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农业采集控制终端</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型号：CTRL-01-01-01</w:t>
      </w:r>
    </w:p>
    <w:p>
      <w:pPr>
        <w:ind w:firstLine="2835" w:firstLineChars="1350"/>
        <w:rPr>
          <w:rFonts w:ascii="幼圆" w:eastAsia="幼圆"/>
        </w:rPr>
      </w:pPr>
      <w:r>
        <w:rPr>
          <w:rFonts w:hint="eastAsia" w:ascii="幼圆" w:eastAsia="幼圆"/>
        </w:rPr>
        <w:t>版本号：V0.01</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终端适用于农业传感器如土壤墒情、温度、光照等参数的采集，通过NB-IOT或者LORA无线模块将数据传送给云服务器或LORA网关。农业采集控制终端亦适用于农业执行机构如阀门的控制。通过监听NB基站或LORA网关的下行命令，控制采集终端可切换灌溉周期和非灌溉期、可控制阀门开启关闭等操作。</w:t>
      </w:r>
    </w:p>
    <w:p>
      <w:pPr>
        <w:ind w:left="360" w:firstLine="360" w:firstLineChars="200"/>
        <w:jc w:val="left"/>
        <w:rPr>
          <w:rFonts w:ascii="幼圆" w:eastAsia="幼圆"/>
          <w:sz w:val="18"/>
          <w:szCs w:val="18"/>
        </w:rPr>
      </w:pPr>
      <w:r>
        <w:rPr>
          <w:rFonts w:hint="eastAsia" w:ascii="幼圆" w:eastAsia="幼圆"/>
          <w:sz w:val="18"/>
          <w:szCs w:val="18"/>
        </w:rPr>
        <w:t>农业采集控制终端板载GPS功能，可定位并发出当前产品的位置数据给NB基站或LORA网关。</w:t>
      </w:r>
    </w:p>
    <w:p>
      <w:pPr>
        <w:ind w:left="360" w:firstLine="360" w:firstLineChars="200"/>
        <w:jc w:val="left"/>
        <w:rPr>
          <w:rFonts w:ascii="幼圆" w:eastAsia="幼圆"/>
          <w:sz w:val="18"/>
          <w:szCs w:val="18"/>
        </w:rPr>
      </w:pPr>
      <w:r>
        <w:rPr>
          <w:rFonts w:hint="eastAsia" w:ascii="幼圆" w:eastAsia="幼圆"/>
          <w:sz w:val="18"/>
          <w:szCs w:val="18"/>
        </w:rPr>
        <w:t>产品可通过不同的选型代码选择板载出厂的无线模块（NB-IOT和LORA二选一），具体选型参照命名规则。</w:t>
      </w:r>
    </w:p>
    <w:p>
      <w:pPr>
        <w:ind w:left="360" w:firstLine="360" w:firstLineChars="200"/>
        <w:jc w:val="left"/>
        <w:rPr>
          <w:rFonts w:ascii="幼圆" w:eastAsia="幼圆"/>
          <w:sz w:val="18"/>
          <w:szCs w:val="18"/>
        </w:rPr>
      </w:pPr>
      <w:r>
        <w:rPr>
          <w:rFonts w:hint="eastAsia" w:ascii="幼圆" w:eastAsia="幼圆"/>
          <w:sz w:val="18"/>
          <w:szCs w:val="18"/>
        </w:rPr>
        <w:t>所有与该控制采集终端相连的设备（传感器或执行机构）均应遵守该控制采集终端的通信规约，否则无法正常通信。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10"/>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5V-12V（锂亚电池供电）</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NB-IOT最大电流</w:t>
            </w:r>
          </w:p>
        </w:tc>
        <w:tc>
          <w:tcPr>
            <w:tcW w:w="2126" w:type="dxa"/>
          </w:tcPr>
          <w:p>
            <w:pPr>
              <w:jc w:val="left"/>
              <w:rPr>
                <w:rFonts w:ascii="幼圆" w:eastAsia="幼圆"/>
                <w:sz w:val="18"/>
                <w:szCs w:val="18"/>
              </w:rPr>
            </w:pPr>
            <w:r>
              <w:fldChar w:fldCharType="begin"/>
            </w:r>
            <w:r>
              <w:instrText xml:space="preserve"> HYPERLINK "mailto:300ma@3.3V" </w:instrText>
            </w:r>
            <w:r>
              <w:fldChar w:fldCharType="separate"/>
            </w:r>
            <w:r>
              <w:rPr>
                <w:rStyle w:val="8"/>
                <w:rFonts w:hint="eastAsia" w:ascii="幼圆" w:eastAsia="幼圆"/>
                <w:sz w:val="18"/>
                <w:szCs w:val="18"/>
              </w:rPr>
              <w:t>300ma@3.3V</w:t>
            </w:r>
            <w:r>
              <w:rPr>
                <w:rStyle w:val="8"/>
                <w:rFonts w:hint="eastAsia" w:ascii="幼圆" w:eastAsia="幼圆"/>
                <w:sz w:val="18"/>
                <w:szCs w:val="18"/>
              </w:rPr>
              <w:fldChar w:fldCharType="end"/>
            </w: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GPS最大电流</w:t>
            </w:r>
          </w:p>
        </w:tc>
        <w:tc>
          <w:tcPr>
            <w:tcW w:w="2126" w:type="dxa"/>
          </w:tcPr>
          <w:p>
            <w:pPr>
              <w:jc w:val="left"/>
              <w:rPr>
                <w:rFonts w:ascii="幼圆" w:eastAsia="幼圆"/>
                <w:sz w:val="18"/>
                <w:szCs w:val="18"/>
              </w:rPr>
            </w:pPr>
            <w:r>
              <w:rPr>
                <w:rFonts w:hint="eastAsia" w:ascii="幼圆" w:eastAsia="幼圆"/>
                <w:sz w:val="18"/>
                <w:szCs w:val="18"/>
              </w:rPr>
              <w:t>30ma@3.3V</w:t>
            </w: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&lt;20uA含传感器和控制部件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ind w:left="420" w:firstLine="420"/>
        <w:jc w:val="left"/>
        <w:rPr>
          <w:rFonts w:ascii="幼圆" w:eastAsia="幼圆"/>
          <w:sz w:val="18"/>
          <w:szCs w:val="18"/>
        </w:rPr>
      </w:pPr>
      <w:r>
        <w:rPr>
          <w:rFonts w:hint="eastAsia" w:ascii="幼圆" w:eastAsia="幼圆"/>
          <w:sz w:val="18"/>
          <w:szCs w:val="18"/>
        </w:rPr>
        <w:t>农业采集控制终端可根据不同的用途选配不同的设备类型，即设备地址。可根据实际情况选配搭建NB-IOT或LORA无线收发模块（两者二选一）。具体选型如下</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CTRL</w:t>
      </w:r>
      <w:r>
        <w:rPr>
          <w:rFonts w:hint="eastAsia" w:ascii="幼圆" w:eastAsia="幼圆"/>
        </w:rPr>
        <w:t>-</w:t>
      </w:r>
      <w:r>
        <w:rPr>
          <w:rFonts w:hint="eastAsia" w:ascii="幼圆" w:eastAsia="幼圆"/>
          <w:u w:val="single"/>
        </w:rPr>
        <w:t>AB</w:t>
      </w:r>
      <w:r>
        <w:rPr>
          <w:rFonts w:hint="eastAsia" w:ascii="幼圆" w:eastAsia="幼圆"/>
        </w:rPr>
        <w:t>-</w:t>
      </w:r>
      <w:r>
        <w:rPr>
          <w:rFonts w:hint="eastAsia" w:ascii="幼圆" w:eastAsia="幼圆"/>
          <w:u w:val="single"/>
        </w:rPr>
        <w:t>CD</w:t>
      </w:r>
      <w:r>
        <w:rPr>
          <w:rFonts w:hint="eastAsia" w:ascii="幼圆" w:eastAsia="幼圆"/>
        </w:rPr>
        <w:t>-</w:t>
      </w:r>
      <w:r>
        <w:rPr>
          <w:rFonts w:hint="eastAsia" w:ascii="幼圆" w:eastAsia="幼圆"/>
          <w:u w:val="single"/>
        </w:rPr>
        <w:t>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a，CTRL：农业采集控制终端</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c，CD：指设备类型，即设备编码。具体编码请看附录</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d，EF：板载模块类型。01-&gt;LORA；02-&gt;NB-IOT</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农业采集控制终端采用5-12V锂亚电池供电，无线传输可根据选型指南搭载LORA或NB-IOT无线收发模组。系统连接和通信框图请看“图1.5.1”。该控制采集终端可连接土壤墒情传感器，温度，CO2浓度，阀门等多种智慧农业传感器和执行部件。所有与控制采集终端所连接的执行部件和传感器都应遵守该控制采集终端所示的通信协议，否则无法正确传输数据。</w:t>
      </w:r>
    </w:p>
    <w:p>
      <w:pPr>
        <w:jc w:val="left"/>
        <w:rPr>
          <w:rFonts w:ascii="幼圆" w:eastAsia="幼圆"/>
          <w:sz w:val="18"/>
          <w:szCs w:val="18"/>
        </w:rPr>
      </w:pPr>
      <w:r>
        <w:rPr>
          <w:rFonts w:hint="eastAsia" w:ascii="幼圆" w:eastAsia="幼圆"/>
          <w:sz w:val="18"/>
          <w:szCs w:val="18"/>
        </w:rPr>
        <w:t xml:space="preserve">        农业采集控制终端与传感器的连接依照MODBUS-RTU通信规约，具体参照《附录PROTOCOL-B》。</w:t>
      </w:r>
    </w:p>
    <w:p>
      <w:pPr>
        <w:ind w:left="420" w:firstLine="270"/>
        <w:jc w:val="left"/>
        <w:rPr>
          <w:rFonts w:ascii="幼圆" w:eastAsia="幼圆"/>
          <w:sz w:val="18"/>
          <w:szCs w:val="18"/>
        </w:rPr>
      </w:pPr>
      <w:r>
        <w:rPr>
          <w:rFonts w:hint="eastAsia" w:ascii="幼圆" w:eastAsia="幼圆"/>
          <w:sz w:val="18"/>
          <w:szCs w:val="18"/>
        </w:rPr>
        <w:t>农业采集控制终端的所有寄存器均可以被PC电脑，服务器，LORA网关访问和配置，通信协议：电脑与终端通信依照Modbus-RTU通信规约，通信总线公用485（传感器）接口电平。具体帧格式参照《附录PROTOCOL-B》；服务器和LORA网关与终端通信按照《PROTOCOL-C》通信协议。</w:t>
      </w:r>
    </w:p>
    <w:p>
      <w:pPr>
        <w:ind w:left="420"/>
        <w:jc w:val="left"/>
        <w:rPr>
          <w:rFonts w:ascii="幼圆" w:eastAsia="幼圆"/>
          <w:sz w:val="18"/>
          <w:szCs w:val="18"/>
        </w:rPr>
      </w:pPr>
      <w:r>
        <w:rPr>
          <w:rFonts w:hint="eastAsia" w:ascii="幼圆" w:eastAsia="幼圆"/>
          <w:sz w:val="18"/>
          <w:szCs w:val="18"/>
        </w:rPr>
        <w:t xml:space="preserve">   农业采集控制终端可选板载NB-IOT无线收发模组，由于设备要求低功耗，故无线收发模组处于低</w:t>
      </w:r>
    </w:p>
    <w:p>
      <w:pPr>
        <w:ind w:left="420" w:leftChars="200"/>
        <w:jc w:val="left"/>
        <w:rPr>
          <w:rFonts w:ascii="幼圆" w:eastAsia="幼圆"/>
          <w:sz w:val="18"/>
          <w:szCs w:val="18"/>
        </w:rPr>
      </w:pPr>
      <w:r>
        <w:rPr>
          <w:rFonts w:hint="eastAsia" w:ascii="幼圆" w:eastAsia="幼圆"/>
          <w:sz w:val="18"/>
          <w:szCs w:val="18"/>
        </w:rPr>
        <w:t>功耗PSM模式（eDRX），其工作框图如“图1.5.2”所示。模组在PSM状态下不监测基站的下行数据和命令，所以要求基站的下行命令和数据必须在‘激活状态’或‘空闲状态’下传输，否则下行数据不可达。在操作上面可以在农业采集控制终端唤醒并将数据上报后，在激活态时完成基站命令和数据的下行通信。其NB-IOT无线收发模组与基站的通信规约参照《附录PROTOCOL-C》。</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4910455" cy="288226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grayscl/>
                    </a:blip>
                    <a:stretch>
                      <a:fillRect/>
                    </a:stretch>
                  </pic:blipFill>
                  <pic:spPr>
                    <a:xfrm>
                      <a:off x="0" y="0"/>
                      <a:ext cx="4911928" cy="2883455"/>
                    </a:xfrm>
                    <a:prstGeom prst="rect">
                      <a:avLst/>
                    </a:prstGeom>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图1.5.2 NB-IOT低功耗工作模式</w:t>
      </w:r>
    </w:p>
    <w:p>
      <w:pPr>
        <w:ind w:firstLine="315" w:firstLineChars="150"/>
        <w:jc w:val="left"/>
        <w:rPr>
          <w:rFonts w:ascii="幼圆" w:eastAsia="幼圆"/>
          <w:sz w:val="18"/>
          <w:szCs w:val="18"/>
        </w:rPr>
      </w:pPr>
      <w:r>
        <w:drawing>
          <wp:inline distT="0" distB="0" distL="0" distR="0">
            <wp:extent cx="5274310" cy="2143125"/>
            <wp:effectExtent l="0" t="0" r="2540" b="9525"/>
            <wp:docPr id="2" name="图片 2" descr="https://img-blog.csdn.net/20171103181108753?watermark/2/text/aHR0cDovL2Jsb2cuY3Nkbi5uZXQvdTAxMTE5NTY2M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net/20171103181108753?watermark/2/text/aHR0cDovL2Jsb2cuY3Nkbi5uZXQvdTAxMTE5NTY2Mg==/font/5a6L5L2T/fontsize/400/fill/I0JBQkFCMA==/dissolve/70/gravity/Center"/>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a:xfrm>
                      <a:off x="0" y="0"/>
                      <a:ext cx="5274310" cy="2143125"/>
                    </a:xfrm>
                    <a:prstGeom prst="rect">
                      <a:avLst/>
                    </a:prstGeom>
                    <a:noFill/>
                    <a:ln>
                      <a:noFill/>
                    </a:ln>
                  </pic:spPr>
                </pic:pic>
              </a:graphicData>
            </a:graphic>
          </wp:inline>
        </w:drawing>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图1.5.3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农业采集控制终端可选板载LORA无线收发模组，为节省功耗，要求LORA模组也工作在低功耗休眠模式，并处于组网中的终端节点工作模式。当唤醒时间间隔定时（可设置）到达时唤醒LORA无线模组，采集控制终端上报网关当前终端数据后开启接收功能，此时可接收LORA网关的下行数据和命令。农业采集控制终端当遇到突发情况亦可退出LORA休眠模式突发上传数据。农业采集控制终端与LORA网关的通信规约请查看《附录</w:t>
      </w:r>
      <w:bookmarkStart w:id="0" w:name="OLE_LINK1"/>
      <w:bookmarkStart w:id="1" w:name="OLE_LINK2"/>
      <w:r>
        <w:rPr>
          <w:rFonts w:hint="eastAsia" w:ascii="幼圆" w:eastAsia="幼圆"/>
          <w:sz w:val="18"/>
          <w:szCs w:val="18"/>
        </w:rPr>
        <w:t>PROTOCOL-</w:t>
      </w:r>
      <w:bookmarkEnd w:id="0"/>
      <w:bookmarkEnd w:id="1"/>
      <w:r>
        <w:rPr>
          <w:rFonts w:hint="eastAsia" w:ascii="幼圆" w:eastAsia="幼圆"/>
          <w:sz w:val="18"/>
          <w:szCs w:val="18"/>
        </w:rPr>
        <w:t>C》，注意LORA上报和突发上报会有通信冲突，需要从软件上面规避这种冲突，可选使用随机重发机制。</w:t>
      </w:r>
    </w:p>
    <w:p>
      <w:pPr>
        <w:ind w:left="420" w:firstLine="300"/>
        <w:jc w:val="left"/>
        <w:rPr>
          <w:rFonts w:ascii="幼圆" w:eastAsia="幼圆"/>
          <w:sz w:val="18"/>
          <w:szCs w:val="18"/>
        </w:rPr>
      </w:pPr>
      <w:r>
        <w:rPr>
          <w:rFonts w:hint="eastAsia" w:ascii="幼圆" w:eastAsia="幼圆"/>
          <w:sz w:val="18"/>
          <w:szCs w:val="18"/>
        </w:rPr>
        <w:t>农业采集控制终端亦可驱动3路阀门等控制执行机构，控制命令由无线收发模组接收来自于基站或LORA网关的命令。具体命令规约请查看《PROTOCOL-C》通信规约。</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本农业采集控制终端。对于NB-IOT模组：命令下行延迟时间最大为TAU定时器（即唤醒时间间隔）设定的时间。对于LORA模组：命令下行延迟时间最大为唤醒周期（即唤醒时间间隔）设定的时间。唤醒时间间隔可以通过命令设置。唤醒时间间隔越大，功耗越小，电池寿命越长；唤醒时间越小，功耗越大，电池寿命越短。</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锂亚电池正极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锂亚电池负极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Modbus 通信正极----③</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Modbus 通信负极</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Modbus 通信GND</w:t>
            </w:r>
          </w:p>
        </w:tc>
        <w:tc>
          <w:tcPr>
            <w:tcW w:w="1417" w:type="dxa"/>
          </w:tcPr>
          <w:p>
            <w:pPr>
              <w:jc w:val="left"/>
              <w:rPr>
                <w:rFonts w:ascii="幼圆" w:eastAsia="幼圆"/>
                <w:sz w:val="18"/>
                <w:szCs w:val="18"/>
              </w:rPr>
            </w:pPr>
            <w:r>
              <w:rPr>
                <w:rFonts w:hint="eastAsia" w:ascii="幼圆" w:eastAsia="幼圆"/>
                <w:sz w:val="18"/>
                <w:szCs w:val="18"/>
              </w:rPr>
              <w:t>CTRL1SEN1-</w:t>
            </w:r>
          </w:p>
        </w:tc>
        <w:tc>
          <w:tcPr>
            <w:tcW w:w="3261" w:type="dxa"/>
          </w:tcPr>
          <w:p>
            <w:pPr>
              <w:jc w:val="left"/>
              <w:rPr>
                <w:rFonts w:ascii="幼圆" w:eastAsia="幼圆"/>
                <w:sz w:val="18"/>
                <w:szCs w:val="18"/>
              </w:rPr>
            </w:pPr>
            <w:r>
              <w:rPr>
                <w:rFonts w:hint="eastAsia" w:ascii="幼圆" w:eastAsia="幼圆"/>
                <w:sz w:val="18"/>
                <w:szCs w:val="18"/>
              </w:rPr>
              <w:t>执行部件1光电位置传感器2GND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SENV+</w:t>
            </w:r>
          </w:p>
        </w:tc>
        <w:tc>
          <w:tcPr>
            <w:tcW w:w="2278" w:type="dxa"/>
          </w:tcPr>
          <w:p>
            <w:pPr>
              <w:jc w:val="left"/>
              <w:rPr>
                <w:rFonts w:ascii="幼圆" w:eastAsia="幼圆"/>
                <w:sz w:val="18"/>
                <w:szCs w:val="18"/>
              </w:rPr>
            </w:pPr>
            <w:r>
              <w:rPr>
                <w:rFonts w:hint="eastAsia" w:ascii="幼圆" w:eastAsia="幼圆"/>
                <w:sz w:val="18"/>
                <w:szCs w:val="18"/>
              </w:rPr>
              <w:t>传感器供电脚----①</w:t>
            </w:r>
          </w:p>
        </w:tc>
        <w:tc>
          <w:tcPr>
            <w:tcW w:w="1417" w:type="dxa"/>
          </w:tcPr>
          <w:p>
            <w:pPr>
              <w:jc w:val="left"/>
              <w:rPr>
                <w:rFonts w:ascii="幼圆" w:eastAsia="幼圆"/>
                <w:sz w:val="18"/>
                <w:szCs w:val="18"/>
              </w:rPr>
            </w:pPr>
            <w:r>
              <w:rPr>
                <w:rFonts w:hint="eastAsia" w:ascii="幼圆" w:eastAsia="幼圆"/>
                <w:sz w:val="18"/>
                <w:szCs w:val="18"/>
              </w:rPr>
              <w:t>CTRL1OUT1</w:t>
            </w:r>
          </w:p>
        </w:tc>
        <w:tc>
          <w:tcPr>
            <w:tcW w:w="3261" w:type="dxa"/>
          </w:tcPr>
          <w:p>
            <w:pPr>
              <w:jc w:val="left"/>
              <w:rPr>
                <w:rFonts w:ascii="幼圆" w:eastAsia="幼圆"/>
                <w:sz w:val="18"/>
                <w:szCs w:val="18"/>
              </w:rPr>
            </w:pPr>
            <w:r>
              <w:rPr>
                <w:rFonts w:hint="eastAsia" w:ascii="幼圆" w:eastAsia="幼圆"/>
                <w:sz w:val="18"/>
                <w:szCs w:val="18"/>
              </w:rPr>
              <w:t>执行部件1光电位置传感器2输入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SENGND</w:t>
            </w:r>
          </w:p>
        </w:tc>
        <w:tc>
          <w:tcPr>
            <w:tcW w:w="2278" w:type="dxa"/>
          </w:tcPr>
          <w:p>
            <w:pPr>
              <w:jc w:val="left"/>
              <w:rPr>
                <w:rFonts w:ascii="幼圆" w:eastAsia="幼圆"/>
                <w:sz w:val="18"/>
                <w:szCs w:val="18"/>
              </w:rPr>
            </w:pPr>
            <w:r>
              <w:rPr>
                <w:rFonts w:hint="eastAsia" w:ascii="幼圆" w:eastAsia="幼圆"/>
                <w:sz w:val="18"/>
                <w:szCs w:val="18"/>
              </w:rPr>
              <w:t>传感器GND</w:t>
            </w: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CTRL1SEN3-</w:t>
            </w:r>
          </w:p>
        </w:tc>
        <w:tc>
          <w:tcPr>
            <w:tcW w:w="3261" w:type="dxa"/>
          </w:tcPr>
          <w:p>
            <w:pPr>
              <w:jc w:val="left"/>
              <w:rPr>
                <w:rFonts w:ascii="幼圆" w:eastAsia="幼圆"/>
                <w:sz w:val="18"/>
                <w:szCs w:val="18"/>
              </w:rPr>
            </w:pPr>
            <w:r>
              <w:rPr>
                <w:rFonts w:hint="eastAsia" w:ascii="幼圆" w:eastAsia="幼圆"/>
                <w:sz w:val="18"/>
                <w:szCs w:val="18"/>
              </w:rPr>
              <w:t>执行部件1光电位置传感器3GND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w:t>
            </w:r>
          </w:p>
        </w:tc>
        <w:tc>
          <w:tcPr>
            <w:tcW w:w="2278" w:type="dxa"/>
          </w:tcPr>
          <w:p>
            <w:pPr>
              <w:jc w:val="left"/>
              <w:rPr>
                <w:rFonts w:ascii="幼圆" w:eastAsia="幼圆"/>
                <w:sz w:val="18"/>
                <w:szCs w:val="18"/>
              </w:rPr>
            </w:pPr>
            <w:r>
              <w:rPr>
                <w:rFonts w:hint="eastAsia" w:ascii="幼圆" w:eastAsia="幼圆"/>
                <w:sz w:val="18"/>
                <w:szCs w:val="18"/>
              </w:rPr>
              <w:t>执行部件1供电脚-----②</w:t>
            </w:r>
          </w:p>
        </w:tc>
        <w:tc>
          <w:tcPr>
            <w:tcW w:w="1417" w:type="dxa"/>
          </w:tcPr>
          <w:p>
            <w:pPr>
              <w:jc w:val="left"/>
              <w:rPr>
                <w:rFonts w:ascii="幼圆" w:eastAsia="幼圆"/>
                <w:sz w:val="18"/>
                <w:szCs w:val="18"/>
              </w:rPr>
            </w:pPr>
            <w:r>
              <w:rPr>
                <w:rFonts w:hint="eastAsia" w:ascii="幼圆" w:eastAsia="幼圆"/>
                <w:sz w:val="18"/>
                <w:szCs w:val="18"/>
              </w:rPr>
              <w:t>CTRL1OUT3</w:t>
            </w:r>
          </w:p>
        </w:tc>
        <w:tc>
          <w:tcPr>
            <w:tcW w:w="3261" w:type="dxa"/>
          </w:tcPr>
          <w:p>
            <w:pPr>
              <w:jc w:val="left"/>
              <w:rPr>
                <w:rFonts w:ascii="幼圆" w:eastAsia="幼圆"/>
                <w:sz w:val="18"/>
                <w:szCs w:val="18"/>
              </w:rPr>
            </w:pPr>
            <w:r>
              <w:rPr>
                <w:rFonts w:hint="eastAsia" w:ascii="幼圆" w:eastAsia="幼圆"/>
                <w:sz w:val="18"/>
                <w:szCs w:val="18"/>
              </w:rPr>
              <w:t>执行部件1光电位置传感器3输入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CTRL1GND</w:t>
            </w:r>
          </w:p>
        </w:tc>
        <w:tc>
          <w:tcPr>
            <w:tcW w:w="2278" w:type="dxa"/>
          </w:tcPr>
          <w:p>
            <w:pPr>
              <w:jc w:val="left"/>
              <w:rPr>
                <w:rFonts w:ascii="幼圆" w:eastAsia="幼圆"/>
                <w:sz w:val="18"/>
                <w:szCs w:val="18"/>
              </w:rPr>
            </w:pPr>
            <w:r>
              <w:rPr>
                <w:rFonts w:hint="eastAsia" w:ascii="幼圆" w:eastAsia="幼圆"/>
                <w:sz w:val="18"/>
                <w:szCs w:val="18"/>
              </w:rPr>
              <w:t>执行部件1GND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w:t>
            </w:r>
          </w:p>
        </w:tc>
        <w:tc>
          <w:tcPr>
            <w:tcW w:w="2278" w:type="dxa"/>
          </w:tcPr>
          <w:p>
            <w:pPr>
              <w:jc w:val="left"/>
              <w:rPr>
                <w:rFonts w:ascii="幼圆" w:eastAsia="幼圆"/>
                <w:sz w:val="18"/>
                <w:szCs w:val="18"/>
              </w:rPr>
            </w:pPr>
            <w:r>
              <w:rPr>
                <w:rFonts w:hint="eastAsia" w:ascii="幼圆" w:eastAsia="幼圆"/>
                <w:sz w:val="18"/>
                <w:szCs w:val="18"/>
              </w:rPr>
              <w:t>执行部件2供电脚-----②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CTRL2GND</w:t>
            </w:r>
          </w:p>
        </w:tc>
        <w:tc>
          <w:tcPr>
            <w:tcW w:w="2278" w:type="dxa"/>
          </w:tcPr>
          <w:p>
            <w:pPr>
              <w:jc w:val="left"/>
              <w:rPr>
                <w:rFonts w:ascii="幼圆" w:eastAsia="幼圆"/>
                <w:sz w:val="18"/>
                <w:szCs w:val="18"/>
              </w:rPr>
            </w:pPr>
            <w:r>
              <w:rPr>
                <w:rFonts w:hint="eastAsia" w:ascii="幼圆" w:eastAsia="幼圆"/>
                <w:sz w:val="18"/>
                <w:szCs w:val="18"/>
              </w:rPr>
              <w:t>执行部件2GND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w:t>
            </w:r>
          </w:p>
        </w:tc>
        <w:tc>
          <w:tcPr>
            <w:tcW w:w="2278" w:type="dxa"/>
          </w:tcPr>
          <w:p>
            <w:pPr>
              <w:jc w:val="left"/>
              <w:rPr>
                <w:rFonts w:ascii="幼圆" w:eastAsia="幼圆"/>
                <w:sz w:val="18"/>
                <w:szCs w:val="18"/>
              </w:rPr>
            </w:pPr>
            <w:r>
              <w:rPr>
                <w:rFonts w:hint="eastAsia" w:ascii="幼圆" w:eastAsia="幼圆"/>
                <w:sz w:val="18"/>
                <w:szCs w:val="18"/>
              </w:rPr>
              <w:t>执行部件3供电脚-----②</w:t>
            </w:r>
          </w:p>
        </w:tc>
        <w:tc>
          <w:tcPr>
            <w:tcW w:w="1417" w:type="dxa"/>
          </w:tcPr>
          <w:p>
            <w:pPr>
              <w:jc w:val="left"/>
              <w:rPr>
                <w:rFonts w:ascii="幼圆" w:eastAsia="幼圆"/>
                <w:sz w:val="18"/>
                <w:szCs w:val="18"/>
              </w:rPr>
            </w:pPr>
            <w:r>
              <w:rPr>
                <w:rFonts w:hint="eastAsia" w:ascii="幼圆" w:eastAsia="幼圆"/>
                <w:sz w:val="18"/>
                <w:szCs w:val="18"/>
              </w:rPr>
              <w:t>CTRL2SEN1-</w:t>
            </w:r>
          </w:p>
        </w:tc>
        <w:tc>
          <w:tcPr>
            <w:tcW w:w="3261" w:type="dxa"/>
          </w:tcPr>
          <w:p>
            <w:pPr>
              <w:jc w:val="left"/>
              <w:rPr>
                <w:rFonts w:ascii="幼圆" w:eastAsia="幼圆"/>
                <w:sz w:val="18"/>
                <w:szCs w:val="18"/>
              </w:rPr>
            </w:pPr>
            <w:r>
              <w:rPr>
                <w:rFonts w:hint="eastAsia" w:ascii="幼圆" w:eastAsia="幼圆"/>
                <w:sz w:val="18"/>
                <w:szCs w:val="18"/>
              </w:rPr>
              <w:t>执行部件2光电位置传感器2GND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CTRL3GND</w:t>
            </w:r>
          </w:p>
        </w:tc>
        <w:tc>
          <w:tcPr>
            <w:tcW w:w="2278" w:type="dxa"/>
          </w:tcPr>
          <w:p>
            <w:pPr>
              <w:jc w:val="left"/>
              <w:rPr>
                <w:rFonts w:ascii="幼圆" w:eastAsia="幼圆"/>
                <w:sz w:val="18"/>
                <w:szCs w:val="18"/>
              </w:rPr>
            </w:pPr>
            <w:r>
              <w:rPr>
                <w:rFonts w:hint="eastAsia" w:ascii="幼圆" w:eastAsia="幼圆"/>
                <w:sz w:val="18"/>
                <w:szCs w:val="18"/>
              </w:rPr>
              <w:t>执行部件3GND</w:t>
            </w:r>
          </w:p>
        </w:tc>
        <w:tc>
          <w:tcPr>
            <w:tcW w:w="1417" w:type="dxa"/>
          </w:tcPr>
          <w:p>
            <w:pPr>
              <w:jc w:val="left"/>
              <w:rPr>
                <w:rFonts w:ascii="幼圆" w:eastAsia="幼圆"/>
                <w:sz w:val="18"/>
                <w:szCs w:val="18"/>
              </w:rPr>
            </w:pPr>
            <w:r>
              <w:rPr>
                <w:rFonts w:hint="eastAsia" w:ascii="幼圆" w:eastAsia="幼圆"/>
                <w:sz w:val="18"/>
                <w:szCs w:val="18"/>
              </w:rPr>
              <w:t>CTRL2OUT1</w:t>
            </w:r>
          </w:p>
        </w:tc>
        <w:tc>
          <w:tcPr>
            <w:tcW w:w="3261" w:type="dxa"/>
          </w:tcPr>
          <w:p>
            <w:pPr>
              <w:jc w:val="left"/>
              <w:rPr>
                <w:rFonts w:ascii="幼圆" w:eastAsia="幼圆"/>
                <w:sz w:val="18"/>
                <w:szCs w:val="18"/>
              </w:rPr>
            </w:pPr>
            <w:r>
              <w:rPr>
                <w:rFonts w:hint="eastAsia" w:ascii="幼圆" w:eastAsia="幼圆"/>
                <w:sz w:val="18"/>
                <w:szCs w:val="18"/>
              </w:rPr>
              <w:t>执行部件2光电位置传感器2输入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TXD</w:t>
            </w:r>
          </w:p>
        </w:tc>
        <w:tc>
          <w:tcPr>
            <w:tcW w:w="2278" w:type="dxa"/>
          </w:tcPr>
          <w:p>
            <w:pPr>
              <w:jc w:val="left"/>
              <w:rPr>
                <w:rFonts w:ascii="幼圆" w:eastAsia="幼圆"/>
                <w:sz w:val="18"/>
                <w:szCs w:val="18"/>
              </w:rPr>
            </w:pPr>
            <w:r>
              <w:rPr>
                <w:rFonts w:hint="eastAsia" w:ascii="幼圆" w:eastAsia="幼圆"/>
                <w:sz w:val="18"/>
                <w:szCs w:val="18"/>
              </w:rPr>
              <w:t>接PC电脑，用于配置寄存器，改为与485接口共用，通过短路拨码选通</w:t>
            </w:r>
          </w:p>
        </w:tc>
        <w:tc>
          <w:tcPr>
            <w:tcW w:w="1417" w:type="dxa"/>
          </w:tcPr>
          <w:p>
            <w:pPr>
              <w:jc w:val="left"/>
              <w:rPr>
                <w:rFonts w:ascii="幼圆" w:eastAsia="幼圆"/>
                <w:sz w:val="18"/>
                <w:szCs w:val="18"/>
              </w:rPr>
            </w:pPr>
            <w:r>
              <w:rPr>
                <w:rFonts w:hint="eastAsia" w:ascii="幼圆" w:eastAsia="幼圆"/>
                <w:sz w:val="18"/>
                <w:szCs w:val="18"/>
              </w:rPr>
              <w:t>CTRL2SEN3-</w:t>
            </w:r>
          </w:p>
        </w:tc>
        <w:tc>
          <w:tcPr>
            <w:tcW w:w="3261" w:type="dxa"/>
          </w:tcPr>
          <w:p>
            <w:pPr>
              <w:jc w:val="left"/>
              <w:rPr>
                <w:rFonts w:ascii="幼圆" w:eastAsia="幼圆"/>
                <w:sz w:val="18"/>
                <w:szCs w:val="18"/>
              </w:rPr>
            </w:pPr>
            <w:r>
              <w:rPr>
                <w:rFonts w:hint="eastAsia" w:ascii="幼圆" w:eastAsia="幼圆"/>
                <w:sz w:val="18"/>
                <w:szCs w:val="18"/>
              </w:rPr>
              <w:t>执行部件2光电位置传感器3GND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RXD</w:t>
            </w:r>
          </w:p>
        </w:tc>
        <w:tc>
          <w:tcPr>
            <w:tcW w:w="2278" w:type="dxa"/>
          </w:tcPr>
          <w:p>
            <w:pPr>
              <w:jc w:val="left"/>
              <w:rPr>
                <w:rFonts w:ascii="幼圆" w:eastAsia="幼圆"/>
                <w:sz w:val="18"/>
                <w:szCs w:val="18"/>
              </w:rPr>
            </w:pPr>
            <w:r>
              <w:rPr>
                <w:rFonts w:hint="eastAsia" w:ascii="幼圆" w:eastAsia="幼圆"/>
                <w:sz w:val="18"/>
                <w:szCs w:val="18"/>
              </w:rPr>
              <w:t>接PC电脑，用于配置寄存器，改为485接口公用，通过短路拨码选通</w:t>
            </w:r>
          </w:p>
        </w:tc>
        <w:tc>
          <w:tcPr>
            <w:tcW w:w="1417" w:type="dxa"/>
          </w:tcPr>
          <w:p>
            <w:pPr>
              <w:jc w:val="left"/>
              <w:rPr>
                <w:rFonts w:ascii="幼圆" w:eastAsia="幼圆"/>
                <w:sz w:val="18"/>
                <w:szCs w:val="18"/>
              </w:rPr>
            </w:pPr>
            <w:r>
              <w:rPr>
                <w:rFonts w:hint="eastAsia" w:ascii="幼圆" w:eastAsia="幼圆"/>
                <w:sz w:val="18"/>
                <w:szCs w:val="18"/>
              </w:rPr>
              <w:t>CTRL2OUT3</w:t>
            </w:r>
          </w:p>
        </w:tc>
        <w:tc>
          <w:tcPr>
            <w:tcW w:w="3261" w:type="dxa"/>
          </w:tcPr>
          <w:p>
            <w:pPr>
              <w:jc w:val="left"/>
              <w:rPr>
                <w:rFonts w:ascii="幼圆" w:eastAsia="幼圆"/>
                <w:sz w:val="18"/>
                <w:szCs w:val="18"/>
              </w:rPr>
            </w:pPr>
            <w:r>
              <w:rPr>
                <w:rFonts w:hint="eastAsia" w:ascii="幼圆" w:eastAsia="幼圆"/>
                <w:sz w:val="18"/>
                <w:szCs w:val="18"/>
              </w:rPr>
              <w:t>执行部件2光电位置传感器3输入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执行部件3光电位置传感器1GND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执行部件3光电位置传感器1输入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CTRL3SEN1-</w:t>
            </w:r>
          </w:p>
        </w:tc>
        <w:tc>
          <w:tcPr>
            <w:tcW w:w="3261" w:type="dxa"/>
          </w:tcPr>
          <w:p>
            <w:pPr>
              <w:jc w:val="left"/>
              <w:rPr>
                <w:rFonts w:ascii="幼圆" w:eastAsia="幼圆"/>
                <w:sz w:val="18"/>
                <w:szCs w:val="18"/>
              </w:rPr>
            </w:pPr>
            <w:r>
              <w:rPr>
                <w:rFonts w:hint="eastAsia" w:ascii="幼圆" w:eastAsia="幼圆"/>
                <w:sz w:val="18"/>
                <w:szCs w:val="18"/>
              </w:rPr>
              <w:t>执行部件3光电位置传感器2GND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CTRL3OUT1</w:t>
            </w:r>
          </w:p>
        </w:tc>
        <w:tc>
          <w:tcPr>
            <w:tcW w:w="3261" w:type="dxa"/>
          </w:tcPr>
          <w:p>
            <w:pPr>
              <w:jc w:val="left"/>
              <w:rPr>
                <w:rFonts w:ascii="幼圆" w:eastAsia="幼圆"/>
                <w:sz w:val="18"/>
                <w:szCs w:val="18"/>
              </w:rPr>
            </w:pPr>
            <w:r>
              <w:rPr>
                <w:rFonts w:hint="eastAsia" w:ascii="幼圆" w:eastAsia="幼圆"/>
                <w:sz w:val="18"/>
                <w:szCs w:val="18"/>
              </w:rPr>
              <w:t>执行部件3光电位置传感器2输入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执行部件3光电位置传感器3供电+5V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CTRL3SEN3-</w:t>
            </w:r>
          </w:p>
        </w:tc>
        <w:tc>
          <w:tcPr>
            <w:tcW w:w="3261" w:type="dxa"/>
          </w:tcPr>
          <w:p>
            <w:pPr>
              <w:jc w:val="left"/>
              <w:rPr>
                <w:rFonts w:ascii="幼圆" w:eastAsia="幼圆"/>
                <w:sz w:val="18"/>
                <w:szCs w:val="18"/>
              </w:rPr>
            </w:pPr>
            <w:r>
              <w:rPr>
                <w:rFonts w:hint="eastAsia" w:ascii="幼圆" w:eastAsia="幼圆"/>
                <w:sz w:val="18"/>
                <w:szCs w:val="18"/>
              </w:rPr>
              <w:t>执行部件3光电位置传感器3GND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p>
        </w:tc>
        <w:tc>
          <w:tcPr>
            <w:tcW w:w="2278" w:type="dxa"/>
          </w:tcPr>
          <w:p>
            <w:pPr>
              <w:jc w:val="left"/>
              <w:rPr>
                <w:rFonts w:ascii="幼圆" w:eastAsia="幼圆"/>
                <w:sz w:val="18"/>
                <w:szCs w:val="18"/>
              </w:rPr>
            </w:pPr>
          </w:p>
        </w:tc>
        <w:tc>
          <w:tcPr>
            <w:tcW w:w="1417" w:type="dxa"/>
          </w:tcPr>
          <w:p>
            <w:pPr>
              <w:jc w:val="left"/>
              <w:rPr>
                <w:rFonts w:ascii="幼圆" w:eastAsia="幼圆"/>
                <w:sz w:val="18"/>
                <w:szCs w:val="18"/>
              </w:rPr>
            </w:pPr>
            <w:r>
              <w:rPr>
                <w:rFonts w:hint="eastAsia" w:ascii="幼圆" w:eastAsia="幼圆"/>
                <w:sz w:val="18"/>
                <w:szCs w:val="18"/>
              </w:rPr>
              <w:t>CTRL3OUT3</w:t>
            </w:r>
          </w:p>
        </w:tc>
        <w:tc>
          <w:tcPr>
            <w:tcW w:w="3261" w:type="dxa"/>
          </w:tcPr>
          <w:p>
            <w:pPr>
              <w:jc w:val="left"/>
              <w:rPr>
                <w:rFonts w:ascii="幼圆" w:eastAsia="幼圆"/>
                <w:sz w:val="18"/>
                <w:szCs w:val="18"/>
              </w:rPr>
            </w:pPr>
            <w:r>
              <w:rPr>
                <w:rFonts w:hint="eastAsia" w:ascii="幼圆" w:eastAsia="幼圆"/>
                <w:sz w:val="18"/>
                <w:szCs w:val="18"/>
              </w:rPr>
              <w:t>执行部件3光电位置传感器3输入</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注：</w:t>
      </w:r>
    </w:p>
    <w:p>
      <w:pPr>
        <w:ind w:left="360" w:hanging="360" w:hangingChars="20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 xml:space="preserve">    ①，农业采集控制终端给传感器供电，应提前与无线模组唤醒时间1min时给传感器供电，以保证当前的数据是最新传感器数据。供电10s待传感器充分启动后读取传感器数值，读取完成后断开传感器供电以节省电源。</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②，阀门等执行部件驱动供电电压5V，每个执行部件带3个光电位置或霍尔传感器（3个脚），光电位置或霍尔传感器用来感测执行部件是否运行到位。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③，传感器的Modbus接口采用星形连接。</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④，农业采集控制终端应留有接口，当短接该接口时无线模组突发上报给网关或服务器然后保持无线模组一直工作在激活模式，不进入休眠。此功能主要用来通过网络来配置本地寄存器参数，以及通过后台测试子部件是否完好。当移除该短路装置后，无线模组恢复正常工作模式（休眠唤醒休眠）。</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功耗介绍</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1，农业采集控制终端采取两节34615锂亚电池串联。可低功耗工作150天。</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2，传感器监测周期分为两部分：密集监测周期，非密集监测周期，两者可通过命令行切换工作。</w:t>
      </w:r>
    </w:p>
    <w:p>
      <w:pPr>
        <w:ind w:left="29" w:firstLine="391"/>
        <w:jc w:val="left"/>
        <w:rPr>
          <w:rFonts w:ascii="幼圆" w:eastAsia="幼圆"/>
          <w:sz w:val="18"/>
          <w:szCs w:val="18"/>
        </w:rPr>
      </w:pPr>
      <w:r>
        <w:rPr>
          <w:rFonts w:hint="eastAsia" w:ascii="幼圆" w:eastAsia="幼圆"/>
          <w:sz w:val="18"/>
          <w:szCs w:val="18"/>
        </w:rPr>
        <w:t>3，由于系统采取低功耗设计，所以云基站命令和LORA命令不能实时下达，必须等无线模组周期唤醒后才能下达。</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hint="eastAsia" w:ascii="幼圆" w:eastAsia="幼圆"/>
          <w:sz w:val="18"/>
          <w:szCs w:val="18"/>
        </w:rPr>
        <w:t>当网关架高12米时，LORA通信距离1.5Km。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我们可以在模块允许的情况下使用最大功率，另外采取将网关升高的方法通过减少植被中传输距离来满足距离要求，网关的具体高度暂定为12米。</w:t>
      </w:r>
    </w:p>
    <w:p>
      <w:pPr>
        <w:ind w:left="420" w:firstLine="420"/>
        <w:jc w:val="left"/>
        <w:rPr>
          <w:rFonts w:ascii="幼圆" w:eastAsia="幼圆"/>
          <w:sz w:val="18"/>
          <w:szCs w:val="18"/>
        </w:rPr>
      </w:pPr>
      <w:r>
        <w:rPr>
          <w:rFonts w:hint="eastAsia" w:ascii="幼圆" w:eastAsia="幼圆"/>
          <w:sz w:val="18"/>
          <w:szCs w:val="18"/>
        </w:rPr>
        <w:t>终端控制器的安装高度不超过70cm。</w:t>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第5章 通信协议解析（校验位采取CRC16算法）</w:t>
      </w:r>
    </w:p>
    <w:p>
      <w:pPr>
        <w:ind w:firstLine="270" w:firstLineChars="150"/>
        <w:jc w:val="left"/>
        <w:rPr>
          <w:rFonts w:ascii="幼圆" w:eastAsia="幼圆"/>
          <w:b/>
          <w:sz w:val="18"/>
          <w:szCs w:val="18"/>
        </w:rPr>
      </w:pPr>
      <w:r>
        <w:rPr>
          <w:rFonts w:hint="eastAsia" w:ascii="幼圆" w:eastAsia="幼圆"/>
          <w:b/>
          <w:sz w:val="18"/>
          <w:szCs w:val="18"/>
        </w:rPr>
        <w:t>5.1  PROTOCOL-B数据格式</w:t>
      </w:r>
    </w:p>
    <w:p>
      <w:pPr>
        <w:pStyle w:val="3"/>
        <w:ind w:right="-62" w:firstLine="420"/>
        <w:rPr>
          <w:rFonts w:ascii="幼圆" w:hAnsi="宋体" w:eastAsia="幼圆"/>
          <w:sz w:val="18"/>
          <w:szCs w:val="18"/>
          <w:lang w:val="en-US"/>
        </w:rPr>
      </w:pPr>
      <w:r>
        <w:rPr>
          <w:rFonts w:hint="eastAsia" w:ascii="幼圆" w:hAnsi="宋体" w:eastAsia="幼圆"/>
          <w:sz w:val="18"/>
          <w:szCs w:val="18"/>
        </w:rPr>
        <w:t>采用</w:t>
      </w:r>
      <w:r>
        <w:rPr>
          <w:rFonts w:hint="eastAsia" w:ascii="幼圆" w:hAnsi="宋体" w:eastAsia="幼圆"/>
          <w:sz w:val="18"/>
          <w:szCs w:val="18"/>
          <w:lang w:val="en-US"/>
        </w:rPr>
        <w:t xml:space="preserve">Modbus-RTU </w:t>
      </w:r>
      <w:r>
        <w:rPr>
          <w:rFonts w:hint="eastAsia" w:ascii="幼圆" w:hAnsi="宋体" w:eastAsia="幼圆"/>
          <w:sz w:val="18"/>
          <w:szCs w:val="18"/>
        </w:rPr>
        <w:t>通讯规约</w:t>
      </w:r>
      <w:r>
        <w:rPr>
          <w:rFonts w:hint="eastAsia" w:ascii="幼圆" w:hAnsi="宋体" w:eastAsia="幼圆"/>
          <w:sz w:val="18"/>
          <w:szCs w:val="18"/>
          <w:lang w:val="en-US"/>
        </w:rPr>
        <w:t>，</w:t>
      </w:r>
      <w:r>
        <w:rPr>
          <w:rFonts w:hint="eastAsia" w:ascii="幼圆" w:hAnsi="宋体" w:eastAsia="幼圆"/>
          <w:sz w:val="18"/>
          <w:szCs w:val="18"/>
        </w:rPr>
        <w:t>格式如下</w:t>
      </w:r>
      <w:r>
        <w:rPr>
          <w:rFonts w:hint="eastAsia" w:ascii="幼圆" w:hAnsi="宋体" w:eastAsia="幼圆"/>
          <w:sz w:val="18"/>
          <w:szCs w:val="18"/>
          <w:lang w:val="en-US"/>
        </w:rPr>
        <w:t>：</w:t>
      </w:r>
    </w:p>
    <w:p>
      <w:pPr>
        <w:pStyle w:val="3"/>
        <w:ind w:right="-62" w:firstLine="420"/>
        <w:rPr>
          <w:rFonts w:ascii="幼圆" w:hAnsi="宋体" w:eastAsia="幼圆"/>
          <w:sz w:val="18"/>
          <w:szCs w:val="18"/>
          <w:lang w:val="en-US"/>
        </w:rPr>
      </w:pPr>
      <w:r>
        <w:rPr>
          <w:rFonts w:hint="eastAsia" w:ascii="幼圆" w:hAnsi="宋体" w:eastAsia="幼圆"/>
          <w:sz w:val="18"/>
          <w:szCs w:val="18"/>
        </w:rPr>
        <w:t>初始结构</w:t>
      </w:r>
      <w:r>
        <w:rPr>
          <w:rFonts w:hint="eastAsia" w:ascii="幼圆" w:hAnsi="宋体" w:eastAsia="幼圆"/>
          <w:sz w:val="18"/>
          <w:szCs w:val="18"/>
          <w:lang w:val="en-US"/>
        </w:rPr>
        <w:t xml:space="preserve">≥4 </w:t>
      </w:r>
      <w:r>
        <w:rPr>
          <w:rFonts w:hint="eastAsia" w:ascii="幼圆" w:hAnsi="宋体" w:eastAsia="幼圆"/>
          <w:sz w:val="18"/>
          <w:szCs w:val="18"/>
        </w:rPr>
        <w:t>字节的时间</w:t>
      </w:r>
    </w:p>
    <w:p>
      <w:pPr>
        <w:pStyle w:val="3"/>
        <w:ind w:right="-62" w:firstLine="420"/>
        <w:rPr>
          <w:rFonts w:ascii="幼圆" w:hAnsi="宋体" w:eastAsia="幼圆"/>
          <w:sz w:val="18"/>
          <w:szCs w:val="18"/>
        </w:rPr>
      </w:pPr>
      <w:r>
        <w:rPr>
          <w:rFonts w:hint="eastAsia" w:ascii="幼圆" w:hAnsi="宋体" w:eastAsia="幼圆"/>
          <w:sz w:val="18"/>
          <w:szCs w:val="18"/>
        </w:rPr>
        <w:t>地址码=1 字节</w:t>
      </w:r>
    </w:p>
    <w:p>
      <w:pPr>
        <w:pStyle w:val="3"/>
        <w:ind w:right="-62" w:firstLine="420"/>
        <w:rPr>
          <w:rFonts w:ascii="幼圆" w:hAnsi="宋体" w:eastAsia="幼圆"/>
          <w:sz w:val="18"/>
          <w:szCs w:val="18"/>
        </w:rPr>
      </w:pPr>
      <w:r>
        <w:rPr>
          <w:rFonts w:hint="eastAsia" w:ascii="幼圆" w:hAnsi="宋体" w:eastAsia="幼圆"/>
          <w:sz w:val="18"/>
          <w:szCs w:val="18"/>
        </w:rPr>
        <w:t>功能码=1 字节</w:t>
      </w:r>
    </w:p>
    <w:p>
      <w:pPr>
        <w:pStyle w:val="3"/>
        <w:ind w:right="-62" w:firstLine="420"/>
        <w:rPr>
          <w:rFonts w:ascii="幼圆" w:hAnsi="宋体" w:eastAsia="幼圆"/>
          <w:sz w:val="18"/>
          <w:szCs w:val="18"/>
        </w:rPr>
      </w:pPr>
      <w:r>
        <w:rPr>
          <w:rFonts w:hint="eastAsia" w:ascii="幼圆" w:hAnsi="宋体" w:eastAsia="幼圆"/>
          <w:sz w:val="18"/>
          <w:szCs w:val="18"/>
        </w:rPr>
        <w:t>数据区=N 字节</w:t>
      </w:r>
    </w:p>
    <w:p>
      <w:pPr>
        <w:pStyle w:val="3"/>
        <w:ind w:right="-62" w:firstLine="420"/>
        <w:rPr>
          <w:rFonts w:ascii="幼圆" w:hAnsi="宋体" w:eastAsia="幼圆"/>
          <w:sz w:val="18"/>
          <w:szCs w:val="18"/>
        </w:rPr>
      </w:pPr>
      <w:r>
        <w:rPr>
          <w:rFonts w:hint="eastAsia" w:ascii="幼圆" w:hAnsi="宋体" w:eastAsia="幼圆"/>
          <w:sz w:val="18"/>
          <w:szCs w:val="18"/>
        </w:rPr>
        <w:t>错误校验=16 位 CRC 码</w:t>
      </w:r>
    </w:p>
    <w:p>
      <w:pPr>
        <w:pStyle w:val="3"/>
        <w:ind w:right="-62" w:firstLine="420"/>
        <w:rPr>
          <w:rFonts w:ascii="幼圆" w:hAnsi="宋体" w:eastAsia="幼圆"/>
          <w:sz w:val="18"/>
          <w:szCs w:val="18"/>
        </w:rPr>
      </w:pPr>
      <w:r>
        <w:rPr>
          <w:rFonts w:hint="eastAsia" w:ascii="幼圆" w:hAnsi="宋体" w:eastAsia="幼圆"/>
          <w:sz w:val="18"/>
          <w:szCs w:val="18"/>
        </w:rPr>
        <w:t>结束结构≥4 字节的时间</w:t>
      </w:r>
    </w:p>
    <w:p>
      <w:pPr>
        <w:pStyle w:val="3"/>
        <w:ind w:right="-62" w:firstLine="420"/>
        <w:rPr>
          <w:rFonts w:ascii="幼圆" w:hAnsi="宋体" w:eastAsia="幼圆"/>
          <w:sz w:val="18"/>
          <w:szCs w:val="18"/>
        </w:rPr>
      </w:pPr>
      <w:r>
        <w:rPr>
          <w:rFonts w:hint="eastAsia" w:ascii="幼圆" w:hAnsi="宋体" w:eastAsia="幼圆"/>
          <w:sz w:val="18"/>
          <w:szCs w:val="18"/>
        </w:rPr>
        <w:t>地址码：为变送器的地址，在通讯网络中是唯一的（出厂默认0x01）</w:t>
      </w:r>
    </w:p>
    <w:p>
      <w:pPr>
        <w:pStyle w:val="3"/>
        <w:ind w:right="-62" w:firstLine="420"/>
        <w:rPr>
          <w:rFonts w:ascii="幼圆" w:hAnsi="宋体" w:eastAsia="幼圆"/>
          <w:sz w:val="18"/>
          <w:szCs w:val="18"/>
        </w:rPr>
      </w:pPr>
      <w:r>
        <w:rPr>
          <w:rFonts w:hint="eastAsia" w:ascii="幼圆" w:hAnsi="宋体" w:eastAsia="幼圆"/>
          <w:sz w:val="18"/>
          <w:szCs w:val="18"/>
        </w:rPr>
        <w:t>功能码：主机所发指令功能指示，本变送器只用到功能码 0x03和0x06 （读取/写入寄存器数据） 。</w:t>
      </w:r>
    </w:p>
    <w:p>
      <w:pPr>
        <w:pStyle w:val="3"/>
        <w:ind w:right="-62" w:firstLine="420"/>
        <w:rPr>
          <w:rFonts w:ascii="幼圆" w:hAnsi="宋体" w:eastAsia="幼圆"/>
          <w:sz w:val="18"/>
          <w:szCs w:val="18"/>
        </w:rPr>
      </w:pPr>
      <w:r>
        <w:rPr>
          <w:rFonts w:hint="eastAsia" w:ascii="幼圆" w:hAnsi="宋体" w:eastAsia="幼圆"/>
          <w:sz w:val="18"/>
          <w:szCs w:val="18"/>
        </w:rPr>
        <w:t>数据区：数据区是具体通讯数据，注意 16bits 数据高字节在前！</w:t>
      </w:r>
    </w:p>
    <w:p>
      <w:pPr>
        <w:pStyle w:val="3"/>
        <w:ind w:right="-62" w:firstLine="420"/>
        <w:rPr>
          <w:rFonts w:ascii="幼圆" w:hAnsi="宋体" w:eastAsia="幼圆"/>
          <w:sz w:val="18"/>
          <w:szCs w:val="18"/>
        </w:rPr>
      </w:pPr>
      <w:r>
        <w:rPr>
          <w:rFonts w:hint="eastAsia" w:ascii="幼圆" w:hAnsi="宋体" w:eastAsia="幼圆"/>
          <w:sz w:val="18"/>
          <w:szCs w:val="18"/>
        </w:rPr>
        <w:t>CRC 码：二字节的校验码，低字节在前。</w:t>
      </w:r>
    </w:p>
    <w:p>
      <w:pPr>
        <w:pStyle w:val="3"/>
        <w:ind w:right="-62" w:firstLine="420"/>
        <w:rPr>
          <w:rFonts w:ascii="幼圆" w:hAnsi="宋体" w:eastAsia="幼圆"/>
          <w:b/>
          <w:sz w:val="18"/>
          <w:szCs w:val="18"/>
        </w:rPr>
      </w:pPr>
      <w:r>
        <w:rPr>
          <w:rFonts w:hint="eastAsia" w:ascii="幼圆" w:hAnsi="宋体" w:eastAsia="幼圆"/>
          <w:b/>
          <w:sz w:val="18"/>
          <w:szCs w:val="18"/>
        </w:rPr>
        <w:t>主机问询帧结构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226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2268"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寄存器起始地址</w:t>
            </w:r>
          </w:p>
        </w:tc>
        <w:tc>
          <w:tcPr>
            <w:tcW w:w="170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寄存器个数N</w:t>
            </w:r>
          </w:p>
        </w:tc>
        <w:tc>
          <w:tcPr>
            <w:tcW w:w="1843"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2268" w:type="dxa"/>
          </w:tcPr>
          <w:p>
            <w:pPr>
              <w:pStyle w:val="3"/>
              <w:adjustRightInd w:val="0"/>
              <w:snapToGrid w:val="0"/>
              <w:ind w:right="-64" w:firstLine="420"/>
              <w:rPr>
                <w:rFonts w:ascii="幼圆" w:hAnsi="宋体" w:eastAsia="幼圆"/>
                <w:sz w:val="18"/>
                <w:szCs w:val="18"/>
              </w:rPr>
            </w:pPr>
            <w:r>
              <w:rPr>
                <w:rFonts w:hint="eastAsia" w:ascii="幼圆" w:hAnsi="宋体" w:eastAsia="幼圆"/>
                <w:sz w:val="18"/>
                <w:szCs w:val="18"/>
              </w:rPr>
              <w:t>2字节</w:t>
            </w:r>
          </w:p>
        </w:tc>
        <w:tc>
          <w:tcPr>
            <w:tcW w:w="1701" w:type="dxa"/>
          </w:tcPr>
          <w:p>
            <w:pPr>
              <w:pStyle w:val="3"/>
              <w:adjustRightInd w:val="0"/>
              <w:snapToGrid w:val="0"/>
              <w:ind w:right="-64" w:firstLine="180" w:firstLineChars="100"/>
              <w:jc w:val="center"/>
              <w:rPr>
                <w:rFonts w:ascii="幼圆" w:hAnsi="宋体" w:eastAsia="幼圆"/>
                <w:sz w:val="18"/>
                <w:szCs w:val="18"/>
              </w:rPr>
            </w:pPr>
            <w:r>
              <w:rPr>
                <w:rFonts w:hint="eastAsia" w:ascii="幼圆" w:hAnsi="宋体" w:eastAsia="幼圆"/>
                <w:sz w:val="18"/>
                <w:szCs w:val="18"/>
              </w:rPr>
              <w:t>2字节（=N）</w:t>
            </w:r>
          </w:p>
        </w:tc>
        <w:tc>
          <w:tcPr>
            <w:tcW w:w="1843" w:type="dxa"/>
          </w:tcPr>
          <w:p>
            <w:pPr>
              <w:pStyle w:val="3"/>
              <w:adjustRightInd w:val="0"/>
              <w:snapToGrid w:val="0"/>
              <w:ind w:right="-64" w:firstLine="540" w:firstLineChars="300"/>
              <w:rPr>
                <w:rFonts w:ascii="幼圆" w:hAnsi="宋体" w:eastAsia="幼圆"/>
                <w:sz w:val="18"/>
                <w:szCs w:val="18"/>
              </w:rPr>
            </w:pPr>
            <w:r>
              <w:rPr>
                <w:rFonts w:hint="eastAsia" w:ascii="幼圆" w:hAnsi="宋体" w:eastAsia="幼圆"/>
                <w:sz w:val="18"/>
                <w:szCs w:val="18"/>
              </w:rPr>
              <w:t>2字节</w:t>
            </w:r>
          </w:p>
        </w:tc>
      </w:tr>
    </w:tbl>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276"/>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功能码</w:t>
            </w:r>
          </w:p>
        </w:tc>
        <w:tc>
          <w:tcPr>
            <w:tcW w:w="1276"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有效字节数</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第一数据区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第二数据区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第N数据区</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851"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w:t>
            </w:r>
          </w:p>
        </w:tc>
        <w:tc>
          <w:tcPr>
            <w:tcW w:w="1276"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1字节（=NX2）</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c>
          <w:tcPr>
            <w:tcW w:w="1134" w:type="dxa"/>
          </w:tcPr>
          <w:p>
            <w:pPr>
              <w:pStyle w:val="3"/>
              <w:adjustRightInd w:val="0"/>
              <w:snapToGrid w:val="0"/>
              <w:ind w:right="-64"/>
              <w:jc w:val="center"/>
              <w:rPr>
                <w:rFonts w:ascii="幼圆" w:hAnsi="宋体" w:eastAsia="幼圆"/>
                <w:sz w:val="18"/>
                <w:szCs w:val="18"/>
              </w:rPr>
            </w:pPr>
            <w:r>
              <w:rPr>
                <w:rFonts w:hint="eastAsia" w:ascii="幼圆" w:hAnsi="宋体" w:eastAsia="幼圆"/>
                <w:sz w:val="18"/>
                <w:szCs w:val="18"/>
              </w:rPr>
              <w:t>2字节</w:t>
            </w:r>
          </w:p>
        </w:tc>
      </w:tr>
    </w:tbl>
    <w:p>
      <w:pPr>
        <w:pStyle w:val="3"/>
        <w:ind w:right="-62" w:firstLine="420"/>
        <w:rPr>
          <w:rFonts w:ascii="幼圆" w:hAnsi="宋体" w:eastAsia="幼圆"/>
          <w:sz w:val="18"/>
          <w:szCs w:val="18"/>
        </w:rPr>
      </w:pPr>
    </w:p>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主机写寄存器结构：</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742"/>
        <w:gridCol w:w="1492"/>
        <w:gridCol w:w="1276"/>
        <w:gridCol w:w="1134"/>
        <w:gridCol w:w="113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43" w:type="dxa"/>
          </w:tcPr>
          <w:p>
            <w:pPr>
              <w:pStyle w:val="3"/>
              <w:ind w:right="-62"/>
              <w:rPr>
                <w:rFonts w:ascii="幼圆" w:hAnsi="宋体" w:eastAsia="幼圆"/>
                <w:sz w:val="18"/>
                <w:szCs w:val="18"/>
              </w:rPr>
            </w:pPr>
            <w:r>
              <w:rPr>
                <w:rFonts w:hint="eastAsia" w:ascii="幼圆" w:hAnsi="宋体" w:eastAsia="幼圆"/>
                <w:sz w:val="18"/>
                <w:szCs w:val="18"/>
              </w:rPr>
              <w:t>地址码</w:t>
            </w:r>
          </w:p>
        </w:tc>
        <w:tc>
          <w:tcPr>
            <w:tcW w:w="742" w:type="dxa"/>
          </w:tcPr>
          <w:p>
            <w:pPr>
              <w:pStyle w:val="3"/>
              <w:ind w:right="-62"/>
              <w:rPr>
                <w:rFonts w:ascii="幼圆" w:hAnsi="宋体" w:eastAsia="幼圆"/>
                <w:sz w:val="18"/>
                <w:szCs w:val="18"/>
              </w:rPr>
            </w:pPr>
            <w:r>
              <w:rPr>
                <w:rFonts w:hint="eastAsia" w:ascii="幼圆" w:hAnsi="宋体" w:eastAsia="幼圆"/>
                <w:sz w:val="18"/>
                <w:szCs w:val="18"/>
              </w:rPr>
              <w:t>功能码</w:t>
            </w:r>
          </w:p>
        </w:tc>
        <w:tc>
          <w:tcPr>
            <w:tcW w:w="1492" w:type="dxa"/>
          </w:tcPr>
          <w:p>
            <w:pPr>
              <w:pStyle w:val="3"/>
              <w:ind w:right="-62"/>
              <w:rPr>
                <w:rFonts w:ascii="幼圆" w:hAnsi="宋体" w:eastAsia="幼圆"/>
                <w:sz w:val="18"/>
                <w:szCs w:val="18"/>
              </w:rPr>
            </w:pPr>
            <w:r>
              <w:rPr>
                <w:rFonts w:hint="eastAsia" w:ascii="幼圆" w:hAnsi="宋体" w:eastAsia="幼圆"/>
                <w:sz w:val="18"/>
                <w:szCs w:val="18"/>
              </w:rPr>
              <w:t>寄存器起始地址</w:t>
            </w:r>
          </w:p>
        </w:tc>
        <w:tc>
          <w:tcPr>
            <w:tcW w:w="1276" w:type="dxa"/>
          </w:tcPr>
          <w:p>
            <w:pPr>
              <w:pStyle w:val="3"/>
              <w:ind w:right="-62"/>
              <w:rPr>
                <w:rFonts w:ascii="幼圆" w:hAnsi="宋体" w:eastAsia="幼圆"/>
                <w:sz w:val="18"/>
                <w:szCs w:val="18"/>
              </w:rPr>
            </w:pPr>
            <w:r>
              <w:rPr>
                <w:rFonts w:hint="eastAsia" w:ascii="幼圆" w:hAnsi="宋体" w:eastAsia="幼圆"/>
                <w:sz w:val="18"/>
                <w:szCs w:val="18"/>
              </w:rPr>
              <w:t>寄存器个数N</w:t>
            </w:r>
          </w:p>
        </w:tc>
        <w:tc>
          <w:tcPr>
            <w:tcW w:w="1134" w:type="dxa"/>
          </w:tcPr>
          <w:p>
            <w:pPr>
              <w:pStyle w:val="3"/>
              <w:ind w:right="-62"/>
              <w:rPr>
                <w:rFonts w:ascii="幼圆" w:hAnsi="宋体" w:eastAsia="幼圆"/>
                <w:sz w:val="18"/>
                <w:szCs w:val="18"/>
              </w:rPr>
            </w:pPr>
            <w:r>
              <w:rPr>
                <w:rFonts w:hint="eastAsia" w:ascii="幼圆" w:hAnsi="宋体" w:eastAsia="幼圆"/>
                <w:sz w:val="18"/>
                <w:szCs w:val="18"/>
              </w:rPr>
              <w:t>第一数据区</w:t>
            </w:r>
          </w:p>
        </w:tc>
        <w:tc>
          <w:tcPr>
            <w:tcW w:w="1134" w:type="dxa"/>
          </w:tcPr>
          <w:p>
            <w:pPr>
              <w:pStyle w:val="3"/>
              <w:ind w:right="-62"/>
              <w:rPr>
                <w:rFonts w:ascii="幼圆" w:hAnsi="宋体" w:eastAsia="幼圆"/>
                <w:sz w:val="18"/>
                <w:szCs w:val="18"/>
              </w:rPr>
            </w:pPr>
            <w:r>
              <w:rPr>
                <w:rFonts w:hint="eastAsia" w:ascii="幼圆" w:hAnsi="宋体" w:eastAsia="幼圆"/>
                <w:sz w:val="18"/>
                <w:szCs w:val="18"/>
              </w:rPr>
              <w:t>第N数据区</w:t>
            </w:r>
          </w:p>
        </w:tc>
        <w:tc>
          <w:tcPr>
            <w:tcW w:w="992" w:type="dxa"/>
          </w:tcPr>
          <w:p>
            <w:pPr>
              <w:pStyle w:val="3"/>
              <w:ind w:right="-62"/>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743" w:type="dxa"/>
          </w:tcPr>
          <w:p>
            <w:pPr>
              <w:pStyle w:val="3"/>
              <w:ind w:right="-62"/>
              <w:rPr>
                <w:rFonts w:ascii="幼圆" w:hAnsi="宋体" w:eastAsia="幼圆"/>
                <w:sz w:val="18"/>
                <w:szCs w:val="18"/>
              </w:rPr>
            </w:pPr>
            <w:r>
              <w:rPr>
                <w:rFonts w:hint="eastAsia" w:ascii="幼圆" w:hAnsi="宋体" w:eastAsia="幼圆"/>
                <w:sz w:val="18"/>
                <w:szCs w:val="18"/>
              </w:rPr>
              <w:t>1字节</w:t>
            </w:r>
          </w:p>
        </w:tc>
        <w:tc>
          <w:tcPr>
            <w:tcW w:w="742" w:type="dxa"/>
          </w:tcPr>
          <w:p>
            <w:pPr>
              <w:pStyle w:val="3"/>
              <w:ind w:right="-62"/>
              <w:rPr>
                <w:rFonts w:ascii="幼圆" w:hAnsi="宋体" w:eastAsia="幼圆"/>
                <w:sz w:val="18"/>
                <w:szCs w:val="18"/>
              </w:rPr>
            </w:pPr>
            <w:r>
              <w:rPr>
                <w:rFonts w:hint="eastAsia" w:ascii="幼圆" w:hAnsi="宋体" w:eastAsia="幼圆"/>
                <w:sz w:val="18"/>
                <w:szCs w:val="18"/>
              </w:rPr>
              <w:t>1字节</w:t>
            </w:r>
          </w:p>
        </w:tc>
        <w:tc>
          <w:tcPr>
            <w:tcW w:w="1492"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1276" w:type="dxa"/>
          </w:tcPr>
          <w:p>
            <w:pPr>
              <w:pStyle w:val="3"/>
              <w:ind w:right="-62"/>
              <w:rPr>
                <w:rFonts w:ascii="幼圆" w:hAnsi="宋体" w:eastAsia="幼圆"/>
                <w:sz w:val="18"/>
                <w:szCs w:val="18"/>
              </w:rPr>
            </w:pPr>
            <w:r>
              <w:rPr>
                <w:rFonts w:hint="eastAsia" w:ascii="幼圆" w:hAnsi="宋体" w:eastAsia="幼圆"/>
                <w:sz w:val="18"/>
                <w:szCs w:val="18"/>
              </w:rPr>
              <w:t>2字节（=N）</w:t>
            </w:r>
          </w:p>
        </w:tc>
        <w:tc>
          <w:tcPr>
            <w:tcW w:w="1134"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1134" w:type="dxa"/>
          </w:tcPr>
          <w:p>
            <w:pPr>
              <w:pStyle w:val="3"/>
              <w:ind w:right="-62"/>
              <w:rPr>
                <w:rFonts w:ascii="幼圆" w:hAnsi="宋体" w:eastAsia="幼圆"/>
                <w:sz w:val="18"/>
                <w:szCs w:val="18"/>
              </w:rPr>
            </w:pPr>
            <w:r>
              <w:rPr>
                <w:rFonts w:hint="eastAsia" w:ascii="幼圆" w:hAnsi="宋体" w:eastAsia="幼圆"/>
                <w:sz w:val="18"/>
                <w:szCs w:val="18"/>
              </w:rPr>
              <w:t>2字节</w:t>
            </w:r>
          </w:p>
        </w:tc>
        <w:tc>
          <w:tcPr>
            <w:tcW w:w="992" w:type="dxa"/>
          </w:tcPr>
          <w:p>
            <w:pPr>
              <w:pStyle w:val="3"/>
              <w:ind w:right="-62"/>
              <w:rPr>
                <w:rFonts w:ascii="幼圆" w:hAnsi="宋体" w:eastAsia="幼圆"/>
                <w:sz w:val="18"/>
                <w:szCs w:val="18"/>
              </w:rPr>
            </w:pPr>
            <w:r>
              <w:rPr>
                <w:rFonts w:hint="eastAsia" w:ascii="幼圆" w:hAnsi="宋体" w:eastAsia="幼圆"/>
                <w:sz w:val="18"/>
                <w:szCs w:val="18"/>
              </w:rPr>
              <w:t>2字节</w:t>
            </w:r>
          </w:p>
        </w:tc>
      </w:tr>
    </w:tbl>
    <w:p>
      <w:pPr>
        <w:pStyle w:val="3"/>
        <w:adjustRightInd w:val="0"/>
        <w:snapToGrid w:val="0"/>
        <w:ind w:right="-64" w:firstLine="420"/>
        <w:rPr>
          <w:rFonts w:ascii="幼圆" w:hAnsi="宋体" w:eastAsia="幼圆"/>
          <w:b/>
          <w:sz w:val="18"/>
          <w:szCs w:val="18"/>
        </w:rPr>
      </w:pPr>
      <w:r>
        <w:rPr>
          <w:rFonts w:hint="eastAsia" w:ascii="幼圆" w:hAnsi="宋体" w:eastAsia="幼圆"/>
          <w:b/>
          <w:sz w:val="18"/>
          <w:szCs w:val="18"/>
        </w:rPr>
        <w:t>从机应答帧结构：写数据返回。</w:t>
      </w:r>
    </w:p>
    <w:p>
      <w:pPr>
        <w:pStyle w:val="3"/>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 读取设备地址 0x01 的土壤温湿度值</w:t>
      </w:r>
    </w:p>
    <w:p>
      <w:pPr>
        <w:pStyle w:val="3"/>
        <w:adjustRightInd w:val="0"/>
        <w:snapToGrid w:val="0"/>
        <w:spacing w:before="183"/>
        <w:ind w:firstLine="541" w:firstLineChars="300"/>
        <w:rPr>
          <w:rFonts w:ascii="幼圆" w:hAnsi="宋体" w:eastAsia="幼圆"/>
          <w:b/>
          <w:sz w:val="18"/>
          <w:szCs w:val="18"/>
        </w:rPr>
      </w:pPr>
      <w:r>
        <w:rPr>
          <w:rFonts w:hint="eastAsia" w:ascii="幼圆" w:hAnsi="宋体" w:eastAsia="幼圆"/>
          <w:b/>
          <w:sz w:val="18"/>
          <w:szCs w:val="18"/>
        </w:rPr>
        <w:t>问询帧</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843"/>
        <w:gridCol w:w="2268"/>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地址码</w:t>
            </w:r>
          </w:p>
        </w:tc>
        <w:tc>
          <w:tcPr>
            <w:tcW w:w="85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功能码</w:t>
            </w:r>
          </w:p>
        </w:tc>
        <w:tc>
          <w:tcPr>
            <w:tcW w:w="1843"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起始地址</w:t>
            </w:r>
          </w:p>
        </w:tc>
        <w:tc>
          <w:tcPr>
            <w:tcW w:w="2268"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寄存器个数</w:t>
            </w:r>
          </w:p>
        </w:tc>
        <w:tc>
          <w:tcPr>
            <w:tcW w:w="170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校验码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0x01</w:t>
            </w:r>
          </w:p>
        </w:tc>
        <w:tc>
          <w:tcPr>
            <w:tcW w:w="85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0x03</w:t>
            </w:r>
          </w:p>
        </w:tc>
        <w:tc>
          <w:tcPr>
            <w:tcW w:w="1843"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2268"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0x0002</w:t>
            </w:r>
          </w:p>
        </w:tc>
        <w:tc>
          <w:tcPr>
            <w:tcW w:w="1701"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0x65cb</w:t>
            </w:r>
          </w:p>
        </w:tc>
      </w:tr>
    </w:tbl>
    <w:p>
      <w:pPr>
        <w:pStyle w:val="3"/>
        <w:adjustRightInd w:val="0"/>
        <w:snapToGrid w:val="0"/>
        <w:ind w:right="-64"/>
        <w:rPr>
          <w:rFonts w:ascii="幼圆" w:hAnsi="宋体" w:eastAsia="幼圆"/>
          <w:b/>
          <w:sz w:val="18"/>
          <w:szCs w:val="18"/>
        </w:rPr>
      </w:pPr>
      <w:r>
        <w:rPr>
          <w:rFonts w:hint="eastAsia" w:ascii="幼圆" w:hAnsi="宋体" w:eastAsia="幼圆"/>
          <w:sz w:val="18"/>
          <w:szCs w:val="18"/>
        </w:rPr>
        <w:t xml:space="preserve">      </w:t>
      </w:r>
      <w:r>
        <w:rPr>
          <w:rFonts w:hint="eastAsia" w:ascii="幼圆" w:hAnsi="宋体" w:eastAsia="幼圆"/>
          <w:b/>
          <w:sz w:val="18"/>
          <w:szCs w:val="18"/>
        </w:rPr>
        <w:t>应答帧（例如读到温度为-10.1℃，湿度为65.8%RH）</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1"/>
        <w:gridCol w:w="1418"/>
        <w:gridCol w:w="1134"/>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地址码</w:t>
            </w:r>
          </w:p>
        </w:tc>
        <w:tc>
          <w:tcPr>
            <w:tcW w:w="851"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功能码</w:t>
            </w:r>
          </w:p>
        </w:tc>
        <w:tc>
          <w:tcPr>
            <w:tcW w:w="1418"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有效字数</w:t>
            </w:r>
          </w:p>
        </w:tc>
        <w:tc>
          <w:tcPr>
            <w:tcW w:w="1134"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湿度值</w:t>
            </w:r>
          </w:p>
        </w:tc>
        <w:tc>
          <w:tcPr>
            <w:tcW w:w="1417"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温度值</w:t>
            </w:r>
          </w:p>
        </w:tc>
        <w:tc>
          <w:tcPr>
            <w:tcW w:w="1843"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0"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0x01</w:t>
            </w:r>
          </w:p>
        </w:tc>
        <w:tc>
          <w:tcPr>
            <w:tcW w:w="851"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0x03</w:t>
            </w:r>
          </w:p>
        </w:tc>
        <w:tc>
          <w:tcPr>
            <w:tcW w:w="1418"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0x04</w:t>
            </w:r>
          </w:p>
        </w:tc>
        <w:tc>
          <w:tcPr>
            <w:tcW w:w="1134" w:type="dxa"/>
          </w:tcPr>
          <w:p>
            <w:pPr>
              <w:pStyle w:val="14"/>
              <w:adjustRightInd w:val="0"/>
              <w:snapToGrid w:val="0"/>
              <w:spacing w:before="7"/>
              <w:ind w:left="111"/>
              <w:jc w:val="center"/>
              <w:rPr>
                <w:rFonts w:ascii="幼圆" w:hAnsi="宋体" w:eastAsia="幼圆"/>
                <w:sz w:val="18"/>
                <w:szCs w:val="18"/>
              </w:rPr>
            </w:pPr>
            <w:r>
              <w:rPr>
                <w:rFonts w:hint="eastAsia" w:ascii="幼圆" w:hAnsi="宋体" w:eastAsia="幼圆"/>
                <w:spacing w:val="3"/>
                <w:sz w:val="18"/>
                <w:szCs w:val="18"/>
              </w:rPr>
              <w:t>0x0292</w:t>
            </w:r>
          </w:p>
        </w:tc>
        <w:tc>
          <w:tcPr>
            <w:tcW w:w="1417" w:type="dxa"/>
          </w:tcPr>
          <w:p>
            <w:pPr>
              <w:pStyle w:val="14"/>
              <w:adjustRightInd w:val="0"/>
              <w:snapToGrid w:val="0"/>
              <w:spacing w:before="7"/>
              <w:ind w:left="110"/>
              <w:jc w:val="center"/>
              <w:rPr>
                <w:rFonts w:ascii="幼圆" w:hAnsi="宋体" w:eastAsia="幼圆"/>
                <w:sz w:val="18"/>
                <w:szCs w:val="18"/>
              </w:rPr>
            </w:pPr>
            <w:r>
              <w:rPr>
                <w:rFonts w:hint="eastAsia" w:ascii="幼圆" w:hAnsi="宋体" w:eastAsia="幼圆"/>
                <w:spacing w:val="2"/>
                <w:sz w:val="18"/>
                <w:szCs w:val="18"/>
              </w:rPr>
              <w:t>0xFF</w:t>
            </w:r>
            <w:r>
              <w:rPr>
                <w:rFonts w:hint="eastAsia" w:ascii="幼圆" w:hAnsi="宋体" w:eastAsia="幼圆"/>
                <w:spacing w:val="3"/>
                <w:sz w:val="18"/>
                <w:szCs w:val="18"/>
              </w:rPr>
              <w:t>9B</w:t>
            </w:r>
          </w:p>
        </w:tc>
        <w:tc>
          <w:tcPr>
            <w:tcW w:w="1843" w:type="dxa"/>
          </w:tcPr>
          <w:p>
            <w:pPr>
              <w:pStyle w:val="3"/>
              <w:adjustRightInd w:val="0"/>
              <w:snapToGrid w:val="0"/>
              <w:jc w:val="center"/>
              <w:rPr>
                <w:rFonts w:ascii="幼圆" w:hAnsi="宋体" w:eastAsia="幼圆"/>
                <w:sz w:val="18"/>
                <w:szCs w:val="18"/>
              </w:rPr>
            </w:pPr>
            <w:r>
              <w:rPr>
                <w:rFonts w:hint="eastAsia" w:ascii="幼圆" w:hAnsi="宋体" w:eastAsia="幼圆"/>
                <w:sz w:val="18"/>
                <w:szCs w:val="18"/>
              </w:rPr>
              <w:t>0x5A3D</w:t>
            </w:r>
          </w:p>
        </w:tc>
      </w:tr>
    </w:tbl>
    <w:p>
      <w:pPr>
        <w:pStyle w:val="3"/>
        <w:adjustRightInd w:val="0"/>
        <w:snapToGrid w:val="0"/>
        <w:ind w:left="1073"/>
        <w:rPr>
          <w:rFonts w:ascii="幼圆" w:hAnsi="宋体" w:eastAsia="幼圆"/>
          <w:sz w:val="18"/>
          <w:szCs w:val="18"/>
        </w:rPr>
      </w:pPr>
    </w:p>
    <w:p>
      <w:pPr>
        <w:pStyle w:val="3"/>
        <w:adjustRightInd w:val="0"/>
        <w:snapToGrid w:val="0"/>
        <w:ind w:left="1073"/>
        <w:rPr>
          <w:rFonts w:ascii="幼圆" w:hAnsi="宋体" w:eastAsia="幼圆"/>
          <w:sz w:val="18"/>
          <w:szCs w:val="18"/>
        </w:rPr>
      </w:pPr>
      <w:r>
        <w:rPr>
          <w:rFonts w:hint="eastAsia" w:ascii="幼圆" w:hAnsi="宋体" w:eastAsia="幼圆"/>
          <w:sz w:val="18"/>
          <w:szCs w:val="18"/>
        </w:rPr>
        <w:t>土壤温度：当温度低于零度时以补码形式上传，即FF9BH(十六进制)=-101=&gt;温度=-10.1℃</w:t>
      </w:r>
    </w:p>
    <w:p>
      <w:pPr>
        <w:pStyle w:val="3"/>
        <w:adjustRightInd w:val="0"/>
        <w:snapToGrid w:val="0"/>
        <w:ind w:left="1073"/>
        <w:rPr>
          <w:rFonts w:ascii="幼圆" w:hAnsi="宋体" w:eastAsia="幼圆"/>
          <w:sz w:val="18"/>
          <w:szCs w:val="18"/>
        </w:rPr>
      </w:pPr>
      <w:r>
        <w:rPr>
          <w:rFonts w:hint="eastAsia" w:ascii="幼圆" w:hAnsi="宋体" w:eastAsia="幼圆"/>
          <w:sz w:val="18"/>
          <w:szCs w:val="18"/>
        </w:rPr>
        <w:t>土壤湿度：292H(十六进制)=658=&gt;湿度=65.8%RH</w:t>
      </w:r>
    </w:p>
    <w:p>
      <w:pPr>
        <w:pStyle w:val="3"/>
        <w:adjustRightInd w:val="0"/>
        <w:snapToGrid w:val="0"/>
        <w:spacing w:before="183"/>
        <w:ind w:firstLine="420" w:firstLineChars="200"/>
        <w:rPr>
          <w:rFonts w:ascii="幼圆" w:hAnsi="宋体" w:eastAsia="幼圆"/>
          <w:b/>
          <w:sz w:val="21"/>
          <w:szCs w:val="21"/>
        </w:rPr>
      </w:pPr>
      <w:r>
        <w:rPr>
          <w:rFonts w:hint="eastAsia" w:ascii="幼圆" w:hAnsi="宋体" w:eastAsia="幼圆"/>
          <w:b/>
          <w:sz w:val="21"/>
          <w:szCs w:val="21"/>
        </w:rPr>
        <w:t>举例说明：写设备地址0x01的波特率</w:t>
      </w:r>
    </w:p>
    <w:p>
      <w:pPr>
        <w:pStyle w:val="3"/>
        <w:adjustRightInd w:val="0"/>
        <w:snapToGrid w:val="0"/>
        <w:ind w:right="-64" w:firstLine="541" w:firstLineChars="300"/>
        <w:rPr>
          <w:rFonts w:ascii="幼圆" w:hAnsi="宋体" w:eastAsia="幼圆"/>
          <w:b/>
          <w:sz w:val="18"/>
          <w:szCs w:val="18"/>
        </w:rPr>
      </w:pPr>
      <w:r>
        <w:rPr>
          <w:rFonts w:hint="eastAsia" w:ascii="幼圆" w:hAnsi="宋体" w:eastAsia="幼圆"/>
          <w:b/>
          <w:sz w:val="18"/>
          <w:szCs w:val="18"/>
        </w:rPr>
        <w:t>写/返回命令帧</w:t>
      </w:r>
    </w:p>
    <w:tbl>
      <w:tblPr>
        <w:tblStyle w:val="10"/>
        <w:tblW w:w="7513"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850"/>
        <w:gridCol w:w="1560"/>
        <w:gridCol w:w="184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1" w:type="dxa"/>
          </w:tcPr>
          <w:p>
            <w:pPr>
              <w:pStyle w:val="3"/>
              <w:ind w:right="-62"/>
              <w:jc w:val="center"/>
              <w:rPr>
                <w:rFonts w:ascii="幼圆" w:hAnsi="宋体" w:eastAsia="幼圆"/>
                <w:sz w:val="18"/>
                <w:szCs w:val="18"/>
              </w:rPr>
            </w:pPr>
            <w:r>
              <w:rPr>
                <w:rFonts w:hint="eastAsia" w:ascii="幼圆" w:hAnsi="宋体" w:eastAsia="幼圆"/>
                <w:sz w:val="18"/>
                <w:szCs w:val="18"/>
              </w:rPr>
              <w:t>地址码</w:t>
            </w:r>
          </w:p>
        </w:tc>
        <w:tc>
          <w:tcPr>
            <w:tcW w:w="850" w:type="dxa"/>
          </w:tcPr>
          <w:p>
            <w:pPr>
              <w:pStyle w:val="3"/>
              <w:ind w:right="-62"/>
              <w:jc w:val="center"/>
              <w:rPr>
                <w:rFonts w:ascii="幼圆" w:hAnsi="宋体" w:eastAsia="幼圆"/>
                <w:sz w:val="18"/>
                <w:szCs w:val="18"/>
              </w:rPr>
            </w:pPr>
            <w:r>
              <w:rPr>
                <w:rFonts w:hint="eastAsia" w:ascii="幼圆" w:hAnsi="宋体" w:eastAsia="幼圆"/>
                <w:sz w:val="18"/>
                <w:szCs w:val="18"/>
              </w:rPr>
              <w:t>功能码</w:t>
            </w:r>
          </w:p>
        </w:tc>
        <w:tc>
          <w:tcPr>
            <w:tcW w:w="1560" w:type="dxa"/>
          </w:tcPr>
          <w:p>
            <w:pPr>
              <w:pStyle w:val="3"/>
              <w:ind w:right="-62"/>
              <w:jc w:val="center"/>
              <w:rPr>
                <w:rFonts w:ascii="幼圆" w:hAnsi="宋体" w:eastAsia="幼圆"/>
                <w:sz w:val="18"/>
                <w:szCs w:val="18"/>
              </w:rPr>
            </w:pPr>
            <w:r>
              <w:rPr>
                <w:rFonts w:hint="eastAsia" w:ascii="幼圆" w:hAnsi="宋体" w:eastAsia="幼圆"/>
                <w:sz w:val="18"/>
                <w:szCs w:val="18"/>
              </w:rPr>
              <w:t>寄存器地址</w:t>
            </w:r>
          </w:p>
        </w:tc>
        <w:tc>
          <w:tcPr>
            <w:tcW w:w="1842" w:type="dxa"/>
          </w:tcPr>
          <w:p>
            <w:pPr>
              <w:pStyle w:val="3"/>
              <w:ind w:right="-62"/>
              <w:jc w:val="center"/>
              <w:rPr>
                <w:rFonts w:ascii="幼圆" w:hAnsi="宋体" w:eastAsia="幼圆"/>
                <w:sz w:val="18"/>
                <w:szCs w:val="18"/>
              </w:rPr>
            </w:pPr>
            <w:r>
              <w:rPr>
                <w:rFonts w:hint="eastAsia" w:ascii="幼圆" w:hAnsi="宋体" w:eastAsia="幼圆"/>
                <w:sz w:val="18"/>
                <w:szCs w:val="18"/>
              </w:rPr>
              <w:t>数据区</w:t>
            </w:r>
          </w:p>
        </w:tc>
        <w:tc>
          <w:tcPr>
            <w:tcW w:w="2410" w:type="dxa"/>
          </w:tcPr>
          <w:p>
            <w:pPr>
              <w:pStyle w:val="3"/>
              <w:ind w:right="-62"/>
              <w:jc w:val="center"/>
              <w:rPr>
                <w:rFonts w:ascii="幼圆" w:hAnsi="宋体" w:eastAsia="幼圆"/>
                <w:sz w:val="18"/>
                <w:szCs w:val="18"/>
              </w:rPr>
            </w:pPr>
            <w:r>
              <w:rPr>
                <w:rFonts w:hint="eastAsia" w:ascii="幼圆" w:hAnsi="宋体" w:eastAsia="幼圆"/>
                <w:sz w:val="18"/>
                <w:szCs w:val="18"/>
              </w:rPr>
              <w:t>校验码</w:t>
            </w:r>
          </w:p>
        </w:tc>
      </w:tr>
      <w:tr>
        <w:tblPrEx>
          <w:tblLayout w:type="fixed"/>
        </w:tblPrEx>
        <w:tc>
          <w:tcPr>
            <w:tcW w:w="851" w:type="dxa"/>
          </w:tcPr>
          <w:p>
            <w:pPr>
              <w:pStyle w:val="3"/>
              <w:ind w:right="-62"/>
              <w:jc w:val="center"/>
              <w:rPr>
                <w:rFonts w:ascii="幼圆" w:hAnsi="宋体" w:eastAsia="幼圆"/>
                <w:sz w:val="18"/>
                <w:szCs w:val="18"/>
              </w:rPr>
            </w:pPr>
            <w:r>
              <w:rPr>
                <w:rFonts w:hint="eastAsia" w:ascii="幼圆" w:hAnsi="宋体" w:eastAsia="幼圆"/>
                <w:sz w:val="18"/>
                <w:szCs w:val="18"/>
              </w:rPr>
              <w:t>0x01</w:t>
            </w:r>
          </w:p>
        </w:tc>
        <w:tc>
          <w:tcPr>
            <w:tcW w:w="850" w:type="dxa"/>
          </w:tcPr>
          <w:p>
            <w:pPr>
              <w:pStyle w:val="3"/>
              <w:ind w:right="-62"/>
              <w:jc w:val="center"/>
              <w:rPr>
                <w:rFonts w:ascii="幼圆" w:hAnsi="宋体" w:eastAsia="幼圆"/>
                <w:sz w:val="18"/>
                <w:szCs w:val="18"/>
              </w:rPr>
            </w:pPr>
            <w:r>
              <w:rPr>
                <w:rFonts w:hint="eastAsia" w:ascii="幼圆" w:hAnsi="宋体" w:eastAsia="幼圆"/>
                <w:sz w:val="18"/>
                <w:szCs w:val="18"/>
              </w:rPr>
              <w:t>0x06</w:t>
            </w:r>
          </w:p>
        </w:tc>
        <w:tc>
          <w:tcPr>
            <w:tcW w:w="1560" w:type="dxa"/>
          </w:tcPr>
          <w:p>
            <w:pPr>
              <w:pStyle w:val="3"/>
              <w:ind w:right="-62"/>
              <w:jc w:val="center"/>
              <w:rPr>
                <w:rFonts w:ascii="幼圆" w:hAnsi="宋体" w:eastAsia="幼圆"/>
                <w:sz w:val="18"/>
                <w:szCs w:val="18"/>
              </w:rPr>
            </w:pPr>
            <w:r>
              <w:rPr>
                <w:rFonts w:hint="eastAsia" w:ascii="幼圆" w:hAnsi="宋体" w:eastAsia="幼圆"/>
                <w:sz w:val="18"/>
                <w:szCs w:val="18"/>
              </w:rPr>
              <w:t>0x0101</w:t>
            </w:r>
          </w:p>
        </w:tc>
        <w:tc>
          <w:tcPr>
            <w:tcW w:w="1842" w:type="dxa"/>
          </w:tcPr>
          <w:p>
            <w:pPr>
              <w:pStyle w:val="3"/>
              <w:ind w:right="-62"/>
              <w:jc w:val="center"/>
              <w:rPr>
                <w:rFonts w:ascii="幼圆" w:hAnsi="宋体" w:eastAsia="幼圆"/>
                <w:sz w:val="18"/>
                <w:szCs w:val="18"/>
              </w:rPr>
            </w:pPr>
            <w:r>
              <w:rPr>
                <w:rFonts w:hint="eastAsia" w:ascii="幼圆" w:hAnsi="宋体" w:eastAsia="幼圆"/>
                <w:sz w:val="18"/>
                <w:szCs w:val="18"/>
              </w:rPr>
              <w:t>0x0002</w:t>
            </w:r>
          </w:p>
        </w:tc>
        <w:tc>
          <w:tcPr>
            <w:tcW w:w="2410" w:type="dxa"/>
          </w:tcPr>
          <w:p>
            <w:pPr>
              <w:pStyle w:val="3"/>
              <w:ind w:right="-62"/>
              <w:jc w:val="center"/>
              <w:rPr>
                <w:rFonts w:ascii="幼圆" w:hAnsi="宋体" w:eastAsia="幼圆"/>
                <w:sz w:val="18"/>
                <w:szCs w:val="18"/>
              </w:rPr>
            </w:pPr>
            <w:r>
              <w:rPr>
                <w:rFonts w:hint="eastAsia" w:ascii="幼圆" w:hAnsi="宋体" w:eastAsia="幼圆"/>
                <w:sz w:val="18"/>
                <w:szCs w:val="18"/>
              </w:rPr>
              <w:t>0x5837</w:t>
            </w:r>
          </w:p>
        </w:tc>
      </w:tr>
    </w:tbl>
    <w:p>
      <w:pPr>
        <w:pStyle w:val="3"/>
        <w:adjustRightInd w:val="0"/>
        <w:snapToGrid w:val="0"/>
        <w:ind w:left="1073"/>
        <w:rPr>
          <w:rFonts w:ascii="幼圆" w:hAnsi="宋体" w:eastAsia="幼圆"/>
          <w:sz w:val="18"/>
          <w:szCs w:val="18"/>
        </w:rPr>
      </w:pPr>
      <w:r>
        <w:rPr>
          <w:rFonts w:hint="eastAsia" w:ascii="幼圆" w:hAnsi="宋体" w:eastAsia="幼圆"/>
          <w:sz w:val="18"/>
          <w:szCs w:val="18"/>
        </w:rPr>
        <w:t>波特率：0002H（十六进制）=9600</w:t>
      </w: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p>
    <w:p>
      <w:pPr>
        <w:ind w:firstLine="270" w:firstLineChars="150"/>
        <w:jc w:val="left"/>
        <w:rPr>
          <w:rFonts w:ascii="幼圆" w:eastAsia="幼圆"/>
          <w:b/>
          <w:sz w:val="18"/>
          <w:szCs w:val="18"/>
        </w:rPr>
      </w:pPr>
      <w:r>
        <w:rPr>
          <w:rFonts w:hint="eastAsia" w:ascii="幼圆" w:eastAsia="幼圆"/>
          <w:b/>
          <w:sz w:val="18"/>
          <w:szCs w:val="18"/>
        </w:rPr>
        <w:t>5.2  PROTOCOL-C服务器与采集控制终端通信规约；网关与采集控制终端通信规约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5.2.1服务器/网关设置农业采集终端寄存器：</w:t>
      </w: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w:t>
      </w:r>
      <w:r>
        <w:commentReference w:id="0"/>
      </w:r>
      <w:r>
        <w:rPr>
          <w:rFonts w:hint="eastAsia" w:ascii="幼圆" w:eastAsia="幼圆"/>
          <w:sz w:val="18"/>
          <w:szCs w:val="18"/>
        </w:rPr>
        <w:t>，7，8字节为LORA本地物理地址</w:t>
      </w:r>
      <w:r>
        <w:commentReference w:id="1"/>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r>
        <w:rPr>
          <w:rFonts w:hint="eastAsia" w:ascii="幼圆" w:eastAsia="幼圆"/>
          <w:sz w:val="18"/>
          <w:szCs w:val="18"/>
        </w:rPr>
        <w:t>01表示墒情终端</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PC网关发送命令给终端</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w:t>
      </w:r>
      <w:r>
        <w:commentReference w:id="2"/>
      </w:r>
      <w:r>
        <w:rPr>
          <w:rFonts w:ascii="幼圆" w:eastAsia="幼圆"/>
          <w:sz w:val="18"/>
          <w:szCs w:val="18"/>
        </w:rPr>
        <w:t>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w:t>
      </w:r>
      <w:r>
        <w:commentReference w:id="3"/>
      </w:r>
      <w:r>
        <w:rPr>
          <w:rFonts w:ascii="幼圆" w:eastAsia="幼圆"/>
          <w:sz w:val="18"/>
          <w:szCs w:val="18"/>
        </w:rPr>
        <w:t>，1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w:t>
      </w:r>
      <w:r>
        <w:commentReference w:id="4"/>
      </w:r>
      <w:r>
        <w:rPr>
          <w:rFonts w:ascii="幼圆" w:eastAsia="幼圆"/>
          <w:sz w:val="18"/>
          <w:szCs w:val="18"/>
        </w:rPr>
        <w:t>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w:t>
      </w:r>
      <w:r>
        <w:commentReference w:id="5"/>
      </w:r>
      <w:r>
        <w:rPr>
          <w:rFonts w:ascii="幼圆" w:eastAsia="幼圆"/>
          <w:sz w:val="18"/>
          <w:szCs w:val="18"/>
        </w:rPr>
        <w:t>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农业采集终端应答数据帧，应答时钟报告当确认信息：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5.2.2读取寄存器：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网关/服务器读取农业采集控制终端N个数据命令，农业采集终端应答</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4"/>
              <w:spacing w:before="27"/>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4"/>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4"/>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4"/>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4"/>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4"/>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4"/>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4"/>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4"/>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4"/>
              <w:spacing w:before="50"/>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709" w:type="dxa"/>
          </w:tcPr>
          <w:p>
            <w:pPr>
              <w:pStyle w:val="14"/>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4"/>
              <w:spacing w:before="7"/>
              <w:jc w:val="center"/>
              <w:rPr>
                <w:rFonts w:ascii="幼圆" w:eastAsia="幼圆" w:hAnsiTheme="minorHAnsi" w:cstheme="minorBidi"/>
                <w:kern w:val="2"/>
                <w:sz w:val="18"/>
                <w:szCs w:val="18"/>
                <w:lang w:val="en-US" w:eastAsia="zh-CN" w:bidi="ar-SA"/>
              </w:rPr>
            </w:pPr>
          </w:p>
          <w:p>
            <w:pPr>
              <w:pStyle w:val="14"/>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4"/>
              <w:spacing w:before="7"/>
              <w:jc w:val="center"/>
              <w:rPr>
                <w:rFonts w:ascii="幼圆" w:eastAsia="幼圆" w:hAnsiTheme="minorHAnsi" w:cstheme="minorBidi"/>
                <w:kern w:val="2"/>
                <w:sz w:val="18"/>
                <w:szCs w:val="18"/>
                <w:lang w:val="en-US" w:eastAsia="zh-CN" w:bidi="ar-SA"/>
              </w:rPr>
            </w:pPr>
          </w:p>
          <w:p>
            <w:pPr>
              <w:pStyle w:val="14"/>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4"/>
              <w:spacing w:before="7"/>
              <w:jc w:val="center"/>
              <w:rPr>
                <w:rFonts w:ascii="幼圆" w:eastAsia="幼圆" w:hAnsiTheme="minorHAnsi" w:cstheme="minorBidi"/>
                <w:kern w:val="2"/>
                <w:sz w:val="18"/>
                <w:szCs w:val="18"/>
                <w:lang w:val="en-US" w:eastAsia="zh-CN" w:bidi="ar-SA"/>
              </w:rPr>
            </w:pPr>
          </w:p>
          <w:p>
            <w:pPr>
              <w:pStyle w:val="14"/>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4"/>
              <w:spacing w:before="7"/>
              <w:jc w:val="center"/>
              <w:rPr>
                <w:rFonts w:ascii="幼圆" w:eastAsia="幼圆" w:hAnsiTheme="minorHAnsi" w:cstheme="minorBidi"/>
                <w:kern w:val="2"/>
                <w:sz w:val="18"/>
                <w:szCs w:val="18"/>
                <w:lang w:val="en-US" w:eastAsia="zh-CN" w:bidi="ar-SA"/>
              </w:rPr>
            </w:pPr>
          </w:p>
          <w:p>
            <w:pPr>
              <w:pStyle w:val="1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4"/>
              <w:spacing w:before="7"/>
              <w:jc w:val="center"/>
              <w:rPr>
                <w:rFonts w:ascii="幼圆" w:eastAsia="幼圆" w:hAnsiTheme="minorHAnsi" w:cstheme="minorBidi"/>
                <w:kern w:val="2"/>
                <w:sz w:val="18"/>
                <w:szCs w:val="18"/>
                <w:lang w:val="en-US" w:eastAsia="zh-CN" w:bidi="ar-SA"/>
              </w:rPr>
            </w:pPr>
          </w:p>
          <w:p>
            <w:pPr>
              <w:pStyle w:val="14"/>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left="420"/>
        <w:jc w:val="left"/>
        <w:rPr>
          <w:rFonts w:ascii="幼圆" w:eastAsia="幼圆"/>
          <w:sz w:val="18"/>
          <w:szCs w:val="18"/>
        </w:rPr>
      </w:pPr>
      <w:r>
        <w:rPr>
          <w:rFonts w:hint="eastAsia" w:ascii="幼圆" w:eastAsia="幼圆"/>
          <w:sz w:val="18"/>
          <w:szCs w:val="18"/>
        </w:rPr>
        <w:t>设备地址：01H表示墒情终端</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w:t>
      </w:r>
      <w:r>
        <w:rPr>
          <w:rFonts w:hint="eastAsia" w:ascii="幼圆" w:eastAsia="幼圆"/>
          <w:sz w:val="18"/>
          <w:szCs w:val="18"/>
        </w:rPr>
        <w:t>网关读取终端</w:t>
      </w:r>
      <w:r>
        <w:rPr>
          <w:rFonts w:ascii="幼圆" w:eastAsia="幼圆"/>
          <w:sz w:val="18"/>
          <w:szCs w:val="18"/>
        </w:rPr>
        <w:t>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4"/>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4"/>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4"/>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4"/>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4"/>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4"/>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4"/>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4"/>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4"/>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851" w:type="dxa"/>
          </w:tcPr>
          <w:p>
            <w:pPr>
              <w:pStyle w:val="14"/>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4"/>
              <w:rPr>
                <w:rFonts w:ascii="幼圆" w:eastAsia="幼圆" w:hAnsiTheme="minorHAnsi" w:cstheme="minorBidi"/>
                <w:kern w:val="2"/>
                <w:sz w:val="18"/>
                <w:szCs w:val="18"/>
                <w:lang w:val="en-US" w:eastAsia="zh-CN" w:bidi="ar-SA"/>
              </w:rPr>
            </w:pPr>
          </w:p>
          <w:p>
            <w:pPr>
              <w:pStyle w:val="14"/>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5.2.3主动上报方式，无线通讯协议的数据格式如下：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农业采集控制终端唤醒时间间隔后将数据上报给网关或服务器。</w:t>
      </w:r>
    </w:p>
    <w:p>
      <w:pPr>
        <w:ind w:left="420"/>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sz w:val="18"/>
                <w:szCs w:val="18"/>
              </w:rPr>
            </w:pPr>
            <w:r>
              <w:rPr>
                <w:rFonts w:hint="eastAsia" w:ascii="幼圆" w:eastAsia="幼圆"/>
                <w:sz w:val="18"/>
                <w:szCs w:val="18"/>
              </w:rPr>
              <w:t>地址</w:t>
            </w:r>
          </w:p>
          <w:p>
            <w:pPr>
              <w:jc w:val="left"/>
              <w:rPr>
                <w:rFonts w:ascii="幼圆" w:eastAsia="幼圆"/>
                <w:sz w:val="18"/>
                <w:szCs w:val="18"/>
              </w:rPr>
            </w:pPr>
            <w:r>
              <w:rPr>
                <w:rFonts w:hint="eastAsia" w:ascii="幼圆" w:eastAsia="幼圆"/>
                <w:sz w:val="18"/>
                <w:szCs w:val="18"/>
              </w:rPr>
              <w:t>8个Bytes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sz w:val="18"/>
                <w:szCs w:val="18"/>
              </w:rPr>
            </w:pPr>
            <w:r>
              <w:rPr>
                <w:rFonts w:hint="eastAsia" w:ascii="幼圆" w:eastAsia="幼圆"/>
                <w:sz w:val="18"/>
                <w:szCs w:val="18"/>
              </w:rPr>
              <w:t>XXXXXXXX</w:t>
            </w:r>
          </w:p>
          <w:p>
            <w:pPr>
              <w:jc w:val="left"/>
              <w:rPr>
                <w:rFonts w:ascii="幼圆" w:eastAsia="幼圆"/>
                <w:sz w:val="18"/>
                <w:szCs w:val="18"/>
              </w:rPr>
            </w:pPr>
            <w:r>
              <w:rPr>
                <w:rFonts w:hint="eastAsia" w:ascii="幼圆" w:eastAsia="幼圆"/>
                <w:sz w:val="18"/>
                <w:szCs w:val="18"/>
              </w:rPr>
              <w:t>XXXXXXXXH</w:t>
            </w:r>
          </w:p>
        </w:tc>
        <w:tc>
          <w:tcPr>
            <w:tcW w:w="1417" w:type="dxa"/>
          </w:tcPr>
          <w:p>
            <w:pPr>
              <w:jc w:val="left"/>
              <w:rPr>
                <w:rFonts w:ascii="幼圆" w:eastAsia="幼圆"/>
                <w:sz w:val="18"/>
                <w:szCs w:val="18"/>
              </w:rPr>
            </w:pPr>
            <w:r>
              <w:rPr>
                <w:rFonts w:hint="eastAsia" w:ascii="幼圆" w:eastAsia="幼圆"/>
                <w:sz w:val="18"/>
                <w:szCs w:val="18"/>
              </w:rPr>
              <w:t>01H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10"/>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10"/>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地址：8 个字节，每个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，5，6字节为本地的LORA目标地址，7，8字节为LORA本地物理地址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设备地址：指传感网中每个设备的地址，1~247。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7"/>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Layout w:type="fixed"/>
        </w:tblPrEx>
        <w:trPr>
          <w:trHeight w:val="255" w:hRule="atLeast"/>
        </w:trPr>
        <w:tc>
          <w:tcPr>
            <w:tcW w:w="1134" w:type="dxa"/>
            <w:vMerge w:val="restart"/>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8 </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4"/>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4"/>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4"/>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4"/>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4"/>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4"/>
              <w:spacing w:before="30"/>
              <w:rPr>
                <w:rFonts w:ascii="幼圆" w:eastAsia="幼圆" w:hAnsiTheme="minorHAnsi" w:cstheme="minorBidi"/>
                <w:kern w:val="2"/>
                <w:sz w:val="18"/>
                <w:szCs w:val="18"/>
                <w:lang w:val="en-US" w:eastAsia="zh-CN" w:bidi="ar-SA"/>
              </w:rPr>
            </w:pPr>
          </w:p>
        </w:tc>
        <w:tc>
          <w:tcPr>
            <w:tcW w:w="992" w:type="dxa"/>
            <w:vMerge w:val="continue"/>
          </w:tcPr>
          <w:p>
            <w:pPr>
              <w:pStyle w:val="14"/>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4"/>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4"/>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4"/>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4"/>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4"/>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01H</w:t>
            </w:r>
          </w:p>
        </w:tc>
        <w:tc>
          <w:tcPr>
            <w:tcW w:w="1134" w:type="dxa"/>
          </w:tcPr>
          <w:p>
            <w:pPr>
              <w:pStyle w:val="14"/>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4"/>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4"/>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4"/>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10"/>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b/>
          <w:sz w:val="18"/>
          <w:szCs w:val="18"/>
        </w:rPr>
      </w:pP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4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7"/>
              <w:rPr>
                <w:rFonts w:ascii="幼圆" w:eastAsia="幼圆" w:hAnsiTheme="minorHAnsi" w:cstheme="minorBidi"/>
                <w:kern w:val="2"/>
                <w:sz w:val="18"/>
                <w:szCs w:val="18"/>
                <w:lang w:val="en-US" w:eastAsia="zh-CN" w:bidi="ar-SA"/>
              </w:rPr>
            </w:pPr>
          </w:p>
          <w:p>
            <w:pPr>
              <w:pStyle w:val="14"/>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4"/>
              <w:spacing w:before="7"/>
              <w:rPr>
                <w:rFonts w:ascii="幼圆" w:eastAsia="幼圆" w:hAnsiTheme="minorHAnsi" w:cstheme="minorBidi"/>
                <w:kern w:val="2"/>
                <w:sz w:val="18"/>
                <w:szCs w:val="18"/>
                <w:lang w:val="en-US" w:eastAsia="zh-CN" w:bidi="ar-SA"/>
              </w:rPr>
            </w:pPr>
          </w:p>
          <w:p>
            <w:pPr>
              <w:pStyle w:val="14"/>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4"/>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4"/>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4"/>
              <w:spacing w:before="7"/>
              <w:rPr>
                <w:rFonts w:ascii="幼圆" w:eastAsia="幼圆" w:hAnsiTheme="minorHAnsi" w:cstheme="minorBidi"/>
                <w:kern w:val="2"/>
                <w:sz w:val="18"/>
                <w:szCs w:val="18"/>
                <w:lang w:val="en-US" w:eastAsia="zh-CN" w:bidi="ar-SA"/>
              </w:rPr>
            </w:pPr>
          </w:p>
          <w:p>
            <w:pPr>
              <w:pStyle w:val="14"/>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4"/>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4"/>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4"/>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4"/>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4"/>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4"/>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7"/>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4"/>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4"/>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4"/>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4"/>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4"/>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4"/>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Layout w:type="fixed"/>
        </w:tblPrEx>
        <w:trPr>
          <w:trHeight w:val="3120" w:hRule="atLeast"/>
        </w:trPr>
        <w:tc>
          <w:tcPr>
            <w:tcW w:w="1414" w:type="dxa"/>
          </w:tcPr>
          <w:p>
            <w:pPr>
              <w:pStyle w:val="14"/>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4"/>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4"/>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4"/>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4"/>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4"/>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4"/>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4"/>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4"/>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4"/>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4"/>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4"/>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4"/>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7"/>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4"/>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4"/>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4"/>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4"/>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4"/>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4"/>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4"/>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4"/>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7"/>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4"/>
              <w:spacing w:before="9"/>
              <w:rPr>
                <w:rFonts w:ascii="幼圆" w:eastAsia="幼圆" w:hAnsiTheme="minorHAnsi" w:cstheme="minorBidi"/>
                <w:kern w:val="2"/>
                <w:sz w:val="18"/>
                <w:szCs w:val="18"/>
                <w:lang w:val="en-US" w:eastAsia="zh-CN" w:bidi="ar-SA"/>
              </w:rPr>
            </w:pPr>
          </w:p>
          <w:p>
            <w:pPr>
              <w:pStyle w:val="14"/>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8"/>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011F0107</w:t>
            </w:r>
          </w:p>
          <w:p>
            <w:pPr>
              <w:pStyle w:val="14"/>
              <w:spacing w:before="71"/>
              <w:ind w:left="1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163C0001</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4"/>
              <w:spacing w:before="9"/>
              <w:rPr>
                <w:rFonts w:ascii="幼圆" w:eastAsia="幼圆" w:hAnsiTheme="minorHAnsi" w:cstheme="minorBidi"/>
                <w:kern w:val="2"/>
                <w:sz w:val="18"/>
                <w:szCs w:val="18"/>
                <w:lang w:val="en-US" w:eastAsia="zh-CN" w:bidi="ar-SA"/>
              </w:rPr>
            </w:pPr>
          </w:p>
          <w:p>
            <w:pPr>
              <w:pStyle w:val="14"/>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4"/>
              <w:spacing w:before="9"/>
              <w:rPr>
                <w:rFonts w:ascii="幼圆" w:eastAsia="幼圆" w:hAnsiTheme="minorHAnsi" w:cstheme="minorBidi"/>
                <w:kern w:val="2"/>
                <w:sz w:val="18"/>
                <w:szCs w:val="18"/>
                <w:lang w:val="en-US" w:eastAsia="zh-CN" w:bidi="ar-SA"/>
              </w:rPr>
            </w:pPr>
          </w:p>
          <w:p>
            <w:pPr>
              <w:pStyle w:val="14"/>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4"/>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 字节</w:t>
            </w:r>
          </w:p>
        </w:tc>
        <w:tc>
          <w:tcPr>
            <w:tcW w:w="1134" w:type="dxa"/>
          </w:tcPr>
          <w:p>
            <w:pPr>
              <w:pStyle w:val="14"/>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4"/>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4"/>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4"/>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4"/>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4"/>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4"/>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4"/>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4"/>
              <w:spacing w:before="9"/>
              <w:rPr>
                <w:rFonts w:ascii="幼圆" w:eastAsia="幼圆" w:hAnsiTheme="minorHAnsi" w:cstheme="minorBidi"/>
                <w:kern w:val="2"/>
                <w:sz w:val="18"/>
                <w:szCs w:val="18"/>
                <w:lang w:val="en-US" w:eastAsia="zh-CN" w:bidi="ar-SA"/>
              </w:rPr>
            </w:pPr>
          </w:p>
          <w:p>
            <w:pPr>
              <w:pStyle w:val="14"/>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4"/>
              <w:spacing w:before="9"/>
              <w:rPr>
                <w:rFonts w:ascii="幼圆" w:eastAsia="幼圆" w:hAnsiTheme="minorHAnsi" w:cstheme="minorBidi"/>
                <w:kern w:val="2"/>
                <w:sz w:val="18"/>
                <w:szCs w:val="18"/>
                <w:lang w:val="en-US" w:eastAsia="zh-CN" w:bidi="ar-SA"/>
              </w:rPr>
            </w:pPr>
          </w:p>
          <w:p>
            <w:pPr>
              <w:pStyle w:val="14"/>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4"/>
              <w:spacing w:before="9"/>
              <w:rPr>
                <w:rFonts w:ascii="幼圆" w:eastAsia="幼圆" w:hAnsiTheme="minorHAnsi" w:cstheme="minorBidi"/>
                <w:kern w:val="2"/>
                <w:sz w:val="18"/>
                <w:szCs w:val="18"/>
                <w:lang w:val="en-US" w:eastAsia="zh-CN" w:bidi="ar-SA"/>
              </w:rPr>
            </w:pPr>
          </w:p>
          <w:p>
            <w:pPr>
              <w:pStyle w:val="14"/>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4"/>
              <w:spacing w:before="9"/>
              <w:rPr>
                <w:rFonts w:ascii="幼圆" w:eastAsia="幼圆" w:hAnsiTheme="minorHAnsi" w:cstheme="minorBidi"/>
                <w:kern w:val="2"/>
                <w:sz w:val="18"/>
                <w:szCs w:val="18"/>
                <w:lang w:val="en-US" w:eastAsia="zh-CN" w:bidi="ar-SA"/>
              </w:rPr>
            </w:pPr>
          </w:p>
          <w:p>
            <w:pPr>
              <w:pStyle w:val="14"/>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4"/>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4"/>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4"/>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4"/>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4"/>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4"/>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4"/>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4"/>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4"/>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4"/>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7"/>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4"/>
              <w:spacing w:before="9"/>
              <w:rPr>
                <w:rFonts w:ascii="幼圆" w:eastAsia="幼圆" w:hAnsiTheme="minorHAnsi" w:cstheme="minorBidi"/>
                <w:kern w:val="2"/>
                <w:sz w:val="18"/>
                <w:szCs w:val="18"/>
                <w:lang w:val="en-US" w:eastAsia="zh-CN" w:bidi="ar-SA"/>
              </w:rPr>
            </w:pPr>
          </w:p>
          <w:p>
            <w:pPr>
              <w:pStyle w:val="14"/>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4"/>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4"/>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4"/>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7"/>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011F0284</w:t>
            </w:r>
          </w:p>
          <w:p>
            <w:pPr>
              <w:pStyle w:val="14"/>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170F0001</w:t>
            </w:r>
          </w:p>
        </w:tc>
        <w:tc>
          <w:tcPr>
            <w:tcW w:w="610" w:type="dxa"/>
          </w:tcPr>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4"/>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4"/>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4"/>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4"/>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4"/>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4"/>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4"/>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4"/>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4"/>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4"/>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4"/>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4"/>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4"/>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4"/>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4"/>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4"/>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4"/>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10"/>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993"/>
        <w:gridCol w:w="992"/>
        <w:gridCol w:w="1701"/>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帧</w:t>
            </w:r>
          </w:p>
        </w:tc>
        <w:tc>
          <w:tcPr>
            <w:tcW w:w="993" w:type="dxa"/>
          </w:tcPr>
          <w:p>
            <w:pPr>
              <w:pStyle w:val="14"/>
              <w:spacing w:before="26"/>
              <w:ind w:left="0"/>
              <w:rPr>
                <w:rFonts w:asciiTheme="minorEastAsia" w:hAnsiTheme="minorEastAsia" w:eastAsiaTheme="minorEastAsia"/>
                <w:sz w:val="18"/>
              </w:rPr>
            </w:pPr>
            <w:r>
              <w:rPr>
                <w:rFonts w:asciiTheme="minorEastAsia" w:hAnsiTheme="minorEastAsia" w:eastAsiaTheme="minorEastAsia"/>
                <w:sz w:val="18"/>
              </w:rPr>
              <w:t>011F0284</w:t>
            </w:r>
          </w:p>
          <w:p>
            <w:pPr>
              <w:jc w:val="left"/>
              <w:rPr>
                <w:rFonts w:ascii="幼圆" w:eastAsia="幼圆"/>
                <w:sz w:val="18"/>
                <w:szCs w:val="18"/>
              </w:rPr>
            </w:pPr>
            <w:r>
              <w:rPr>
                <w:rFonts w:asciiTheme="minorEastAsia" w:hAnsiTheme="minorEastAsia"/>
                <w:sz w:val="18"/>
              </w:rPr>
              <w:t>170F0001</w:t>
            </w:r>
          </w:p>
        </w:tc>
        <w:tc>
          <w:tcPr>
            <w:tcW w:w="992" w:type="dxa"/>
          </w:tcPr>
          <w:p>
            <w:pPr>
              <w:jc w:val="left"/>
              <w:rPr>
                <w:rFonts w:ascii="幼圆" w:eastAsia="幼圆"/>
                <w:sz w:val="18"/>
                <w:szCs w:val="18"/>
              </w:rPr>
            </w:pPr>
            <w:r>
              <w:rPr>
                <w:rFonts w:hint="eastAsia" w:ascii="幼圆" w:eastAsia="幼圆"/>
                <w:sz w:val="18"/>
                <w:szCs w:val="18"/>
              </w:rPr>
              <w:t>01H</w:t>
            </w:r>
          </w:p>
        </w:tc>
        <w:tc>
          <w:tcPr>
            <w:tcW w:w="1701" w:type="dxa"/>
          </w:tcPr>
          <w:p>
            <w:pPr>
              <w:jc w:val="left"/>
              <w:rPr>
                <w:rFonts w:ascii="幼圆" w:eastAsia="幼圆"/>
                <w:sz w:val="18"/>
                <w:szCs w:val="18"/>
              </w:rPr>
            </w:pPr>
            <w:r>
              <w:rPr>
                <w:rFonts w:hint="eastAsia" w:ascii="幼圆" w:eastAsia="幼圆"/>
                <w:sz w:val="18"/>
                <w:szCs w:val="18"/>
              </w:rPr>
              <w:t>17H</w:t>
            </w:r>
          </w:p>
        </w:tc>
        <w:tc>
          <w:tcPr>
            <w:tcW w:w="1559" w:type="dxa"/>
          </w:tcPr>
          <w:p>
            <w:pPr>
              <w:jc w:val="left"/>
              <w:rPr>
                <w:rFonts w:ascii="幼圆" w:eastAsia="幼圆"/>
                <w:sz w:val="18"/>
                <w:szCs w:val="18"/>
              </w:rPr>
            </w:pPr>
            <w:r>
              <w:rPr>
                <w:rFonts w:hint="eastAsia" w:ascii="幼圆" w:eastAsia="幼圆"/>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含义</w:t>
            </w:r>
          </w:p>
        </w:tc>
        <w:tc>
          <w:tcPr>
            <w:tcW w:w="993" w:type="dxa"/>
          </w:tcPr>
          <w:p>
            <w:pPr>
              <w:jc w:val="left"/>
              <w:rPr>
                <w:rFonts w:ascii="幼圆" w:eastAsia="幼圆"/>
                <w:sz w:val="18"/>
                <w:szCs w:val="18"/>
              </w:rPr>
            </w:pPr>
            <w:r>
              <w:rPr>
                <w:rFonts w:hint="eastAsia" w:ascii="幼圆" w:eastAsia="幼圆"/>
                <w:sz w:val="18"/>
                <w:szCs w:val="18"/>
              </w:rPr>
              <w:t>字节地址</w:t>
            </w:r>
          </w:p>
        </w:tc>
        <w:tc>
          <w:tcPr>
            <w:tcW w:w="992" w:type="dxa"/>
          </w:tcPr>
          <w:p>
            <w:pPr>
              <w:jc w:val="left"/>
              <w:rPr>
                <w:rFonts w:ascii="幼圆" w:eastAsia="幼圆"/>
                <w:sz w:val="18"/>
                <w:szCs w:val="18"/>
              </w:rPr>
            </w:pPr>
            <w:r>
              <w:rPr>
                <w:rFonts w:hint="eastAsia" w:ascii="幼圆" w:eastAsia="幼圆"/>
                <w:sz w:val="18"/>
                <w:szCs w:val="18"/>
              </w:rPr>
              <w:t>设备地址</w:t>
            </w:r>
          </w:p>
        </w:tc>
        <w:tc>
          <w:tcPr>
            <w:tcW w:w="1701" w:type="dxa"/>
          </w:tcPr>
          <w:p>
            <w:pPr>
              <w:jc w:val="left"/>
              <w:rPr>
                <w:rFonts w:ascii="幼圆" w:eastAsia="幼圆"/>
                <w:sz w:val="18"/>
                <w:szCs w:val="18"/>
              </w:rPr>
            </w:pPr>
            <w:r>
              <w:rPr>
                <w:rFonts w:hint="eastAsia" w:ascii="幼圆" w:eastAsia="幼圆"/>
                <w:sz w:val="18"/>
                <w:szCs w:val="18"/>
              </w:rPr>
              <w:t>读取/查询功能码</w:t>
            </w:r>
          </w:p>
        </w:tc>
        <w:tc>
          <w:tcPr>
            <w:tcW w:w="1559"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7"/>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4"/>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4"/>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4"/>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4"/>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4"/>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4"/>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4"/>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4"/>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4"/>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4"/>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4"/>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4"/>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4"/>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4"/>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4"/>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4"/>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4"/>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4"/>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4"/>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10"/>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7"/>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4"/>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4"/>
              <w:spacing w:before="26"/>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850" w:type="dxa"/>
          </w:tcPr>
          <w:p>
            <w:pPr>
              <w:pStyle w:val="14"/>
              <w:rPr>
                <w:rFonts w:ascii="幼圆" w:eastAsia="幼圆" w:hAnsiTheme="minorHAnsi" w:cstheme="minorBidi"/>
                <w:kern w:val="2"/>
                <w:sz w:val="18"/>
                <w:szCs w:val="18"/>
                <w:lang w:val="en-US" w:eastAsia="zh-CN" w:bidi="ar-SA"/>
              </w:rPr>
            </w:pPr>
          </w:p>
          <w:p>
            <w:pPr>
              <w:pStyle w:val="14"/>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rPr>
                <w:rFonts w:ascii="幼圆" w:eastAsia="幼圆" w:hAnsiTheme="minorHAnsi" w:cstheme="minorBidi"/>
                <w:kern w:val="2"/>
                <w:sz w:val="18"/>
                <w:szCs w:val="18"/>
                <w:lang w:val="en-US" w:eastAsia="zh-CN" w:bidi="ar-SA"/>
              </w:rPr>
            </w:pPr>
          </w:p>
          <w:p>
            <w:pPr>
              <w:pStyle w:val="14"/>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rPr>
                <w:rFonts w:ascii="幼圆" w:eastAsia="幼圆" w:hAnsiTheme="minorHAnsi" w:cstheme="minorBidi"/>
                <w:kern w:val="2"/>
                <w:sz w:val="18"/>
                <w:szCs w:val="18"/>
                <w:lang w:val="en-US" w:eastAsia="zh-CN" w:bidi="ar-SA"/>
              </w:rPr>
            </w:pPr>
          </w:p>
          <w:p>
            <w:pPr>
              <w:pStyle w:val="14"/>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rPr>
                <w:rFonts w:ascii="幼圆" w:eastAsia="幼圆" w:hAnsiTheme="minorHAnsi" w:cstheme="minorBidi"/>
                <w:kern w:val="2"/>
                <w:sz w:val="18"/>
                <w:szCs w:val="18"/>
                <w:lang w:val="en-US" w:eastAsia="zh-CN" w:bidi="ar-SA"/>
              </w:rPr>
            </w:pPr>
          </w:p>
          <w:p>
            <w:pPr>
              <w:pStyle w:val="14"/>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4"/>
              <w:rPr>
                <w:rFonts w:ascii="幼圆" w:eastAsia="幼圆" w:hAnsiTheme="minorHAnsi" w:cstheme="minorBidi"/>
                <w:kern w:val="2"/>
                <w:sz w:val="18"/>
                <w:szCs w:val="18"/>
                <w:lang w:val="en-US" w:eastAsia="zh-CN" w:bidi="ar-SA"/>
              </w:rPr>
            </w:pPr>
          </w:p>
          <w:p>
            <w:pPr>
              <w:pStyle w:val="14"/>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4"/>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4"/>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4"/>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7"/>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4"/>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4"/>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4"/>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4"/>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560" w:hRule="atLeast"/>
        </w:trPr>
        <w:tc>
          <w:tcPr>
            <w:tcW w:w="1226" w:type="dxa"/>
          </w:tcPr>
          <w:p>
            <w:pPr>
              <w:pStyle w:val="14"/>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4"/>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4"/>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4"/>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4"/>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4"/>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4"/>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7"/>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Layout w:type="fixed"/>
        </w:tblPrEx>
        <w:trPr>
          <w:trHeight w:val="293" w:hRule="atLeast"/>
        </w:trPr>
        <w:tc>
          <w:tcPr>
            <w:tcW w:w="779" w:type="dxa"/>
          </w:tcPr>
          <w:p>
            <w:pPr>
              <w:pStyle w:val="14"/>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4"/>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4"/>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4"/>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Layout w:type="fixed"/>
        </w:tblPrEx>
        <w:trPr>
          <w:trHeight w:val="396" w:hRule="atLeast"/>
        </w:trPr>
        <w:tc>
          <w:tcPr>
            <w:tcW w:w="779" w:type="dxa"/>
          </w:tcPr>
          <w:p>
            <w:pPr>
              <w:pStyle w:val="14"/>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4"/>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4"/>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4"/>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7"/>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4"/>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4"/>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011F0200</w:t>
            </w:r>
          </w:p>
          <w:p>
            <w:pPr>
              <w:pStyle w:val="14"/>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167C0001</w:t>
            </w:r>
          </w:p>
        </w:tc>
        <w:tc>
          <w:tcPr>
            <w:tcW w:w="567" w:type="dxa"/>
          </w:tcPr>
          <w:p>
            <w:pPr>
              <w:pStyle w:val="14"/>
              <w:spacing w:before="9"/>
              <w:rPr>
                <w:rFonts w:ascii="幼圆" w:eastAsia="幼圆" w:hAnsiTheme="minorHAnsi" w:cstheme="minorBidi"/>
                <w:kern w:val="2"/>
                <w:sz w:val="18"/>
                <w:szCs w:val="18"/>
                <w:lang w:val="en-US" w:eastAsia="zh-CN" w:bidi="ar-SA"/>
              </w:rPr>
            </w:pPr>
          </w:p>
          <w:p>
            <w:pPr>
              <w:pStyle w:val="1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4"/>
              <w:spacing w:before="9"/>
              <w:rPr>
                <w:rFonts w:ascii="幼圆" w:eastAsia="幼圆" w:hAnsiTheme="minorHAnsi" w:cstheme="minorBidi"/>
                <w:kern w:val="2"/>
                <w:sz w:val="18"/>
                <w:szCs w:val="18"/>
                <w:lang w:val="en-US" w:eastAsia="zh-CN" w:bidi="ar-SA"/>
              </w:rPr>
            </w:pPr>
          </w:p>
          <w:p>
            <w:pPr>
              <w:pStyle w:val="14"/>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4"/>
              <w:spacing w:before="9"/>
              <w:rPr>
                <w:rFonts w:ascii="幼圆" w:eastAsia="幼圆" w:hAnsiTheme="minorHAnsi" w:cstheme="minorBidi"/>
                <w:kern w:val="2"/>
                <w:sz w:val="18"/>
                <w:szCs w:val="18"/>
                <w:lang w:val="en-US" w:eastAsia="zh-CN" w:bidi="ar-SA"/>
              </w:rPr>
            </w:pPr>
          </w:p>
          <w:p>
            <w:pPr>
              <w:pStyle w:val="14"/>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4"/>
              <w:spacing w:before="9"/>
              <w:rPr>
                <w:rFonts w:ascii="幼圆" w:eastAsia="幼圆" w:hAnsiTheme="minorHAnsi" w:cstheme="minorBidi"/>
                <w:kern w:val="2"/>
                <w:sz w:val="18"/>
                <w:szCs w:val="18"/>
                <w:lang w:val="en-US" w:eastAsia="zh-CN" w:bidi="ar-SA"/>
              </w:rPr>
            </w:pPr>
          </w:p>
          <w:p>
            <w:pPr>
              <w:pStyle w:val="14"/>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4"/>
              <w:spacing w:before="6"/>
              <w:rPr>
                <w:rFonts w:ascii="幼圆" w:eastAsia="幼圆" w:hAnsiTheme="minorHAnsi" w:cstheme="minorBidi"/>
                <w:kern w:val="2"/>
                <w:sz w:val="18"/>
                <w:szCs w:val="18"/>
                <w:lang w:val="en-US" w:eastAsia="zh-CN" w:bidi="ar-SA"/>
              </w:rPr>
            </w:pPr>
          </w:p>
          <w:p>
            <w:pPr>
              <w:pStyle w:val="14"/>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4"/>
              <w:spacing w:before="6"/>
              <w:rPr>
                <w:rFonts w:ascii="幼圆" w:eastAsia="幼圆" w:hAnsiTheme="minorHAnsi" w:cstheme="minorBidi"/>
                <w:kern w:val="2"/>
                <w:sz w:val="18"/>
                <w:szCs w:val="18"/>
                <w:lang w:val="en-US" w:eastAsia="zh-CN" w:bidi="ar-SA"/>
              </w:rPr>
            </w:pPr>
          </w:p>
          <w:p>
            <w:pPr>
              <w:pStyle w:val="14"/>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4"/>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4"/>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4"/>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4"/>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4"/>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4"/>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4"/>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4"/>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4"/>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4"/>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ind w:firstLine="270" w:firstLineChars="150"/>
        <w:jc w:val="left"/>
        <w:rPr>
          <w:rFonts w:ascii="幼圆" w:eastAsia="幼圆"/>
          <w:b/>
          <w:sz w:val="18"/>
          <w:szCs w:val="18"/>
        </w:rPr>
      </w:pPr>
      <w:r>
        <w:rPr>
          <w:rFonts w:hint="eastAsia" w:ascii="幼圆" w:eastAsia="幼圆"/>
          <w:b/>
          <w:sz w:val="18"/>
          <w:szCs w:val="18"/>
        </w:rPr>
        <w:t>5.3  PROTOCOL-A数据格式 参照PROTOCOL-C</w:t>
      </w:r>
    </w:p>
    <w:p>
      <w:pPr>
        <w:ind w:firstLine="270" w:firstLineChars="150"/>
        <w:jc w:val="left"/>
        <w:rPr>
          <w:rFonts w:ascii="幼圆" w:eastAsia="幼圆"/>
          <w:b/>
          <w:sz w:val="18"/>
          <w:szCs w:val="18"/>
        </w:rPr>
      </w:pPr>
      <w:r>
        <w:rPr>
          <w:rFonts w:hint="eastAsia" w:ascii="幼圆" w:eastAsia="幼圆"/>
          <w:b/>
          <w:sz w:val="18"/>
          <w:szCs w:val="18"/>
        </w:rPr>
        <w:t>5.4  PROTOCOL-D数据格式 参照寄存器设置。通信协议参照PRPTOCOL-B</w:t>
      </w:r>
    </w:p>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10"/>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D8</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DA</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10"/>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3"/>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3"/>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3"/>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3"/>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3"/>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3"/>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3"/>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3"/>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网关地址高2字节</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网关LORA物理地址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3"/>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1204H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1205H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1206H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1207H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1208H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1209H</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3"/>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3"/>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sz w:val="18"/>
                <w:szCs w:val="18"/>
              </w:rPr>
            </w:pPr>
          </w:p>
        </w:tc>
        <w:tc>
          <w:tcPr>
            <w:tcW w:w="2410" w:type="dxa"/>
          </w:tcPr>
          <w:p>
            <w:pPr>
              <w:pStyle w:val="3"/>
              <w:adjustRightInd w:val="0"/>
              <w:snapToGrid w:val="0"/>
              <w:ind w:right="-64"/>
              <w:rPr>
                <w:rFonts w:ascii="幼圆" w:hAnsi="宋体" w:eastAsia="幼圆"/>
                <w:color w:val="FF0000"/>
                <w:sz w:val="18"/>
                <w:szCs w:val="18"/>
              </w:rPr>
            </w:pPr>
          </w:p>
        </w:tc>
        <w:tc>
          <w:tcPr>
            <w:tcW w:w="2410" w:type="dxa"/>
          </w:tcPr>
          <w:p>
            <w:pPr>
              <w:pStyle w:val="3"/>
              <w:adjustRightInd w:val="0"/>
              <w:snapToGrid w:val="0"/>
              <w:ind w:right="-64"/>
              <w:rPr>
                <w:rFonts w:ascii="幼圆" w:hAnsi="宋体" w:eastAsia="幼圆"/>
                <w:sz w:val="18"/>
                <w:szCs w:val="18"/>
              </w:rPr>
            </w:pPr>
          </w:p>
        </w:tc>
        <w:tc>
          <w:tcPr>
            <w:tcW w:w="1559" w:type="dxa"/>
          </w:tcPr>
          <w:p>
            <w:pPr>
              <w:pStyle w:val="3"/>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3"/>
              <w:adjustRightInd w:val="0"/>
              <w:snapToGrid w:val="0"/>
              <w:ind w:right="-64"/>
              <w:rPr>
                <w:rFonts w:hint="eastAsia" w:ascii="幼圆" w:hAnsi="宋体" w:eastAsia="幼圆"/>
                <w:b/>
                <w:sz w:val="18"/>
                <w:szCs w:val="18"/>
              </w:rPr>
            </w:pPr>
            <w:r>
              <w:rPr>
                <w:rFonts w:hint="eastAsia" w:ascii="幼圆" w:hAnsi="宋体" w:eastAsia="幼圆"/>
                <w:b/>
                <w:sz w:val="18"/>
                <w:szCs w:val="18"/>
              </w:rPr>
              <w:t>0-&gt; 节点上报数据实时传输给推肥系统（默认）</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0-&gt; 节点上报数据存储下来，等读取命令后再发出数据帧</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3"/>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3"/>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3"/>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3"/>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3"/>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2410" w:type="dxa"/>
          </w:tcPr>
          <w:p>
            <w:pPr>
              <w:pStyle w:val="3"/>
              <w:adjustRightInd w:val="0"/>
              <w:snapToGrid w:val="0"/>
              <w:ind w:right="-64"/>
              <w:rPr>
                <w:rFonts w:ascii="幼圆" w:hAnsi="宋体" w:eastAsia="幼圆"/>
                <w:b/>
                <w:sz w:val="18"/>
                <w:szCs w:val="18"/>
              </w:rPr>
            </w:pPr>
          </w:p>
        </w:tc>
        <w:tc>
          <w:tcPr>
            <w:tcW w:w="1559" w:type="dxa"/>
          </w:tcPr>
          <w:p>
            <w:pPr>
              <w:pStyle w:val="3"/>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ind w:firstLine="420"/>
        <w:jc w:val="left"/>
        <w:rPr>
          <w:rFonts w:ascii="幼圆" w:eastAsia="幼圆"/>
          <w:sz w:val="18"/>
          <w:szCs w:val="18"/>
        </w:rPr>
      </w:pPr>
      <w:r>
        <w:rPr>
          <w:rFonts w:hint="eastAsia" w:ascii="幼圆" w:eastAsia="幼圆"/>
          <w:sz w:val="18"/>
          <w:szCs w:val="18"/>
        </w:rPr>
        <w:t>未使用部分保留，做将来扩展使用</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10"/>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m" w:date="2020-10-10T15:36:09Z" w:initials="">
    <w:p w14:paraId="99DE37AE">
      <w:pPr>
        <w:pStyle w:val="2"/>
      </w:pPr>
      <w:r>
        <w:t>目标lora网关的地址？</w:t>
      </w:r>
    </w:p>
  </w:comment>
  <w:comment w:id="1" w:author="zm" w:date="2020-10-10T15:36:28Z" w:initials="">
    <w:p w14:paraId="F6EAB0E2">
      <w:pPr>
        <w:pStyle w:val="2"/>
      </w:pPr>
      <w:r>
        <w:t>终端lora的自身地址？</w:t>
      </w:r>
    </w:p>
  </w:comment>
  <w:comment w:id="2" w:author="zm" w:date="2020-10-10T15:37:43Z" w:initials="">
    <w:p w14:paraId="7DDED5A9">
      <w:pPr>
        <w:pStyle w:val="2"/>
      </w:pPr>
      <w:r>
        <w:t>没看明白，按照上表格，一个数组不是两个字节么，2个数据和4个字节怎么得来的？</w:t>
      </w:r>
    </w:p>
  </w:comment>
  <w:comment w:id="3" w:author="zm" w:date="2020-10-10T15:38:32Z" w:initials="">
    <w:p w14:paraId="C3E7EE14">
      <w:pPr>
        <w:pStyle w:val="2"/>
      </w:pPr>
      <w:r>
        <w:t>数据名称及格式是指报文表格中哪一项？</w:t>
      </w:r>
    </w:p>
  </w:comment>
  <w:comment w:id="4" w:author="zm" w:date="2020-10-10T15:39:06Z" w:initials="">
    <w:p w14:paraId="FAFB8DFB">
      <w:pPr>
        <w:pStyle w:val="2"/>
      </w:pPr>
      <w:r>
        <w:t>数据格式是指报文中哪个？</w:t>
      </w:r>
    </w:p>
  </w:comment>
  <w:comment w:id="5" w:author="zm" w:date="2020-10-10T15:39:33Z" w:initials="">
    <w:p w14:paraId="77B33DA1">
      <w:pPr>
        <w:pStyle w:val="2"/>
      </w:pPr>
      <w:r>
        <w:t>这里出现节点地址这个名词，但是报文结构中没有这一项，请与报文结构保持一致，</w:t>
      </w:r>
      <w:bookmarkStart w:id="3" w:name="_GoBack"/>
      <w:bookmarkEnd w:id="3"/>
      <w:r>
        <w:t>后面的规约描述以及lora网关的规约描述也存在类似问题，麻烦一一描述清楚，方便我们双方提高开发效率。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99DE37AE" w15:done="0"/>
  <w15:commentEx w15:paraId="F6EAB0E2" w15:done="0"/>
  <w15:commentEx w15:paraId="7DDED5A9" w15:done="0"/>
  <w15:commentEx w15:paraId="C3E7EE14" w15:done="0"/>
  <w15:commentEx w15:paraId="FAFB8DFB" w15:done="0"/>
  <w15:commentEx w15:paraId="77B33D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m">
    <w15:presenceInfo w15:providerId="WPS Office" w15:userId="2631973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51D8D"/>
    <w:rsid w:val="00056D30"/>
    <w:rsid w:val="000675CE"/>
    <w:rsid w:val="0007371B"/>
    <w:rsid w:val="00080C1E"/>
    <w:rsid w:val="00097F46"/>
    <w:rsid w:val="000B487C"/>
    <w:rsid w:val="000C388A"/>
    <w:rsid w:val="000C7DD1"/>
    <w:rsid w:val="000D53C7"/>
    <w:rsid w:val="00101860"/>
    <w:rsid w:val="001143DA"/>
    <w:rsid w:val="00117DEF"/>
    <w:rsid w:val="00132ACC"/>
    <w:rsid w:val="0014308E"/>
    <w:rsid w:val="00146ACA"/>
    <w:rsid w:val="001518C8"/>
    <w:rsid w:val="00162096"/>
    <w:rsid w:val="0018330D"/>
    <w:rsid w:val="00191A7D"/>
    <w:rsid w:val="00196B51"/>
    <w:rsid w:val="001B3891"/>
    <w:rsid w:val="001B4E73"/>
    <w:rsid w:val="001B6182"/>
    <w:rsid w:val="001E1F70"/>
    <w:rsid w:val="001E2F03"/>
    <w:rsid w:val="001F49F6"/>
    <w:rsid w:val="00206775"/>
    <w:rsid w:val="00235E9A"/>
    <w:rsid w:val="0024646B"/>
    <w:rsid w:val="002560EB"/>
    <w:rsid w:val="00263828"/>
    <w:rsid w:val="00274AA6"/>
    <w:rsid w:val="00291C60"/>
    <w:rsid w:val="0029553A"/>
    <w:rsid w:val="002A2998"/>
    <w:rsid w:val="002A36A6"/>
    <w:rsid w:val="002A6670"/>
    <w:rsid w:val="002B0A20"/>
    <w:rsid w:val="002B164B"/>
    <w:rsid w:val="002B41DE"/>
    <w:rsid w:val="002D61C3"/>
    <w:rsid w:val="002E374C"/>
    <w:rsid w:val="002F152B"/>
    <w:rsid w:val="002F16D2"/>
    <w:rsid w:val="002F6E6C"/>
    <w:rsid w:val="00313BE2"/>
    <w:rsid w:val="0031510C"/>
    <w:rsid w:val="00317690"/>
    <w:rsid w:val="00321E1B"/>
    <w:rsid w:val="003559FD"/>
    <w:rsid w:val="003674FD"/>
    <w:rsid w:val="003B617B"/>
    <w:rsid w:val="003C0073"/>
    <w:rsid w:val="003E7F4D"/>
    <w:rsid w:val="003F18A2"/>
    <w:rsid w:val="0040534E"/>
    <w:rsid w:val="00431F75"/>
    <w:rsid w:val="00434BCB"/>
    <w:rsid w:val="004466CB"/>
    <w:rsid w:val="004632AB"/>
    <w:rsid w:val="00472976"/>
    <w:rsid w:val="0047365B"/>
    <w:rsid w:val="0048196D"/>
    <w:rsid w:val="0049613A"/>
    <w:rsid w:val="004A7F12"/>
    <w:rsid w:val="004B0EA7"/>
    <w:rsid w:val="004B63E7"/>
    <w:rsid w:val="004B7EE3"/>
    <w:rsid w:val="004C181C"/>
    <w:rsid w:val="004C3C3E"/>
    <w:rsid w:val="00506CA7"/>
    <w:rsid w:val="005223BA"/>
    <w:rsid w:val="00523BE2"/>
    <w:rsid w:val="005974A6"/>
    <w:rsid w:val="005B3B7D"/>
    <w:rsid w:val="005E41D2"/>
    <w:rsid w:val="00622FBD"/>
    <w:rsid w:val="006260B9"/>
    <w:rsid w:val="0062764D"/>
    <w:rsid w:val="0062773E"/>
    <w:rsid w:val="006354A9"/>
    <w:rsid w:val="00642545"/>
    <w:rsid w:val="006528E9"/>
    <w:rsid w:val="00671503"/>
    <w:rsid w:val="006741B0"/>
    <w:rsid w:val="0067731D"/>
    <w:rsid w:val="00694DA9"/>
    <w:rsid w:val="006B2DD0"/>
    <w:rsid w:val="006C7215"/>
    <w:rsid w:val="006D7E0D"/>
    <w:rsid w:val="00701033"/>
    <w:rsid w:val="00704490"/>
    <w:rsid w:val="00705B1A"/>
    <w:rsid w:val="007148C6"/>
    <w:rsid w:val="00733904"/>
    <w:rsid w:val="00733F30"/>
    <w:rsid w:val="00744FD2"/>
    <w:rsid w:val="0076190D"/>
    <w:rsid w:val="00762D82"/>
    <w:rsid w:val="007674A8"/>
    <w:rsid w:val="00771B35"/>
    <w:rsid w:val="00796019"/>
    <w:rsid w:val="007D5DEE"/>
    <w:rsid w:val="007F10A6"/>
    <w:rsid w:val="007F2A76"/>
    <w:rsid w:val="007F6D3F"/>
    <w:rsid w:val="00805D3C"/>
    <w:rsid w:val="008171C8"/>
    <w:rsid w:val="008303D6"/>
    <w:rsid w:val="00836B28"/>
    <w:rsid w:val="00846720"/>
    <w:rsid w:val="00850BCC"/>
    <w:rsid w:val="008746BF"/>
    <w:rsid w:val="00885B3C"/>
    <w:rsid w:val="008E1B42"/>
    <w:rsid w:val="008E3462"/>
    <w:rsid w:val="008E5C86"/>
    <w:rsid w:val="00901FFA"/>
    <w:rsid w:val="009121BE"/>
    <w:rsid w:val="00923245"/>
    <w:rsid w:val="00927614"/>
    <w:rsid w:val="00940701"/>
    <w:rsid w:val="00946C16"/>
    <w:rsid w:val="009950CA"/>
    <w:rsid w:val="009A4E67"/>
    <w:rsid w:val="009A5496"/>
    <w:rsid w:val="009B16C6"/>
    <w:rsid w:val="009B65BD"/>
    <w:rsid w:val="009C0016"/>
    <w:rsid w:val="009D3A7D"/>
    <w:rsid w:val="009E165A"/>
    <w:rsid w:val="009E5137"/>
    <w:rsid w:val="009F1D08"/>
    <w:rsid w:val="00A01105"/>
    <w:rsid w:val="00A1279F"/>
    <w:rsid w:val="00A353AA"/>
    <w:rsid w:val="00A43CBB"/>
    <w:rsid w:val="00A544E2"/>
    <w:rsid w:val="00A5597E"/>
    <w:rsid w:val="00A7697F"/>
    <w:rsid w:val="00AA08A3"/>
    <w:rsid w:val="00AA244C"/>
    <w:rsid w:val="00AA7677"/>
    <w:rsid w:val="00AA77AD"/>
    <w:rsid w:val="00AB0DA8"/>
    <w:rsid w:val="00AB7000"/>
    <w:rsid w:val="00AD4588"/>
    <w:rsid w:val="00AD7CBD"/>
    <w:rsid w:val="00AE4047"/>
    <w:rsid w:val="00AE7DAD"/>
    <w:rsid w:val="00B01E74"/>
    <w:rsid w:val="00B14AB0"/>
    <w:rsid w:val="00B17E03"/>
    <w:rsid w:val="00B20550"/>
    <w:rsid w:val="00B246F8"/>
    <w:rsid w:val="00B33B1D"/>
    <w:rsid w:val="00B40E53"/>
    <w:rsid w:val="00B42639"/>
    <w:rsid w:val="00B46FDB"/>
    <w:rsid w:val="00B53663"/>
    <w:rsid w:val="00B618F1"/>
    <w:rsid w:val="00B70314"/>
    <w:rsid w:val="00B775DD"/>
    <w:rsid w:val="00B80647"/>
    <w:rsid w:val="00B841CD"/>
    <w:rsid w:val="00B85EA4"/>
    <w:rsid w:val="00B93BBB"/>
    <w:rsid w:val="00B93E65"/>
    <w:rsid w:val="00BA2C64"/>
    <w:rsid w:val="00BC30A4"/>
    <w:rsid w:val="00BE31D0"/>
    <w:rsid w:val="00BE5D82"/>
    <w:rsid w:val="00BE5F4F"/>
    <w:rsid w:val="00BF15E0"/>
    <w:rsid w:val="00C06B11"/>
    <w:rsid w:val="00C215E1"/>
    <w:rsid w:val="00C32B77"/>
    <w:rsid w:val="00C33982"/>
    <w:rsid w:val="00C45B35"/>
    <w:rsid w:val="00C63FE5"/>
    <w:rsid w:val="00C93A38"/>
    <w:rsid w:val="00CC1FA2"/>
    <w:rsid w:val="00CD1A29"/>
    <w:rsid w:val="00CD5236"/>
    <w:rsid w:val="00CD7C09"/>
    <w:rsid w:val="00CF0808"/>
    <w:rsid w:val="00D173E6"/>
    <w:rsid w:val="00D22A60"/>
    <w:rsid w:val="00D32348"/>
    <w:rsid w:val="00D35403"/>
    <w:rsid w:val="00D64EFF"/>
    <w:rsid w:val="00DC2712"/>
    <w:rsid w:val="00DE7863"/>
    <w:rsid w:val="00E05D6F"/>
    <w:rsid w:val="00E10263"/>
    <w:rsid w:val="00E102C2"/>
    <w:rsid w:val="00E2481D"/>
    <w:rsid w:val="00E46A75"/>
    <w:rsid w:val="00E4790F"/>
    <w:rsid w:val="00E51FBB"/>
    <w:rsid w:val="00E546F1"/>
    <w:rsid w:val="00E67D40"/>
    <w:rsid w:val="00E94744"/>
    <w:rsid w:val="00E96436"/>
    <w:rsid w:val="00EA344F"/>
    <w:rsid w:val="00EA531D"/>
    <w:rsid w:val="00EB346B"/>
    <w:rsid w:val="00EE5C8A"/>
    <w:rsid w:val="00F02D75"/>
    <w:rsid w:val="00F05394"/>
    <w:rsid w:val="00F26D05"/>
    <w:rsid w:val="00F43F7D"/>
    <w:rsid w:val="00F47EAA"/>
    <w:rsid w:val="00F67263"/>
    <w:rsid w:val="00F71634"/>
    <w:rsid w:val="00F74A53"/>
    <w:rsid w:val="00F8786D"/>
    <w:rsid w:val="00F93282"/>
    <w:rsid w:val="00FA3DC2"/>
    <w:rsid w:val="00FA5BDC"/>
    <w:rsid w:val="00FD319A"/>
    <w:rsid w:val="00FE16E4"/>
    <w:rsid w:val="00FF23D1"/>
    <w:rsid w:val="3FF595CE"/>
    <w:rsid w:val="BBF7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Body Text"/>
    <w:basedOn w:val="1"/>
    <w:link w:val="13"/>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4">
    <w:name w:val="Balloon Text"/>
    <w:basedOn w:val="1"/>
    <w:link w:val="16"/>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Char"/>
    <w:basedOn w:val="7"/>
    <w:link w:val="6"/>
    <w:qFormat/>
    <w:uiPriority w:val="99"/>
    <w:rPr>
      <w:sz w:val="18"/>
      <w:szCs w:val="18"/>
    </w:rPr>
  </w:style>
  <w:style w:type="character" w:customStyle="1" w:styleId="12">
    <w:name w:val="页脚 Char"/>
    <w:basedOn w:val="7"/>
    <w:link w:val="5"/>
    <w:qFormat/>
    <w:uiPriority w:val="99"/>
    <w:rPr>
      <w:sz w:val="18"/>
      <w:szCs w:val="18"/>
    </w:rPr>
  </w:style>
  <w:style w:type="character" w:customStyle="1" w:styleId="13">
    <w:name w:val="正文文本 Char"/>
    <w:basedOn w:val="7"/>
    <w:link w:val="3"/>
    <w:qFormat/>
    <w:uiPriority w:val="1"/>
    <w:rPr>
      <w:rFonts w:ascii="Arial Unicode MS" w:hAnsi="Arial Unicode MS" w:eastAsia="Arial Unicode MS" w:cs="Arial Unicode MS"/>
      <w:kern w:val="0"/>
      <w:sz w:val="24"/>
      <w:szCs w:val="24"/>
      <w:lang w:val="zh-CN" w:bidi="zh-CN"/>
    </w:rPr>
  </w:style>
  <w:style w:type="paragraph" w:customStyle="1" w:styleId="14">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5">
    <w:name w:val="Grid Table 4 Accent 3"/>
    <w:basedOn w:val="9"/>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6">
    <w:name w:val="批注框文本 Char"/>
    <w:basedOn w:val="7"/>
    <w:link w:val="4"/>
    <w:semiHidden/>
    <w:qFormat/>
    <w:uiPriority w:val="99"/>
    <w:rPr>
      <w:sz w:val="18"/>
      <w:szCs w:val="18"/>
    </w:rPr>
  </w:style>
  <w:style w:type="table" w:customStyle="1" w:styleId="17">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19</Pages>
  <Words>2469</Words>
  <Characters>14078</Characters>
  <Lines>117</Lines>
  <Paragraphs>33</Paragraphs>
  <TotalTime>0</TotalTime>
  <ScaleCrop>false</ScaleCrop>
  <LinksUpToDate>false</LinksUpToDate>
  <CharactersWithSpaces>16514</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2020-03-11T14:39:00Z</dcterms:created>
  <dc:creator>china</dc:creator>
  <cp:lastModifiedBy>zhangmeng</cp:lastModifiedBy>
  <dcterms:modified xsi:type="dcterms:W3CDTF">2020-10-10T15:41:52Z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