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sz w:val="22"/>
        </w:rPr>
        <w:t>Manual de usuario — Administrador</w:t>
      </w:r>
    </w:p>
    <w:p>
      <w:r>
        <w:rPr>
          <w:rFonts w:ascii="Calibri" w:hAnsi="Calibri" w:eastAsia="Calibri"/>
          <w:sz w:val="22"/>
        </w:rPr>
        <w:t xml:space="preserve">Guía operativa del rol </w:t>
      </w:r>
      <w:r>
        <w:rPr>
          <w:rFonts w:ascii="Calibri" w:hAnsi="Calibri" w:eastAsia="Calibri"/>
          <w:b/>
          <w:sz w:val="22"/>
        </w:rPr>
        <w:t>Administrador</w:t>
      </w:r>
      <w:r>
        <w:rPr>
          <w:rFonts w:ascii="Calibri" w:hAnsi="Calibri" w:eastAsia="Calibri"/>
          <w:sz w:val="22"/>
        </w:rPr>
        <w:t xml:space="preserve"> en GISTM (plataforma Anddes).</w:t>
      </w:r>
    </w:p>
    <w:p>
      <w:r>
        <w:rPr>
          <w:rFonts w:ascii="Calibri" w:hAnsi="Calibri" w:eastAsia="Calibri"/>
          <w:b/>
          <w:sz w:val="22"/>
        </w:rPr>
        <w:t>URL de acceso:</w:t>
      </w:r>
      <w:r>
        <w:rPr>
          <w:rFonts w:ascii="Calibri" w:hAnsi="Calibri" w:eastAsia="Calibri"/>
          <w:sz w:val="22"/>
        </w:rPr>
        <w:t xml:space="preserve"> </w:t>
      </w:r>
      <w:r>
        <w:rPr>
          <w:rFonts w:ascii="Consolas" w:hAnsi="Consolas" w:eastAsia="Consolas"/>
          <w:sz w:val="20"/>
        </w:rPr>
        <w:t>http://&lt;IP-o-dominio&gt;/</w:t>
      </w:r>
      <w:r>
        <w:br/>
      </w:r>
      <w:r>
        <w:rPr>
          <w:rFonts w:ascii="Calibri" w:hAnsi="Calibri" w:eastAsia="Calibri"/>
          <w:sz w:val="22"/>
        </w:rPr>
        <w:br/>
      </w:r>
      <w:r>
        <w:rPr>
          <w:rFonts w:ascii="Calibri" w:hAnsi="Calibri" w:eastAsia="Calibri"/>
          <w:b/>
          <w:sz w:val="22"/>
        </w:rPr>
        <w:t>Autenticación:</w:t>
      </w:r>
      <w:r>
        <w:rPr>
          <w:rFonts w:ascii="Calibri" w:hAnsi="Calibri" w:eastAsia="Calibri"/>
          <w:sz w:val="22"/>
        </w:rPr>
        <w:t xml:space="preserve"> Microsoft Entra ID (cuenta corporativa).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1. Iniciar sesión</w:t>
      </w:r>
    </w:p>
    <w:p>
      <w:pPr>
        <w:pStyle w:val="ListNumber"/>
      </w:pPr>
      <w:r>
        <w:rPr>
          <w:rFonts w:ascii="Calibri" w:hAnsi="Calibri" w:eastAsia="Calibri"/>
          <w:sz w:val="22"/>
        </w:rPr>
        <w:t>Abre la URL de GISTM en el navegador.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Pulsa </w:t>
      </w:r>
      <w:r>
        <w:rPr>
          <w:rFonts w:ascii="Calibri" w:hAnsi="Calibri" w:eastAsia="Calibri"/>
          <w:b/>
          <w:sz w:val="22"/>
        </w:rPr>
        <w:t>Iniciar sesión</w:t>
      </w:r>
      <w:r>
        <w:rPr>
          <w:rFonts w:ascii="Calibri" w:hAnsi="Calibri" w:eastAsia="Calibri"/>
          <w:sz w:val="22"/>
        </w:rPr>
        <w:t xml:space="preserve"> (arriba a la derecha) si el panel no está abierto.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Revisa el aviso de permisos (solo perfil básico </w:t>
      </w:r>
      <w:r>
        <w:rPr>
          <w:rFonts w:ascii="Consolas" w:hAnsi="Consolas" w:eastAsia="Consolas"/>
          <w:sz w:val="20"/>
        </w:rPr>
        <w:t>User.Read</w:t>
      </w:r>
      <w:r>
        <w:rPr>
          <w:rFonts w:ascii="Calibri" w:hAnsi="Calibri" w:eastAsia="Calibri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Pulsa </w:t>
      </w:r>
      <w:r>
        <w:rPr>
          <w:rFonts w:ascii="Calibri" w:hAnsi="Calibri" w:eastAsia="Calibri"/>
          <w:b/>
          <w:sz w:val="22"/>
        </w:rPr>
        <w:t>Continuar con Microsoft</w:t>
      </w:r>
      <w:r>
        <w:rPr>
          <w:rFonts w:ascii="Calibri" w:hAnsi="Calibri" w:eastAsia="Calibri"/>
          <w:sz w:val="22"/>
        </w:rPr>
        <w:t xml:space="preserve"> e inicia sesión con tu cuenta Entra.</w:t>
      </w:r>
    </w:p>
    <w:p>
      <w:pPr>
        <w:pStyle w:val="ListNumber"/>
      </w:pPr>
      <w:r>
        <w:rPr>
          <w:rFonts w:ascii="Calibri" w:hAnsi="Calibri" w:eastAsia="Calibri"/>
          <w:sz w:val="22"/>
        </w:rPr>
        <w:t>Si es la primera vez, acepta el consentimiento de la aplicación.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8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gi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Pantalla de inicio de sesión GISTM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8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icrosoft-ent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Microsoft Entra — Sign in</w:t>
      </w:r>
    </w:p>
    <w:p>
      <w:r>
        <w:rPr>
          <w:rFonts w:ascii="Calibri" w:hAnsi="Calibri" w:eastAsia="Calibri"/>
          <w:b/>
          <w:sz w:val="22"/>
        </w:rPr>
        <w:t>Resultado:</w:t>
      </w:r>
      <w:r>
        <w:rPr>
          <w:rFonts w:ascii="Calibri" w:hAnsi="Calibri" w:eastAsia="Calibri"/>
          <w:sz w:val="22"/>
        </w:rPr>
        <w:t xml:space="preserve"> llegas al </w:t>
      </w:r>
      <w:r>
        <w:rPr>
          <w:rFonts w:ascii="Calibri" w:hAnsi="Calibri" w:eastAsia="Calibri"/>
          <w:b/>
          <w:sz w:val="22"/>
        </w:rPr>
        <w:t>Resumen</w:t>
      </w:r>
      <w:r>
        <w:rPr>
          <w:rFonts w:ascii="Calibri" w:hAnsi="Calibri" w:eastAsia="Calibri"/>
          <w:sz w:val="22"/>
        </w:rPr>
        <w:t xml:space="preserve"> (home) con el menú lateral completo de administración.</w:t>
      </w:r>
    </w:p>
    <w:p>
      <w:r>
        <w:rPr>
          <w:rFonts w:ascii="Calibri" w:hAnsi="Calibri" w:eastAsia="Calibri"/>
          <w:b/>
          <w:sz w:val="22"/>
        </w:rPr>
        <w:t>Errores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Síntoma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Qué revisar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Vuelves al login tras Entra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sz w:val="20"/>
              </w:rPr>
              <w:t>AZURE_AD_REDIRECT_URI</w:t>
            </w:r>
            <w:r>
              <w:rPr>
                <w:rFonts w:ascii="Calibri" w:hAnsi="Calibri" w:eastAsia="Calibri"/>
                <w:sz w:val="22"/>
              </w:rPr>
              <w:t xml:space="preserve"> debe coincidir con la URL real (</w:t>
            </w:r>
            <w:r>
              <w:rPr>
                <w:rFonts w:ascii="Consolas" w:hAnsi="Consolas" w:eastAsia="Consolas"/>
                <w:sz w:val="20"/>
              </w:rPr>
              <w:t>http://…/auth/callback/</w:t>
            </w:r>
            <w:r>
              <w:rPr>
                <w:rFonts w:ascii="Calibri" w:hAnsi="Calibri" w:eastAsia="Calibri"/>
                <w:sz w:val="22"/>
              </w:rPr>
              <w:t xml:space="preserve"> o </w:t>
            </w:r>
            <w:r>
              <w:rPr>
                <w:rFonts w:ascii="Consolas" w:hAnsi="Consolas" w:eastAsia="Consolas"/>
                <w:sz w:val="20"/>
              </w:rPr>
              <w:t>https://…</w:t>
            </w:r>
            <w:r>
              <w:rPr>
                <w:rFonts w:ascii="Calibri" w:hAnsi="Calibri" w:eastAsia="Calibri"/>
                <w:sz w:val="22"/>
              </w:rPr>
              <w:t>) y estar registrada en Entra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“Acceso denegado”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 xml:space="preserve">Tu usuario debe existir en GISTM como </w:t>
            </w:r>
            <w:r>
              <w:rPr>
                <w:rFonts w:ascii="Calibri" w:hAnsi="Calibri" w:eastAsia="Calibri"/>
                <w:b/>
                <w:sz w:val="22"/>
              </w:rPr>
              <w:t>Administrador</w:t>
            </w:r>
            <w:r>
              <w:rPr>
                <w:rFonts w:ascii="Calibri" w:hAnsi="Calibri" w:eastAsia="Calibri"/>
                <w:sz w:val="22"/>
              </w:rPr>
              <w:t xml:space="preserve"> y activo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Página default de Apache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 xml:space="preserve">El site </w:t>
            </w:r>
            <w:r>
              <w:rPr>
                <w:rFonts w:ascii="Consolas" w:hAnsi="Consolas" w:eastAsia="Consolas"/>
                <w:sz w:val="20"/>
              </w:rPr>
              <w:t>gistm</w:t>
            </w:r>
            <w:r>
              <w:rPr>
                <w:rFonts w:ascii="Calibri" w:hAnsi="Calibri" w:eastAsia="Calibri"/>
                <w:sz w:val="22"/>
              </w:rPr>
              <w:t xml:space="preserve"> no está habilitado en el servidor</w:t>
            </w:r>
          </w:p>
        </w:tc>
      </w:tr>
    </w:tbl>
    <w:p/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2. Resumen (home) y menú</w:t>
      </w:r>
    </w:p>
    <w:p>
      <w:r>
        <w:rPr>
          <w:rFonts w:ascii="Calibri" w:hAnsi="Calibri" w:eastAsia="Calibri"/>
          <w:sz w:val="22"/>
        </w:rPr>
        <w:t xml:space="preserve">Tras el login verás el </w:t>
      </w:r>
      <w:r>
        <w:rPr>
          <w:rFonts w:ascii="Calibri" w:hAnsi="Calibri" w:eastAsia="Calibri"/>
          <w:b/>
          <w:sz w:val="22"/>
        </w:rPr>
        <w:t>Resumen</w:t>
      </w:r>
      <w:r>
        <w:rPr>
          <w:rFonts w:ascii="Calibri" w:hAnsi="Calibri" w:eastAsia="Calibri"/>
          <w:sz w:val="22"/>
        </w:rPr>
        <w:t xml:space="preserve"> y, a la izquierda, el menú del Administrador: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Vistas:</w:t>
      </w:r>
      <w:r>
        <w:rPr>
          <w:rFonts w:ascii="Calibri" w:hAnsi="Calibri" w:eastAsia="Calibri"/>
          <w:sz w:val="22"/>
        </w:rPr>
        <w:t xml:space="preserve"> Resumen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Operación:</w:t>
      </w:r>
      <w:r>
        <w:rPr>
          <w:rFonts w:ascii="Calibri" w:hAnsi="Calibri" w:eastAsia="Calibri"/>
          <w:sz w:val="22"/>
        </w:rPr>
        <w:t xml:space="preserve"> Seguimiento, Indicadores, Actividades, Acuerdos, Recordatorios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Administración:</w:t>
      </w:r>
      <w:r>
        <w:rPr>
          <w:rFonts w:ascii="Calibri" w:hAnsi="Calibri" w:eastAsia="Calibri"/>
          <w:sz w:val="22"/>
        </w:rPr>
        <w:t xml:space="preserve"> Usuarios y accesos, Empresas, Catálogo GISTM, Glosario, Correos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Resumen / menú Administrador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3. Usuarios y accesos</w:t>
      </w:r>
    </w:p>
    <w:p>
      <w:pPr>
        <w:pStyle w:val="Heading3"/>
      </w:pPr>
      <w:r>
        <w:rPr>
          <w:rFonts w:ascii="Calibri" w:hAnsi="Calibri" w:eastAsia="Calibri"/>
          <w:sz w:val="22"/>
        </w:rPr>
        <w:t>3.1 Listado de usuarios</w:t>
      </w:r>
    </w:p>
    <w:p>
      <w:r>
        <w:rPr>
          <w:rFonts w:ascii="Calibri" w:hAnsi="Calibri" w:eastAsia="Calibri"/>
          <w:b/>
          <w:sz w:val="22"/>
        </w:rPr>
        <w:t>Menú:</w:t>
      </w:r>
      <w:r>
        <w:rPr>
          <w:rFonts w:ascii="Calibri" w:hAnsi="Calibri" w:eastAsia="Calibri"/>
          <w:sz w:val="22"/>
        </w:rPr>
        <w:t xml:space="preserve"> Administración → Usuarios y accesos → </w:t>
      </w:r>
      <w:r>
        <w:rPr>
          <w:rFonts w:ascii="Calibri" w:hAnsi="Calibri" w:eastAsia="Calibri"/>
          <w:b/>
          <w:sz w:val="22"/>
        </w:rPr>
        <w:t>Usuarios</w:t>
      </w:r>
    </w:p>
    <w:p>
      <w:r>
        <w:rPr>
          <w:rFonts w:ascii="Calibri" w:hAnsi="Calibri" w:eastAsia="Calibri"/>
          <w:sz w:val="22"/>
        </w:rPr>
        <w:t>Aquí creas y editas perfiles (</w:t>
      </w:r>
      <w:r>
        <w:rPr>
          <w:rFonts w:ascii="Consolas" w:hAnsi="Consolas" w:eastAsia="Consolas"/>
          <w:sz w:val="20"/>
        </w:rPr>
        <w:t>ADMINISTRADOR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sz w:val="20"/>
        </w:rPr>
        <w:t>GESTOR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sz w:val="20"/>
        </w:rPr>
        <w:t>CLIENTE_LECTURA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sz w:val="20"/>
        </w:rPr>
        <w:t>CLIENTE_CARGA</w:t>
      </w:r>
      <w:r>
        <w:rPr>
          <w:rFonts w:ascii="Calibri" w:hAnsi="Calibri" w:eastAsia="Calibri"/>
          <w:sz w:val="22"/>
        </w:rPr>
        <w:t>), asignas empresa (clientes) o empresas (gestores) y activas/desactivas cuentas.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u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Listado de usuarios</w:t>
      </w:r>
    </w:p>
    <w:p>
      <w:pPr>
        <w:pStyle w:val="Heading3"/>
      </w:pPr>
      <w:r>
        <w:rPr>
          <w:rFonts w:ascii="Calibri" w:hAnsi="Calibri" w:eastAsia="Calibri"/>
          <w:sz w:val="22"/>
        </w:rPr>
        <w:t>3.2 Alta / edición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Nuevo</w:t>
      </w:r>
      <w:r>
        <w:rPr>
          <w:rFonts w:ascii="Calibri" w:hAnsi="Calibri" w:eastAsia="Calibri"/>
          <w:sz w:val="22"/>
        </w:rPr>
        <w:t xml:space="preserve"> o editar un usuario existente.</w:t>
      </w:r>
    </w:p>
    <w:p>
      <w:pPr>
        <w:pStyle w:val="ListNumber"/>
      </w:pPr>
      <w:r>
        <w:rPr>
          <w:rFonts w:ascii="Calibri" w:hAnsi="Calibri" w:eastAsia="Calibri"/>
          <w:sz w:val="22"/>
        </w:rPr>
        <w:t>Completa correo (debe coincidir con Entra), nombre, tipo y relaciones.</w:t>
      </w:r>
    </w:p>
    <w:p>
      <w:pPr>
        <w:pStyle w:val="ListNumber"/>
      </w:pPr>
      <w:r>
        <w:rPr>
          <w:rFonts w:ascii="Calibri" w:hAnsi="Calibri" w:eastAsia="Calibri"/>
          <w:sz w:val="22"/>
        </w:rPr>
        <w:t>Guarda. El usuario podrá entrar en el próximo login 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uario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Formulario de usuario</w:t>
      </w:r>
    </w:p>
    <w:p>
      <w:pPr>
        <w:pStyle w:val="Heading3"/>
      </w:pPr>
      <w:r>
        <w:rPr>
          <w:rFonts w:ascii="Calibri" w:hAnsi="Calibri" w:eastAsia="Calibri"/>
          <w:sz w:val="22"/>
        </w:rPr>
        <w:t>3.3 Accesos denegados y login empresas</w:t>
      </w:r>
    </w:p>
    <w:p>
      <w:r>
        <w:rPr>
          <w:rFonts w:ascii="Calibri" w:hAnsi="Calibri" w:eastAsia="Calibri"/>
          <w:sz w:val="22"/>
        </w:rPr>
        <w:t xml:space="preserve">Submenú </w:t>
      </w:r>
      <w:r>
        <w:rPr>
          <w:rFonts w:ascii="Calibri" w:hAnsi="Calibri" w:eastAsia="Calibri"/>
          <w:b/>
          <w:sz w:val="22"/>
        </w:rPr>
        <w:t>Usuarios y accesos</w:t>
      </w:r>
      <w:r>
        <w:rPr>
          <w:rFonts w:ascii="Calibri" w:hAnsi="Calibri" w:eastAsia="Calibri"/>
          <w:sz w:val="22"/>
        </w:rPr>
        <w:t>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Accesos denegados</w:t>
      </w:r>
      <w:r>
        <w:rPr>
          <w:rFonts w:ascii="Calibri" w:hAnsi="Calibri" w:eastAsia="Calibri"/>
          <w:sz w:val="22"/>
        </w:rPr>
        <w:t xml:space="preserve"> — intentos SSO sin perfil válido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Login empresas</w:t>
      </w:r>
      <w:r>
        <w:rPr>
          <w:rFonts w:ascii="Calibri" w:hAnsi="Calibri" w:eastAsia="Calibri"/>
          <w:sz w:val="22"/>
        </w:rPr>
        <w:t xml:space="preserve"> — inicios de sesión de usuarios cliente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cesos-deneg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Accesos denegados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udito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Login empresas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4. Empresas</w:t>
      </w:r>
    </w:p>
    <w:p>
      <w:r>
        <w:rPr>
          <w:rFonts w:ascii="Calibri" w:hAnsi="Calibri" w:eastAsia="Calibri"/>
          <w:b/>
          <w:sz w:val="22"/>
        </w:rPr>
        <w:t>Menú:</w:t>
      </w:r>
      <w:r>
        <w:rPr>
          <w:rFonts w:ascii="Calibri" w:hAnsi="Calibri" w:eastAsia="Calibri"/>
          <w:sz w:val="22"/>
        </w:rPr>
        <w:t xml:space="preserve"> Administración → </w:t>
      </w:r>
      <w:r>
        <w:rPr>
          <w:rFonts w:ascii="Calibri" w:hAnsi="Calibri" w:eastAsia="Calibri"/>
          <w:b/>
          <w:sz w:val="22"/>
        </w:rPr>
        <w:t>Empresas</w:t>
      </w:r>
    </w:p>
    <w:p>
      <w:pPr>
        <w:pStyle w:val="Heading3"/>
      </w:pPr>
      <w:r>
        <w:rPr>
          <w:rFonts w:ascii="Calibri" w:hAnsi="Calibri" w:eastAsia="Calibri"/>
          <w:sz w:val="22"/>
        </w:rPr>
        <w:t>4.1 Listado y ficha</w:t>
      </w:r>
    </w:p>
    <w:p>
      <w:r>
        <w:rPr>
          <w:rFonts w:ascii="Calibri" w:hAnsi="Calibri" w:eastAsia="Calibri"/>
          <w:sz w:val="22"/>
        </w:rPr>
        <w:t>Alta/edición de empresas cliente. Desde la ficha suelen enlazarse: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Áreas  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Notificaciones  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Revisiones  </w:t>
      </w:r>
    </w:p>
    <w:p>
      <w:pPr>
        <w:pStyle w:val="ListBullet"/>
      </w:pPr>
      <w:r>
        <w:rPr>
          <w:rFonts w:ascii="Calibri" w:hAnsi="Calibri" w:eastAsia="Calibri"/>
          <w:sz w:val="22"/>
        </w:rPr>
        <w:t>Documentos de la empresa (activar catálogo, aplicar estándar, criterios)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mpres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Listado de empresas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mpresa-are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Áreas de empresa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mpresa-notific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Notificaciones de empresa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mpresa-revisio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Revisiones de empresa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mpresa-documen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Documentos de empresa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5. Catálogo GISTM</w:t>
      </w:r>
    </w:p>
    <w:p>
      <w:r>
        <w:rPr>
          <w:rFonts w:ascii="Calibri" w:hAnsi="Calibri" w:eastAsia="Calibri"/>
          <w:b/>
          <w:sz w:val="22"/>
        </w:rPr>
        <w:t>Menú:</w:t>
      </w:r>
      <w:r>
        <w:rPr>
          <w:rFonts w:ascii="Calibri" w:hAnsi="Calibri" w:eastAsia="Calibri"/>
          <w:sz w:val="22"/>
        </w:rPr>
        <w:t xml:space="preserve"> Administración → </w:t>
      </w:r>
      <w:r>
        <w:rPr>
          <w:rFonts w:ascii="Calibri" w:hAnsi="Calibri" w:eastAsia="Calibri"/>
          <w:b/>
          <w:sz w:val="22"/>
        </w:rPr>
        <w:t>Catálogo GISTM</w:t>
      </w:r>
    </w:p>
    <w:p>
      <w:r>
        <w:rPr>
          <w:rFonts w:ascii="Calibri" w:hAnsi="Calibri" w:eastAsia="Calibri"/>
          <w:sz w:val="22"/>
        </w:rPr>
        <w:t>Jerarquía típica: Temas → Principios → Requisitos → Criterios → Preguntas → Documentos → Relación estándar (documento–criterio).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talogo-tem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Catálogo — Temas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talogo-crite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Catálogo — Criterios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atalogo-documen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Catálogo — Documentos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lacion-estand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Relación estándar documento–criterio</w:t>
      </w:r>
    </w:p>
    <w:p>
      <w:r>
        <w:rPr>
          <w:rFonts w:ascii="Calibri" w:hAnsi="Calibri" w:eastAsia="Calibri"/>
          <w:b/>
          <w:sz w:val="22"/>
        </w:rPr>
        <w:t>Glosario</w:t>
      </w:r>
      <w:r>
        <w:rPr>
          <w:rFonts w:ascii="Calibri" w:hAnsi="Calibri" w:eastAsia="Calibri"/>
          <w:sz w:val="22"/>
        </w:rPr>
        <w:t xml:space="preserve"> y </w:t>
      </w:r>
      <w:r>
        <w:rPr>
          <w:rFonts w:ascii="Calibri" w:hAnsi="Calibri" w:eastAsia="Calibri"/>
          <w:b/>
          <w:sz w:val="22"/>
        </w:rPr>
        <w:t>Correos</w:t>
      </w:r>
      <w:r>
        <w:rPr>
          <w:rFonts w:ascii="Calibri" w:hAnsi="Calibri" w:eastAsia="Calibri"/>
          <w:sz w:val="22"/>
        </w:rPr>
        <w:t xml:space="preserve"> (plantillas ACS) están en el mismo bloque de Administración.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glosar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Glosario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rre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Plantillas de correo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6. Seguimiento</w:t>
      </w:r>
    </w:p>
    <w:p>
      <w:r>
        <w:rPr>
          <w:rFonts w:ascii="Calibri" w:hAnsi="Calibri" w:eastAsia="Calibri"/>
          <w:b/>
          <w:sz w:val="22"/>
        </w:rPr>
        <w:t>Menú:</w:t>
      </w:r>
      <w:r>
        <w:rPr>
          <w:rFonts w:ascii="Calibri" w:hAnsi="Calibri" w:eastAsia="Calibri"/>
          <w:sz w:val="22"/>
        </w:rPr>
        <w:t xml:space="preserve"> Operación → </w:t>
      </w:r>
      <w:r>
        <w:rPr>
          <w:rFonts w:ascii="Calibri" w:hAnsi="Calibri" w:eastAsia="Calibri"/>
          <w:b/>
          <w:sz w:val="22"/>
        </w:rPr>
        <w:t>Seguimiento</w:t>
      </w:r>
    </w:p>
    <w:p>
      <w:r>
        <w:rPr>
          <w:rFonts w:ascii="Calibri" w:hAnsi="Calibri" w:eastAsia="Calibri"/>
          <w:sz w:val="22"/>
        </w:rPr>
        <w:t>Vista de empresas y avance documental. Entra a una empresa para: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Detalle / monitoreo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Por revisar</w:t>
      </w:r>
      <w:r>
        <w:rPr>
          <w:rFonts w:ascii="Calibri" w:hAnsi="Calibri" w:eastAsia="Calibri"/>
          <w:sz w:val="22"/>
        </w:rPr>
        <w:t xml:space="preserve"> — cargas pendientes de decisión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Pendientes</w:t>
      </w:r>
      <w:r>
        <w:rPr>
          <w:rFonts w:ascii="Calibri" w:hAnsi="Calibri" w:eastAsia="Calibri"/>
          <w:sz w:val="22"/>
        </w:rPr>
        <w:t xml:space="preserve"> — documentos aún no cargados o en curso  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Revisar una carga: </w:t>
      </w:r>
      <w:r>
        <w:rPr>
          <w:rFonts w:ascii="Calibri" w:hAnsi="Calibri" w:eastAsia="Calibri"/>
          <w:b/>
          <w:sz w:val="22"/>
        </w:rPr>
        <w:t>aprobar</w:t>
      </w:r>
      <w:r>
        <w:rPr>
          <w:rFonts w:ascii="Calibri" w:hAnsi="Calibri" w:eastAsia="Calibri"/>
          <w:sz w:val="22"/>
        </w:rPr>
        <w:t xml:space="preserve"> (con vigencia), </w:t>
      </w:r>
      <w:r>
        <w:rPr>
          <w:rFonts w:ascii="Calibri" w:hAnsi="Calibri" w:eastAsia="Calibri"/>
          <w:b/>
          <w:sz w:val="22"/>
        </w:rPr>
        <w:t>rechazar</w:t>
      </w:r>
      <w:r>
        <w:rPr>
          <w:rFonts w:ascii="Calibri" w:hAnsi="Calibri" w:eastAsia="Calibri"/>
          <w:sz w:val="22"/>
        </w:rPr>
        <w:t xml:space="preserve"> o revertir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guimi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Listado de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eguimiento-empre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Detalle empresa en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guimiento-por-revis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Por revisar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guimiento-por-revis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Revisión / aprobación de carga</w:t>
      </w:r>
    </w:p>
    <w:p>
      <w:r>
        <w:rPr>
          <w:rFonts w:ascii="Calibri" w:hAnsi="Calibri" w:eastAsia="Calibri"/>
          <w:b/>
          <w:sz w:val="22"/>
        </w:rPr>
        <w:t>Nota:</w:t>
      </w:r>
      <w:r>
        <w:rPr>
          <w:rFonts w:ascii="Calibri" w:hAnsi="Calibri" w:eastAsia="Calibri"/>
          <w:sz w:val="22"/>
        </w:rPr>
        <w:t xml:space="preserve"> al aprobar, la </w:t>
      </w:r>
      <w:r>
        <w:rPr>
          <w:rFonts w:ascii="Calibri" w:hAnsi="Calibri" w:eastAsia="Calibri"/>
          <w:b/>
          <w:sz w:val="22"/>
        </w:rPr>
        <w:t>vigencia</w:t>
      </w:r>
      <w:r>
        <w:rPr>
          <w:rFonts w:ascii="Calibri" w:hAnsi="Calibri" w:eastAsia="Calibri"/>
          <w:sz w:val="22"/>
        </w:rPr>
        <w:t xml:space="preserve"> es obligatoria (política del sistema).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7. Indicadores, actividades y acuerdos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Indicadores</w:t>
      </w:r>
      <w:r>
        <w:rPr>
          <w:rFonts w:ascii="Calibri" w:hAnsi="Calibri" w:eastAsia="Calibri"/>
          <w:sz w:val="22"/>
        </w:rPr>
        <w:t xml:space="preserve"> — dashboards de avance por empresa / consolidado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Actividades</w:t>
      </w:r>
      <w:r>
        <w:rPr>
          <w:rFonts w:ascii="Calibri" w:hAnsi="Calibri" w:eastAsia="Calibri"/>
          <w:sz w:val="22"/>
        </w:rPr>
        <w:t xml:space="preserve"> — calendario; alcance interno o con cliente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Acuerdos</w:t>
      </w:r>
      <w:r>
        <w:rPr>
          <w:rFonts w:ascii="Calibri" w:hAnsi="Calibri" w:eastAsia="Calibri"/>
          <w:sz w:val="22"/>
        </w:rPr>
        <w:t xml:space="preserve"> — bandeja de acuerdos 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Recordatorios</w:t>
      </w:r>
      <w:r>
        <w:rPr>
          <w:rFonts w:ascii="Calibri" w:hAnsi="Calibri" w:eastAsia="Calibri"/>
          <w:sz w:val="22"/>
        </w:rPr>
        <w:t xml:space="preserve"> — avisos programados / enviados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ndicador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Indicadores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ctividad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Actividades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cuerd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Acuerdos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recordatori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Recordatorios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8. Cerrar sesión</w:t>
      </w:r>
    </w:p>
    <w:p>
      <w:r>
        <w:rPr>
          <w:rFonts w:ascii="Calibri" w:hAnsi="Calibri" w:eastAsia="Calibri"/>
          <w:sz w:val="22"/>
        </w:rPr>
        <w:t xml:space="preserve">Usa la opción de salida en el pie del menú lateral (chip de usuario) → </w:t>
      </w:r>
      <w:r>
        <w:rPr>
          <w:rFonts w:ascii="Calibri" w:hAnsi="Calibri" w:eastAsia="Calibri"/>
          <w:b/>
          <w:sz w:val="22"/>
        </w:rPr>
        <w:t>Cerrar sesión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Referencia rápida de menú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Sección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Rutas principales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Usuarios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sz w:val="20"/>
              </w:rPr>
              <w:t>/usuarios/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Empresas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sz w:val="20"/>
              </w:rPr>
              <w:t>/empresas/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Catálogo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sz w:val="20"/>
              </w:rPr>
              <w:t>/catalogo/temas/</w:t>
            </w:r>
            <w:r>
              <w:rPr>
                <w:rFonts w:ascii="Calibri" w:hAnsi="Calibri" w:eastAsia="Calibri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20"/>
              </w:rPr>
              <w:t>…/criterios/</w:t>
            </w:r>
            <w:r>
              <w:rPr>
                <w:rFonts w:ascii="Calibri" w:hAnsi="Calibri" w:eastAsia="Calibri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20"/>
              </w:rPr>
              <w:t>…/documentos/</w:t>
            </w:r>
            <w:r>
              <w:rPr>
                <w:rFonts w:ascii="Calibri" w:hAnsi="Calibri" w:eastAsia="Calibri"/>
                <w:sz w:val="22"/>
              </w:rPr>
              <w:t>, etc.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Seguimiento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sz w:val="20"/>
              </w:rPr>
              <w:t>/seguimiento/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Indicadores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sz w:val="20"/>
              </w:rPr>
              <w:t>/indicadores/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Actividades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calendario de actividades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Portal cliente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no aplica (usar rol Cliente)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