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774" w:rsidRDefault="00634774" w:rsidP="00C0557D">
      <w:pPr>
        <w:spacing w:line="480" w:lineRule="auto"/>
        <w:rPr>
          <w:rFonts w:ascii="Times" w:hAnsi="Times"/>
        </w:rPr>
      </w:pPr>
      <w:r>
        <w:rPr>
          <w:rFonts w:ascii="Times" w:hAnsi="Times"/>
        </w:rPr>
        <w:t xml:space="preserve">Jeff </w:t>
      </w:r>
      <w:proofErr w:type="spellStart"/>
      <w:r>
        <w:rPr>
          <w:rFonts w:ascii="Times" w:hAnsi="Times"/>
        </w:rPr>
        <w:t>Ensworth</w:t>
      </w:r>
      <w:proofErr w:type="spellEnd"/>
    </w:p>
    <w:p w:rsidR="00634774" w:rsidRDefault="00634774" w:rsidP="00C0557D">
      <w:pPr>
        <w:spacing w:line="480" w:lineRule="auto"/>
        <w:rPr>
          <w:rFonts w:ascii="Times" w:hAnsi="Times"/>
        </w:rPr>
      </w:pPr>
      <w:r>
        <w:rPr>
          <w:rFonts w:ascii="Times" w:hAnsi="Times"/>
        </w:rPr>
        <w:t>Environmental Studies: Research and Analysis</w:t>
      </w:r>
    </w:p>
    <w:p w:rsidR="00634774" w:rsidRDefault="00634774" w:rsidP="00C0557D">
      <w:pPr>
        <w:spacing w:line="480" w:lineRule="auto"/>
        <w:rPr>
          <w:rFonts w:ascii="Times" w:hAnsi="Times"/>
        </w:rPr>
      </w:pPr>
      <w:r>
        <w:rPr>
          <w:rFonts w:ascii="Times" w:hAnsi="Times"/>
        </w:rPr>
        <w:t>Dr. Sarah Ray</w:t>
      </w:r>
    </w:p>
    <w:p w:rsidR="00634774" w:rsidRDefault="00634774" w:rsidP="00C0557D">
      <w:pPr>
        <w:spacing w:line="480" w:lineRule="auto"/>
        <w:rPr>
          <w:rFonts w:ascii="Times" w:hAnsi="Times"/>
        </w:rPr>
      </w:pPr>
      <w:r>
        <w:rPr>
          <w:rFonts w:ascii="Times" w:hAnsi="Times"/>
        </w:rPr>
        <w:t>12/15/16</w:t>
      </w:r>
    </w:p>
    <w:p w:rsidR="00C847D7" w:rsidRPr="007703BF" w:rsidRDefault="00634774" w:rsidP="00634774">
      <w:pPr>
        <w:spacing w:line="480" w:lineRule="auto"/>
        <w:jc w:val="center"/>
        <w:rPr>
          <w:rFonts w:ascii="Times" w:hAnsi="Times"/>
        </w:rPr>
      </w:pPr>
      <w:r>
        <w:rPr>
          <w:rFonts w:ascii="Times" w:hAnsi="Times"/>
        </w:rPr>
        <w:t>A Framework for Ally Development</w:t>
      </w:r>
    </w:p>
    <w:p w:rsidR="00E93CBC" w:rsidRDefault="006B5601" w:rsidP="00E93CBC">
      <w:pPr>
        <w:spacing w:line="480" w:lineRule="auto"/>
        <w:ind w:firstLine="720"/>
        <w:rPr>
          <w:rFonts w:ascii="Times" w:hAnsi="Times"/>
        </w:rPr>
      </w:pPr>
      <w:r w:rsidRPr="007703BF">
        <w:rPr>
          <w:rFonts w:ascii="Times" w:hAnsi="Times"/>
        </w:rPr>
        <w:t>Environmental and social injustice</w:t>
      </w:r>
      <w:r w:rsidR="009171AB" w:rsidRPr="007703BF">
        <w:rPr>
          <w:rFonts w:ascii="Times" w:hAnsi="Times"/>
        </w:rPr>
        <w:t xml:space="preserve"> occurs</w:t>
      </w:r>
      <w:r w:rsidR="0029533A" w:rsidRPr="007703BF">
        <w:rPr>
          <w:rFonts w:ascii="Times" w:hAnsi="Times"/>
        </w:rPr>
        <w:t xml:space="preserve"> when</w:t>
      </w:r>
      <w:r w:rsidR="00C847D7" w:rsidRPr="007703BF">
        <w:rPr>
          <w:rFonts w:ascii="Times" w:hAnsi="Times"/>
        </w:rPr>
        <w:t xml:space="preserve"> groups </w:t>
      </w:r>
      <w:r w:rsidR="0029533A" w:rsidRPr="007703BF">
        <w:rPr>
          <w:rFonts w:ascii="Times" w:hAnsi="Times"/>
        </w:rPr>
        <w:t xml:space="preserve">are </w:t>
      </w:r>
      <w:r w:rsidR="001116D7">
        <w:rPr>
          <w:rFonts w:ascii="Times" w:hAnsi="Times"/>
        </w:rPr>
        <w:t xml:space="preserve">considered politically insignificant and </w:t>
      </w:r>
      <w:r w:rsidR="00C847D7" w:rsidRPr="007703BF">
        <w:rPr>
          <w:rFonts w:ascii="Times" w:hAnsi="Times"/>
        </w:rPr>
        <w:t>deemed dispos</w:t>
      </w:r>
      <w:r w:rsidR="001116D7">
        <w:rPr>
          <w:rFonts w:ascii="Times" w:hAnsi="Times"/>
        </w:rPr>
        <w:t>able by Eurocentric institution</w:t>
      </w:r>
      <w:r w:rsidR="00471A13">
        <w:rPr>
          <w:rFonts w:ascii="Times" w:hAnsi="Times"/>
        </w:rPr>
        <w:t>s.</w:t>
      </w:r>
      <w:r w:rsidR="00C847D7" w:rsidRPr="007703BF">
        <w:rPr>
          <w:rFonts w:ascii="Times" w:hAnsi="Times"/>
        </w:rPr>
        <w:t xml:space="preserve"> </w:t>
      </w:r>
      <w:r w:rsidR="001116D7">
        <w:rPr>
          <w:rFonts w:ascii="Times" w:hAnsi="Times"/>
        </w:rPr>
        <w:t>More often than not</w:t>
      </w:r>
      <w:r w:rsidR="00471A13">
        <w:rPr>
          <w:rFonts w:ascii="Times" w:hAnsi="Times"/>
        </w:rPr>
        <w:t>,</w:t>
      </w:r>
      <w:r w:rsidR="0096397B" w:rsidRPr="007703BF">
        <w:rPr>
          <w:rFonts w:ascii="Times" w:hAnsi="Times"/>
        </w:rPr>
        <w:t xml:space="preserve"> what results is </w:t>
      </w:r>
      <w:r w:rsidR="001116D7">
        <w:rPr>
          <w:rFonts w:ascii="Times" w:hAnsi="Times"/>
          <w:iCs/>
        </w:rPr>
        <w:t xml:space="preserve">a slow </w:t>
      </w:r>
      <w:r w:rsidR="000E6331" w:rsidRPr="007703BF">
        <w:rPr>
          <w:rFonts w:ascii="Times" w:hAnsi="Times"/>
          <w:iCs/>
        </w:rPr>
        <w:t xml:space="preserve">violence </w:t>
      </w:r>
      <w:r w:rsidR="001116D7">
        <w:rPr>
          <w:rFonts w:ascii="Times" w:hAnsi="Times"/>
          <w:iCs/>
        </w:rPr>
        <w:t>“</w:t>
      </w:r>
      <w:r w:rsidR="000E6331" w:rsidRPr="007703BF">
        <w:rPr>
          <w:rFonts w:ascii="Times" w:hAnsi="Times"/>
          <w:iCs/>
        </w:rPr>
        <w:t>that occurs gradually and out of sight, a violence of delayed destruction that is dispersed across time and space, an attritional violence that is typically not viewed</w:t>
      </w:r>
      <w:r w:rsidR="00E60395" w:rsidRPr="007703BF">
        <w:rPr>
          <w:rFonts w:ascii="Times" w:hAnsi="Times"/>
          <w:iCs/>
        </w:rPr>
        <w:t xml:space="preserve"> as violence at all …</w:t>
      </w:r>
      <w:r w:rsidR="000E6331" w:rsidRPr="007703BF">
        <w:rPr>
          <w:rFonts w:ascii="Times" w:hAnsi="Times"/>
          <w:iCs/>
        </w:rPr>
        <w:t xml:space="preserve"> that is neither spectacular nor instantaneous … </w:t>
      </w:r>
      <w:r w:rsidR="00E60395" w:rsidRPr="007703BF">
        <w:rPr>
          <w:rFonts w:ascii="Times" w:hAnsi="Times"/>
          <w:iCs/>
        </w:rPr>
        <w:t>[with]</w:t>
      </w:r>
      <w:r w:rsidR="000E6331" w:rsidRPr="007703BF">
        <w:rPr>
          <w:rFonts w:ascii="Times" w:hAnsi="Times"/>
          <w:iCs/>
        </w:rPr>
        <w:t xml:space="preserve"> repercussions playing out across a range</w:t>
      </w:r>
      <w:r w:rsidR="00E93CBC">
        <w:rPr>
          <w:rFonts w:ascii="Times" w:hAnsi="Times"/>
          <w:iCs/>
        </w:rPr>
        <w:t xml:space="preserve"> of temporal scales</w:t>
      </w:r>
      <w:r w:rsidR="00FC3A81" w:rsidRPr="007703BF">
        <w:rPr>
          <w:rFonts w:ascii="Times" w:hAnsi="Times"/>
          <w:iCs/>
        </w:rPr>
        <w:t>”</w:t>
      </w:r>
      <w:r w:rsidR="00E93CBC">
        <w:rPr>
          <w:rFonts w:ascii="Times" w:hAnsi="Times"/>
          <w:iCs/>
        </w:rPr>
        <w:t xml:space="preserve"> (3).</w:t>
      </w:r>
      <w:r w:rsidR="00FC3A81" w:rsidRPr="007703BF">
        <w:rPr>
          <w:rFonts w:ascii="Times" w:hAnsi="Times"/>
        </w:rPr>
        <w:t xml:space="preserve"> </w:t>
      </w:r>
      <w:r w:rsidR="0096397B" w:rsidRPr="007703BF">
        <w:rPr>
          <w:rFonts w:ascii="Times" w:hAnsi="Times"/>
          <w:iCs/>
        </w:rPr>
        <w:t>W</w:t>
      </w:r>
      <w:r w:rsidR="00FC3A81" w:rsidRPr="007703BF">
        <w:rPr>
          <w:rFonts w:ascii="Times" w:hAnsi="Times"/>
          <w:iCs/>
        </w:rPr>
        <w:t>hen confronted with</w:t>
      </w:r>
      <w:r w:rsidR="00E60395" w:rsidRPr="007703BF">
        <w:rPr>
          <w:rFonts w:ascii="Times" w:hAnsi="Times"/>
          <w:iCs/>
        </w:rPr>
        <w:t xml:space="preserve"> </w:t>
      </w:r>
      <w:r w:rsidR="0096397B" w:rsidRPr="007703BF">
        <w:rPr>
          <w:rFonts w:ascii="Times" w:hAnsi="Times"/>
          <w:iCs/>
        </w:rPr>
        <w:t xml:space="preserve">this type of </w:t>
      </w:r>
      <w:r w:rsidR="00E60395" w:rsidRPr="007703BF">
        <w:rPr>
          <w:rFonts w:ascii="Times" w:hAnsi="Times"/>
          <w:iCs/>
        </w:rPr>
        <w:t xml:space="preserve">slow violence </w:t>
      </w:r>
      <w:r w:rsidR="0096397B" w:rsidRPr="007703BF">
        <w:rPr>
          <w:rFonts w:ascii="Times" w:hAnsi="Times"/>
          <w:iCs/>
        </w:rPr>
        <w:t xml:space="preserve">we need to </w:t>
      </w:r>
      <w:r w:rsidR="00E60395" w:rsidRPr="007703BF">
        <w:rPr>
          <w:rFonts w:ascii="Times" w:hAnsi="Times"/>
          <w:iCs/>
        </w:rPr>
        <w:t>“</w:t>
      </w:r>
      <w:r w:rsidR="000E6331" w:rsidRPr="007703BF">
        <w:rPr>
          <w:rFonts w:ascii="Times" w:hAnsi="Times"/>
          <w:iCs/>
        </w:rPr>
        <w:t>engage the representational, narrative, and strategic challenges posed by the relati</w:t>
      </w:r>
      <w:r w:rsidR="001116D7">
        <w:rPr>
          <w:rFonts w:ascii="Times" w:hAnsi="Times"/>
          <w:iCs/>
        </w:rPr>
        <w:t>ve invisibility</w:t>
      </w:r>
      <w:r w:rsidR="00E60395" w:rsidRPr="007703BF">
        <w:rPr>
          <w:rFonts w:ascii="Times" w:hAnsi="Times"/>
          <w:iCs/>
        </w:rPr>
        <w:t>” (Nixon</w:t>
      </w:r>
      <w:r w:rsidR="00E93CBC">
        <w:rPr>
          <w:rFonts w:ascii="Times" w:hAnsi="Times"/>
          <w:iCs/>
        </w:rPr>
        <w:t>, 3</w:t>
      </w:r>
      <w:r w:rsidR="000E6331" w:rsidRPr="007703BF">
        <w:rPr>
          <w:rFonts w:ascii="Times" w:hAnsi="Times"/>
          <w:iCs/>
        </w:rPr>
        <w:t>)</w:t>
      </w:r>
      <w:r w:rsidR="001116D7">
        <w:rPr>
          <w:rFonts w:ascii="Times" w:hAnsi="Times"/>
          <w:iCs/>
        </w:rPr>
        <w:t>.</w:t>
      </w:r>
      <w:r w:rsidR="00E93CBC">
        <w:rPr>
          <w:rFonts w:ascii="Times" w:hAnsi="Times"/>
          <w:iCs/>
        </w:rPr>
        <w:t xml:space="preserve"> </w:t>
      </w:r>
      <w:r w:rsidR="0005038B">
        <w:rPr>
          <w:rFonts w:ascii="Times" w:hAnsi="Times"/>
          <w:iCs/>
        </w:rPr>
        <w:t xml:space="preserve">It is this kind of slow violence that stems from the apathy of dominant groups that I aim to address. </w:t>
      </w:r>
      <w:r w:rsidR="00E93CBC">
        <w:rPr>
          <w:rFonts w:ascii="Times" w:hAnsi="Times"/>
        </w:rPr>
        <w:t>I wi</w:t>
      </w:r>
      <w:r w:rsidR="00E93CBC" w:rsidRPr="007703BF">
        <w:rPr>
          <w:rFonts w:ascii="Times" w:hAnsi="Times"/>
        </w:rPr>
        <w:t xml:space="preserve">ll focus on what it means to be a racial justice ally because all environmental and social injustice is inextricably tied to race. </w:t>
      </w:r>
    </w:p>
    <w:p w:rsidR="001116D7" w:rsidRDefault="00E93CBC" w:rsidP="00E93CBC">
      <w:pPr>
        <w:spacing w:line="480" w:lineRule="auto"/>
        <w:ind w:firstLine="720"/>
        <w:rPr>
          <w:rFonts w:ascii="Times" w:hAnsi="Times"/>
        </w:rPr>
      </w:pPr>
      <w:r w:rsidRPr="007703BF">
        <w:rPr>
          <w:rFonts w:ascii="Times" w:hAnsi="Times"/>
        </w:rPr>
        <w:t xml:space="preserve">Race is a central organizing feature of our social world. </w:t>
      </w:r>
      <w:r>
        <w:rPr>
          <w:rFonts w:ascii="Times" w:hAnsi="Times"/>
        </w:rPr>
        <w:t>“</w:t>
      </w:r>
      <w:r w:rsidRPr="007703BF">
        <w:rPr>
          <w:rFonts w:ascii="Times" w:hAnsi="Times"/>
        </w:rPr>
        <w:t xml:space="preserve">Racial, cultural and economic divides continue to starkly define American life well </w:t>
      </w:r>
      <w:r>
        <w:rPr>
          <w:rFonts w:ascii="Times" w:hAnsi="Times"/>
        </w:rPr>
        <w:t xml:space="preserve">into the twenty-first century … </w:t>
      </w:r>
      <w:r w:rsidRPr="007703BF">
        <w:rPr>
          <w:rFonts w:ascii="Times" w:hAnsi="Times"/>
        </w:rPr>
        <w:t xml:space="preserve">In Flint, Michigan, we are witnessing this young century’s most profound illustration of civic evil, an entire city collectively punished with lead-poisoned water for the crime of being poor, Black, and politically disempowered” (Hill). </w:t>
      </w:r>
      <w:r>
        <w:rPr>
          <w:rFonts w:ascii="Times" w:hAnsi="Times"/>
        </w:rPr>
        <w:t>We have a set of dual realities in this world,</w:t>
      </w:r>
      <w:r w:rsidR="00D8701B" w:rsidRPr="007703BF">
        <w:rPr>
          <w:rFonts w:ascii="Times" w:hAnsi="Times"/>
        </w:rPr>
        <w:t xml:space="preserve"> </w:t>
      </w:r>
      <w:r>
        <w:rPr>
          <w:rFonts w:ascii="Times" w:hAnsi="Times"/>
        </w:rPr>
        <w:t>“f</w:t>
      </w:r>
      <w:r w:rsidR="00D8701B" w:rsidRPr="007703BF">
        <w:rPr>
          <w:rFonts w:ascii="Times" w:hAnsi="Times"/>
        </w:rPr>
        <w:t>or the powerful, justice is a right; for the powerless, justice is an illusion”</w:t>
      </w:r>
      <w:r>
        <w:rPr>
          <w:rFonts w:ascii="Times" w:hAnsi="Times"/>
        </w:rPr>
        <w:t xml:space="preserve"> (Hill)</w:t>
      </w:r>
      <w:r w:rsidR="00D8701B" w:rsidRPr="007703BF">
        <w:rPr>
          <w:rFonts w:ascii="Times" w:hAnsi="Times"/>
        </w:rPr>
        <w:t xml:space="preserve">. </w:t>
      </w:r>
      <w:r w:rsidR="00EE0672">
        <w:rPr>
          <w:rFonts w:ascii="Times" w:hAnsi="Times"/>
        </w:rPr>
        <w:t>Now is the</w:t>
      </w:r>
      <w:r w:rsidR="00363E11" w:rsidRPr="007703BF">
        <w:rPr>
          <w:rFonts w:ascii="Times" w:hAnsi="Times"/>
        </w:rPr>
        <w:t xml:space="preserve"> time to fight harder than ever for </w:t>
      </w:r>
      <w:r>
        <w:rPr>
          <w:rFonts w:ascii="Times" w:hAnsi="Times"/>
        </w:rPr>
        <w:t>racial, social and environmental</w:t>
      </w:r>
      <w:r w:rsidR="00363E11" w:rsidRPr="007703BF">
        <w:rPr>
          <w:rFonts w:ascii="Times" w:hAnsi="Times"/>
        </w:rPr>
        <w:t xml:space="preserve"> justice. </w:t>
      </w:r>
      <w:r>
        <w:rPr>
          <w:rFonts w:ascii="Times" w:hAnsi="Times"/>
        </w:rPr>
        <w:t>If you choose this journey as I have, i</w:t>
      </w:r>
      <w:r w:rsidR="00A447F8" w:rsidRPr="007703BF">
        <w:rPr>
          <w:rFonts w:ascii="Times" w:hAnsi="Times"/>
        </w:rPr>
        <w:t>n order to be effective</w:t>
      </w:r>
      <w:r w:rsidR="00471A13">
        <w:rPr>
          <w:rFonts w:ascii="Times" w:hAnsi="Times"/>
        </w:rPr>
        <w:t>,</w:t>
      </w:r>
      <w:r w:rsidR="00A447F8" w:rsidRPr="007703BF">
        <w:rPr>
          <w:rFonts w:ascii="Times" w:hAnsi="Times"/>
        </w:rPr>
        <w:t xml:space="preserve"> i</w:t>
      </w:r>
      <w:r w:rsidR="00471A13">
        <w:rPr>
          <w:rFonts w:ascii="Times" w:hAnsi="Times"/>
        </w:rPr>
        <w:t>t i</w:t>
      </w:r>
      <w:r w:rsidR="0029533A" w:rsidRPr="007703BF">
        <w:rPr>
          <w:rFonts w:ascii="Times" w:hAnsi="Times"/>
        </w:rPr>
        <w:t>s important to know where you start</w:t>
      </w:r>
      <w:r w:rsidR="00A447F8" w:rsidRPr="007703BF">
        <w:rPr>
          <w:rFonts w:ascii="Times" w:hAnsi="Times"/>
        </w:rPr>
        <w:t xml:space="preserve"> and ask yourself some critical questions</w:t>
      </w:r>
      <w:r w:rsidR="00005C52" w:rsidRPr="007703BF">
        <w:rPr>
          <w:rFonts w:ascii="Times" w:hAnsi="Times"/>
        </w:rPr>
        <w:t xml:space="preserve">. </w:t>
      </w:r>
    </w:p>
    <w:p w:rsidR="00F40DCF" w:rsidRPr="007703BF" w:rsidRDefault="00005C52" w:rsidP="00E93CBC">
      <w:pPr>
        <w:spacing w:line="480" w:lineRule="auto"/>
        <w:ind w:firstLine="720"/>
        <w:rPr>
          <w:rFonts w:ascii="Times" w:hAnsi="Times"/>
        </w:rPr>
      </w:pPr>
      <w:r w:rsidRPr="007703BF">
        <w:rPr>
          <w:rFonts w:ascii="Times" w:hAnsi="Times"/>
        </w:rPr>
        <w:t>I come from a suburban area of</w:t>
      </w:r>
      <w:r w:rsidR="0029533A" w:rsidRPr="007703BF">
        <w:rPr>
          <w:rFonts w:ascii="Times" w:hAnsi="Times"/>
        </w:rPr>
        <w:t xml:space="preserve"> East Orange County</w:t>
      </w:r>
      <w:r w:rsidR="008A2FCE">
        <w:rPr>
          <w:rFonts w:ascii="Times" w:hAnsi="Times"/>
        </w:rPr>
        <w:t xml:space="preserve"> in Southern California</w:t>
      </w:r>
      <w:r w:rsidR="0029533A" w:rsidRPr="007703BF">
        <w:rPr>
          <w:rFonts w:ascii="Times" w:hAnsi="Times"/>
        </w:rPr>
        <w:t xml:space="preserve">. I </w:t>
      </w:r>
      <w:r w:rsidR="00EE0672">
        <w:rPr>
          <w:rFonts w:ascii="Times" w:hAnsi="Times"/>
        </w:rPr>
        <w:t>was raised</w:t>
      </w:r>
      <w:r w:rsidR="0029533A" w:rsidRPr="007703BF">
        <w:rPr>
          <w:rFonts w:ascii="Times" w:hAnsi="Times"/>
        </w:rPr>
        <w:t xml:space="preserve"> within walking di</w:t>
      </w:r>
      <w:r w:rsidR="00107570">
        <w:rPr>
          <w:rFonts w:ascii="Times" w:hAnsi="Times"/>
        </w:rPr>
        <w:t>stance to three community parks and</w:t>
      </w:r>
      <w:r w:rsidR="0029533A" w:rsidRPr="007703BF">
        <w:rPr>
          <w:rFonts w:ascii="Times" w:hAnsi="Times"/>
        </w:rPr>
        <w:t xml:space="preserve"> two grocery</w:t>
      </w:r>
      <w:r w:rsidR="00107570">
        <w:rPr>
          <w:rFonts w:ascii="Times" w:hAnsi="Times"/>
        </w:rPr>
        <w:t xml:space="preserve"> stores with farm fresh produce. T</w:t>
      </w:r>
      <w:r w:rsidR="0029533A" w:rsidRPr="007703BF">
        <w:rPr>
          <w:rFonts w:ascii="Times" w:hAnsi="Times"/>
        </w:rPr>
        <w:t>rees lined our streets</w:t>
      </w:r>
      <w:r w:rsidR="007E444F" w:rsidRPr="007703BF">
        <w:rPr>
          <w:rFonts w:ascii="Times" w:hAnsi="Times"/>
        </w:rPr>
        <w:t>,</w:t>
      </w:r>
      <w:r w:rsidR="0029533A" w:rsidRPr="007703BF">
        <w:rPr>
          <w:rFonts w:ascii="Times" w:hAnsi="Times"/>
        </w:rPr>
        <w:t xml:space="preserve"> and industrial areas were </w:t>
      </w:r>
      <w:r w:rsidR="00107570" w:rsidRPr="007703BF">
        <w:rPr>
          <w:rFonts w:ascii="Times" w:hAnsi="Times"/>
        </w:rPr>
        <w:t>nowhere</w:t>
      </w:r>
      <w:r w:rsidR="0029533A" w:rsidRPr="007703BF">
        <w:rPr>
          <w:rFonts w:ascii="Times" w:hAnsi="Times"/>
        </w:rPr>
        <w:t xml:space="preserve"> in sight. I was fortunate to live in an area where I felt safe to ride my bike to school. I didn’t have to wonder about chemicals running in our rivers</w:t>
      </w:r>
      <w:r w:rsidR="00471A13">
        <w:rPr>
          <w:rFonts w:ascii="Times" w:hAnsi="Times"/>
        </w:rPr>
        <w:t xml:space="preserve"> </w:t>
      </w:r>
      <w:r w:rsidR="00E93CBC">
        <w:rPr>
          <w:rFonts w:ascii="Times" w:hAnsi="Times"/>
        </w:rPr>
        <w:t xml:space="preserve">– </w:t>
      </w:r>
      <w:r w:rsidR="0029533A" w:rsidRPr="007703BF">
        <w:rPr>
          <w:rFonts w:ascii="Times" w:hAnsi="Times"/>
        </w:rPr>
        <w:t>I could just jump in. Growing up</w:t>
      </w:r>
      <w:r w:rsidR="00471A13">
        <w:rPr>
          <w:rFonts w:ascii="Times" w:hAnsi="Times"/>
        </w:rPr>
        <w:t>,</w:t>
      </w:r>
      <w:r w:rsidR="0029533A" w:rsidRPr="007703BF">
        <w:rPr>
          <w:rFonts w:ascii="Times" w:hAnsi="Times"/>
        </w:rPr>
        <w:t xml:space="preserve"> it never occurred to me that this was a result of </w:t>
      </w:r>
      <w:r w:rsidR="00445E4A">
        <w:rPr>
          <w:rFonts w:ascii="Times" w:hAnsi="Times"/>
        </w:rPr>
        <w:t xml:space="preserve">white </w:t>
      </w:r>
      <w:r w:rsidR="0029533A" w:rsidRPr="007703BF">
        <w:rPr>
          <w:rFonts w:ascii="Times" w:hAnsi="Times"/>
        </w:rPr>
        <w:t xml:space="preserve">privilege. </w:t>
      </w:r>
      <w:r w:rsidR="00E93CBC">
        <w:rPr>
          <w:rFonts w:ascii="Times" w:hAnsi="Times"/>
        </w:rPr>
        <w:t xml:space="preserve"> </w:t>
      </w:r>
      <w:r w:rsidR="00F40DCF" w:rsidRPr="007703BF">
        <w:rPr>
          <w:rFonts w:ascii="Times" w:hAnsi="Times"/>
        </w:rPr>
        <w:t xml:space="preserve">Privilege can be defined as an institutional set of benefits granted to those who resemble the people who dominate our culture and the powerful positions in our institutions. These benefits include: cultural affirmations of ones worth; assumed universality of ones own experiences; and the freedoms to speak, move, and work freely. </w:t>
      </w:r>
      <w:r w:rsidR="00714BF2">
        <w:rPr>
          <w:rFonts w:ascii="Times" w:hAnsi="Times"/>
        </w:rPr>
        <w:t>It is only a</w:t>
      </w:r>
      <w:r w:rsidR="00F40DCF" w:rsidRPr="007703BF">
        <w:rPr>
          <w:rFonts w:ascii="Times" w:hAnsi="Times"/>
        </w:rPr>
        <w:t xml:space="preserve">fter recognition </w:t>
      </w:r>
      <w:r w:rsidR="00714BF2">
        <w:rPr>
          <w:rFonts w:ascii="Times" w:hAnsi="Times"/>
        </w:rPr>
        <w:t xml:space="preserve">of these privileges that </w:t>
      </w:r>
      <w:r w:rsidR="00F40DCF" w:rsidRPr="007703BF">
        <w:rPr>
          <w:rFonts w:ascii="Times" w:hAnsi="Times"/>
        </w:rPr>
        <w:t>we can fight to relinquish and share power. (</w:t>
      </w:r>
      <w:proofErr w:type="spellStart"/>
      <w:r w:rsidR="00F40DCF" w:rsidRPr="007703BF">
        <w:rPr>
          <w:rFonts w:ascii="Times" w:hAnsi="Times"/>
        </w:rPr>
        <w:t>Comey</w:t>
      </w:r>
      <w:proofErr w:type="spellEnd"/>
      <w:r w:rsidR="00F40DCF" w:rsidRPr="007703BF">
        <w:rPr>
          <w:rFonts w:ascii="Times" w:hAnsi="Times"/>
        </w:rPr>
        <w:t>)</w:t>
      </w:r>
    </w:p>
    <w:p w:rsidR="0029533A" w:rsidRPr="007703BF" w:rsidRDefault="00714BF2" w:rsidP="00445E4A">
      <w:pPr>
        <w:spacing w:line="480" w:lineRule="auto"/>
        <w:ind w:firstLine="720"/>
        <w:rPr>
          <w:rFonts w:ascii="Times" w:hAnsi="Times"/>
        </w:rPr>
      </w:pPr>
      <w:r>
        <w:rPr>
          <w:rFonts w:ascii="Times" w:hAnsi="Times"/>
        </w:rPr>
        <w:t>Whiteness is a term</w:t>
      </w:r>
      <w:r w:rsidR="007E444F" w:rsidRPr="007703BF">
        <w:rPr>
          <w:rFonts w:ascii="Times" w:hAnsi="Times"/>
        </w:rPr>
        <w:t xml:space="preserve"> used to convey the </w:t>
      </w:r>
      <w:r>
        <w:rPr>
          <w:rFonts w:ascii="Times" w:hAnsi="Times"/>
        </w:rPr>
        <w:t>“</w:t>
      </w:r>
      <w:r w:rsidR="007E444F" w:rsidRPr="007703BF">
        <w:rPr>
          <w:rFonts w:ascii="Times" w:hAnsi="Times"/>
        </w:rPr>
        <w:t xml:space="preserve">dynamic non-essentialist understanding of what it means for an individual to be white in America” (Reason). </w:t>
      </w:r>
      <w:r w:rsidR="009171AB" w:rsidRPr="007703BF">
        <w:rPr>
          <w:rFonts w:ascii="Times" w:hAnsi="Times"/>
        </w:rPr>
        <w:t>Whiteness is a relational category,</w:t>
      </w:r>
      <w:r w:rsidR="00E60395" w:rsidRPr="007703BF">
        <w:rPr>
          <w:rFonts w:ascii="Times" w:hAnsi="Times"/>
        </w:rPr>
        <w:t xml:space="preserve"> whether acknowledged or not </w:t>
      </w:r>
      <w:r w:rsidR="009171AB" w:rsidRPr="007703BF">
        <w:rPr>
          <w:rFonts w:ascii="Times" w:hAnsi="Times"/>
        </w:rPr>
        <w:t xml:space="preserve">tends </w:t>
      </w:r>
      <w:r w:rsidR="003A00D1" w:rsidRPr="007703BF">
        <w:rPr>
          <w:rFonts w:ascii="Times" w:hAnsi="Times"/>
        </w:rPr>
        <w:t>to be the norm (</w:t>
      </w:r>
      <w:proofErr w:type="spellStart"/>
      <w:r w:rsidR="003A00D1" w:rsidRPr="007703BF">
        <w:rPr>
          <w:rFonts w:ascii="Times" w:hAnsi="Times"/>
        </w:rPr>
        <w:t>Aveling</w:t>
      </w:r>
      <w:proofErr w:type="spellEnd"/>
      <w:r w:rsidR="003A00D1" w:rsidRPr="007703BF">
        <w:rPr>
          <w:rFonts w:ascii="Times" w:hAnsi="Times"/>
        </w:rPr>
        <w:t>), and “t</w:t>
      </w:r>
      <w:r w:rsidR="009171AB" w:rsidRPr="007703BF">
        <w:rPr>
          <w:rFonts w:ascii="Times" w:hAnsi="Times"/>
        </w:rPr>
        <w:t xml:space="preserve">hose who have societal privilege have the freedom to ignore that privilege” (Geiger). </w:t>
      </w:r>
      <w:r w:rsidR="0029533A" w:rsidRPr="007703BF">
        <w:rPr>
          <w:rFonts w:ascii="Times" w:hAnsi="Times"/>
        </w:rPr>
        <w:t>Because I am a white male living in a white-centered patriarchy I have never had to critically think about my identity. On the other hand, those excluded as ‘other’ would have to think about their identity almost everyday of their l</w:t>
      </w:r>
      <w:r w:rsidR="00CE2745" w:rsidRPr="007703BF">
        <w:rPr>
          <w:rFonts w:ascii="Times" w:hAnsi="Times"/>
        </w:rPr>
        <w:t xml:space="preserve">ives in </w:t>
      </w:r>
      <w:r w:rsidR="003A00D1" w:rsidRPr="007703BF">
        <w:rPr>
          <w:rFonts w:ascii="Times" w:hAnsi="Times"/>
        </w:rPr>
        <w:t xml:space="preserve">a </w:t>
      </w:r>
      <w:r w:rsidR="00CE2745" w:rsidRPr="007703BF">
        <w:rPr>
          <w:rFonts w:ascii="Times" w:hAnsi="Times"/>
        </w:rPr>
        <w:t xml:space="preserve">white-centered culture. </w:t>
      </w:r>
      <w:r w:rsidR="004B5C5D" w:rsidRPr="007703BF">
        <w:rPr>
          <w:rFonts w:ascii="Times" w:hAnsi="Times"/>
        </w:rPr>
        <w:t xml:space="preserve"> </w:t>
      </w:r>
      <w:r w:rsidR="007143FC" w:rsidRPr="007703BF">
        <w:rPr>
          <w:rFonts w:ascii="Times" w:hAnsi="Times"/>
        </w:rPr>
        <w:t xml:space="preserve"> </w:t>
      </w:r>
    </w:p>
    <w:p w:rsidR="003A00D1" w:rsidRPr="007703BF" w:rsidRDefault="0029533A" w:rsidP="00F7212B">
      <w:pPr>
        <w:spacing w:line="480" w:lineRule="auto"/>
        <w:ind w:firstLine="720"/>
        <w:rPr>
          <w:rFonts w:ascii="Times" w:hAnsi="Times"/>
        </w:rPr>
      </w:pPr>
      <w:r w:rsidRPr="007703BF">
        <w:rPr>
          <w:rFonts w:ascii="Times" w:hAnsi="Times"/>
        </w:rPr>
        <w:t>From a young age</w:t>
      </w:r>
      <w:r w:rsidR="00F657C3">
        <w:rPr>
          <w:rFonts w:ascii="Times" w:hAnsi="Times"/>
        </w:rPr>
        <w:t>,</w:t>
      </w:r>
      <w:r w:rsidRPr="007703BF">
        <w:rPr>
          <w:rFonts w:ascii="Times" w:hAnsi="Times"/>
        </w:rPr>
        <w:t xml:space="preserve"> it was clear that I had a </w:t>
      </w:r>
      <w:r w:rsidR="003A00D1" w:rsidRPr="007703BF">
        <w:rPr>
          <w:rFonts w:ascii="Times" w:hAnsi="Times"/>
        </w:rPr>
        <w:t>strong desire to help others. Through my education</w:t>
      </w:r>
      <w:r w:rsidR="00F657C3">
        <w:rPr>
          <w:rFonts w:ascii="Times" w:hAnsi="Times"/>
        </w:rPr>
        <w:t>,</w:t>
      </w:r>
      <w:r w:rsidR="003A00D1" w:rsidRPr="007703BF">
        <w:rPr>
          <w:rFonts w:ascii="Times" w:hAnsi="Times"/>
        </w:rPr>
        <w:t xml:space="preserve"> I have</w:t>
      </w:r>
      <w:r w:rsidRPr="007703BF">
        <w:rPr>
          <w:rFonts w:ascii="Times" w:hAnsi="Times"/>
        </w:rPr>
        <w:t xml:space="preserve"> developed a social consciousness that includes a disdain for oppressive institutions, policies and language. </w:t>
      </w:r>
      <w:r w:rsidR="009171AB" w:rsidRPr="007703BF">
        <w:rPr>
          <w:rFonts w:ascii="Times" w:hAnsi="Times"/>
        </w:rPr>
        <w:t>The American creed of “liberty, equality, justice and fair opportunity for all” is incompatible with the reality of racial and class inequality. Communities have been considered statistically and politically insignificant and deemed disposable by apathetic institutions. This is a byproduct of a country built on colonization, slavery, racism and classism. We must real</w:t>
      </w:r>
      <w:r w:rsidR="003A00D1" w:rsidRPr="007703BF">
        <w:rPr>
          <w:rFonts w:ascii="Times" w:hAnsi="Times"/>
        </w:rPr>
        <w:t>ize there is more to racism than</w:t>
      </w:r>
      <w:r w:rsidR="009171AB" w:rsidRPr="007703BF">
        <w:rPr>
          <w:rFonts w:ascii="Times" w:hAnsi="Times"/>
        </w:rPr>
        <w:t xml:space="preserve"> verbal and physical abuse. The ignorance of various forms of slow violence emphasizes the need to tackle injustice. These problems will not go away until there is a more equal distribution of power, risks, and rewards. </w:t>
      </w:r>
      <w:r w:rsidRPr="007703BF">
        <w:rPr>
          <w:rFonts w:ascii="Times" w:hAnsi="Times"/>
        </w:rPr>
        <w:t>I want to use m</w:t>
      </w:r>
      <w:r w:rsidR="001116D7">
        <w:rPr>
          <w:rFonts w:ascii="Times" w:hAnsi="Times"/>
        </w:rPr>
        <w:t>y normative position as a white</w:t>
      </w:r>
      <w:r w:rsidR="00F657C3">
        <w:rPr>
          <w:rFonts w:ascii="Times" w:hAnsi="Times"/>
        </w:rPr>
        <w:t>,</w:t>
      </w:r>
      <w:r w:rsidR="001116D7">
        <w:rPr>
          <w:rFonts w:ascii="Times" w:hAnsi="Times"/>
        </w:rPr>
        <w:t xml:space="preserve"> </w:t>
      </w:r>
      <w:r w:rsidRPr="007703BF">
        <w:rPr>
          <w:rFonts w:ascii="Times" w:hAnsi="Times"/>
        </w:rPr>
        <w:t xml:space="preserve">able-bodied male to advocate for environmental, economic and social policy that more equitably distributes risks and rewards within and between communities. </w:t>
      </w:r>
    </w:p>
    <w:p w:rsidR="003D6412" w:rsidRPr="007703BF" w:rsidRDefault="003A00D1" w:rsidP="00624414">
      <w:pPr>
        <w:spacing w:line="480" w:lineRule="auto"/>
        <w:ind w:firstLine="720"/>
        <w:rPr>
          <w:rFonts w:ascii="Times" w:hAnsi="Times"/>
        </w:rPr>
      </w:pPr>
      <w:r w:rsidRPr="007703BF">
        <w:rPr>
          <w:rFonts w:ascii="Times" w:hAnsi="Times"/>
        </w:rPr>
        <w:t xml:space="preserve">I know that I am coming from a particular </w:t>
      </w:r>
      <w:r w:rsidRPr="00714BF2">
        <w:rPr>
          <w:rFonts w:ascii="Times" w:hAnsi="Times"/>
          <w:i/>
        </w:rPr>
        <w:t>place</w:t>
      </w:r>
      <w:r w:rsidRPr="007703BF">
        <w:rPr>
          <w:rFonts w:ascii="Times" w:hAnsi="Times"/>
        </w:rPr>
        <w:t xml:space="preserve">. </w:t>
      </w:r>
      <w:r w:rsidR="0029533A" w:rsidRPr="007703BF">
        <w:rPr>
          <w:rFonts w:ascii="Times" w:hAnsi="Times"/>
        </w:rPr>
        <w:t>For anyone in tune with the history of colonization</w:t>
      </w:r>
      <w:r w:rsidR="00F657C3">
        <w:rPr>
          <w:rFonts w:ascii="Times" w:hAnsi="Times"/>
        </w:rPr>
        <w:t>,</w:t>
      </w:r>
      <w:r w:rsidR="0029533A" w:rsidRPr="007703BF">
        <w:rPr>
          <w:rFonts w:ascii="Times" w:hAnsi="Times"/>
        </w:rPr>
        <w:t xml:space="preserve"> I embody the face of oppression. This relationship will intrinsically breed skepticism and resistance</w:t>
      </w:r>
      <w:r w:rsidR="00714BF2">
        <w:rPr>
          <w:rFonts w:ascii="Times" w:hAnsi="Times"/>
        </w:rPr>
        <w:t xml:space="preserve"> among marginalized communities I work with. In order to be effective </w:t>
      </w:r>
      <w:r w:rsidR="0029533A" w:rsidRPr="007703BF">
        <w:rPr>
          <w:rFonts w:ascii="Times" w:hAnsi="Times"/>
        </w:rPr>
        <w:t>I need to ask some questions. Where are the</w:t>
      </w:r>
      <w:r w:rsidR="001116D7">
        <w:rPr>
          <w:rFonts w:ascii="Times" w:hAnsi="Times"/>
        </w:rPr>
        <w:t>re</w:t>
      </w:r>
      <w:r w:rsidR="0029533A" w:rsidRPr="007703BF">
        <w:rPr>
          <w:rFonts w:ascii="Times" w:hAnsi="Times"/>
        </w:rPr>
        <w:t xml:space="preserve"> points of intervention? As an ally, what are my limitations in working with non-dominant groups? How can I appropriately use my </w:t>
      </w:r>
      <w:r w:rsidRPr="007703BF">
        <w:rPr>
          <w:rFonts w:ascii="Times" w:hAnsi="Times"/>
        </w:rPr>
        <w:t>socio-political</w:t>
      </w:r>
      <w:r w:rsidR="0029533A" w:rsidRPr="007703BF">
        <w:rPr>
          <w:rFonts w:ascii="Times" w:hAnsi="Times"/>
        </w:rPr>
        <w:t xml:space="preserve"> privileges to work for social justice? More broadly, I wish to explore tools and strategies </w:t>
      </w:r>
      <w:r w:rsidRPr="007703BF">
        <w:rPr>
          <w:rFonts w:ascii="Times" w:hAnsi="Times"/>
        </w:rPr>
        <w:t xml:space="preserve">in an effort to create </w:t>
      </w:r>
      <w:r w:rsidR="00714BF2">
        <w:rPr>
          <w:rFonts w:ascii="Times" w:hAnsi="Times"/>
        </w:rPr>
        <w:t>a framework for ally development</w:t>
      </w:r>
      <w:r w:rsidR="0029533A" w:rsidRPr="007703BF">
        <w:rPr>
          <w:rFonts w:ascii="Times" w:hAnsi="Times"/>
        </w:rPr>
        <w:t xml:space="preserve">. </w:t>
      </w:r>
      <w:r w:rsidR="009171AB" w:rsidRPr="007703BF">
        <w:rPr>
          <w:rFonts w:ascii="Times" w:hAnsi="Times"/>
        </w:rPr>
        <w:t xml:space="preserve">I do not intend to generalize marginalized groups by categorizing various standpoints under the umbrella of non-dominant groups. This is not intended to be a guidebook, but rather an analysis of a wide range of ally related issues. </w:t>
      </w:r>
      <w:r w:rsidR="009171AB" w:rsidRPr="007703BF">
        <w:rPr>
          <w:rFonts w:ascii="Times" w:hAnsi="Times"/>
          <w:szCs w:val="20"/>
        </w:rPr>
        <w:t xml:space="preserve">I will take a broad approach, because the examination of only one </w:t>
      </w:r>
      <w:r w:rsidR="00006675">
        <w:rPr>
          <w:rFonts w:ascii="Times" w:hAnsi="Times"/>
          <w:szCs w:val="20"/>
        </w:rPr>
        <w:t>identity may</w:t>
      </w:r>
      <w:r w:rsidR="00714BF2">
        <w:rPr>
          <w:rFonts w:ascii="Times" w:hAnsi="Times"/>
          <w:szCs w:val="20"/>
        </w:rPr>
        <w:t xml:space="preserve"> seem to </w:t>
      </w:r>
      <w:proofErr w:type="spellStart"/>
      <w:r w:rsidR="00714BF2">
        <w:rPr>
          <w:rFonts w:ascii="Times" w:hAnsi="Times"/>
          <w:szCs w:val="20"/>
        </w:rPr>
        <w:t>essentializ</w:t>
      </w:r>
      <w:r w:rsidR="009171AB" w:rsidRPr="007703BF">
        <w:rPr>
          <w:rFonts w:ascii="Times" w:hAnsi="Times"/>
          <w:szCs w:val="20"/>
        </w:rPr>
        <w:t>e</w:t>
      </w:r>
      <w:proofErr w:type="spellEnd"/>
      <w:r w:rsidR="009171AB" w:rsidRPr="007703BF">
        <w:rPr>
          <w:rFonts w:ascii="Times" w:hAnsi="Times"/>
          <w:szCs w:val="20"/>
        </w:rPr>
        <w:t xml:space="preserve"> people and not consider gender, ethnicity, age, ability</w:t>
      </w:r>
      <w:r w:rsidR="00FF6733">
        <w:rPr>
          <w:rFonts w:ascii="Times" w:hAnsi="Times"/>
          <w:szCs w:val="20"/>
        </w:rPr>
        <w:t xml:space="preserve"> status</w:t>
      </w:r>
      <w:r w:rsidR="009171AB" w:rsidRPr="007703BF">
        <w:rPr>
          <w:rFonts w:ascii="Times" w:hAnsi="Times"/>
          <w:szCs w:val="20"/>
        </w:rPr>
        <w:t>, class, sexuality, culture, etc</w:t>
      </w:r>
      <w:r w:rsidR="00FF6733">
        <w:rPr>
          <w:rFonts w:ascii="Times" w:hAnsi="Times"/>
          <w:szCs w:val="20"/>
        </w:rPr>
        <w:t>.</w:t>
      </w:r>
    </w:p>
    <w:p w:rsidR="005B637F" w:rsidRDefault="003A00D1" w:rsidP="00624414">
      <w:pPr>
        <w:spacing w:line="480" w:lineRule="auto"/>
        <w:ind w:firstLine="720"/>
        <w:rPr>
          <w:rFonts w:ascii="Times" w:hAnsi="Times"/>
        </w:rPr>
      </w:pPr>
      <w:r w:rsidRPr="007703BF">
        <w:rPr>
          <w:rFonts w:ascii="Times" w:hAnsi="Times"/>
        </w:rPr>
        <w:t>It is important to realize that ally development is important intervention</w:t>
      </w:r>
      <w:r w:rsidR="00C46415">
        <w:rPr>
          <w:rFonts w:ascii="Times" w:hAnsi="Times"/>
        </w:rPr>
        <w:t>,</w:t>
      </w:r>
      <w:r w:rsidRPr="007703BF">
        <w:rPr>
          <w:rFonts w:ascii="Times" w:hAnsi="Times"/>
        </w:rPr>
        <w:t xml:space="preserve"> but does not necessarily lead to any permanent transformation. It more importantly describes the first step in a long process of social, racial and environmental justice advocacy. Crossing the line as an outsider working within is a messy process. Its not just theoretical, it is slow, it is difficult, and it requires personal interaction and risk. This work may prove to be invaluable in creating meaningful change</w:t>
      </w:r>
      <w:r w:rsidR="00802AA3">
        <w:rPr>
          <w:rFonts w:ascii="Times" w:hAnsi="Times"/>
        </w:rPr>
        <w:t xml:space="preserve">. </w:t>
      </w:r>
      <w:r w:rsidR="00C847D7" w:rsidRPr="007703BF">
        <w:rPr>
          <w:rFonts w:ascii="Times" w:hAnsi="Times"/>
        </w:rPr>
        <w:t xml:space="preserve">Through my research I have found </w:t>
      </w:r>
      <w:r w:rsidRPr="007703BF">
        <w:rPr>
          <w:rFonts w:ascii="Times" w:hAnsi="Times"/>
        </w:rPr>
        <w:t>the</w:t>
      </w:r>
      <w:r w:rsidR="00C847D7" w:rsidRPr="007703BF">
        <w:rPr>
          <w:rFonts w:ascii="Times" w:hAnsi="Times"/>
        </w:rPr>
        <w:t xml:space="preserve"> tools and strategies for being an effective ally are highly contextual, that is, they vary dependent on time, place, and space. </w:t>
      </w:r>
      <w:r w:rsidRPr="007703BF">
        <w:rPr>
          <w:rFonts w:ascii="Times" w:hAnsi="Times"/>
        </w:rPr>
        <w:t>Although,</w:t>
      </w:r>
      <w:r w:rsidR="00C847D7" w:rsidRPr="007703BF">
        <w:rPr>
          <w:rFonts w:ascii="Times" w:hAnsi="Times"/>
        </w:rPr>
        <w:t xml:space="preserve"> </w:t>
      </w:r>
      <w:r w:rsidRPr="007703BF">
        <w:rPr>
          <w:rFonts w:ascii="Times" w:hAnsi="Times"/>
        </w:rPr>
        <w:t>commonalities and</w:t>
      </w:r>
      <w:r w:rsidR="00C847D7" w:rsidRPr="007703BF">
        <w:rPr>
          <w:rFonts w:ascii="Times" w:hAnsi="Times"/>
        </w:rPr>
        <w:t xml:space="preserve"> patterns are visible </w:t>
      </w:r>
      <w:r w:rsidR="0029533A" w:rsidRPr="007703BF">
        <w:rPr>
          <w:rFonts w:ascii="Times" w:hAnsi="Times"/>
        </w:rPr>
        <w:t>and together</w:t>
      </w:r>
      <w:r w:rsidR="00C847D7" w:rsidRPr="007703BF">
        <w:rPr>
          <w:rFonts w:ascii="Times" w:hAnsi="Times"/>
        </w:rPr>
        <w:t xml:space="preserve"> form a general framework for ally development. Ally refers to someone invested in addressing social inequality. Development implies a continual process of self-evaluation, critique and adaptation. Framework refers to a non-specific approach </w:t>
      </w:r>
      <w:r w:rsidR="0029533A" w:rsidRPr="007703BF">
        <w:rPr>
          <w:rFonts w:ascii="Times" w:hAnsi="Times"/>
        </w:rPr>
        <w:t>in our</w:t>
      </w:r>
      <w:r w:rsidR="00C847D7" w:rsidRPr="007703BF">
        <w:rPr>
          <w:rFonts w:ascii="Times" w:hAnsi="Times"/>
        </w:rPr>
        <w:t xml:space="preserve"> efforts to address the varying scope</w:t>
      </w:r>
      <w:r w:rsidR="007143FC" w:rsidRPr="007703BF">
        <w:rPr>
          <w:rFonts w:ascii="Times" w:hAnsi="Times"/>
        </w:rPr>
        <w:t xml:space="preserve"> of time, place and space in relation to injustice. </w:t>
      </w:r>
    </w:p>
    <w:p w:rsidR="005B637F" w:rsidRDefault="005B637F" w:rsidP="005B637F">
      <w:pPr>
        <w:spacing w:line="480" w:lineRule="auto"/>
        <w:ind w:firstLine="720"/>
        <w:rPr>
          <w:rFonts w:ascii="Times" w:hAnsi="Times"/>
        </w:rPr>
      </w:pPr>
      <w:r w:rsidRPr="007703BF">
        <w:rPr>
          <w:rFonts w:ascii="Times" w:hAnsi="Times"/>
        </w:rPr>
        <w:t>To understand the complexity of oppression, we must avoid simple solutions and singular answers. Social injustice must be understood throug</w:t>
      </w:r>
      <w:r w:rsidR="00006675">
        <w:rPr>
          <w:rFonts w:ascii="Times" w:hAnsi="Times"/>
        </w:rPr>
        <w:t xml:space="preserve">h the lens of </w:t>
      </w:r>
      <w:proofErr w:type="spellStart"/>
      <w:r w:rsidR="00006675">
        <w:rPr>
          <w:rFonts w:ascii="Times" w:hAnsi="Times"/>
        </w:rPr>
        <w:t>intersectionality</w:t>
      </w:r>
      <w:proofErr w:type="spellEnd"/>
      <w:r w:rsidR="00006675">
        <w:rPr>
          <w:rFonts w:ascii="Times" w:hAnsi="Times"/>
        </w:rPr>
        <w:t>:</w:t>
      </w:r>
      <w:r w:rsidRPr="007703BF">
        <w:rPr>
          <w:rFonts w:ascii="Times" w:hAnsi="Times"/>
        </w:rPr>
        <w:t xml:space="preserve"> the ways that multiple forms of oppression operate simultaneously against the vulnerable.  “Understandings of racism cannot be reduced to intentional acts of bigotry, beliefs in biological determinism, or even subconscious prejudices. Instead, we must rely on a thicker analysis, one that accounts for the structural, psychological, and cultural dimensions” including s</w:t>
      </w:r>
      <w:r>
        <w:rPr>
          <w:rFonts w:ascii="Times" w:hAnsi="Times"/>
        </w:rPr>
        <w:t xml:space="preserve">ocially constructed narratives </w:t>
      </w:r>
      <w:r w:rsidRPr="007703BF">
        <w:rPr>
          <w:rFonts w:ascii="Times" w:hAnsi="Times"/>
        </w:rPr>
        <w:t>(Hill)</w:t>
      </w:r>
      <w:r>
        <w:rPr>
          <w:rFonts w:ascii="Times" w:hAnsi="Times"/>
        </w:rPr>
        <w:t>.</w:t>
      </w:r>
    </w:p>
    <w:p w:rsidR="00867B9E" w:rsidRPr="007703BF" w:rsidRDefault="00867B9E" w:rsidP="005B637F">
      <w:pPr>
        <w:spacing w:line="480" w:lineRule="auto"/>
        <w:rPr>
          <w:rFonts w:ascii="Times" w:hAnsi="Times"/>
        </w:rPr>
      </w:pPr>
    </w:p>
    <w:p w:rsidR="00FE3C6E" w:rsidRPr="007703BF" w:rsidRDefault="00867B9E" w:rsidP="00867B9E">
      <w:pPr>
        <w:spacing w:line="480" w:lineRule="auto"/>
        <w:rPr>
          <w:rFonts w:ascii="Times" w:hAnsi="Times"/>
          <w:b/>
        </w:rPr>
      </w:pPr>
      <w:r w:rsidRPr="007703BF">
        <w:rPr>
          <w:rFonts w:ascii="Times" w:hAnsi="Times"/>
          <w:b/>
        </w:rPr>
        <w:t xml:space="preserve">Affirmation </w:t>
      </w:r>
    </w:p>
    <w:p w:rsidR="00802AA3" w:rsidRDefault="00FE3C6E" w:rsidP="00D44205">
      <w:pPr>
        <w:spacing w:line="480" w:lineRule="auto"/>
        <w:ind w:firstLine="720"/>
        <w:rPr>
          <w:rFonts w:ascii="Times" w:hAnsi="Times"/>
        </w:rPr>
      </w:pPr>
      <w:r w:rsidRPr="007703BF">
        <w:rPr>
          <w:rFonts w:ascii="Times" w:hAnsi="Times"/>
        </w:rPr>
        <w:t xml:space="preserve">Ally development requires contact with the reality of oppression, an increased awareness of social justice, a sense of efficacy to bring about change, understanding ones role in relation to change, a deep understanding of the socio-political context of social issues, and engagement in advocacy (Bhattacharyya). </w:t>
      </w:r>
      <w:r w:rsidR="001060C3" w:rsidRPr="007703BF">
        <w:rPr>
          <w:rFonts w:ascii="Times" w:hAnsi="Times"/>
        </w:rPr>
        <w:t>Two general traits that are desired by non</w:t>
      </w:r>
      <w:r w:rsidR="00A07A63" w:rsidRPr="007703BF">
        <w:rPr>
          <w:rFonts w:ascii="Times" w:hAnsi="Times"/>
        </w:rPr>
        <w:t>-</w:t>
      </w:r>
      <w:r w:rsidR="001060C3" w:rsidRPr="007703BF">
        <w:rPr>
          <w:rFonts w:ascii="Times" w:hAnsi="Times"/>
        </w:rPr>
        <w:t xml:space="preserve">dominant groups from </w:t>
      </w:r>
      <w:r w:rsidR="00A31304" w:rsidRPr="007703BF">
        <w:rPr>
          <w:rFonts w:ascii="Times" w:hAnsi="Times"/>
        </w:rPr>
        <w:t>allies</w:t>
      </w:r>
      <w:r w:rsidR="001060C3" w:rsidRPr="007703BF">
        <w:rPr>
          <w:rFonts w:ascii="Times" w:hAnsi="Times"/>
        </w:rPr>
        <w:t xml:space="preserve"> are </w:t>
      </w:r>
      <w:r w:rsidR="001060C3" w:rsidRPr="00802AA3">
        <w:rPr>
          <w:rFonts w:ascii="Times" w:hAnsi="Times"/>
          <w:i/>
        </w:rPr>
        <w:t>affirmation</w:t>
      </w:r>
      <w:r w:rsidR="001060C3" w:rsidRPr="007703BF">
        <w:rPr>
          <w:rFonts w:ascii="Times" w:hAnsi="Times"/>
        </w:rPr>
        <w:t xml:space="preserve"> and </w:t>
      </w:r>
      <w:r w:rsidR="001060C3" w:rsidRPr="00802AA3">
        <w:rPr>
          <w:rFonts w:ascii="Times" w:hAnsi="Times"/>
          <w:i/>
        </w:rPr>
        <w:t>informed action</w:t>
      </w:r>
      <w:r w:rsidR="001060C3" w:rsidRPr="007703BF">
        <w:rPr>
          <w:rFonts w:ascii="Times" w:hAnsi="Times"/>
        </w:rPr>
        <w:t xml:space="preserve">. </w:t>
      </w:r>
      <w:r w:rsidR="00005C52" w:rsidRPr="007703BF">
        <w:rPr>
          <w:rFonts w:ascii="Times" w:hAnsi="Times"/>
        </w:rPr>
        <w:t>This includes, acknowledging power differentials and understanding one’s own racial identity, becoming knowledgeable about communities other than one’s own, and taking action among ones own racial group by confronting inappropriate actions and fa</w:t>
      </w:r>
      <w:r w:rsidR="00A31304" w:rsidRPr="007703BF">
        <w:rPr>
          <w:rFonts w:ascii="Times" w:hAnsi="Times"/>
        </w:rPr>
        <w:t>cilitating meaningful dialogue</w:t>
      </w:r>
      <w:r w:rsidR="00005C52" w:rsidRPr="007703BF">
        <w:rPr>
          <w:rFonts w:ascii="Times" w:hAnsi="Times"/>
        </w:rPr>
        <w:t xml:space="preserve"> (Brown)</w:t>
      </w:r>
      <w:r w:rsidR="00A31304" w:rsidRPr="007703BF">
        <w:rPr>
          <w:rFonts w:ascii="Times" w:hAnsi="Times"/>
        </w:rPr>
        <w:t>.</w:t>
      </w:r>
      <w:r w:rsidR="00005C52" w:rsidRPr="007703BF">
        <w:rPr>
          <w:rFonts w:ascii="Times" w:hAnsi="Times"/>
        </w:rPr>
        <w:t xml:space="preserve"> </w:t>
      </w:r>
      <w:r w:rsidR="00C576D3" w:rsidRPr="007703BF">
        <w:rPr>
          <w:rFonts w:ascii="Times" w:hAnsi="Times"/>
        </w:rPr>
        <w:t>Affirmation requires</w:t>
      </w:r>
      <w:r w:rsidR="00005C52" w:rsidRPr="007703BF">
        <w:rPr>
          <w:rFonts w:ascii="Times" w:hAnsi="Times"/>
        </w:rPr>
        <w:t xml:space="preserve"> </w:t>
      </w:r>
      <w:proofErr w:type="spellStart"/>
      <w:r w:rsidR="00005C52" w:rsidRPr="007703BF">
        <w:rPr>
          <w:rFonts w:ascii="Times" w:hAnsi="Times"/>
        </w:rPr>
        <w:t>intrapsychic</w:t>
      </w:r>
      <w:proofErr w:type="spellEnd"/>
      <w:r w:rsidR="00005C52" w:rsidRPr="007703BF">
        <w:rPr>
          <w:rFonts w:ascii="Times" w:hAnsi="Times"/>
        </w:rPr>
        <w:t xml:space="preserve"> work </w:t>
      </w:r>
      <w:r w:rsidR="00C576D3" w:rsidRPr="007703BF">
        <w:rPr>
          <w:rFonts w:ascii="Times" w:hAnsi="Times"/>
        </w:rPr>
        <w:t xml:space="preserve">that </w:t>
      </w:r>
      <w:r w:rsidR="00005C52" w:rsidRPr="007703BF">
        <w:rPr>
          <w:rFonts w:ascii="Times" w:hAnsi="Times"/>
        </w:rPr>
        <w:t>includes maintaining a learning orientation and being continually curious about dynamics around privilege, reflecting on an ongoing basis about how ones racial story affects one</w:t>
      </w:r>
      <w:r w:rsidR="00C576D3" w:rsidRPr="007703BF">
        <w:rPr>
          <w:rFonts w:ascii="Times" w:hAnsi="Times"/>
        </w:rPr>
        <w:t>s</w:t>
      </w:r>
      <w:r w:rsidR="00005C52" w:rsidRPr="007703BF">
        <w:rPr>
          <w:rFonts w:ascii="Times" w:hAnsi="Times"/>
        </w:rPr>
        <w:t xml:space="preserve"> current thin</w:t>
      </w:r>
      <w:r w:rsidR="00C576D3" w:rsidRPr="007703BF">
        <w:rPr>
          <w:rFonts w:ascii="Times" w:hAnsi="Times"/>
        </w:rPr>
        <w:t>k</w:t>
      </w:r>
      <w:r w:rsidR="00005C52" w:rsidRPr="007703BF">
        <w:rPr>
          <w:rFonts w:ascii="Times" w:hAnsi="Times"/>
        </w:rPr>
        <w:t>ing, resisting the tendency to speak for others or assume universa</w:t>
      </w:r>
      <w:r w:rsidR="00802AA3">
        <w:rPr>
          <w:rFonts w:ascii="Times" w:hAnsi="Times"/>
        </w:rPr>
        <w:t>lity, and understanding that</w:t>
      </w:r>
      <w:r w:rsidR="00005C52" w:rsidRPr="007703BF">
        <w:rPr>
          <w:rFonts w:ascii="Times" w:hAnsi="Times"/>
        </w:rPr>
        <w:t xml:space="preserve"> societal context is continually at work. </w:t>
      </w:r>
    </w:p>
    <w:p w:rsidR="00867B9E" w:rsidRPr="007703BF" w:rsidRDefault="00C576D3" w:rsidP="00F7212B">
      <w:pPr>
        <w:spacing w:line="480" w:lineRule="auto"/>
        <w:ind w:firstLine="720"/>
        <w:rPr>
          <w:rFonts w:ascii="Times" w:hAnsi="Times"/>
        </w:rPr>
      </w:pPr>
      <w:r w:rsidRPr="007703BF">
        <w:rPr>
          <w:rFonts w:ascii="Times" w:hAnsi="Times"/>
        </w:rPr>
        <w:t xml:space="preserve">One school of thought is to </w:t>
      </w:r>
      <w:r w:rsidR="00802AA3">
        <w:rPr>
          <w:rFonts w:ascii="Times" w:hAnsi="Times"/>
        </w:rPr>
        <w:t>“</w:t>
      </w:r>
      <w:proofErr w:type="spellStart"/>
      <w:r w:rsidRPr="007703BF">
        <w:rPr>
          <w:rFonts w:ascii="Times" w:hAnsi="Times"/>
        </w:rPr>
        <w:t>problematize</w:t>
      </w:r>
      <w:proofErr w:type="spellEnd"/>
      <w:r w:rsidRPr="007703BF">
        <w:rPr>
          <w:rFonts w:ascii="Times" w:hAnsi="Times"/>
        </w:rPr>
        <w:t xml:space="preserve"> privilege</w:t>
      </w:r>
      <w:r w:rsidR="00802AA3">
        <w:rPr>
          <w:rFonts w:ascii="Times" w:hAnsi="Times"/>
        </w:rPr>
        <w:t>”</w:t>
      </w:r>
      <w:r w:rsidRPr="007703BF">
        <w:rPr>
          <w:rFonts w:ascii="Times" w:hAnsi="Times"/>
        </w:rPr>
        <w:t>. This requires that we confront realities about race, power, and society with particular focus on what it means to be white, the socially constructed nature of white identity and the impact of whiteness on intergroup relations. Geiger describes this process as critical self reflection in an effort to understand “how whiteness came into existence, how it is lived, how white people sustain it through the dynamics of power and privilege and learning about issues such as trust, guilt, defensiveness, denial, dualistic thinking, blame and how they are viewed by others</w:t>
      </w:r>
      <w:r w:rsidR="00F7212B" w:rsidRPr="007703BF">
        <w:rPr>
          <w:rFonts w:ascii="Times" w:hAnsi="Times"/>
        </w:rPr>
        <w:t xml:space="preserve">,” as a </w:t>
      </w:r>
      <w:r w:rsidRPr="007703BF">
        <w:rPr>
          <w:rFonts w:ascii="Times" w:hAnsi="Times"/>
        </w:rPr>
        <w:t>space to process these difficult issues</w:t>
      </w:r>
      <w:r w:rsidR="00F7212B" w:rsidRPr="007703BF">
        <w:rPr>
          <w:rFonts w:ascii="Times" w:hAnsi="Times"/>
        </w:rPr>
        <w:t xml:space="preserve"> before engaging in interaction</w:t>
      </w:r>
      <w:r w:rsidR="00802AA3">
        <w:rPr>
          <w:rFonts w:ascii="Times" w:hAnsi="Times"/>
        </w:rPr>
        <w:t>.</w:t>
      </w:r>
    </w:p>
    <w:p w:rsidR="00867B9E" w:rsidRPr="007703BF" w:rsidRDefault="00867B9E" w:rsidP="00867B9E">
      <w:pPr>
        <w:spacing w:line="480" w:lineRule="auto"/>
        <w:rPr>
          <w:rFonts w:ascii="Times" w:hAnsi="Times"/>
        </w:rPr>
      </w:pPr>
    </w:p>
    <w:p w:rsidR="00C576D3" w:rsidRPr="007703BF" w:rsidRDefault="00867B9E" w:rsidP="00867B9E">
      <w:pPr>
        <w:spacing w:line="480" w:lineRule="auto"/>
        <w:rPr>
          <w:rFonts w:ascii="Times" w:hAnsi="Times"/>
          <w:b/>
        </w:rPr>
      </w:pPr>
      <w:r w:rsidRPr="007703BF">
        <w:rPr>
          <w:rFonts w:ascii="Times" w:hAnsi="Times"/>
          <w:b/>
        </w:rPr>
        <w:t>Informed Action</w:t>
      </w:r>
    </w:p>
    <w:p w:rsidR="00C576D3" w:rsidRPr="007703BF" w:rsidRDefault="007A447B" w:rsidP="00E35B6E">
      <w:pPr>
        <w:spacing w:line="480" w:lineRule="auto"/>
        <w:ind w:firstLine="720"/>
        <w:rPr>
          <w:rFonts w:ascii="Times" w:hAnsi="Times"/>
        </w:rPr>
      </w:pPr>
      <w:proofErr w:type="gramStart"/>
      <w:r w:rsidRPr="007703BF">
        <w:rPr>
          <w:rFonts w:ascii="Times" w:hAnsi="Times"/>
        </w:rPr>
        <w:t>Self-efficacy can be fostered by focusing on relative strengths and privileges and finding points of intervention within your realm of influence</w:t>
      </w:r>
      <w:proofErr w:type="gramEnd"/>
      <w:r w:rsidRPr="007703BF">
        <w:rPr>
          <w:rFonts w:ascii="Times" w:hAnsi="Times"/>
        </w:rPr>
        <w:t xml:space="preserve">. </w:t>
      </w:r>
      <w:r w:rsidR="00C576D3" w:rsidRPr="007703BF">
        <w:rPr>
          <w:rFonts w:ascii="Times" w:hAnsi="Times"/>
        </w:rPr>
        <w:t>It’s important to recognize that we all have a sphere of influence</w:t>
      </w:r>
      <w:r w:rsidR="005519B0" w:rsidRPr="007703BF">
        <w:rPr>
          <w:rFonts w:ascii="Times" w:hAnsi="Times"/>
        </w:rPr>
        <w:t xml:space="preserve">. It’s your job as an ally </w:t>
      </w:r>
      <w:r w:rsidR="00C576D3" w:rsidRPr="007703BF">
        <w:rPr>
          <w:rFonts w:ascii="Times" w:hAnsi="Times"/>
        </w:rPr>
        <w:t xml:space="preserve">to identify </w:t>
      </w:r>
      <w:r w:rsidR="005519B0" w:rsidRPr="007703BF">
        <w:rPr>
          <w:rFonts w:ascii="Times" w:hAnsi="Times"/>
        </w:rPr>
        <w:t>y</w:t>
      </w:r>
      <w:r w:rsidR="00C576D3" w:rsidRPr="007703BF">
        <w:rPr>
          <w:rFonts w:ascii="Times" w:hAnsi="Times"/>
        </w:rPr>
        <w:t xml:space="preserve">our </w:t>
      </w:r>
      <w:r w:rsidR="005519B0" w:rsidRPr="007703BF">
        <w:rPr>
          <w:rFonts w:ascii="Times" w:hAnsi="Times"/>
        </w:rPr>
        <w:t xml:space="preserve">respective </w:t>
      </w:r>
      <w:r w:rsidR="00C576D3" w:rsidRPr="007703BF">
        <w:rPr>
          <w:rFonts w:ascii="Times" w:hAnsi="Times"/>
        </w:rPr>
        <w:t>sphere</w:t>
      </w:r>
      <w:r w:rsidR="005519B0" w:rsidRPr="007703BF">
        <w:rPr>
          <w:rFonts w:ascii="Times" w:hAnsi="Times"/>
        </w:rPr>
        <w:t>,</w:t>
      </w:r>
      <w:r w:rsidR="00C576D3" w:rsidRPr="007703BF">
        <w:rPr>
          <w:rFonts w:ascii="Times" w:hAnsi="Times"/>
        </w:rPr>
        <w:t xml:space="preserve"> and consider how it might be used to interrupt the cycle of racism (</w:t>
      </w:r>
      <w:proofErr w:type="spellStart"/>
      <w:r w:rsidR="00C576D3" w:rsidRPr="007703BF">
        <w:rPr>
          <w:rFonts w:ascii="Times" w:hAnsi="Times"/>
        </w:rPr>
        <w:t>Aveling</w:t>
      </w:r>
      <w:proofErr w:type="spellEnd"/>
      <w:r w:rsidR="00C576D3" w:rsidRPr="007703BF">
        <w:rPr>
          <w:rFonts w:ascii="Times" w:hAnsi="Times"/>
        </w:rPr>
        <w:t xml:space="preserve">). </w:t>
      </w:r>
      <w:r w:rsidR="00DD49C8" w:rsidRPr="007703BF">
        <w:rPr>
          <w:rFonts w:ascii="Times" w:hAnsi="Times"/>
        </w:rPr>
        <w:t>To environmental</w:t>
      </w:r>
      <w:r w:rsidR="00E35B6E" w:rsidRPr="007703BF">
        <w:rPr>
          <w:rFonts w:ascii="Times" w:hAnsi="Times"/>
        </w:rPr>
        <w:t xml:space="preserve"> studies students</w:t>
      </w:r>
      <w:r>
        <w:rPr>
          <w:rFonts w:ascii="Times" w:hAnsi="Times"/>
        </w:rPr>
        <w:t>,</w:t>
      </w:r>
      <w:r w:rsidR="00E35B6E" w:rsidRPr="007703BF">
        <w:rPr>
          <w:rFonts w:ascii="Times" w:hAnsi="Times"/>
        </w:rPr>
        <w:t xml:space="preserve"> Dr. Sarah Wald</w:t>
      </w:r>
      <w:r w:rsidR="00DD49C8" w:rsidRPr="007703BF">
        <w:rPr>
          <w:rFonts w:ascii="Times" w:hAnsi="Times"/>
        </w:rPr>
        <w:t xml:space="preserve"> recommends, “l</w:t>
      </w:r>
      <w:r w:rsidR="00F61B25" w:rsidRPr="007703BF">
        <w:rPr>
          <w:rFonts w:ascii="Times" w:hAnsi="Times"/>
        </w:rPr>
        <w:t xml:space="preserve">ean back, don’t always try to </w:t>
      </w:r>
      <w:r w:rsidR="00C576D3" w:rsidRPr="007703BF">
        <w:rPr>
          <w:rFonts w:ascii="Times" w:hAnsi="Times"/>
        </w:rPr>
        <w:t>lean in, embrace a bystander position, s</w:t>
      </w:r>
      <w:r w:rsidR="008A2811" w:rsidRPr="007703BF">
        <w:rPr>
          <w:rFonts w:ascii="Times" w:hAnsi="Times"/>
        </w:rPr>
        <w:t>tuff the envelopes”</w:t>
      </w:r>
      <w:r w:rsidR="00D44205">
        <w:rPr>
          <w:rFonts w:ascii="Times" w:hAnsi="Times"/>
        </w:rPr>
        <w:t>. It is important to remain</w:t>
      </w:r>
      <w:r w:rsidR="00C576D3" w:rsidRPr="007703BF">
        <w:rPr>
          <w:rFonts w:ascii="Times" w:hAnsi="Times"/>
        </w:rPr>
        <w:t xml:space="preserve"> strategic and know that you are going to make mistakes. </w:t>
      </w:r>
    </w:p>
    <w:p w:rsidR="00C576D3" w:rsidRPr="007703BF" w:rsidRDefault="00C576D3" w:rsidP="009D15E2">
      <w:pPr>
        <w:spacing w:line="480" w:lineRule="auto"/>
        <w:ind w:firstLine="720"/>
        <w:rPr>
          <w:rFonts w:ascii="Times" w:hAnsi="Times"/>
        </w:rPr>
      </w:pPr>
      <w:r w:rsidRPr="007703BF">
        <w:rPr>
          <w:rFonts w:ascii="Times" w:hAnsi="Times"/>
        </w:rPr>
        <w:t xml:space="preserve">Allies not targeted by threat of violence are encouraged to use that role to create a safe space to ask questions and develop skills. It is not the role of the ally to communicate </w:t>
      </w:r>
      <w:r w:rsidR="005B4534" w:rsidRPr="007703BF">
        <w:rPr>
          <w:rFonts w:ascii="Times" w:hAnsi="Times"/>
        </w:rPr>
        <w:t>non-dominant</w:t>
      </w:r>
      <w:r w:rsidRPr="007703BF">
        <w:rPr>
          <w:rFonts w:ascii="Times" w:hAnsi="Times"/>
        </w:rPr>
        <w:t xml:space="preserve"> groups personal experience (Bhattacharyya). </w:t>
      </w:r>
      <w:r w:rsidR="00005C52" w:rsidRPr="007703BF">
        <w:rPr>
          <w:rFonts w:ascii="Times" w:hAnsi="Times"/>
        </w:rPr>
        <w:t xml:space="preserve">Interpersonal work includes making race visible both in relationships and in the system, </w:t>
      </w:r>
      <w:proofErr w:type="spellStart"/>
      <w:r w:rsidR="00005C52" w:rsidRPr="007703BF">
        <w:rPr>
          <w:rFonts w:ascii="Times" w:hAnsi="Times"/>
        </w:rPr>
        <w:t>problematizing</w:t>
      </w:r>
      <w:proofErr w:type="spellEnd"/>
      <w:r w:rsidR="00005C52" w:rsidRPr="007703BF">
        <w:rPr>
          <w:rFonts w:ascii="Times" w:hAnsi="Times"/>
        </w:rPr>
        <w:t xml:space="preserve"> privilege, seeking critique, and examining unconscious assumptions about the relationship of race to merit. </w:t>
      </w:r>
      <w:r w:rsidR="00D44205">
        <w:rPr>
          <w:rFonts w:ascii="Times" w:hAnsi="Times"/>
        </w:rPr>
        <w:t>The goal here is to f</w:t>
      </w:r>
      <w:r w:rsidR="009D15E2" w:rsidRPr="007703BF">
        <w:rPr>
          <w:rFonts w:ascii="Times" w:hAnsi="Times"/>
        </w:rPr>
        <w:t xml:space="preserve">acilitate a space to unmoor and strategically address racial and class antagonisms that have long been held in awkward restraint. </w:t>
      </w:r>
    </w:p>
    <w:p w:rsidR="009D15E2" w:rsidRDefault="00C576D3" w:rsidP="000F3021">
      <w:pPr>
        <w:spacing w:line="480" w:lineRule="auto"/>
        <w:ind w:firstLine="720"/>
        <w:rPr>
          <w:rFonts w:ascii="Times" w:hAnsi="Times"/>
        </w:rPr>
      </w:pPr>
      <w:r w:rsidRPr="007703BF">
        <w:rPr>
          <w:rFonts w:ascii="Times" w:hAnsi="Times"/>
        </w:rPr>
        <w:t xml:space="preserve">When communicating ideas </w:t>
      </w:r>
      <w:r w:rsidR="000F3021">
        <w:rPr>
          <w:rFonts w:ascii="Times" w:hAnsi="Times"/>
        </w:rPr>
        <w:t>in regard to</w:t>
      </w:r>
      <w:r w:rsidR="00D44205">
        <w:rPr>
          <w:rFonts w:ascii="Times" w:hAnsi="Times"/>
        </w:rPr>
        <w:t xml:space="preserve"> injustice,</w:t>
      </w:r>
      <w:r w:rsidRPr="007703BF">
        <w:rPr>
          <w:rFonts w:ascii="Times" w:hAnsi="Times"/>
        </w:rPr>
        <w:t xml:space="preserve"> representing factual information about societal inequality does not necessarily prompt people to examine beliefs and assumptions surrounding these facts. </w:t>
      </w:r>
      <w:r w:rsidR="002D0AB6">
        <w:rPr>
          <w:rFonts w:ascii="Times" w:hAnsi="Times"/>
        </w:rPr>
        <w:t>I may be met with resistance that stems from the myth of meritocracy,</w:t>
      </w:r>
      <w:r w:rsidRPr="007703BF">
        <w:rPr>
          <w:rFonts w:ascii="Times" w:hAnsi="Times"/>
        </w:rPr>
        <w:t xml:space="preserve"> an underlying assumption of capitalism, where those who succeed are the most qualified without consideration of advantages and disadvantages that accompany an unequal distribution or power and privilege (Geiger</w:t>
      </w:r>
      <w:r w:rsidR="002D0AB6">
        <w:rPr>
          <w:rFonts w:ascii="Times" w:hAnsi="Times"/>
        </w:rPr>
        <w:t xml:space="preserve">). </w:t>
      </w:r>
      <w:r w:rsidR="009D15E2" w:rsidRPr="007703BF">
        <w:rPr>
          <w:rFonts w:ascii="Times" w:hAnsi="Times"/>
        </w:rPr>
        <w:t xml:space="preserve">Often people unwittingly follow </w:t>
      </w:r>
      <w:r w:rsidR="003706D7">
        <w:rPr>
          <w:rFonts w:ascii="Times" w:hAnsi="Times"/>
        </w:rPr>
        <w:t>the logic of our current moment --</w:t>
      </w:r>
      <w:r w:rsidR="009D15E2" w:rsidRPr="007703BF">
        <w:rPr>
          <w:rFonts w:ascii="Times" w:hAnsi="Times"/>
        </w:rPr>
        <w:t xml:space="preserve"> one that is marked by “post-intentional racism”. We must be critical of a system “engineered to target, exploit, and criminalize” non-dominant groups (Hill). </w:t>
      </w:r>
    </w:p>
    <w:p w:rsidR="00005C52" w:rsidRPr="007703BF" w:rsidRDefault="00C576D3" w:rsidP="000F6BE6">
      <w:pPr>
        <w:spacing w:line="480" w:lineRule="auto"/>
        <w:ind w:firstLine="720"/>
        <w:rPr>
          <w:rFonts w:ascii="Times" w:hAnsi="Times"/>
        </w:rPr>
      </w:pPr>
      <w:r w:rsidRPr="007703BF">
        <w:rPr>
          <w:rFonts w:ascii="Times" w:hAnsi="Times"/>
        </w:rPr>
        <w:t xml:space="preserve">“Racial melancholia” can result when a beneficiary of whiteness realizes unearned privileges. This is why it is important to </w:t>
      </w:r>
      <w:r w:rsidR="008A2811" w:rsidRPr="007703BF">
        <w:rPr>
          <w:rFonts w:ascii="Times" w:hAnsi="Times"/>
        </w:rPr>
        <w:t>employ</w:t>
      </w:r>
      <w:r w:rsidRPr="007703BF">
        <w:rPr>
          <w:rFonts w:ascii="Times" w:hAnsi="Times"/>
        </w:rPr>
        <w:t xml:space="preserve"> critique and hope in equal measure. Awareness about racism without hope for social change is a recipe for despair (</w:t>
      </w:r>
      <w:proofErr w:type="spellStart"/>
      <w:r w:rsidRPr="007703BF">
        <w:rPr>
          <w:rFonts w:ascii="Times" w:hAnsi="Times"/>
        </w:rPr>
        <w:t>Aveling</w:t>
      </w:r>
      <w:proofErr w:type="spellEnd"/>
      <w:r w:rsidRPr="007703BF">
        <w:rPr>
          <w:rFonts w:ascii="Times" w:hAnsi="Times"/>
        </w:rPr>
        <w:t>).  The type of interpersonal work</w:t>
      </w:r>
      <w:r w:rsidR="005B4534" w:rsidRPr="007703BF">
        <w:rPr>
          <w:rFonts w:ascii="Times" w:hAnsi="Times"/>
        </w:rPr>
        <w:t xml:space="preserve"> that is required</w:t>
      </w:r>
      <w:r w:rsidRPr="007703BF">
        <w:rPr>
          <w:rFonts w:ascii="Times" w:hAnsi="Times"/>
        </w:rPr>
        <w:t xml:space="preserve"> is a messy process. Guilt and shame is not the end goal, but rather a more thoughtful self-reflective process directed at dismantling historical practices of injustice. It’s not so much about skin color but rather the “discursive practices that because of colonialism and neocolonialism, privilege and sustain the global dominance of white imperial sub</w:t>
      </w:r>
      <w:r w:rsidR="002D0637" w:rsidRPr="007703BF">
        <w:rPr>
          <w:rFonts w:ascii="Times" w:hAnsi="Times"/>
        </w:rPr>
        <w:t>jects and Eurocentric views”</w:t>
      </w:r>
      <w:r w:rsidRPr="007703BF">
        <w:rPr>
          <w:rFonts w:ascii="Times" w:hAnsi="Times"/>
        </w:rPr>
        <w:t xml:space="preserve"> (</w:t>
      </w:r>
      <w:proofErr w:type="spellStart"/>
      <w:r w:rsidRPr="007703BF">
        <w:rPr>
          <w:rFonts w:ascii="Times" w:hAnsi="Times"/>
        </w:rPr>
        <w:t>Aveling</w:t>
      </w:r>
      <w:proofErr w:type="spellEnd"/>
      <w:r w:rsidRPr="007703BF">
        <w:rPr>
          <w:rFonts w:ascii="Times" w:hAnsi="Times"/>
        </w:rPr>
        <w:t>)</w:t>
      </w:r>
      <w:r w:rsidR="002D0637" w:rsidRPr="007703BF">
        <w:rPr>
          <w:rFonts w:ascii="Times" w:hAnsi="Times"/>
        </w:rPr>
        <w:t>.</w:t>
      </w:r>
      <w:r w:rsidRPr="007703BF">
        <w:rPr>
          <w:rFonts w:ascii="Times" w:hAnsi="Times"/>
        </w:rPr>
        <w:t xml:space="preserve"> </w:t>
      </w:r>
      <w:r w:rsidR="002D0637" w:rsidRPr="007703BF">
        <w:rPr>
          <w:rFonts w:ascii="Times" w:hAnsi="Times"/>
        </w:rPr>
        <w:t>Only when</w:t>
      </w:r>
      <w:r w:rsidRPr="007703BF">
        <w:rPr>
          <w:rFonts w:ascii="Times" w:hAnsi="Times"/>
        </w:rPr>
        <w:t xml:space="preserve"> armed with an understanding of the unearned privileges that accompany whiteness are we ready to do something about racism. </w:t>
      </w:r>
    </w:p>
    <w:p w:rsidR="009D15E2" w:rsidRDefault="00005C52" w:rsidP="002D0AB6">
      <w:pPr>
        <w:spacing w:line="480" w:lineRule="auto"/>
        <w:ind w:firstLine="720"/>
        <w:rPr>
          <w:rFonts w:ascii="Times" w:hAnsi="Times"/>
        </w:rPr>
      </w:pPr>
      <w:r w:rsidRPr="007703BF">
        <w:rPr>
          <w:rFonts w:ascii="Times" w:hAnsi="Times"/>
          <w:i/>
        </w:rPr>
        <w:t>Outside actions</w:t>
      </w:r>
      <w:r w:rsidRPr="007703BF">
        <w:rPr>
          <w:rFonts w:ascii="Times" w:hAnsi="Times"/>
        </w:rPr>
        <w:t xml:space="preserve"> include becoming allies to those marginalized by society, building diverse networks, modeling the ability to talk about race across race, and creating structured and safe settings to engage in honest discussion. </w:t>
      </w:r>
      <w:r w:rsidR="002D0637" w:rsidRPr="007703BF">
        <w:rPr>
          <w:rFonts w:ascii="Times" w:hAnsi="Times"/>
        </w:rPr>
        <w:t>Activist and Black Lives Matter</w:t>
      </w:r>
      <w:r w:rsidR="00C576D3" w:rsidRPr="007703BF">
        <w:rPr>
          <w:rFonts w:ascii="Times" w:hAnsi="Times"/>
        </w:rPr>
        <w:t xml:space="preserve"> founder Alicia Garza calls for an active opposition that occurs in real time at the individual and regional level. People that have a historical standpoint of fighting for justice need to lead the movement, because they have knowledge as to how to be ef</w:t>
      </w:r>
      <w:r w:rsidR="00435C32" w:rsidRPr="007703BF">
        <w:rPr>
          <w:rFonts w:ascii="Times" w:hAnsi="Times"/>
        </w:rPr>
        <w:t>fective while minimizing damage</w:t>
      </w:r>
      <w:r w:rsidR="00C576D3" w:rsidRPr="007703BF">
        <w:rPr>
          <w:rFonts w:ascii="Times" w:hAnsi="Times"/>
        </w:rPr>
        <w:t xml:space="preserve"> </w:t>
      </w:r>
      <w:r w:rsidR="00435C32" w:rsidRPr="007703BF">
        <w:rPr>
          <w:rFonts w:ascii="Times" w:hAnsi="Times"/>
        </w:rPr>
        <w:t>(Sharpe-Levine</w:t>
      </w:r>
      <w:r w:rsidR="00FE6861" w:rsidRPr="007703BF">
        <w:rPr>
          <w:rFonts w:ascii="Times" w:hAnsi="Times"/>
        </w:rPr>
        <w:t>)</w:t>
      </w:r>
      <w:r w:rsidR="00435C32" w:rsidRPr="007703BF">
        <w:rPr>
          <w:rFonts w:ascii="Times" w:hAnsi="Times"/>
        </w:rPr>
        <w:t>.</w:t>
      </w:r>
    </w:p>
    <w:p w:rsidR="002D0637" w:rsidRPr="007703BF" w:rsidRDefault="009D15E2" w:rsidP="002D0AB6">
      <w:pPr>
        <w:spacing w:line="480" w:lineRule="auto"/>
        <w:ind w:firstLine="720"/>
        <w:rPr>
          <w:rFonts w:ascii="Times" w:hAnsi="Times"/>
        </w:rPr>
      </w:pPr>
      <w:r w:rsidRPr="007703BF">
        <w:rPr>
          <w:rFonts w:ascii="Times" w:hAnsi="Times"/>
        </w:rPr>
        <w:t xml:space="preserve">We cannot begin to address the various forms of oppression experienced by America’s vulnerable without radically changing a system that defends class at all costs. Unlike other forms of difference, class creates the material conditions and relations through which racism, sexism, and other forms of oppression are produced, sustained, and lived (Hill). </w:t>
      </w:r>
      <w:r w:rsidR="00867B9E" w:rsidRPr="007703BF">
        <w:rPr>
          <w:rFonts w:ascii="Times" w:hAnsi="Times"/>
        </w:rPr>
        <w:t>Perhaps the most advantageous role I can play as an ally and advocate is in c</w:t>
      </w:r>
      <w:r w:rsidR="00C576D3" w:rsidRPr="007703BF">
        <w:rPr>
          <w:rFonts w:ascii="Times" w:hAnsi="Times"/>
        </w:rPr>
        <w:t>reating</w:t>
      </w:r>
      <w:r w:rsidR="00867B9E" w:rsidRPr="007703BF">
        <w:rPr>
          <w:rFonts w:ascii="Times" w:hAnsi="Times"/>
        </w:rPr>
        <w:t xml:space="preserve"> and/or being a part of</w:t>
      </w:r>
      <w:r w:rsidR="00C576D3" w:rsidRPr="007703BF">
        <w:rPr>
          <w:rFonts w:ascii="Times" w:hAnsi="Times"/>
        </w:rPr>
        <w:t xml:space="preserve"> strong coalitions</w:t>
      </w:r>
      <w:r>
        <w:rPr>
          <w:rFonts w:ascii="Times" w:hAnsi="Times"/>
        </w:rPr>
        <w:t xml:space="preserve"> that aim to change the system</w:t>
      </w:r>
      <w:r w:rsidR="00867B9E" w:rsidRPr="007703BF">
        <w:rPr>
          <w:rFonts w:ascii="Times" w:hAnsi="Times"/>
        </w:rPr>
        <w:t xml:space="preserve">. This comes back to knowing your sphere of influence and playing to ones </w:t>
      </w:r>
      <w:r w:rsidR="002D0637" w:rsidRPr="007703BF">
        <w:rPr>
          <w:rFonts w:ascii="Times" w:hAnsi="Times"/>
        </w:rPr>
        <w:t>strengths;</w:t>
      </w:r>
      <w:r w:rsidR="00867B9E" w:rsidRPr="007703BF">
        <w:rPr>
          <w:rFonts w:ascii="Times" w:hAnsi="Times"/>
        </w:rPr>
        <w:t xml:space="preserve"> in order to avoid division and a white</w:t>
      </w:r>
      <w:r w:rsidR="002D0AB6">
        <w:rPr>
          <w:rFonts w:ascii="Times" w:hAnsi="Times"/>
        </w:rPr>
        <w:t xml:space="preserve"> savior complex I must </w:t>
      </w:r>
      <w:r w:rsidR="00867B9E" w:rsidRPr="007703BF">
        <w:rPr>
          <w:rFonts w:ascii="Times" w:hAnsi="Times"/>
        </w:rPr>
        <w:t xml:space="preserve">listen first. </w:t>
      </w:r>
      <w:r w:rsidR="002D0AB6">
        <w:rPr>
          <w:rFonts w:ascii="Times" w:hAnsi="Times"/>
        </w:rPr>
        <w:t>I must l</w:t>
      </w:r>
      <w:r w:rsidR="00B416CA" w:rsidRPr="007703BF">
        <w:rPr>
          <w:rFonts w:ascii="Times" w:hAnsi="Times"/>
        </w:rPr>
        <w:t xml:space="preserve">isten to other </w:t>
      </w:r>
      <w:r w:rsidR="00FE6861" w:rsidRPr="007703BF">
        <w:rPr>
          <w:rFonts w:ascii="Times" w:hAnsi="Times"/>
        </w:rPr>
        <w:t>people’s</w:t>
      </w:r>
      <w:r w:rsidR="00B416CA" w:rsidRPr="007703BF">
        <w:rPr>
          <w:rFonts w:ascii="Times" w:hAnsi="Times"/>
        </w:rPr>
        <w:t xml:space="preserve"> truths. </w:t>
      </w:r>
      <w:r w:rsidR="002D0AB6">
        <w:rPr>
          <w:rFonts w:ascii="Times" w:hAnsi="Times"/>
        </w:rPr>
        <w:t>I must u</w:t>
      </w:r>
      <w:r w:rsidR="00B416CA" w:rsidRPr="007703BF">
        <w:rPr>
          <w:rFonts w:ascii="Times" w:hAnsi="Times"/>
        </w:rPr>
        <w:t xml:space="preserve">nderstand the power and implications behind the production of knowledge. Who benefits? Who has ownership? </w:t>
      </w:r>
      <w:r w:rsidR="002D0AB6">
        <w:rPr>
          <w:rFonts w:ascii="Times" w:hAnsi="Times"/>
        </w:rPr>
        <w:t>I must r</w:t>
      </w:r>
      <w:r w:rsidRPr="007703BF">
        <w:rPr>
          <w:rFonts w:ascii="Times" w:hAnsi="Times"/>
        </w:rPr>
        <w:t xml:space="preserve">ecognize </w:t>
      </w:r>
      <w:r w:rsidR="002D0AB6">
        <w:rPr>
          <w:rFonts w:ascii="Times" w:hAnsi="Times"/>
        </w:rPr>
        <w:t>language is</w:t>
      </w:r>
      <w:r w:rsidRPr="009D15E2">
        <w:rPr>
          <w:rFonts w:ascii="Times" w:hAnsi="Times"/>
        </w:rPr>
        <w:t xml:space="preserve"> a part of the strategy</w:t>
      </w:r>
      <w:r w:rsidR="002D0AB6">
        <w:rPr>
          <w:rFonts w:ascii="Times" w:hAnsi="Times"/>
        </w:rPr>
        <w:t xml:space="preserve"> and it</w:t>
      </w:r>
      <w:r w:rsidRPr="007703BF">
        <w:rPr>
          <w:rFonts w:ascii="Times" w:hAnsi="Times"/>
        </w:rPr>
        <w:t>s role in the perpetuation of power as well as the potential</w:t>
      </w:r>
      <w:r w:rsidR="00B54FC2">
        <w:rPr>
          <w:rFonts w:ascii="Times" w:hAnsi="Times"/>
        </w:rPr>
        <w:t xml:space="preserve"> for dismantling, redistributing</w:t>
      </w:r>
      <w:r w:rsidRPr="007703BF">
        <w:rPr>
          <w:rFonts w:ascii="Times" w:hAnsi="Times"/>
        </w:rPr>
        <w:t xml:space="preserve">, and </w:t>
      </w:r>
      <w:r w:rsidR="00B54FC2">
        <w:rPr>
          <w:rFonts w:ascii="Times" w:hAnsi="Times"/>
        </w:rPr>
        <w:t>creating</w:t>
      </w:r>
      <w:r w:rsidRPr="007703BF">
        <w:rPr>
          <w:rFonts w:ascii="Times" w:hAnsi="Times"/>
        </w:rPr>
        <w:t xml:space="preserve"> new ownership. We must ask ourselves, who becomes more and less powerful in the establishment of a certain set of fa</w:t>
      </w:r>
      <w:r w:rsidR="002D0AB6">
        <w:rPr>
          <w:rFonts w:ascii="Times" w:hAnsi="Times"/>
        </w:rPr>
        <w:t xml:space="preserve">cts as the true ones (Robbins)? </w:t>
      </w:r>
      <w:r w:rsidR="00867B9E" w:rsidRPr="007703BF">
        <w:rPr>
          <w:rFonts w:ascii="Times" w:hAnsi="Times"/>
        </w:rPr>
        <w:t>Increasing</w:t>
      </w:r>
      <w:r w:rsidR="00FE3C6E" w:rsidRPr="007703BF">
        <w:rPr>
          <w:rFonts w:ascii="Times" w:hAnsi="Times"/>
        </w:rPr>
        <w:t xml:space="preserve"> the sense of ownership within a movement</w:t>
      </w:r>
      <w:r w:rsidR="002D0637" w:rsidRPr="007703BF">
        <w:rPr>
          <w:rFonts w:ascii="Times" w:hAnsi="Times"/>
        </w:rPr>
        <w:t xml:space="preserve"> increases</w:t>
      </w:r>
      <w:r w:rsidR="00867B9E" w:rsidRPr="007703BF">
        <w:rPr>
          <w:rFonts w:ascii="Times" w:hAnsi="Times"/>
        </w:rPr>
        <w:t xml:space="preserve"> participant efficacy</w:t>
      </w:r>
      <w:r w:rsidR="000F3021">
        <w:rPr>
          <w:rFonts w:ascii="Times" w:hAnsi="Times"/>
        </w:rPr>
        <w:t xml:space="preserve"> and provides new avenues for intervention</w:t>
      </w:r>
      <w:r w:rsidR="00FE3C6E" w:rsidRPr="007703BF">
        <w:rPr>
          <w:rFonts w:ascii="Times" w:hAnsi="Times"/>
        </w:rPr>
        <w:t xml:space="preserve">. </w:t>
      </w:r>
      <w:r w:rsidR="002D0AB6">
        <w:rPr>
          <w:rFonts w:ascii="Times" w:hAnsi="Times"/>
        </w:rPr>
        <w:t>I must b</w:t>
      </w:r>
      <w:r w:rsidR="00FE3C6E" w:rsidRPr="007703BF">
        <w:rPr>
          <w:rFonts w:ascii="Times" w:hAnsi="Times"/>
        </w:rPr>
        <w:t xml:space="preserve">e clear of intentions and motivations from the start. </w:t>
      </w:r>
      <w:r w:rsidR="00B416CA" w:rsidRPr="007703BF">
        <w:rPr>
          <w:rFonts w:ascii="Times" w:hAnsi="Times"/>
        </w:rPr>
        <w:t xml:space="preserve">A clear intellectual and values framework in the development of social justice actions has proven to be invaluable (Bhattacharyya). </w:t>
      </w:r>
    </w:p>
    <w:p w:rsidR="00B416CA" w:rsidRPr="007703BF" w:rsidRDefault="002D0637" w:rsidP="000F6BE6">
      <w:pPr>
        <w:spacing w:line="480" w:lineRule="auto"/>
        <w:ind w:firstLine="720"/>
        <w:rPr>
          <w:rFonts w:ascii="Times" w:hAnsi="Times"/>
        </w:rPr>
      </w:pPr>
      <w:r w:rsidRPr="007703BF">
        <w:rPr>
          <w:rFonts w:ascii="Times" w:hAnsi="Times"/>
        </w:rPr>
        <w:t xml:space="preserve">An effective ally will also be a reflective practitioner. Managing uncertainty by acknowledging the value of alternative forms of knowing and the limits of compartmentalized ‘expertise’ will allow for a more open-ended approach that allows for continued critique and evolution. </w:t>
      </w:r>
      <w:r w:rsidR="00B416CA" w:rsidRPr="007703BF">
        <w:rPr>
          <w:rFonts w:ascii="Times" w:hAnsi="Times"/>
        </w:rPr>
        <w:t xml:space="preserve">Taking heed to </w:t>
      </w:r>
      <w:proofErr w:type="spellStart"/>
      <w:r w:rsidR="00B416CA" w:rsidRPr="007703BF">
        <w:rPr>
          <w:rFonts w:ascii="Times" w:hAnsi="Times"/>
        </w:rPr>
        <w:t>Neimanis</w:t>
      </w:r>
      <w:proofErr w:type="spellEnd"/>
      <w:r w:rsidR="00B416CA" w:rsidRPr="007703BF">
        <w:rPr>
          <w:rFonts w:ascii="Times" w:hAnsi="Times"/>
        </w:rPr>
        <w:t xml:space="preserve">’ call to avoid compartmentalization when </w:t>
      </w:r>
      <w:r w:rsidR="008A2811" w:rsidRPr="007703BF">
        <w:rPr>
          <w:rFonts w:ascii="Times" w:hAnsi="Times"/>
        </w:rPr>
        <w:t>engaging</w:t>
      </w:r>
      <w:r w:rsidR="00B416CA" w:rsidRPr="007703BF">
        <w:rPr>
          <w:rFonts w:ascii="Times" w:hAnsi="Times"/>
        </w:rPr>
        <w:t xml:space="preserve"> issues we look to </w:t>
      </w:r>
      <w:proofErr w:type="spellStart"/>
      <w:r w:rsidR="00B416CA" w:rsidRPr="007703BF">
        <w:rPr>
          <w:rFonts w:ascii="Times" w:hAnsi="Times"/>
        </w:rPr>
        <w:t>Corburn</w:t>
      </w:r>
      <w:proofErr w:type="spellEnd"/>
      <w:r w:rsidR="00B416CA" w:rsidRPr="007703BF">
        <w:rPr>
          <w:rFonts w:ascii="Times" w:hAnsi="Times"/>
        </w:rPr>
        <w:t xml:space="preserve"> for advice in developing “citizen humanities”</w:t>
      </w:r>
      <w:r w:rsidR="000F3021">
        <w:rPr>
          <w:rFonts w:ascii="Times" w:hAnsi="Times"/>
        </w:rPr>
        <w:t>,</w:t>
      </w:r>
      <w:r w:rsidR="00B416CA" w:rsidRPr="007703BF">
        <w:rPr>
          <w:rFonts w:ascii="Times" w:hAnsi="Times"/>
        </w:rPr>
        <w:t xml:space="preserve"> where we take up practical cultures of everyday life and reengage publics as producers and owners of knowledge. </w:t>
      </w:r>
      <w:r w:rsidR="00A324F6" w:rsidRPr="007703BF">
        <w:rPr>
          <w:rFonts w:ascii="Times" w:hAnsi="Times"/>
        </w:rPr>
        <w:t xml:space="preserve">Talking with community opens the framework of an issue to include a greater historical, political, and cultural perspective. </w:t>
      </w:r>
      <w:r w:rsidR="00B416CA" w:rsidRPr="007703BF">
        <w:rPr>
          <w:rFonts w:ascii="Times" w:hAnsi="Times"/>
        </w:rPr>
        <w:t xml:space="preserve">This local knowledge can be used to advocate with greater </w:t>
      </w:r>
      <w:r w:rsidR="00867B9E" w:rsidRPr="007703BF">
        <w:rPr>
          <w:rFonts w:ascii="Times" w:hAnsi="Times"/>
        </w:rPr>
        <w:t>foresight</w:t>
      </w:r>
      <w:r w:rsidR="00B416CA" w:rsidRPr="007703BF">
        <w:rPr>
          <w:rFonts w:ascii="Times" w:hAnsi="Times"/>
        </w:rPr>
        <w:t xml:space="preserve"> and achieve more equitable and realistic policy outcomes. </w:t>
      </w:r>
    </w:p>
    <w:p w:rsidR="00A324F6" w:rsidRPr="007703BF" w:rsidRDefault="00867B9E" w:rsidP="002D0AB6">
      <w:pPr>
        <w:spacing w:line="480" w:lineRule="auto"/>
        <w:ind w:firstLine="720"/>
        <w:rPr>
          <w:rFonts w:ascii="Times" w:hAnsi="Times"/>
        </w:rPr>
      </w:pPr>
      <w:r w:rsidRPr="007703BF">
        <w:rPr>
          <w:rFonts w:ascii="Times" w:hAnsi="Times"/>
        </w:rPr>
        <w:t xml:space="preserve">Local knowledge can be understood as scripts, images, narratives, and understandings used to make sense of the world. The ally will benefit from acknowledging different worlds in which people live and respecting the understandings that accompany any temporal, cultural, or place based experience. </w:t>
      </w:r>
      <w:proofErr w:type="spellStart"/>
      <w:r w:rsidR="00B416CA" w:rsidRPr="007703BF">
        <w:rPr>
          <w:rFonts w:ascii="Times" w:hAnsi="Times"/>
        </w:rPr>
        <w:t>Corburn</w:t>
      </w:r>
      <w:proofErr w:type="spellEnd"/>
      <w:r w:rsidR="00B416CA" w:rsidRPr="007703BF">
        <w:rPr>
          <w:rFonts w:ascii="Times" w:hAnsi="Times"/>
        </w:rPr>
        <w:t xml:space="preserve"> notes that there are limits to local knowledge in that the insights are often highly contextual, </w:t>
      </w:r>
      <w:r w:rsidRPr="007703BF">
        <w:rPr>
          <w:rFonts w:ascii="Times" w:hAnsi="Times"/>
        </w:rPr>
        <w:t>and</w:t>
      </w:r>
      <w:r w:rsidR="00B416CA" w:rsidRPr="007703BF">
        <w:rPr>
          <w:rFonts w:ascii="Times" w:hAnsi="Times"/>
        </w:rPr>
        <w:t xml:space="preserve"> policy solutions tend to be </w:t>
      </w:r>
      <w:r w:rsidR="00A07A63" w:rsidRPr="007703BF">
        <w:rPr>
          <w:rFonts w:ascii="Times" w:hAnsi="Times"/>
        </w:rPr>
        <w:t>more general</w:t>
      </w:r>
      <w:r w:rsidR="00B416CA" w:rsidRPr="007703BF">
        <w:rPr>
          <w:rFonts w:ascii="Times" w:hAnsi="Times"/>
        </w:rPr>
        <w:t xml:space="preserve">. Street science emphasizes the need to open up both problem framing and subsequent methods of inquiry to local knowledge and community participation. </w:t>
      </w:r>
      <w:r w:rsidR="00FF6733" w:rsidRPr="007703BF">
        <w:rPr>
          <w:rFonts w:ascii="Times" w:hAnsi="Times"/>
        </w:rPr>
        <w:t xml:space="preserve">Focusing on local knowledge and drawing on first hand experience, provides a kind of contextual intelligence that can better reach sustainable solutions and contribute to a community’s ability to make healthy lifestyle choices, avoid disease, prolong life, organize, and present valuable and trustworthy capacities for future planning (Whyte). </w:t>
      </w:r>
    </w:p>
    <w:p w:rsidR="00F7212B" w:rsidRPr="007703BF" w:rsidRDefault="005F74E5" w:rsidP="00867B9E">
      <w:pPr>
        <w:spacing w:line="480" w:lineRule="auto"/>
        <w:ind w:firstLine="720"/>
        <w:rPr>
          <w:rFonts w:ascii="Times" w:hAnsi="Times"/>
        </w:rPr>
      </w:pPr>
      <w:r>
        <w:rPr>
          <w:rFonts w:ascii="Times" w:hAnsi="Times"/>
        </w:rPr>
        <w:t xml:space="preserve">I invite you to join me. If you choose to engage in this work </w:t>
      </w:r>
      <w:r w:rsidR="00103877">
        <w:rPr>
          <w:rFonts w:ascii="Times" w:hAnsi="Times"/>
        </w:rPr>
        <w:t>remember that what is most</w:t>
      </w:r>
      <w:r w:rsidR="004B2623">
        <w:rPr>
          <w:rFonts w:ascii="Times" w:hAnsi="Times"/>
        </w:rPr>
        <w:t xml:space="preserve"> important is</w:t>
      </w:r>
      <w:r w:rsidR="00103877">
        <w:rPr>
          <w:rFonts w:ascii="Times" w:hAnsi="Times"/>
        </w:rPr>
        <w:t xml:space="preserve"> </w:t>
      </w:r>
      <w:r w:rsidR="00867B9E" w:rsidRPr="007703BF">
        <w:rPr>
          <w:rFonts w:ascii="Times" w:hAnsi="Times"/>
        </w:rPr>
        <w:t>o</w:t>
      </w:r>
      <w:r w:rsidR="00B416CA" w:rsidRPr="007703BF">
        <w:rPr>
          <w:rFonts w:ascii="Times" w:hAnsi="Times"/>
        </w:rPr>
        <w:t>ngoing s</w:t>
      </w:r>
      <w:r w:rsidR="00103877">
        <w:rPr>
          <w:rFonts w:ascii="Times" w:hAnsi="Times"/>
        </w:rPr>
        <w:t xml:space="preserve">elf-examination. </w:t>
      </w:r>
      <w:r w:rsidR="00624414">
        <w:rPr>
          <w:rFonts w:ascii="Times" w:hAnsi="Times"/>
        </w:rPr>
        <w:t>It i</w:t>
      </w:r>
      <w:r w:rsidR="00F7212B" w:rsidRPr="007703BF">
        <w:rPr>
          <w:rFonts w:ascii="Times" w:hAnsi="Times"/>
        </w:rPr>
        <w:t>s ok to be uncomfortable. E</w:t>
      </w:r>
      <w:r w:rsidR="00005C52" w:rsidRPr="007703BF">
        <w:rPr>
          <w:rFonts w:ascii="Times" w:hAnsi="Times"/>
        </w:rPr>
        <w:t xml:space="preserve">mbrace </w:t>
      </w:r>
      <w:r w:rsidR="00882D2D">
        <w:rPr>
          <w:rFonts w:ascii="Times" w:hAnsi="Times"/>
        </w:rPr>
        <w:t>the messiness and discomfort</w:t>
      </w:r>
      <w:r w:rsidR="00F7212B" w:rsidRPr="007703BF">
        <w:rPr>
          <w:rFonts w:ascii="Times" w:hAnsi="Times"/>
        </w:rPr>
        <w:t>. Put your safety on the line and stand in the way of violence. B</w:t>
      </w:r>
      <w:r w:rsidR="00005C52" w:rsidRPr="007703BF">
        <w:rPr>
          <w:rFonts w:ascii="Times" w:hAnsi="Times"/>
        </w:rPr>
        <w:t>egin from a position of lo</w:t>
      </w:r>
      <w:r w:rsidR="00624414">
        <w:rPr>
          <w:rFonts w:ascii="Times" w:hAnsi="Times"/>
        </w:rPr>
        <w:t>ve, but make room for anger. It i</w:t>
      </w:r>
      <w:r w:rsidR="00005C52" w:rsidRPr="007703BF">
        <w:rPr>
          <w:rFonts w:ascii="Times" w:hAnsi="Times"/>
        </w:rPr>
        <w:t xml:space="preserve">s a long battle, and those who can use their anger as motivation to keep pushing are the ones who </w:t>
      </w:r>
      <w:r>
        <w:rPr>
          <w:rFonts w:ascii="Times" w:hAnsi="Times"/>
        </w:rPr>
        <w:t xml:space="preserve">will </w:t>
      </w:r>
      <w:r w:rsidR="00005C52" w:rsidRPr="007703BF">
        <w:rPr>
          <w:rFonts w:ascii="Times" w:hAnsi="Times"/>
        </w:rPr>
        <w:t>see change.</w:t>
      </w:r>
      <w:r w:rsidR="00F7212B" w:rsidRPr="007703BF">
        <w:rPr>
          <w:rFonts w:ascii="Times" w:hAnsi="Times"/>
        </w:rPr>
        <w:t xml:space="preserve"> </w:t>
      </w:r>
      <w:r>
        <w:rPr>
          <w:rFonts w:ascii="Times" w:hAnsi="Times"/>
        </w:rPr>
        <w:t xml:space="preserve"> </w:t>
      </w:r>
      <w:r w:rsidRPr="007703BF">
        <w:rPr>
          <w:rFonts w:ascii="Times" w:hAnsi="Times"/>
        </w:rPr>
        <w:t xml:space="preserve">I </w:t>
      </w:r>
      <w:r>
        <w:rPr>
          <w:rFonts w:ascii="Times" w:hAnsi="Times"/>
        </w:rPr>
        <w:t>seek</w:t>
      </w:r>
      <w:r w:rsidRPr="007703BF">
        <w:rPr>
          <w:rFonts w:ascii="Times" w:hAnsi="Times"/>
        </w:rPr>
        <w:t xml:space="preserve"> to improve the quality and demograp</w:t>
      </w:r>
      <w:r>
        <w:rPr>
          <w:rFonts w:ascii="Times" w:hAnsi="Times"/>
        </w:rPr>
        <w:t xml:space="preserve">hic character of policymaking by amplifying the historically silenced voice.  </w:t>
      </w:r>
      <w:r w:rsidR="009171AB" w:rsidRPr="007703BF">
        <w:rPr>
          <w:rFonts w:ascii="Times" w:hAnsi="Times"/>
        </w:rPr>
        <w:t>As an ally</w:t>
      </w:r>
      <w:r w:rsidR="00882D2D">
        <w:rPr>
          <w:rFonts w:ascii="Times" w:hAnsi="Times"/>
        </w:rPr>
        <w:t>,</w:t>
      </w:r>
      <w:r w:rsidR="009171AB" w:rsidRPr="007703BF">
        <w:rPr>
          <w:rFonts w:ascii="Times" w:hAnsi="Times"/>
        </w:rPr>
        <w:t xml:space="preserve"> I pledge to combat the inequality that is entrenched in the foundation of our country, because it is an inequality that is being perpetuated by the apathy of white Americans and white leaders</w:t>
      </w:r>
      <w:r>
        <w:rPr>
          <w:rFonts w:ascii="Times" w:hAnsi="Times"/>
        </w:rPr>
        <w:t>.</w:t>
      </w:r>
    </w:p>
    <w:p w:rsidR="005F74E5" w:rsidRDefault="005F74E5" w:rsidP="00C0557D">
      <w:pPr>
        <w:spacing w:line="480" w:lineRule="auto"/>
        <w:rPr>
          <w:rFonts w:ascii="Times" w:hAnsi="Times"/>
        </w:rPr>
      </w:pPr>
    </w:p>
    <w:p w:rsidR="005F74E5" w:rsidRDefault="005F74E5" w:rsidP="00C0557D">
      <w:pPr>
        <w:spacing w:line="480" w:lineRule="auto"/>
        <w:rPr>
          <w:rFonts w:ascii="Times" w:hAnsi="Times"/>
        </w:rPr>
      </w:pPr>
    </w:p>
    <w:p w:rsidR="005F74E5" w:rsidRDefault="005F74E5" w:rsidP="00C0557D">
      <w:pPr>
        <w:spacing w:line="480" w:lineRule="auto"/>
        <w:rPr>
          <w:rFonts w:ascii="Times" w:hAnsi="Times"/>
        </w:rPr>
      </w:pPr>
    </w:p>
    <w:p w:rsidR="005F74E5" w:rsidRDefault="005F74E5" w:rsidP="00C0557D">
      <w:pPr>
        <w:spacing w:line="480" w:lineRule="auto"/>
        <w:rPr>
          <w:rFonts w:ascii="Times" w:hAnsi="Times"/>
        </w:rPr>
      </w:pPr>
    </w:p>
    <w:p w:rsidR="005F74E5" w:rsidRDefault="005F74E5" w:rsidP="00C0557D">
      <w:pPr>
        <w:spacing w:line="480" w:lineRule="auto"/>
        <w:rPr>
          <w:rFonts w:ascii="Times" w:hAnsi="Times"/>
        </w:rPr>
      </w:pPr>
    </w:p>
    <w:p w:rsidR="005F74E5" w:rsidRDefault="005F74E5" w:rsidP="00C0557D">
      <w:pPr>
        <w:spacing w:line="480" w:lineRule="auto"/>
        <w:rPr>
          <w:rFonts w:ascii="Times" w:hAnsi="Times"/>
        </w:rPr>
      </w:pPr>
    </w:p>
    <w:p w:rsidR="005F74E5" w:rsidRDefault="005F74E5" w:rsidP="00C0557D">
      <w:pPr>
        <w:spacing w:line="480" w:lineRule="auto"/>
        <w:rPr>
          <w:rFonts w:ascii="Times" w:hAnsi="Times"/>
        </w:rPr>
      </w:pPr>
    </w:p>
    <w:p w:rsidR="005F74E5" w:rsidRDefault="005F74E5" w:rsidP="00C0557D">
      <w:pPr>
        <w:spacing w:line="480" w:lineRule="auto"/>
        <w:rPr>
          <w:rFonts w:ascii="Times" w:hAnsi="Times"/>
        </w:rPr>
      </w:pPr>
    </w:p>
    <w:p w:rsidR="005F74E5" w:rsidRDefault="005F74E5" w:rsidP="00C0557D">
      <w:pPr>
        <w:spacing w:line="480" w:lineRule="auto"/>
        <w:rPr>
          <w:rFonts w:ascii="Times" w:hAnsi="Times"/>
        </w:rPr>
      </w:pPr>
    </w:p>
    <w:p w:rsidR="005F74E5" w:rsidRDefault="005F74E5" w:rsidP="00C0557D">
      <w:pPr>
        <w:spacing w:line="480" w:lineRule="auto"/>
        <w:rPr>
          <w:rFonts w:ascii="Times" w:hAnsi="Times"/>
        </w:rPr>
      </w:pPr>
    </w:p>
    <w:p w:rsidR="005F74E5" w:rsidRDefault="005F74E5" w:rsidP="00C0557D">
      <w:pPr>
        <w:spacing w:line="480" w:lineRule="auto"/>
        <w:rPr>
          <w:rFonts w:ascii="Times" w:hAnsi="Times"/>
        </w:rPr>
      </w:pPr>
    </w:p>
    <w:p w:rsidR="005F74E5" w:rsidRDefault="005F74E5" w:rsidP="00C0557D">
      <w:pPr>
        <w:spacing w:line="480" w:lineRule="auto"/>
        <w:rPr>
          <w:rFonts w:ascii="Times" w:hAnsi="Times"/>
        </w:rPr>
      </w:pPr>
    </w:p>
    <w:p w:rsidR="005F74E5" w:rsidRDefault="005F74E5" w:rsidP="00C0557D">
      <w:pPr>
        <w:spacing w:line="480" w:lineRule="auto"/>
        <w:rPr>
          <w:rFonts w:ascii="Times" w:hAnsi="Times"/>
        </w:rPr>
      </w:pPr>
    </w:p>
    <w:p w:rsidR="005F74E5" w:rsidRDefault="005F74E5" w:rsidP="00C0557D">
      <w:pPr>
        <w:spacing w:line="480" w:lineRule="auto"/>
        <w:rPr>
          <w:rFonts w:ascii="Times" w:hAnsi="Times"/>
        </w:rPr>
      </w:pPr>
    </w:p>
    <w:p w:rsidR="002D0AB6" w:rsidRDefault="002D0AB6" w:rsidP="00C0557D">
      <w:pPr>
        <w:spacing w:line="480" w:lineRule="auto"/>
        <w:rPr>
          <w:rFonts w:ascii="Times" w:hAnsi="Times"/>
        </w:rPr>
      </w:pPr>
    </w:p>
    <w:p w:rsidR="000F6BE6" w:rsidRPr="00624414" w:rsidRDefault="00624414" w:rsidP="00C0557D">
      <w:pPr>
        <w:spacing w:line="480" w:lineRule="auto"/>
        <w:rPr>
          <w:rFonts w:ascii="Times" w:hAnsi="Times"/>
          <w:b/>
        </w:rPr>
      </w:pPr>
      <w:r>
        <w:rPr>
          <w:rFonts w:ascii="Times" w:hAnsi="Times"/>
          <w:b/>
        </w:rPr>
        <w:t>Works Cited</w:t>
      </w:r>
    </w:p>
    <w:p w:rsidR="008A2811" w:rsidRPr="007703BF" w:rsidRDefault="00F61B25" w:rsidP="00D8314F">
      <w:pPr>
        <w:rPr>
          <w:rFonts w:ascii="Times" w:hAnsi="Times"/>
        </w:rPr>
      </w:pPr>
      <w:proofErr w:type="spellStart"/>
      <w:r w:rsidRPr="007703BF">
        <w:rPr>
          <w:rFonts w:ascii="Times" w:hAnsi="Times"/>
        </w:rPr>
        <w:t>Aveling</w:t>
      </w:r>
      <w:proofErr w:type="spellEnd"/>
      <w:r w:rsidRPr="007703BF">
        <w:rPr>
          <w:rFonts w:ascii="Times" w:hAnsi="Times"/>
        </w:rPr>
        <w:t xml:space="preserve">, </w:t>
      </w:r>
      <w:proofErr w:type="spellStart"/>
      <w:r w:rsidRPr="007703BF">
        <w:rPr>
          <w:rFonts w:ascii="Times" w:hAnsi="Times"/>
        </w:rPr>
        <w:t>Nado</w:t>
      </w:r>
      <w:proofErr w:type="spellEnd"/>
      <w:r w:rsidRPr="007703BF">
        <w:rPr>
          <w:rFonts w:ascii="Times" w:hAnsi="Times"/>
        </w:rPr>
        <w:t xml:space="preserve">. “Critical Whiteness Studies and the Challenges of Learning to </w:t>
      </w:r>
      <w:proofErr w:type="gramStart"/>
      <w:r w:rsidRPr="007703BF">
        <w:rPr>
          <w:rFonts w:ascii="Times" w:hAnsi="Times"/>
        </w:rPr>
        <w:t>Be</w:t>
      </w:r>
      <w:proofErr w:type="gramEnd"/>
      <w:r w:rsidRPr="007703BF">
        <w:rPr>
          <w:rFonts w:ascii="Times" w:hAnsi="Times"/>
        </w:rPr>
        <w:t xml:space="preserve"> a ‘White ally’.” </w:t>
      </w:r>
      <w:proofErr w:type="gramStart"/>
      <w:r w:rsidRPr="007703BF">
        <w:rPr>
          <w:rFonts w:ascii="Times" w:hAnsi="Times"/>
          <w:i/>
        </w:rPr>
        <w:t>Borderlands E-journal</w:t>
      </w:r>
      <w:r w:rsidRPr="007703BF">
        <w:rPr>
          <w:rFonts w:ascii="Times" w:hAnsi="Times"/>
        </w:rPr>
        <w:t>, 3.2 (2004).</w:t>
      </w:r>
      <w:proofErr w:type="gramEnd"/>
    </w:p>
    <w:p w:rsidR="00F61B25" w:rsidRPr="007703BF" w:rsidRDefault="00F61B25" w:rsidP="00D8314F">
      <w:pPr>
        <w:rPr>
          <w:rFonts w:ascii="Times" w:hAnsi="Times"/>
        </w:rPr>
      </w:pPr>
    </w:p>
    <w:p w:rsidR="008A2811" w:rsidRPr="007703BF" w:rsidRDefault="00F61B25" w:rsidP="00D8314F">
      <w:pPr>
        <w:rPr>
          <w:rFonts w:ascii="Times" w:hAnsi="Times"/>
        </w:rPr>
      </w:pPr>
      <w:proofErr w:type="gramStart"/>
      <w:r w:rsidRPr="007703BF">
        <w:rPr>
          <w:rFonts w:ascii="Times" w:hAnsi="Times"/>
        </w:rPr>
        <w:t xml:space="preserve">Bhattacharyya, </w:t>
      </w:r>
      <w:proofErr w:type="spellStart"/>
      <w:r w:rsidRPr="007703BF">
        <w:rPr>
          <w:rFonts w:ascii="Times" w:hAnsi="Times"/>
        </w:rPr>
        <w:t>Sriya</w:t>
      </w:r>
      <w:proofErr w:type="spellEnd"/>
      <w:r w:rsidRPr="007703BF">
        <w:rPr>
          <w:rFonts w:ascii="Times" w:hAnsi="Times"/>
        </w:rPr>
        <w:t>, Kimberly M Ashby, and Lisa A Goodman.</w:t>
      </w:r>
      <w:proofErr w:type="gramEnd"/>
      <w:r w:rsidRPr="007703BF">
        <w:rPr>
          <w:rFonts w:ascii="Times" w:hAnsi="Times"/>
        </w:rPr>
        <w:t xml:space="preserve"> “Social Justice Beyond the Classroom.” </w:t>
      </w:r>
      <w:r w:rsidRPr="007703BF">
        <w:rPr>
          <w:rFonts w:ascii="Times" w:hAnsi="Times"/>
          <w:i/>
        </w:rPr>
        <w:t>The Counseling Psychologist</w:t>
      </w:r>
      <w:r w:rsidRPr="007703BF">
        <w:rPr>
          <w:rFonts w:ascii="Times" w:hAnsi="Times"/>
        </w:rPr>
        <w:t xml:space="preserve">, 42.8 (2014): 1136-1158. </w:t>
      </w:r>
    </w:p>
    <w:p w:rsidR="00F61B25" w:rsidRPr="007703BF" w:rsidRDefault="00F61B25" w:rsidP="00D8314F">
      <w:pPr>
        <w:rPr>
          <w:rFonts w:ascii="Times" w:hAnsi="Times"/>
        </w:rPr>
      </w:pPr>
    </w:p>
    <w:p w:rsidR="00F61B25" w:rsidRPr="007703BF" w:rsidRDefault="00F61B25" w:rsidP="00D8314F">
      <w:pPr>
        <w:rPr>
          <w:rFonts w:ascii="Times" w:hAnsi="Times"/>
        </w:rPr>
      </w:pPr>
      <w:r w:rsidRPr="007703BF">
        <w:rPr>
          <w:rFonts w:ascii="Times" w:hAnsi="Times"/>
        </w:rPr>
        <w:t xml:space="preserve">Brown, Kendrick, and Joan </w:t>
      </w:r>
      <w:proofErr w:type="spellStart"/>
      <w:r w:rsidRPr="007703BF">
        <w:rPr>
          <w:rFonts w:ascii="Times" w:hAnsi="Times"/>
        </w:rPr>
        <w:t>Ostrove</w:t>
      </w:r>
      <w:proofErr w:type="spellEnd"/>
      <w:r w:rsidRPr="007703BF">
        <w:rPr>
          <w:rFonts w:ascii="Times" w:hAnsi="Times"/>
        </w:rPr>
        <w:t>. “What Does It Mean to Be an Ally</w:t>
      </w:r>
      <w:proofErr w:type="gramStart"/>
      <w:r w:rsidRPr="007703BF">
        <w:rPr>
          <w:rFonts w:ascii="Times" w:hAnsi="Times"/>
        </w:rPr>
        <w:t>?:</w:t>
      </w:r>
      <w:proofErr w:type="gramEnd"/>
      <w:r w:rsidRPr="007703BF">
        <w:rPr>
          <w:rFonts w:ascii="Times" w:hAnsi="Times"/>
        </w:rPr>
        <w:t xml:space="preserve"> The Perception of Allies from the Perspective of People of Color.” </w:t>
      </w:r>
      <w:r w:rsidRPr="007703BF">
        <w:rPr>
          <w:rFonts w:ascii="Times" w:hAnsi="Times"/>
          <w:i/>
        </w:rPr>
        <w:t>Journal of Applied Social Psychology</w:t>
      </w:r>
      <w:r w:rsidRPr="007703BF">
        <w:rPr>
          <w:rFonts w:ascii="Times" w:hAnsi="Times"/>
        </w:rPr>
        <w:t>, 43.11 (2013): 2211-2222.</w:t>
      </w:r>
    </w:p>
    <w:p w:rsidR="00F61B25" w:rsidRPr="007703BF" w:rsidRDefault="00F61B25" w:rsidP="00D8314F">
      <w:pPr>
        <w:rPr>
          <w:rFonts w:ascii="Times" w:hAnsi="Times"/>
        </w:rPr>
      </w:pPr>
    </w:p>
    <w:p w:rsidR="00F61B25" w:rsidRPr="007703BF" w:rsidRDefault="00F61B25" w:rsidP="00D8314F">
      <w:pPr>
        <w:rPr>
          <w:rFonts w:ascii="Times" w:hAnsi="Times"/>
        </w:rPr>
      </w:pPr>
      <w:proofErr w:type="spellStart"/>
      <w:r w:rsidRPr="007703BF">
        <w:rPr>
          <w:rFonts w:ascii="Times" w:hAnsi="Times"/>
        </w:rPr>
        <w:t>Corburn</w:t>
      </w:r>
      <w:proofErr w:type="spellEnd"/>
      <w:r w:rsidRPr="007703BF">
        <w:rPr>
          <w:rFonts w:ascii="Times" w:hAnsi="Times"/>
        </w:rPr>
        <w:t xml:space="preserve">, Jason. Selections from </w:t>
      </w:r>
      <w:r w:rsidRPr="007703BF">
        <w:rPr>
          <w:rFonts w:ascii="Times" w:hAnsi="Times"/>
          <w:i/>
        </w:rPr>
        <w:t>Street Science: Community Knowledge and Environmental Health Justice.</w:t>
      </w:r>
      <w:r w:rsidRPr="007703BF">
        <w:rPr>
          <w:rFonts w:ascii="Times" w:hAnsi="Times"/>
        </w:rPr>
        <w:t xml:space="preserve"> Cambridge: MIT Press, 2005: (Introduction). </w:t>
      </w:r>
    </w:p>
    <w:p w:rsidR="00F61B25" w:rsidRPr="007703BF" w:rsidRDefault="00F61B25" w:rsidP="00D8314F">
      <w:pPr>
        <w:rPr>
          <w:rFonts w:ascii="Times" w:hAnsi="Times"/>
        </w:rPr>
      </w:pPr>
    </w:p>
    <w:p w:rsidR="00F61B25" w:rsidRPr="007703BF" w:rsidRDefault="00F61B25" w:rsidP="00D8314F">
      <w:pPr>
        <w:rPr>
          <w:rFonts w:ascii="Times" w:hAnsi="Times"/>
        </w:rPr>
      </w:pPr>
      <w:proofErr w:type="gramStart"/>
      <w:r w:rsidRPr="007703BF">
        <w:rPr>
          <w:rFonts w:ascii="Times" w:hAnsi="Times"/>
        </w:rPr>
        <w:t>Geiger, Karen, and Cheryl Jordan.</w:t>
      </w:r>
      <w:proofErr w:type="gramEnd"/>
      <w:r w:rsidRPr="007703BF">
        <w:rPr>
          <w:rFonts w:ascii="Times" w:hAnsi="Times"/>
        </w:rPr>
        <w:t xml:space="preserve"> “The Role of Societal Privilege in the Definitions and Practices of Inclusion.” </w:t>
      </w:r>
      <w:r w:rsidRPr="007703BF">
        <w:rPr>
          <w:rFonts w:ascii="Times" w:hAnsi="Times"/>
          <w:i/>
        </w:rPr>
        <w:t>Equality, Diversity and Inclusion: An International Journal</w:t>
      </w:r>
      <w:r w:rsidRPr="007703BF">
        <w:rPr>
          <w:rFonts w:ascii="Times" w:hAnsi="Times"/>
        </w:rPr>
        <w:t>, 33.3 (2014): 261-274</w:t>
      </w:r>
    </w:p>
    <w:p w:rsidR="00B36D39" w:rsidRPr="007703BF" w:rsidRDefault="00B36D39" w:rsidP="00D8314F">
      <w:pPr>
        <w:rPr>
          <w:rFonts w:ascii="Times" w:hAnsi="Times"/>
        </w:rPr>
      </w:pPr>
    </w:p>
    <w:p w:rsidR="00B36D39" w:rsidRPr="007703BF" w:rsidRDefault="00B36D39" w:rsidP="00B36D39">
      <w:pPr>
        <w:rPr>
          <w:rFonts w:ascii="Times" w:hAnsi="Times"/>
        </w:rPr>
      </w:pPr>
      <w:r w:rsidRPr="007703BF">
        <w:rPr>
          <w:rFonts w:ascii="Times" w:hAnsi="Times"/>
        </w:rPr>
        <w:t xml:space="preserve">Hill, Marc Lamont. </w:t>
      </w:r>
      <w:r w:rsidRPr="007703BF">
        <w:rPr>
          <w:rFonts w:ascii="Times" w:hAnsi="Times"/>
          <w:i/>
        </w:rPr>
        <w:t xml:space="preserve">Nobody: Casualties of America’s War on the Vulnerable, from Ferguson to Flint and beyond. </w:t>
      </w:r>
      <w:r w:rsidRPr="007703BF">
        <w:rPr>
          <w:rFonts w:ascii="Times" w:hAnsi="Times"/>
        </w:rPr>
        <w:t xml:space="preserve">New York: Atria, 2016. Print. </w:t>
      </w:r>
    </w:p>
    <w:p w:rsidR="00F61B25" w:rsidRPr="007703BF" w:rsidRDefault="00F61B25" w:rsidP="00D8314F">
      <w:pPr>
        <w:rPr>
          <w:rFonts w:ascii="Times" w:hAnsi="Times"/>
        </w:rPr>
      </w:pPr>
    </w:p>
    <w:p w:rsidR="00F61B25" w:rsidRPr="007703BF" w:rsidRDefault="00F61B25" w:rsidP="00D8314F">
      <w:pPr>
        <w:rPr>
          <w:rFonts w:ascii="Times" w:hAnsi="Times"/>
        </w:rPr>
      </w:pPr>
      <w:proofErr w:type="spellStart"/>
      <w:r w:rsidRPr="007703BF">
        <w:rPr>
          <w:rFonts w:ascii="Times" w:hAnsi="Times"/>
        </w:rPr>
        <w:t>Astrida</w:t>
      </w:r>
      <w:proofErr w:type="spellEnd"/>
      <w:r w:rsidRPr="007703BF">
        <w:rPr>
          <w:rFonts w:ascii="Times" w:hAnsi="Times"/>
        </w:rPr>
        <w:t xml:space="preserve"> </w:t>
      </w:r>
      <w:proofErr w:type="spellStart"/>
      <w:r w:rsidRPr="007703BF">
        <w:rPr>
          <w:rFonts w:ascii="Times" w:hAnsi="Times"/>
        </w:rPr>
        <w:t>Neimanis</w:t>
      </w:r>
      <w:proofErr w:type="spellEnd"/>
      <w:r w:rsidRPr="007703BF">
        <w:rPr>
          <w:rFonts w:ascii="Times" w:hAnsi="Times"/>
        </w:rPr>
        <w:t xml:space="preserve">, Cecilia </w:t>
      </w:r>
      <w:proofErr w:type="spellStart"/>
      <w:r w:rsidRPr="007703BF">
        <w:rPr>
          <w:rFonts w:ascii="Times" w:hAnsi="Times"/>
        </w:rPr>
        <w:t>Asberg</w:t>
      </w:r>
      <w:proofErr w:type="spellEnd"/>
      <w:r w:rsidRPr="007703BF">
        <w:rPr>
          <w:rFonts w:ascii="Times" w:hAnsi="Times"/>
        </w:rPr>
        <w:t xml:space="preserve">, Johan </w:t>
      </w:r>
      <w:proofErr w:type="spellStart"/>
      <w:r w:rsidRPr="007703BF">
        <w:rPr>
          <w:rFonts w:ascii="Times" w:hAnsi="Times"/>
        </w:rPr>
        <w:t>Hedren</w:t>
      </w:r>
      <w:proofErr w:type="spellEnd"/>
      <w:r w:rsidRPr="007703BF">
        <w:rPr>
          <w:rFonts w:ascii="Times" w:hAnsi="Times"/>
        </w:rPr>
        <w:t xml:space="preserve">. “Four Directions for the Environmental Humanities.” </w:t>
      </w:r>
      <w:proofErr w:type="gramStart"/>
      <w:r w:rsidRPr="007703BF">
        <w:rPr>
          <w:rFonts w:ascii="Times" w:hAnsi="Times"/>
          <w:i/>
        </w:rPr>
        <w:t>Yale Environmental Humanities blog</w:t>
      </w:r>
      <w:r w:rsidRPr="007703BF">
        <w:rPr>
          <w:rFonts w:ascii="Times" w:hAnsi="Times"/>
        </w:rPr>
        <w:t>.</w:t>
      </w:r>
      <w:proofErr w:type="gramEnd"/>
      <w:r w:rsidRPr="007703BF">
        <w:rPr>
          <w:rFonts w:ascii="Times" w:hAnsi="Times"/>
        </w:rPr>
        <w:t xml:space="preserve"> Accessed 2016. </w:t>
      </w:r>
    </w:p>
    <w:p w:rsidR="00F61B25" w:rsidRPr="007703BF" w:rsidRDefault="00F61B25" w:rsidP="00D8314F">
      <w:pPr>
        <w:rPr>
          <w:rFonts w:ascii="Times" w:hAnsi="Times"/>
          <w:b/>
          <w:bCs/>
          <w:color w:val="333333"/>
          <w:szCs w:val="21"/>
          <w:shd w:val="clear" w:color="auto" w:fill="FFE7AF"/>
        </w:rPr>
      </w:pPr>
    </w:p>
    <w:p w:rsidR="00F61B25" w:rsidRPr="007703BF" w:rsidRDefault="00F61B25" w:rsidP="00D8314F">
      <w:pPr>
        <w:rPr>
          <w:rFonts w:ascii="Times" w:hAnsi="Times"/>
        </w:rPr>
      </w:pPr>
      <w:r w:rsidRPr="007703BF">
        <w:rPr>
          <w:rFonts w:ascii="Times" w:hAnsi="Times"/>
        </w:rPr>
        <w:t xml:space="preserve">Nixon, Rob. </w:t>
      </w:r>
      <w:r w:rsidRPr="007703BF">
        <w:rPr>
          <w:rFonts w:ascii="Times" w:hAnsi="Times"/>
          <w:i/>
        </w:rPr>
        <w:t>Slow Violence and the Environmentalism of the Poor.</w:t>
      </w:r>
      <w:r w:rsidRPr="007703BF">
        <w:rPr>
          <w:rFonts w:ascii="Times" w:hAnsi="Times"/>
        </w:rPr>
        <w:t xml:space="preserve"> Cambridge, MA: Harvard UP, 2011. Print. </w:t>
      </w:r>
    </w:p>
    <w:p w:rsidR="00F61B25" w:rsidRPr="007703BF" w:rsidRDefault="00F61B25" w:rsidP="00D8314F">
      <w:pPr>
        <w:rPr>
          <w:rFonts w:ascii="Times" w:hAnsi="Times" w:cs="Times New Roman"/>
          <w:color w:val="333333"/>
          <w:szCs w:val="21"/>
        </w:rPr>
      </w:pPr>
    </w:p>
    <w:p w:rsidR="00F61B25" w:rsidRPr="007703BF" w:rsidRDefault="00F61B25" w:rsidP="00D8314F">
      <w:pPr>
        <w:rPr>
          <w:rFonts w:ascii="Times" w:hAnsi="Times" w:cs="Times New Roman"/>
          <w:color w:val="333333"/>
          <w:szCs w:val="21"/>
        </w:rPr>
      </w:pPr>
      <w:proofErr w:type="gramStart"/>
      <w:r w:rsidRPr="007703BF">
        <w:rPr>
          <w:rFonts w:ascii="Times" w:hAnsi="Times" w:cs="Times New Roman"/>
          <w:color w:val="333333"/>
          <w:szCs w:val="21"/>
        </w:rPr>
        <w:t xml:space="preserve">Reason, Robert D, Elizabeth A </w:t>
      </w:r>
      <w:proofErr w:type="spellStart"/>
      <w:r w:rsidRPr="007703BF">
        <w:rPr>
          <w:rFonts w:ascii="Times" w:hAnsi="Times" w:cs="Times New Roman"/>
          <w:color w:val="333333"/>
          <w:szCs w:val="21"/>
        </w:rPr>
        <w:t>Roosa</w:t>
      </w:r>
      <w:proofErr w:type="spellEnd"/>
      <w:r w:rsidRPr="007703BF">
        <w:rPr>
          <w:rFonts w:ascii="Times" w:hAnsi="Times" w:cs="Times New Roman"/>
          <w:color w:val="333333"/>
          <w:szCs w:val="21"/>
        </w:rPr>
        <w:t xml:space="preserve"> Millar, and Tara C Scales.</w:t>
      </w:r>
      <w:proofErr w:type="gramEnd"/>
      <w:r w:rsidRPr="007703BF">
        <w:rPr>
          <w:rFonts w:ascii="Times" w:hAnsi="Times" w:cs="Times New Roman"/>
          <w:color w:val="333333"/>
          <w:szCs w:val="21"/>
        </w:rPr>
        <w:t xml:space="preserve"> "Toward a Model of Racial Justice Ally Development."</w:t>
      </w:r>
      <w:r w:rsidRPr="007703BF">
        <w:rPr>
          <w:rFonts w:ascii="Times" w:hAnsi="Times" w:cs="Times New Roman"/>
          <w:color w:val="333333"/>
        </w:rPr>
        <w:t> </w:t>
      </w:r>
      <w:r w:rsidRPr="007703BF">
        <w:rPr>
          <w:rFonts w:ascii="Times" w:hAnsi="Times" w:cs="Times New Roman"/>
          <w:i/>
          <w:color w:val="333333"/>
          <w:szCs w:val="21"/>
        </w:rPr>
        <w:t>Journal of College Student Development</w:t>
      </w:r>
      <w:r w:rsidRPr="007703BF">
        <w:rPr>
          <w:rFonts w:ascii="Times" w:hAnsi="Times" w:cs="Times New Roman"/>
          <w:color w:val="333333"/>
          <w:szCs w:val="21"/>
        </w:rPr>
        <w:t>, 46.5 (2005): 530-546.</w:t>
      </w:r>
    </w:p>
    <w:p w:rsidR="00D8314F" w:rsidRPr="007703BF" w:rsidRDefault="00D8314F" w:rsidP="00D8314F">
      <w:pPr>
        <w:rPr>
          <w:rFonts w:ascii="Times" w:hAnsi="Times"/>
        </w:rPr>
      </w:pPr>
    </w:p>
    <w:p w:rsidR="00D8314F" w:rsidRPr="007703BF" w:rsidRDefault="00D8314F" w:rsidP="00D8314F">
      <w:pPr>
        <w:rPr>
          <w:rFonts w:ascii="Times" w:hAnsi="Times"/>
        </w:rPr>
      </w:pPr>
      <w:r w:rsidRPr="007703BF">
        <w:rPr>
          <w:rFonts w:ascii="Times" w:hAnsi="Times"/>
        </w:rPr>
        <w:t>Sharpe-Levine, Julia. “Social Justice SOS: What We Need to Know About What Happened, What’s Coming, And Why We Must Join Together Against Hate”, 11 Nov 2016, African American Policy Forum, New York, New York. Webinar.</w:t>
      </w:r>
    </w:p>
    <w:p w:rsidR="00F61B25" w:rsidRPr="007703BF" w:rsidRDefault="00F61B25" w:rsidP="00D8314F">
      <w:pPr>
        <w:rPr>
          <w:rFonts w:ascii="Times" w:hAnsi="Times"/>
        </w:rPr>
      </w:pPr>
    </w:p>
    <w:p w:rsidR="002F68F9" w:rsidRPr="007703BF" w:rsidRDefault="002F68F9" w:rsidP="00D8314F">
      <w:pPr>
        <w:rPr>
          <w:rFonts w:ascii="Times" w:hAnsi="Times"/>
          <w:szCs w:val="20"/>
        </w:rPr>
      </w:pPr>
      <w:proofErr w:type="spellStart"/>
      <w:r w:rsidRPr="007703BF">
        <w:rPr>
          <w:rFonts w:ascii="Times" w:hAnsi="Times"/>
          <w:szCs w:val="20"/>
        </w:rPr>
        <w:t>Solmonese</w:t>
      </w:r>
      <w:proofErr w:type="spellEnd"/>
      <w:r w:rsidRPr="007703BF">
        <w:rPr>
          <w:rFonts w:ascii="Times" w:hAnsi="Times"/>
          <w:szCs w:val="20"/>
        </w:rPr>
        <w:t xml:space="preserve">, Joe. </w:t>
      </w:r>
      <w:r w:rsidRPr="007703BF">
        <w:rPr>
          <w:rFonts w:ascii="Times" w:hAnsi="Times"/>
          <w:i/>
          <w:szCs w:val="20"/>
        </w:rPr>
        <w:t>The Gift of Anger: Use Passion to Build Not Destroy</w:t>
      </w:r>
      <w:r w:rsidRPr="007703BF">
        <w:rPr>
          <w:rFonts w:ascii="Times" w:hAnsi="Times"/>
          <w:szCs w:val="20"/>
        </w:rPr>
        <w:t xml:space="preserve">. Oakland, CA: </w:t>
      </w:r>
      <w:proofErr w:type="spellStart"/>
      <w:r w:rsidRPr="007703BF">
        <w:rPr>
          <w:rFonts w:ascii="Times" w:hAnsi="Times"/>
          <w:szCs w:val="20"/>
        </w:rPr>
        <w:t>Berrett</w:t>
      </w:r>
      <w:proofErr w:type="spellEnd"/>
      <w:r w:rsidRPr="007703BF">
        <w:rPr>
          <w:rFonts w:ascii="Times" w:hAnsi="Times"/>
          <w:szCs w:val="20"/>
        </w:rPr>
        <w:t>-Koehler</w:t>
      </w:r>
      <w:proofErr w:type="gramStart"/>
      <w:r w:rsidRPr="007703BF">
        <w:rPr>
          <w:rFonts w:ascii="Times" w:hAnsi="Times"/>
          <w:szCs w:val="20"/>
        </w:rPr>
        <w:t>,,</w:t>
      </w:r>
      <w:proofErr w:type="gramEnd"/>
      <w:r w:rsidRPr="007703BF">
        <w:rPr>
          <w:rFonts w:ascii="Times" w:hAnsi="Times"/>
          <w:szCs w:val="20"/>
        </w:rPr>
        <w:t xml:space="preserve"> a BK Currents Book, 2016. Print. </w:t>
      </w:r>
    </w:p>
    <w:p w:rsidR="00F61B25" w:rsidRPr="007703BF" w:rsidRDefault="00F61B25" w:rsidP="00D8314F">
      <w:pPr>
        <w:rPr>
          <w:rFonts w:ascii="Times" w:hAnsi="Times"/>
        </w:rPr>
      </w:pPr>
    </w:p>
    <w:p w:rsidR="00FE6861" w:rsidRDefault="00532086" w:rsidP="002D0AB6">
      <w:pPr>
        <w:rPr>
          <w:rFonts w:ascii="Times" w:hAnsi="Times"/>
        </w:rPr>
      </w:pPr>
      <w:r w:rsidRPr="007703BF">
        <w:rPr>
          <w:rFonts w:ascii="Times" w:hAnsi="Times"/>
        </w:rPr>
        <w:t>Wald, Sarah. ENST 395: Research and Analysis, Environmental Studies Program, Humboldt State University, Arcata, CA.</w:t>
      </w:r>
      <w:r w:rsidR="00522474" w:rsidRPr="007703BF">
        <w:rPr>
          <w:rFonts w:ascii="Times" w:hAnsi="Times"/>
        </w:rPr>
        <w:t xml:space="preserve"> Guest Lecture. </w:t>
      </w:r>
    </w:p>
    <w:sectPr w:rsidR="00FE6861" w:rsidSect="0029533A">
      <w:pgSz w:w="12240" w:h="15840"/>
      <w:pgMar w:top="1440" w:right="1440" w:bottom="1440" w:left="144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F0002C"/>
    <w:multiLevelType w:val="hybridMultilevel"/>
    <w:tmpl w:val="B2FE4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847D7"/>
    <w:rsid w:val="00005C52"/>
    <w:rsid w:val="00006675"/>
    <w:rsid w:val="000132C4"/>
    <w:rsid w:val="0005038B"/>
    <w:rsid w:val="00091441"/>
    <w:rsid w:val="000E6331"/>
    <w:rsid w:val="000F3021"/>
    <w:rsid w:val="000F6BE6"/>
    <w:rsid w:val="00103877"/>
    <w:rsid w:val="001060C3"/>
    <w:rsid w:val="00107570"/>
    <w:rsid w:val="001116D7"/>
    <w:rsid w:val="00181073"/>
    <w:rsid w:val="001C36BA"/>
    <w:rsid w:val="001D31D9"/>
    <w:rsid w:val="002263CF"/>
    <w:rsid w:val="00227AA0"/>
    <w:rsid w:val="0023374F"/>
    <w:rsid w:val="00291D73"/>
    <w:rsid w:val="0029533A"/>
    <w:rsid w:val="002B339D"/>
    <w:rsid w:val="002D0637"/>
    <w:rsid w:val="002D0AB6"/>
    <w:rsid w:val="002D7C5F"/>
    <w:rsid w:val="002F68F9"/>
    <w:rsid w:val="00321AA4"/>
    <w:rsid w:val="00344317"/>
    <w:rsid w:val="00363A39"/>
    <w:rsid w:val="00363E11"/>
    <w:rsid w:val="003706D7"/>
    <w:rsid w:val="003A00D1"/>
    <w:rsid w:val="003C4DE8"/>
    <w:rsid w:val="003D6412"/>
    <w:rsid w:val="003E17AE"/>
    <w:rsid w:val="003F3064"/>
    <w:rsid w:val="0042676F"/>
    <w:rsid w:val="00435C32"/>
    <w:rsid w:val="0044467B"/>
    <w:rsid w:val="00445E4A"/>
    <w:rsid w:val="00471A13"/>
    <w:rsid w:val="004B2623"/>
    <w:rsid w:val="004B5C5D"/>
    <w:rsid w:val="004C5A09"/>
    <w:rsid w:val="004F0F6A"/>
    <w:rsid w:val="00522474"/>
    <w:rsid w:val="005275B2"/>
    <w:rsid w:val="00532086"/>
    <w:rsid w:val="005519B0"/>
    <w:rsid w:val="0055217D"/>
    <w:rsid w:val="005B4534"/>
    <w:rsid w:val="005B637F"/>
    <w:rsid w:val="005F74E5"/>
    <w:rsid w:val="00611D5A"/>
    <w:rsid w:val="00624414"/>
    <w:rsid w:val="00634774"/>
    <w:rsid w:val="0064187E"/>
    <w:rsid w:val="00646A00"/>
    <w:rsid w:val="006B5601"/>
    <w:rsid w:val="006D19CF"/>
    <w:rsid w:val="006D1CA3"/>
    <w:rsid w:val="006E222E"/>
    <w:rsid w:val="006F4D50"/>
    <w:rsid w:val="007143FC"/>
    <w:rsid w:val="00714BF2"/>
    <w:rsid w:val="0074631B"/>
    <w:rsid w:val="007703BF"/>
    <w:rsid w:val="007829E7"/>
    <w:rsid w:val="007A447B"/>
    <w:rsid w:val="007E444F"/>
    <w:rsid w:val="00802AA3"/>
    <w:rsid w:val="00815901"/>
    <w:rsid w:val="008466F6"/>
    <w:rsid w:val="00867B9E"/>
    <w:rsid w:val="00882D2D"/>
    <w:rsid w:val="008929A0"/>
    <w:rsid w:val="008A2811"/>
    <w:rsid w:val="008A2FCE"/>
    <w:rsid w:val="008D1F69"/>
    <w:rsid w:val="009171AB"/>
    <w:rsid w:val="00930D69"/>
    <w:rsid w:val="009627B4"/>
    <w:rsid w:val="0096397B"/>
    <w:rsid w:val="009D15E2"/>
    <w:rsid w:val="009E10B9"/>
    <w:rsid w:val="00A07A63"/>
    <w:rsid w:val="00A31304"/>
    <w:rsid w:val="00A313F3"/>
    <w:rsid w:val="00A324F6"/>
    <w:rsid w:val="00A447F8"/>
    <w:rsid w:val="00A610BD"/>
    <w:rsid w:val="00A92E76"/>
    <w:rsid w:val="00AB6DAD"/>
    <w:rsid w:val="00B36D39"/>
    <w:rsid w:val="00B416CA"/>
    <w:rsid w:val="00B54FC2"/>
    <w:rsid w:val="00C0557D"/>
    <w:rsid w:val="00C46415"/>
    <w:rsid w:val="00C576D3"/>
    <w:rsid w:val="00C847D7"/>
    <w:rsid w:val="00CE2745"/>
    <w:rsid w:val="00D05A49"/>
    <w:rsid w:val="00D263AC"/>
    <w:rsid w:val="00D44205"/>
    <w:rsid w:val="00D67C04"/>
    <w:rsid w:val="00D67C1B"/>
    <w:rsid w:val="00D8314F"/>
    <w:rsid w:val="00D8701B"/>
    <w:rsid w:val="00DD49C8"/>
    <w:rsid w:val="00DE751A"/>
    <w:rsid w:val="00E17872"/>
    <w:rsid w:val="00E35B6E"/>
    <w:rsid w:val="00E54AD1"/>
    <w:rsid w:val="00E60395"/>
    <w:rsid w:val="00E93CBC"/>
    <w:rsid w:val="00EC501C"/>
    <w:rsid w:val="00EE0672"/>
    <w:rsid w:val="00F022D5"/>
    <w:rsid w:val="00F40DCF"/>
    <w:rsid w:val="00F61B25"/>
    <w:rsid w:val="00F657C3"/>
    <w:rsid w:val="00F7212B"/>
    <w:rsid w:val="00F96B10"/>
    <w:rsid w:val="00FC3A81"/>
    <w:rsid w:val="00FE3C6E"/>
    <w:rsid w:val="00FE6861"/>
    <w:rsid w:val="00FF39E5"/>
    <w:rsid w:val="00FF673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A9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847D7"/>
    <w:pPr>
      <w:ind w:left="720"/>
      <w:contextualSpacing/>
    </w:pPr>
  </w:style>
  <w:style w:type="character" w:customStyle="1" w:styleId="apple-converted-space">
    <w:name w:val="apple-converted-space"/>
    <w:basedOn w:val="DefaultParagraphFont"/>
    <w:rsid w:val="00F61B25"/>
  </w:style>
  <w:style w:type="character" w:styleId="Hyperlink">
    <w:name w:val="Hyperlink"/>
    <w:basedOn w:val="DefaultParagraphFont"/>
    <w:uiPriority w:val="99"/>
    <w:unhideWhenUsed/>
    <w:rsid w:val="00F61B25"/>
    <w:rPr>
      <w:color w:val="0000FF" w:themeColor="hyperlink"/>
      <w:u w:val="single"/>
    </w:rPr>
  </w:style>
  <w:style w:type="character" w:styleId="Strong">
    <w:name w:val="Strong"/>
    <w:basedOn w:val="DefaultParagraphFont"/>
    <w:uiPriority w:val="22"/>
    <w:rsid w:val="00522474"/>
    <w:rPr>
      <w:b/>
    </w:rPr>
  </w:style>
</w:styles>
</file>

<file path=word/webSettings.xml><?xml version="1.0" encoding="utf-8"?>
<w:webSettings xmlns:r="http://schemas.openxmlformats.org/officeDocument/2006/relationships" xmlns:w="http://schemas.openxmlformats.org/wordprocessingml/2006/main">
  <w:divs>
    <w:div w:id="165634090">
      <w:bodyDiv w:val="1"/>
      <w:marLeft w:val="0"/>
      <w:marRight w:val="0"/>
      <w:marTop w:val="0"/>
      <w:marBottom w:val="0"/>
      <w:divBdr>
        <w:top w:val="none" w:sz="0" w:space="0" w:color="auto"/>
        <w:left w:val="none" w:sz="0" w:space="0" w:color="auto"/>
        <w:bottom w:val="none" w:sz="0" w:space="0" w:color="auto"/>
        <w:right w:val="none" w:sz="0" w:space="0" w:color="auto"/>
      </w:divBdr>
    </w:div>
    <w:div w:id="195387133">
      <w:bodyDiv w:val="1"/>
      <w:marLeft w:val="0"/>
      <w:marRight w:val="0"/>
      <w:marTop w:val="0"/>
      <w:marBottom w:val="0"/>
      <w:divBdr>
        <w:top w:val="none" w:sz="0" w:space="0" w:color="auto"/>
        <w:left w:val="none" w:sz="0" w:space="0" w:color="auto"/>
        <w:bottom w:val="none" w:sz="0" w:space="0" w:color="auto"/>
        <w:right w:val="none" w:sz="0" w:space="0" w:color="auto"/>
      </w:divBdr>
      <w:divsChild>
        <w:div w:id="189879479">
          <w:marLeft w:val="0"/>
          <w:marRight w:val="0"/>
          <w:marTop w:val="0"/>
          <w:marBottom w:val="0"/>
          <w:divBdr>
            <w:top w:val="none" w:sz="0" w:space="0" w:color="auto"/>
            <w:left w:val="none" w:sz="0" w:space="0" w:color="auto"/>
            <w:bottom w:val="none" w:sz="0" w:space="0" w:color="auto"/>
            <w:right w:val="none" w:sz="0" w:space="0" w:color="auto"/>
          </w:divBdr>
        </w:div>
      </w:divsChild>
    </w:div>
    <w:div w:id="392241788">
      <w:bodyDiv w:val="1"/>
      <w:marLeft w:val="0"/>
      <w:marRight w:val="0"/>
      <w:marTop w:val="0"/>
      <w:marBottom w:val="0"/>
      <w:divBdr>
        <w:top w:val="none" w:sz="0" w:space="0" w:color="auto"/>
        <w:left w:val="none" w:sz="0" w:space="0" w:color="auto"/>
        <w:bottom w:val="none" w:sz="0" w:space="0" w:color="auto"/>
        <w:right w:val="none" w:sz="0" w:space="0" w:color="auto"/>
      </w:divBdr>
    </w:div>
    <w:div w:id="1430615987">
      <w:bodyDiv w:val="1"/>
      <w:marLeft w:val="0"/>
      <w:marRight w:val="0"/>
      <w:marTop w:val="0"/>
      <w:marBottom w:val="0"/>
      <w:divBdr>
        <w:top w:val="none" w:sz="0" w:space="0" w:color="auto"/>
        <w:left w:val="none" w:sz="0" w:space="0" w:color="auto"/>
        <w:bottom w:val="none" w:sz="0" w:space="0" w:color="auto"/>
        <w:right w:val="none" w:sz="0" w:space="0" w:color="auto"/>
      </w:divBdr>
    </w:div>
    <w:div w:id="1444108262">
      <w:bodyDiv w:val="1"/>
      <w:marLeft w:val="0"/>
      <w:marRight w:val="0"/>
      <w:marTop w:val="0"/>
      <w:marBottom w:val="0"/>
      <w:divBdr>
        <w:top w:val="none" w:sz="0" w:space="0" w:color="auto"/>
        <w:left w:val="none" w:sz="0" w:space="0" w:color="auto"/>
        <w:bottom w:val="none" w:sz="0" w:space="0" w:color="auto"/>
        <w:right w:val="none" w:sz="0" w:space="0" w:color="auto"/>
      </w:divBdr>
      <w:divsChild>
        <w:div w:id="279411973">
          <w:marLeft w:val="0"/>
          <w:marRight w:val="0"/>
          <w:marTop w:val="0"/>
          <w:marBottom w:val="0"/>
          <w:divBdr>
            <w:top w:val="none" w:sz="0" w:space="0" w:color="auto"/>
            <w:left w:val="none" w:sz="0" w:space="0" w:color="auto"/>
            <w:bottom w:val="none" w:sz="0" w:space="0" w:color="auto"/>
            <w:right w:val="none" w:sz="0" w:space="0" w:color="auto"/>
          </w:divBdr>
        </w:div>
      </w:divsChild>
    </w:div>
    <w:div w:id="2121678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2590</Words>
  <Characters>14765</Characters>
  <Application>Microsoft Macintosh Word</Application>
  <DocSecurity>0</DocSecurity>
  <Lines>123</Lines>
  <Paragraphs>29</Paragraphs>
  <ScaleCrop>false</ScaleCrop>
  <LinksUpToDate>false</LinksUpToDate>
  <CharactersWithSpaces>18132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ensworth</dc:creator>
  <cp:keywords/>
  <cp:lastModifiedBy>jeff ensworth</cp:lastModifiedBy>
  <cp:revision>10</cp:revision>
  <cp:lastPrinted>2016-12-04T19:53:00Z</cp:lastPrinted>
  <dcterms:created xsi:type="dcterms:W3CDTF">2016-12-16T01:28:00Z</dcterms:created>
  <dcterms:modified xsi:type="dcterms:W3CDTF">2016-12-16T02:32:00Z</dcterms:modified>
</cp:coreProperties>
</file>