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8BF0" w14:textId="77777777" w:rsidR="00BA68B7" w:rsidRDefault="00000000">
      <w:pPr>
        <w:spacing w:before="1440" w:after="200"/>
        <w:jc w:val="center"/>
      </w:pPr>
      <w:r>
        <w:rPr>
          <w:b/>
          <w:bCs/>
          <w:caps/>
          <w:sz w:val="28"/>
          <w:szCs w:val="28"/>
        </w:rPr>
        <w:t>FATEC BARUERI</w:t>
      </w:r>
    </w:p>
    <w:p w14:paraId="0139483D" w14:textId="77777777" w:rsidR="00BA68B7" w:rsidRDefault="00000000">
      <w:pPr>
        <w:spacing w:after="200"/>
        <w:jc w:val="center"/>
      </w:pPr>
      <w:r>
        <w:t>Curso de Gestão da Tecnologia da Informação</w:t>
      </w:r>
    </w:p>
    <w:p w14:paraId="0D94FBAB" w14:textId="77777777" w:rsidR="00BA68B7" w:rsidRDefault="00BA68B7">
      <w:pPr>
        <w:spacing w:before="80" w:after="80"/>
      </w:pPr>
    </w:p>
    <w:p w14:paraId="278788BE" w14:textId="77777777" w:rsidR="00BA68B7" w:rsidRDefault="00BA68B7">
      <w:pPr>
        <w:spacing w:before="80" w:after="80"/>
      </w:pPr>
    </w:p>
    <w:p w14:paraId="1595BA27" w14:textId="77777777" w:rsidR="00BA68B7" w:rsidRDefault="00BA68B7">
      <w:pPr>
        <w:spacing w:before="80" w:after="80"/>
      </w:pPr>
    </w:p>
    <w:p w14:paraId="2C133330" w14:textId="77777777" w:rsidR="00BA68B7" w:rsidRDefault="00000000">
      <w:pPr>
        <w:spacing w:after="200"/>
        <w:jc w:val="center"/>
      </w:pPr>
      <w:r>
        <w:rPr>
          <w:b/>
          <w:bCs/>
          <w:caps/>
          <w:sz w:val="36"/>
          <w:szCs w:val="36"/>
        </w:rPr>
        <w:t>CRIAÇÃO DE UM SITE PARA UMA LOJA DE ASSISTÊNCIA TÉCNICA PARA ELETRÔNICOS</w:t>
      </w:r>
    </w:p>
    <w:p w14:paraId="779F7F6E" w14:textId="77777777" w:rsidR="00BA68B7" w:rsidRDefault="00BA68B7">
      <w:pPr>
        <w:spacing w:before="80" w:after="80"/>
      </w:pPr>
    </w:p>
    <w:p w14:paraId="3CE88FFE" w14:textId="77777777" w:rsidR="00BA68B7" w:rsidRDefault="00000000">
      <w:pPr>
        <w:spacing w:after="100"/>
        <w:jc w:val="center"/>
      </w:pPr>
      <w:proofErr w:type="spellStart"/>
      <w:r>
        <w:rPr>
          <w:b/>
          <w:bCs/>
          <w:color w:val="2E75B6"/>
          <w:sz w:val="28"/>
          <w:szCs w:val="28"/>
        </w:rPr>
        <w:t>TrinixTech</w:t>
      </w:r>
      <w:proofErr w:type="spellEnd"/>
    </w:p>
    <w:p w14:paraId="40E8CA3B" w14:textId="77777777" w:rsidR="00BA68B7" w:rsidRDefault="00BA68B7">
      <w:pPr>
        <w:spacing w:before="80" w:after="80"/>
      </w:pPr>
    </w:p>
    <w:p w14:paraId="3DA313CC" w14:textId="77777777" w:rsidR="00BA68B7" w:rsidRDefault="00BA68B7">
      <w:pPr>
        <w:spacing w:before="80" w:after="80"/>
      </w:pPr>
    </w:p>
    <w:p w14:paraId="343B5533" w14:textId="77777777" w:rsidR="00BA68B7" w:rsidRDefault="00BA68B7">
      <w:pPr>
        <w:spacing w:before="80" w:after="80"/>
      </w:pPr>
    </w:p>
    <w:p w14:paraId="63404211" w14:textId="77777777" w:rsidR="00BA68B7" w:rsidRDefault="00000000">
      <w:pPr>
        <w:spacing w:after="100"/>
        <w:jc w:val="center"/>
      </w:pPr>
      <w:r>
        <w:rPr>
          <w:sz w:val="26"/>
          <w:szCs w:val="26"/>
        </w:rPr>
        <w:t>Gabriel de Souza</w:t>
      </w:r>
    </w:p>
    <w:p w14:paraId="33337D63" w14:textId="77777777" w:rsidR="00BA68B7" w:rsidRDefault="00000000">
      <w:pPr>
        <w:spacing w:after="100"/>
        <w:jc w:val="center"/>
      </w:pPr>
      <w:r>
        <w:t xml:space="preserve">Orientador: Vander Ribeiro </w:t>
      </w:r>
      <w:proofErr w:type="spellStart"/>
      <w:r>
        <w:t>Elme</w:t>
      </w:r>
      <w:proofErr w:type="spellEnd"/>
    </w:p>
    <w:p w14:paraId="595E186E" w14:textId="77777777" w:rsidR="00BA68B7" w:rsidRDefault="00BA68B7">
      <w:pPr>
        <w:spacing w:before="80" w:after="80"/>
      </w:pPr>
    </w:p>
    <w:p w14:paraId="09DC0928" w14:textId="77777777" w:rsidR="00BA68B7" w:rsidRDefault="00BA68B7">
      <w:pPr>
        <w:spacing w:before="80" w:after="80"/>
      </w:pPr>
    </w:p>
    <w:p w14:paraId="59580B29" w14:textId="77777777" w:rsidR="00BA68B7" w:rsidRDefault="00BA68B7">
      <w:pPr>
        <w:spacing w:before="80" w:after="80"/>
      </w:pPr>
    </w:p>
    <w:p w14:paraId="21B1169D" w14:textId="77777777" w:rsidR="00BA68B7" w:rsidRDefault="00000000">
      <w:pPr>
        <w:spacing w:after="100"/>
        <w:jc w:val="center"/>
      </w:pPr>
      <w:r>
        <w:t>Barueri – 2026</w:t>
      </w:r>
    </w:p>
    <w:p w14:paraId="21BD3C09" w14:textId="77777777" w:rsidR="00BA68B7" w:rsidRDefault="00000000">
      <w:r>
        <w:br w:type="page"/>
      </w:r>
    </w:p>
    <w:p w14:paraId="73B4E52E" w14:textId="77777777" w:rsidR="00BA68B7" w:rsidRDefault="00000000">
      <w:pPr>
        <w:spacing w:after="240"/>
        <w:jc w:val="center"/>
      </w:pPr>
      <w:r>
        <w:rPr>
          <w:b/>
          <w:bCs/>
          <w:caps/>
          <w:sz w:val="28"/>
          <w:szCs w:val="28"/>
        </w:rPr>
        <w:lastRenderedPageBreak/>
        <w:t>RESUMO</w:t>
      </w:r>
    </w:p>
    <w:p w14:paraId="7DC91396" w14:textId="1C75AFA2" w:rsidR="00BA68B7" w:rsidRDefault="00000000">
      <w:pPr>
        <w:spacing w:before="120" w:after="120" w:line="360" w:lineRule="auto"/>
        <w:ind w:firstLine="720"/>
        <w:jc w:val="both"/>
      </w:pPr>
      <w:r>
        <w:t>O presente trabalho descreve o desenvolvimento do front-</w:t>
      </w:r>
      <w:proofErr w:type="spellStart"/>
      <w:r>
        <w:t>end</w:t>
      </w:r>
      <w:proofErr w:type="spellEnd"/>
      <w:r>
        <w:t xml:space="preserve"> do sistema </w:t>
      </w:r>
      <w:proofErr w:type="spellStart"/>
      <w:r>
        <w:t>TrinixTech</w:t>
      </w:r>
      <w:proofErr w:type="spellEnd"/>
      <w:r>
        <w:t xml:space="preserve">, uma aplicação web voltada para o gerenciamento de uma loja </w:t>
      </w:r>
      <w:r w:rsidR="00A37F2C">
        <w:t>especializada em</w:t>
      </w:r>
      <w:r>
        <w:t xml:space="preserve"> assistência técnica de eletrônicos. O sistema permite o controle de ordens de serviço, vendas, estoque e cadastro de clientes por meio de uma interface moderna e intuitiva. A aplicação foi construída utilizando tecnologias web atuais, com foco na usabilidade e na organização visual das informações.</w:t>
      </w:r>
    </w:p>
    <w:p w14:paraId="260167B1" w14:textId="77777777" w:rsidR="00BA68B7" w:rsidRDefault="00BA68B7">
      <w:pPr>
        <w:spacing w:before="80" w:after="80"/>
      </w:pPr>
    </w:p>
    <w:p w14:paraId="1EF3B111" w14:textId="77777777" w:rsidR="00BA68B7" w:rsidRDefault="00000000">
      <w:pPr>
        <w:spacing w:before="80" w:after="80" w:line="360" w:lineRule="auto"/>
        <w:jc w:val="both"/>
      </w:pPr>
      <w:r>
        <w:t>Palavras-chave: tecnologia da informação, desenvolvimento web, assistência técnica, sistemas de informação.</w:t>
      </w:r>
    </w:p>
    <w:p w14:paraId="05DCA2C2" w14:textId="77777777" w:rsidR="00BA68B7" w:rsidRDefault="00000000">
      <w:r>
        <w:br w:type="page"/>
      </w:r>
    </w:p>
    <w:p w14:paraId="7C5CAE2F" w14:textId="77777777" w:rsidR="00BA68B7" w:rsidRDefault="00000000">
      <w:pPr>
        <w:pStyle w:val="Ttulo1"/>
      </w:pPr>
      <w:r>
        <w:lastRenderedPageBreak/>
        <w:t>1. Introdução</w:t>
      </w:r>
    </w:p>
    <w:p w14:paraId="0A934CBE" w14:textId="77777777" w:rsidR="00BA68B7" w:rsidRDefault="00000000">
      <w:pPr>
        <w:spacing w:before="120" w:after="120" w:line="360" w:lineRule="auto"/>
        <w:ind w:firstLine="720"/>
        <w:jc w:val="both"/>
      </w:pPr>
      <w:r>
        <w:t>Com o crescimento da demanda por serviços de manutenção de dispositivos eletrônicos, torna-se cada vez mais importante que as lojas desse segmento contem com ferramentas digitais para organizar seus processos internos. A ausência de um sistema adequado pode resultar em falhas no controle de ordens de serviço, dificuldades na gestão de estoque e perda de informações sobre clientes.</w:t>
      </w:r>
    </w:p>
    <w:p w14:paraId="4FF3DEAD" w14:textId="77777777" w:rsidR="00BA68B7" w:rsidRDefault="00000000">
      <w:pPr>
        <w:spacing w:before="120" w:after="120" w:line="360" w:lineRule="auto"/>
        <w:ind w:firstLine="720"/>
        <w:jc w:val="both"/>
      </w:pPr>
      <w:r>
        <w:t xml:space="preserve">O </w:t>
      </w:r>
      <w:proofErr w:type="spellStart"/>
      <w:r>
        <w:t>TrinixTech</w:t>
      </w:r>
      <w:proofErr w:type="spellEnd"/>
      <w:r>
        <w:t xml:space="preserve"> surge como uma solução para esse cenário: um sistema web desenvolvido especificamente para auxiliar a gestão de uma loja de assistência técnica de eletrônicos. O foco deste trabalho está no front-</w:t>
      </w:r>
      <w:proofErr w:type="spellStart"/>
      <w:r>
        <w:t>end</w:t>
      </w:r>
      <w:proofErr w:type="spellEnd"/>
      <w:r>
        <w:t xml:space="preserve"> da aplicação, responsável pela interface com o usuário.</w:t>
      </w:r>
    </w:p>
    <w:p w14:paraId="59B281E4" w14:textId="77777777" w:rsidR="00BA68B7" w:rsidRDefault="00000000">
      <w:pPr>
        <w:pStyle w:val="Ttulo2"/>
      </w:pPr>
      <w:r>
        <w:t>1.1 Objetivo</w:t>
      </w:r>
    </w:p>
    <w:p w14:paraId="302DE903" w14:textId="77777777" w:rsidR="00BA68B7" w:rsidRDefault="00000000">
      <w:pPr>
        <w:spacing w:before="120" w:after="120" w:line="360" w:lineRule="auto"/>
        <w:ind w:firstLine="720"/>
        <w:jc w:val="both"/>
      </w:pPr>
      <w:r>
        <w:t>O objetivo deste trabalho é documentar o desenvolvimento do front-</w:t>
      </w:r>
      <w:proofErr w:type="spellStart"/>
      <w:r>
        <w:t>end</w:t>
      </w:r>
      <w:proofErr w:type="spellEnd"/>
      <w:r>
        <w:t xml:space="preserve"> do sistema </w:t>
      </w:r>
      <w:proofErr w:type="spellStart"/>
      <w:r>
        <w:t>TrinixTech</w:t>
      </w:r>
      <w:proofErr w:type="spellEnd"/>
      <w:r>
        <w:t>, apresentando as telas desenvolvidas, as funcionalidades implementadas e as tecnologias utilizadas.</w:t>
      </w:r>
    </w:p>
    <w:p w14:paraId="6C50E21E" w14:textId="77777777" w:rsidR="00BA68B7" w:rsidRDefault="00000000">
      <w:pPr>
        <w:pStyle w:val="Ttulo2"/>
      </w:pPr>
      <w:r>
        <w:t>1.2 Justificativa</w:t>
      </w:r>
    </w:p>
    <w:p w14:paraId="75FF846B" w14:textId="77777777" w:rsidR="00BA68B7" w:rsidRDefault="00000000">
      <w:pPr>
        <w:spacing w:before="120" w:after="120" w:line="360" w:lineRule="auto"/>
        <w:ind w:firstLine="720"/>
        <w:jc w:val="both"/>
      </w:pPr>
      <w:r>
        <w:t>A digitalização dos processos em pequenas e médias empresas é um passo fundamental para aumentar a eficiência operacional. Este projeto visa contribuir com essa realidade, oferecendo uma interface clara e funcional para o gerenciamento de uma assistência técnica.</w:t>
      </w:r>
    </w:p>
    <w:p w14:paraId="6687EFE2" w14:textId="77777777" w:rsidR="00BA68B7" w:rsidRDefault="00000000">
      <w:r>
        <w:br w:type="page"/>
      </w:r>
    </w:p>
    <w:p w14:paraId="080AAA6A" w14:textId="77777777" w:rsidR="00BA68B7" w:rsidRDefault="00000000">
      <w:pPr>
        <w:pStyle w:val="Ttulo1"/>
      </w:pPr>
      <w:r>
        <w:lastRenderedPageBreak/>
        <w:t>2. Tecnologias Utilizadas</w:t>
      </w:r>
    </w:p>
    <w:p w14:paraId="1C385AE9" w14:textId="77777777" w:rsidR="00BA68B7" w:rsidRDefault="00000000">
      <w:pPr>
        <w:spacing w:before="120" w:after="120" w:line="360" w:lineRule="auto"/>
        <w:ind w:firstLine="720"/>
        <w:jc w:val="both"/>
      </w:pPr>
      <w:r>
        <w:t>O front-</w:t>
      </w:r>
      <w:proofErr w:type="spellStart"/>
      <w:r>
        <w:t>end</w:t>
      </w:r>
      <w:proofErr w:type="spellEnd"/>
      <w:r>
        <w:t xml:space="preserve"> do </w:t>
      </w:r>
      <w:proofErr w:type="spellStart"/>
      <w:r>
        <w:t>TrinixTech</w:t>
      </w:r>
      <w:proofErr w:type="spellEnd"/>
      <w:r>
        <w:t xml:space="preserve"> foi desenvolvido com tecnologias modernas do ecossistema web, priorizando produtividade e qualidade visual. As principais ferramentas utilizadas foram:</w:t>
      </w:r>
    </w:p>
    <w:p w14:paraId="39044B2D" w14:textId="77777777" w:rsidR="00BA68B7" w:rsidRDefault="00BA68B7">
      <w:pPr>
        <w:spacing w:before="80" w:after="80"/>
      </w:pPr>
    </w:p>
    <w:p w14:paraId="74C4CF77" w14:textId="77777777" w:rsidR="00BA68B7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React</w:t>
      </w:r>
      <w:proofErr w:type="spellEnd"/>
      <w:r>
        <w:t xml:space="preserve"> – biblioteca JavaScript para construção de interfaces dinâmicas e </w:t>
      </w:r>
      <w:proofErr w:type="spellStart"/>
      <w:r>
        <w:t>componentizadas</w:t>
      </w:r>
      <w:proofErr w:type="spellEnd"/>
      <w:r>
        <w:t>.</w:t>
      </w:r>
    </w:p>
    <w:p w14:paraId="3D580B6E" w14:textId="77777777" w:rsidR="00BA68B7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TypeScript – </w:t>
      </w:r>
      <w:proofErr w:type="spellStart"/>
      <w:r>
        <w:t>superset</w:t>
      </w:r>
      <w:proofErr w:type="spellEnd"/>
      <w:r>
        <w:t xml:space="preserve"> do JavaScript que adiciona tipagem estática ao código, reduzindo erros em tempo de desenvolvimento.</w:t>
      </w:r>
    </w:p>
    <w:p w14:paraId="75BB56E5" w14:textId="77777777" w:rsidR="00BA68B7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Tailwind</w:t>
      </w:r>
      <w:proofErr w:type="spellEnd"/>
      <w:r>
        <w:t xml:space="preserve"> CSS – framework de estilização utilitário que agiliza a criação do layout responsivo.</w:t>
      </w:r>
    </w:p>
    <w:p w14:paraId="2F018A86" w14:textId="77777777" w:rsidR="00BA68B7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Lovable</w:t>
      </w:r>
      <w:proofErr w:type="spellEnd"/>
      <w:r>
        <w:t xml:space="preserve"> – plataforma de desenvolvimento assistido por IA utilizada como base para geração e organização dos componentes.</w:t>
      </w:r>
    </w:p>
    <w:p w14:paraId="692C0FEB" w14:textId="77777777" w:rsidR="00BA68B7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Supabase</w:t>
      </w:r>
      <w:proofErr w:type="spellEnd"/>
      <w:r>
        <w:t xml:space="preserve"> – serviço de banco de dados e autenticação utilizado como </w:t>
      </w:r>
      <w:proofErr w:type="spellStart"/>
      <w:r>
        <w:t>back-end</w:t>
      </w:r>
      <w:proofErr w:type="spellEnd"/>
      <w:r>
        <w:t xml:space="preserve"> da aplicação.</w:t>
      </w:r>
    </w:p>
    <w:p w14:paraId="5A6B9106" w14:textId="77777777" w:rsidR="00BA68B7" w:rsidRDefault="00000000">
      <w:r>
        <w:br w:type="page"/>
      </w:r>
    </w:p>
    <w:p w14:paraId="6BA7672C" w14:textId="77777777" w:rsidR="00BA68B7" w:rsidRDefault="00000000">
      <w:pPr>
        <w:pStyle w:val="Ttulo1"/>
      </w:pPr>
      <w:r>
        <w:lastRenderedPageBreak/>
        <w:t>3. Estrutura da Aplicação</w:t>
      </w:r>
    </w:p>
    <w:p w14:paraId="102DF494" w14:textId="77777777" w:rsidR="00BA68B7" w:rsidRDefault="00000000">
      <w:pPr>
        <w:spacing w:before="120" w:after="120" w:line="360" w:lineRule="auto"/>
        <w:ind w:firstLine="720"/>
        <w:jc w:val="both"/>
      </w:pPr>
      <w:r>
        <w:t>A aplicação é dividida em módulos funcionais acessados pelo menu lateral. Cada módulo representa uma área de gestão da loja. A seguir, são descritos os principais módulos implementados.</w:t>
      </w:r>
    </w:p>
    <w:p w14:paraId="4E0C9354" w14:textId="77777777" w:rsidR="00BA68B7" w:rsidRDefault="00000000">
      <w:pPr>
        <w:pStyle w:val="Ttulo2"/>
      </w:pPr>
      <w:r>
        <w:t>3.1 Dashboard</w:t>
      </w:r>
    </w:p>
    <w:p w14:paraId="537CD4E2" w14:textId="77777777" w:rsidR="00BA68B7" w:rsidRDefault="00000000">
      <w:pPr>
        <w:spacing w:before="120" w:after="120" w:line="360" w:lineRule="auto"/>
        <w:ind w:firstLine="720"/>
        <w:jc w:val="both"/>
      </w:pPr>
      <w:r>
        <w:t>A tela inicial do sistema apresenta um painel de visão geral com os principais indicadores da loja: ordens de serviço em aberto, total de vendas no mês, quantidade de itens no estoque e alertas de estoque crítico. Também exibe as ordens de serviço mais recentes e os itens com baixo estoque, facilitando o acompanhamento do dia a dia.</w:t>
      </w:r>
    </w:p>
    <w:p w14:paraId="76FFB3FF" w14:textId="77777777" w:rsidR="00BA68B7" w:rsidRDefault="00000000">
      <w:pPr>
        <w:pStyle w:val="Ttulo2"/>
      </w:pPr>
      <w:r>
        <w:t>3.2 Ordens de Serviço</w:t>
      </w:r>
    </w:p>
    <w:p w14:paraId="4AA92BEE" w14:textId="77777777" w:rsidR="00BA68B7" w:rsidRDefault="00000000">
      <w:pPr>
        <w:spacing w:before="120" w:after="120" w:line="360" w:lineRule="auto"/>
        <w:ind w:firstLine="720"/>
        <w:jc w:val="both"/>
      </w:pPr>
      <w:r>
        <w:t>Neste módulo, o usuário pode visualizar, criar e acompanhar as ordens de serviço abertas. Cada ordem exibe informações como número de identificação, dispositivo, problema relatado, cliente vinculado, valor e status atual (aberta, em andamento, concluída). É possível alterar o status diretamente na listagem.</w:t>
      </w:r>
    </w:p>
    <w:p w14:paraId="570731AF" w14:textId="77777777" w:rsidR="00BA68B7" w:rsidRDefault="00000000">
      <w:pPr>
        <w:pStyle w:val="Ttulo2"/>
      </w:pPr>
      <w:r>
        <w:t>3.3 Vendas</w:t>
      </w:r>
    </w:p>
    <w:p w14:paraId="4A09F9D0" w14:textId="77777777" w:rsidR="00BA68B7" w:rsidRDefault="00000000">
      <w:pPr>
        <w:spacing w:before="120" w:after="120" w:line="360" w:lineRule="auto"/>
        <w:ind w:firstLine="720"/>
        <w:jc w:val="both"/>
      </w:pPr>
      <w:r>
        <w:t>A tela de vendas lista todas as transações realizadas, com dados de cliente, forma de pagamento, data e valor total. O sistema oferece a opção de registrar uma nova venda com baixa automática no estoque dos produtos vendidos.</w:t>
      </w:r>
    </w:p>
    <w:p w14:paraId="7BC18856" w14:textId="77777777" w:rsidR="00BA68B7" w:rsidRDefault="00000000">
      <w:pPr>
        <w:pStyle w:val="Ttulo2"/>
      </w:pPr>
      <w:r>
        <w:t>3.4 Vendas do Mês</w:t>
      </w:r>
    </w:p>
    <w:p w14:paraId="4A983B09" w14:textId="77777777" w:rsidR="00BA68B7" w:rsidRDefault="00000000">
      <w:pPr>
        <w:spacing w:before="120" w:after="120" w:line="360" w:lineRule="auto"/>
        <w:ind w:firstLine="720"/>
        <w:jc w:val="both"/>
      </w:pPr>
      <w:r>
        <w:t>Este módulo apresenta um relatório mensal de vendas com filtros por mês e ano. As informações exibidas incluem faturamento total, número de vendas, ticket médio e formas de pagamento utilizadas. Também são apresentados gráficos de vendas por dia e detalhamento individual de cada transação.</w:t>
      </w:r>
    </w:p>
    <w:p w14:paraId="4D1DA268" w14:textId="77777777" w:rsidR="00BA68B7" w:rsidRDefault="00000000">
      <w:pPr>
        <w:pStyle w:val="Ttulo2"/>
      </w:pPr>
      <w:r>
        <w:t>3.5 Estoque</w:t>
      </w:r>
    </w:p>
    <w:p w14:paraId="04EC5D55" w14:textId="77777777" w:rsidR="00BA68B7" w:rsidRDefault="00000000">
      <w:pPr>
        <w:spacing w:before="120" w:after="120" w:line="360" w:lineRule="auto"/>
        <w:ind w:firstLine="720"/>
        <w:jc w:val="both"/>
      </w:pPr>
      <w:r>
        <w:t>O módulo de estoque permite o gerenciamento das peças e acessórios da loja. Cada item é cadastrado com nome, código SKU, preço e quantidade em estoque. O sistema alerta quando algum item está com estoque abaixo do mínimo configurado.</w:t>
      </w:r>
    </w:p>
    <w:p w14:paraId="7AC5286B" w14:textId="77777777" w:rsidR="00BA68B7" w:rsidRDefault="00000000">
      <w:pPr>
        <w:pStyle w:val="Ttulo2"/>
      </w:pPr>
      <w:r>
        <w:lastRenderedPageBreak/>
        <w:t>3.6 Clientes</w:t>
      </w:r>
    </w:p>
    <w:p w14:paraId="78AC86F4" w14:textId="77777777" w:rsidR="00BA68B7" w:rsidRDefault="00000000">
      <w:pPr>
        <w:spacing w:before="120" w:after="120" w:line="360" w:lineRule="auto"/>
        <w:ind w:firstLine="720"/>
        <w:jc w:val="both"/>
      </w:pPr>
      <w:r>
        <w:t>A tela de clientes armazena o cadastro dos clientes da loja, com nome, telefone e e-mail. Os dados podem ser editados ou excluídos conforme necessário, e o cadastro de um novo cliente pode ser feito diretamente nesta tela.</w:t>
      </w:r>
    </w:p>
    <w:p w14:paraId="0DC24909" w14:textId="77777777" w:rsidR="00BA68B7" w:rsidRDefault="00000000">
      <w:r>
        <w:br w:type="page"/>
      </w:r>
    </w:p>
    <w:p w14:paraId="7178A4A0" w14:textId="77777777" w:rsidR="00BA68B7" w:rsidRDefault="00000000">
      <w:pPr>
        <w:pStyle w:val="Ttulo1"/>
      </w:pPr>
      <w:r>
        <w:lastRenderedPageBreak/>
        <w:t>4. Interface e Usabilidade</w:t>
      </w:r>
    </w:p>
    <w:p w14:paraId="3C507D78" w14:textId="77777777" w:rsidR="00BA68B7" w:rsidRDefault="00000000">
      <w:pPr>
        <w:spacing w:before="120" w:after="120" w:line="360" w:lineRule="auto"/>
        <w:ind w:firstLine="720"/>
        <w:jc w:val="both"/>
      </w:pPr>
      <w:r>
        <w:t xml:space="preserve">A interface do </w:t>
      </w:r>
      <w:proofErr w:type="spellStart"/>
      <w:r>
        <w:t>TrinixTech</w:t>
      </w:r>
      <w:proofErr w:type="spellEnd"/>
      <w:r>
        <w:t xml:space="preserve"> foi desenvolvida com foco na simplicidade e na objetividade. O layout utiliza tema escuro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), com alto contraste entre os elementos para facilitar a leitura. O menu lateral fixo garante uma navegação rápida entre os módulos, sem necessidade de recarregar a página.</w:t>
      </w:r>
    </w:p>
    <w:p w14:paraId="76EA3B6F" w14:textId="77777777" w:rsidR="00BA68B7" w:rsidRDefault="00000000">
      <w:pPr>
        <w:spacing w:before="120" w:after="120" w:line="360" w:lineRule="auto"/>
        <w:ind w:firstLine="720"/>
        <w:jc w:val="both"/>
      </w:pPr>
      <w:r>
        <w:t>Os cartões de métricas no dashboard utilizam ícones coloridos para identificação visual rápida. As tabelas de dados são padronizadas em todos os módulos, com botões de ação (editar e excluir) ao final de cada linha. Botões de ação principal (como 'Nova OS' e 'Novo item') são destacados em azul ciano, seguindo a identidade visual da marca.</w:t>
      </w:r>
    </w:p>
    <w:p w14:paraId="12F6FF2C" w14:textId="77777777" w:rsidR="00BA68B7" w:rsidRDefault="00000000">
      <w:pPr>
        <w:spacing w:before="120" w:after="120" w:line="360" w:lineRule="auto"/>
        <w:ind w:firstLine="720"/>
        <w:jc w:val="both"/>
      </w:pPr>
      <w:r>
        <w:t>A responsividade da aplicação permite o uso em diferentes tamanhos de tela, tornando-a acessível tanto em computadores quanto em dispositivos menores.</w:t>
      </w:r>
    </w:p>
    <w:p w14:paraId="28A7F98D" w14:textId="77777777" w:rsidR="00BA68B7" w:rsidRDefault="00000000">
      <w:r>
        <w:br w:type="page"/>
      </w:r>
    </w:p>
    <w:p w14:paraId="4F1D6366" w14:textId="77777777" w:rsidR="00BA68B7" w:rsidRDefault="00000000">
      <w:pPr>
        <w:pStyle w:val="Ttulo1"/>
      </w:pPr>
      <w:r>
        <w:lastRenderedPageBreak/>
        <w:t>5. Considerações Finais</w:t>
      </w:r>
    </w:p>
    <w:p w14:paraId="357B1D57" w14:textId="77777777" w:rsidR="00BA68B7" w:rsidRDefault="00000000">
      <w:pPr>
        <w:spacing w:before="120" w:after="120" w:line="360" w:lineRule="auto"/>
        <w:ind w:firstLine="720"/>
        <w:jc w:val="both"/>
      </w:pPr>
      <w:r>
        <w:t>O desenvolvimento do front-</w:t>
      </w:r>
      <w:proofErr w:type="spellStart"/>
      <w:r>
        <w:t>end</w:t>
      </w:r>
      <w:proofErr w:type="spellEnd"/>
      <w:r>
        <w:t xml:space="preserve"> do </w:t>
      </w:r>
      <w:proofErr w:type="spellStart"/>
      <w:r>
        <w:t>TrinixTech</w:t>
      </w:r>
      <w:proofErr w:type="spellEnd"/>
      <w:r>
        <w:t xml:space="preserve"> permitiu a criação de uma interface funcional e organizada para a gestão de uma loja de assistência técnica. As funcionalidades implementadas cobrem as principais necessidades operacionais do negócio: controle de ordens de serviço, vendas, estoque e clientes.</w:t>
      </w:r>
    </w:p>
    <w:p w14:paraId="4F2171EA" w14:textId="77777777" w:rsidR="00BA68B7" w:rsidRDefault="00000000">
      <w:pPr>
        <w:spacing w:before="120" w:after="120" w:line="360" w:lineRule="auto"/>
        <w:ind w:firstLine="720"/>
        <w:jc w:val="both"/>
      </w:pPr>
      <w:r>
        <w:t xml:space="preserve">O projeto demonstrou a aplicabilidade das tecnologias web modernas na resolução de problemas reais de pequenas empresas. Como trabalho acadêmico, contribuiu para a consolidação de conhecimentos em desenvolvimento de interfaces, componentização e integração com serviços de </w:t>
      </w:r>
      <w:proofErr w:type="spellStart"/>
      <w:r>
        <w:t>back-end</w:t>
      </w:r>
      <w:proofErr w:type="spellEnd"/>
      <w:r>
        <w:t>.</w:t>
      </w:r>
    </w:p>
    <w:p w14:paraId="511BF9A5" w14:textId="77777777" w:rsidR="00BA68B7" w:rsidRDefault="00000000">
      <w:pPr>
        <w:spacing w:before="120" w:after="120" w:line="360" w:lineRule="auto"/>
        <w:ind w:firstLine="720"/>
        <w:jc w:val="both"/>
      </w:pPr>
      <w:r>
        <w:t>Como possíveis melhorias futuras, destacam-se a implementação de relatórios exportáveis em PDF, o desenvolvimento de um aplicativo móvel integrado ao sistema e a adição de notificações automáticas para ordens de serviço.</w:t>
      </w:r>
    </w:p>
    <w:p w14:paraId="39450E67" w14:textId="77777777" w:rsidR="00BA68B7" w:rsidRDefault="00000000">
      <w:r>
        <w:br w:type="page"/>
      </w:r>
    </w:p>
    <w:p w14:paraId="294648A1" w14:textId="77777777" w:rsidR="00BA68B7" w:rsidRDefault="00000000">
      <w:pPr>
        <w:spacing w:after="240"/>
        <w:jc w:val="center"/>
      </w:pPr>
      <w:r>
        <w:rPr>
          <w:b/>
          <w:bCs/>
          <w:caps/>
          <w:sz w:val="28"/>
          <w:szCs w:val="28"/>
        </w:rPr>
        <w:lastRenderedPageBreak/>
        <w:t>REFERÊNCIAS</w:t>
      </w:r>
    </w:p>
    <w:p w14:paraId="085D1FB5" w14:textId="77777777" w:rsidR="00BA68B7" w:rsidRDefault="00000000">
      <w:pPr>
        <w:spacing w:before="80" w:after="80" w:line="360" w:lineRule="auto"/>
        <w:jc w:val="both"/>
      </w:pPr>
      <w:r>
        <w:t xml:space="preserve">REACT. Documentação oficial do </w:t>
      </w:r>
      <w:proofErr w:type="spellStart"/>
      <w:r>
        <w:t>React</w:t>
      </w:r>
      <w:proofErr w:type="spellEnd"/>
      <w:r>
        <w:t>. Disponível em: https://react.dev. Acesso em: jun. 2026.</w:t>
      </w:r>
    </w:p>
    <w:p w14:paraId="779626B6" w14:textId="77777777" w:rsidR="00BA68B7" w:rsidRDefault="00BA68B7">
      <w:pPr>
        <w:spacing w:before="80" w:after="80"/>
      </w:pPr>
    </w:p>
    <w:p w14:paraId="56580AA7" w14:textId="77777777" w:rsidR="00BA68B7" w:rsidRDefault="00000000">
      <w:pPr>
        <w:spacing w:before="80" w:after="80" w:line="360" w:lineRule="auto"/>
        <w:jc w:val="both"/>
      </w:pPr>
      <w:r>
        <w:t xml:space="preserve">TAILWIND CSS. Documentação oficial do </w:t>
      </w:r>
      <w:proofErr w:type="spellStart"/>
      <w:r>
        <w:t>Tailwind</w:t>
      </w:r>
      <w:proofErr w:type="spellEnd"/>
      <w:r>
        <w:t xml:space="preserve"> CSS. Disponível em: https://tailwindcss.com. Acesso em: jun. 2026.</w:t>
      </w:r>
    </w:p>
    <w:p w14:paraId="0A9D904C" w14:textId="77777777" w:rsidR="00BA68B7" w:rsidRDefault="00BA68B7">
      <w:pPr>
        <w:spacing w:before="80" w:after="80"/>
      </w:pPr>
    </w:p>
    <w:p w14:paraId="59B56F1A" w14:textId="77777777" w:rsidR="00BA68B7" w:rsidRDefault="00000000">
      <w:pPr>
        <w:spacing w:before="80" w:after="80" w:line="360" w:lineRule="auto"/>
        <w:jc w:val="both"/>
      </w:pPr>
      <w:r>
        <w:t xml:space="preserve">SUPABASE. Documentação oficial do </w:t>
      </w:r>
      <w:proofErr w:type="spellStart"/>
      <w:r>
        <w:t>Supabase</w:t>
      </w:r>
      <w:proofErr w:type="spellEnd"/>
      <w:r>
        <w:t>. Disponível em: https://supabase.com/docs. Acesso em: jun. 2026.</w:t>
      </w:r>
    </w:p>
    <w:p w14:paraId="20741AD4" w14:textId="77777777" w:rsidR="00BA68B7" w:rsidRDefault="00BA68B7">
      <w:pPr>
        <w:spacing w:before="80" w:after="80"/>
      </w:pPr>
    </w:p>
    <w:p w14:paraId="2135FD73" w14:textId="77777777" w:rsidR="00BA68B7" w:rsidRDefault="00000000">
      <w:pPr>
        <w:spacing w:before="80" w:after="80" w:line="360" w:lineRule="auto"/>
        <w:jc w:val="both"/>
      </w:pPr>
      <w:r>
        <w:t>TYPESCRIPT. Documentação oficial do TypeScript. Disponível em: https://www.typescriptlang.org. Acesso em: jun. 2026.</w:t>
      </w:r>
    </w:p>
    <w:sectPr w:rsidR="00BA68B7">
      <w:pgSz w:w="11906" w:h="16838"/>
      <w:pgMar w:top="1701" w:right="1134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33AD1"/>
    <w:multiLevelType w:val="hybridMultilevel"/>
    <w:tmpl w:val="447C9A38"/>
    <w:lvl w:ilvl="0" w:tplc="CD20BAB4">
      <w:start w:val="1"/>
      <w:numFmt w:val="bullet"/>
      <w:lvlText w:val="•"/>
      <w:lvlJc w:val="left"/>
      <w:pPr>
        <w:ind w:left="720" w:hanging="360"/>
      </w:pPr>
    </w:lvl>
    <w:lvl w:ilvl="1" w:tplc="37203968">
      <w:numFmt w:val="decimal"/>
      <w:lvlText w:val=""/>
      <w:lvlJc w:val="left"/>
    </w:lvl>
    <w:lvl w:ilvl="2" w:tplc="ABF0C628">
      <w:numFmt w:val="decimal"/>
      <w:lvlText w:val=""/>
      <w:lvlJc w:val="left"/>
    </w:lvl>
    <w:lvl w:ilvl="3" w:tplc="854C3E84">
      <w:numFmt w:val="decimal"/>
      <w:lvlText w:val=""/>
      <w:lvlJc w:val="left"/>
    </w:lvl>
    <w:lvl w:ilvl="4" w:tplc="97D4093A">
      <w:numFmt w:val="decimal"/>
      <w:lvlText w:val=""/>
      <w:lvlJc w:val="left"/>
    </w:lvl>
    <w:lvl w:ilvl="5" w:tplc="6CEAB86C">
      <w:numFmt w:val="decimal"/>
      <w:lvlText w:val=""/>
      <w:lvlJc w:val="left"/>
    </w:lvl>
    <w:lvl w:ilvl="6" w:tplc="C0ECB0B6">
      <w:numFmt w:val="decimal"/>
      <w:lvlText w:val=""/>
      <w:lvlJc w:val="left"/>
    </w:lvl>
    <w:lvl w:ilvl="7" w:tplc="B5D2AEAA">
      <w:numFmt w:val="decimal"/>
      <w:lvlText w:val=""/>
      <w:lvlJc w:val="left"/>
    </w:lvl>
    <w:lvl w:ilvl="8" w:tplc="1C86B3EC">
      <w:numFmt w:val="decimal"/>
      <w:lvlText w:val=""/>
      <w:lvlJc w:val="left"/>
    </w:lvl>
  </w:abstractNum>
  <w:abstractNum w:abstractNumId="1" w15:restartNumberingAfterBreak="0">
    <w:nsid w:val="5BA1762F"/>
    <w:multiLevelType w:val="hybridMultilevel"/>
    <w:tmpl w:val="1F3EF08A"/>
    <w:lvl w:ilvl="0" w:tplc="74CE9EAC">
      <w:start w:val="1"/>
      <w:numFmt w:val="bullet"/>
      <w:lvlText w:val="●"/>
      <w:lvlJc w:val="left"/>
      <w:pPr>
        <w:ind w:left="720" w:hanging="360"/>
      </w:pPr>
    </w:lvl>
    <w:lvl w:ilvl="1" w:tplc="ABAC7FE8">
      <w:start w:val="1"/>
      <w:numFmt w:val="bullet"/>
      <w:lvlText w:val="○"/>
      <w:lvlJc w:val="left"/>
      <w:pPr>
        <w:ind w:left="1440" w:hanging="360"/>
      </w:pPr>
    </w:lvl>
    <w:lvl w:ilvl="2" w:tplc="472E3F50">
      <w:start w:val="1"/>
      <w:numFmt w:val="bullet"/>
      <w:lvlText w:val="■"/>
      <w:lvlJc w:val="left"/>
      <w:pPr>
        <w:ind w:left="2160" w:hanging="360"/>
      </w:pPr>
    </w:lvl>
    <w:lvl w:ilvl="3" w:tplc="6E58C5B0">
      <w:start w:val="1"/>
      <w:numFmt w:val="bullet"/>
      <w:lvlText w:val="●"/>
      <w:lvlJc w:val="left"/>
      <w:pPr>
        <w:ind w:left="2880" w:hanging="360"/>
      </w:pPr>
    </w:lvl>
    <w:lvl w:ilvl="4" w:tplc="8AFA25EA">
      <w:start w:val="1"/>
      <w:numFmt w:val="bullet"/>
      <w:lvlText w:val="○"/>
      <w:lvlJc w:val="left"/>
      <w:pPr>
        <w:ind w:left="3600" w:hanging="360"/>
      </w:pPr>
    </w:lvl>
    <w:lvl w:ilvl="5" w:tplc="F9387DF0">
      <w:start w:val="1"/>
      <w:numFmt w:val="bullet"/>
      <w:lvlText w:val="■"/>
      <w:lvlJc w:val="left"/>
      <w:pPr>
        <w:ind w:left="4320" w:hanging="360"/>
      </w:pPr>
    </w:lvl>
    <w:lvl w:ilvl="6" w:tplc="C10A17C0">
      <w:start w:val="1"/>
      <w:numFmt w:val="bullet"/>
      <w:lvlText w:val="●"/>
      <w:lvlJc w:val="left"/>
      <w:pPr>
        <w:ind w:left="5040" w:hanging="360"/>
      </w:pPr>
    </w:lvl>
    <w:lvl w:ilvl="7" w:tplc="9CF6F68C">
      <w:start w:val="1"/>
      <w:numFmt w:val="bullet"/>
      <w:lvlText w:val="●"/>
      <w:lvlJc w:val="left"/>
      <w:pPr>
        <w:ind w:left="5760" w:hanging="360"/>
      </w:pPr>
    </w:lvl>
    <w:lvl w:ilvl="8" w:tplc="053E7C96">
      <w:start w:val="1"/>
      <w:numFmt w:val="bullet"/>
      <w:lvlText w:val="●"/>
      <w:lvlJc w:val="left"/>
      <w:pPr>
        <w:ind w:left="6480" w:hanging="360"/>
      </w:pPr>
    </w:lvl>
  </w:abstractNum>
  <w:num w:numId="1" w16cid:durableId="1882284983">
    <w:abstractNumId w:val="1"/>
    <w:lvlOverride w:ilvl="0">
      <w:startOverride w:val="1"/>
    </w:lvlOverride>
  </w:num>
  <w:num w:numId="2" w16cid:durableId="286662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8B7"/>
    <w:rsid w:val="003E5C1B"/>
    <w:rsid w:val="00A37F2C"/>
    <w:rsid w:val="00BA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649EB"/>
  <w15:docId w15:val="{020DC6E3-CEFE-401F-8E08-3643E494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1047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S. Rosado</cp:lastModifiedBy>
  <cp:revision>2</cp:revision>
  <dcterms:created xsi:type="dcterms:W3CDTF">2026-06-13T01:07:00Z</dcterms:created>
  <dcterms:modified xsi:type="dcterms:W3CDTF">2026-06-13T01:07:00Z</dcterms:modified>
</cp:coreProperties>
</file>