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soadzp5yv01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AGRADECIMENTOS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Gostaríamos de expressar nossa gratidão a todos que contribuíram direta ou indiretamente para a realização deste projeto.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Agradecemos aos nossos professores pelos ensinamentos, orientações e conhecimentos compartilhados ao longo do curso, que foram fundamentais para o desenvolvimento deste trabalho e para nossa evolução acadêmica.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Agradecemos também à empresa parceira que colaborou com este projeto, fornecendo informações, esclarecendo dúvidas e permitindo que tivéssemos contato com situações reais do ambiente profissional. Essa parceria foi essencial para a construção de uma solução mais próxima das necessidades do mercado.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agradecemos a todos os integrantes do grupo GTI 212 pelo comprometimento, dedicação e trabalho em equipe demonstrados durante cada etapa deste desafio, tornando possível a conclusão deste trabalho com êxito.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