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1E52D" w14:textId="77777777" w:rsidR="00477EB8" w:rsidRPr="00477EB8" w:rsidRDefault="00477EB8" w:rsidP="00477EB8">
      <w:r w:rsidRPr="00477EB8">
        <w:t>Agora que temos uma noção do conteúdo da nossa base de dados, podemos começar a fazer consultas. No MySQL Workbench, criaremos um novo </w:t>
      </w:r>
      <w:r w:rsidRPr="00477EB8">
        <w:rPr>
          <w:i/>
          <w:iCs/>
        </w:rPr>
        <w:t>script</w:t>
      </w:r>
      <w:r w:rsidRPr="00477EB8">
        <w:t> SQL, clicando no primeiro ícone da barra superior do programa (ou usando o atalho "Ctrl + T").</w:t>
      </w:r>
    </w:p>
    <w:p w14:paraId="4C81DE8A" w14:textId="77777777" w:rsidR="00477EB8" w:rsidRPr="00477EB8" w:rsidRDefault="00477EB8" w:rsidP="00477EB8">
      <w:r w:rsidRPr="00477EB8">
        <w:t>De início, é importante escolher a base de dados com que vamos trabalhar. Para selecionar um banco, basta dar um clique duplo sobre seu nome e ele ficará destacado em negrito, significando que está selecionado. Por exemplo, posso escolher "</w:t>
      </w:r>
      <w:proofErr w:type="spellStart"/>
      <w:r w:rsidRPr="00477EB8">
        <w:t>sakila</w:t>
      </w:r>
      <w:proofErr w:type="spellEnd"/>
      <w:r w:rsidRPr="00477EB8">
        <w:t>" (um banco padrão do MySQL Workbench) e tudo que eu fizer será aplicado a esta base. Nesse sentido, como pretendo me dedicar à base "</w:t>
      </w:r>
      <w:proofErr w:type="spellStart"/>
      <w:r w:rsidRPr="00477EB8">
        <w:t>sucos_vendas</w:t>
      </w:r>
      <w:proofErr w:type="spellEnd"/>
      <w:r w:rsidRPr="00477EB8">
        <w:t>", darei um clique duplo nela.</w:t>
      </w:r>
    </w:p>
    <w:p w14:paraId="2D434341" w14:textId="77777777" w:rsidR="00477EB8" w:rsidRPr="00477EB8" w:rsidRDefault="00477EB8" w:rsidP="00477EB8">
      <w:r w:rsidRPr="00477EB8">
        <w:t>Outra alternativa é "forçar" a conexão com um banco através do comando USE. Em nosso </w:t>
      </w:r>
      <w:r w:rsidRPr="00477EB8">
        <w:rPr>
          <w:i/>
          <w:iCs/>
        </w:rPr>
        <w:t>script</w:t>
      </w:r>
      <w:r w:rsidRPr="00477EB8">
        <w:t>, digitamos:</w:t>
      </w:r>
    </w:p>
    <w:p w14:paraId="16B516BE" w14:textId="55F7A79A" w:rsidR="00477EB8" w:rsidRPr="00477EB8" w:rsidRDefault="00477EB8" w:rsidP="00477EB8">
      <w:r w:rsidRPr="00477EB8">
        <w:t xml:space="preserve">USE </w:t>
      </w:r>
      <w:r>
        <w:t xml:space="preserve"> </w:t>
      </w:r>
      <w:proofErr w:type="spellStart"/>
      <w:r w:rsidRPr="00477EB8">
        <w:t>sucos_vendas</w:t>
      </w:r>
      <w:proofErr w:type="spellEnd"/>
      <w:r w:rsidRPr="00477EB8">
        <w:t>;</w:t>
      </w:r>
    </w:p>
    <w:p w14:paraId="6407081E" w14:textId="77777777" w:rsidR="00EA0A87" w:rsidRDefault="00EA0A87"/>
    <w:p w14:paraId="0FAEBE09" w14:textId="77777777" w:rsidR="00477EB8" w:rsidRPr="00477EB8" w:rsidRDefault="00477EB8" w:rsidP="00477EB8">
      <w:r w:rsidRPr="00477EB8">
        <w:t>Em seguida, execute o </w:t>
      </w:r>
      <w:r w:rsidRPr="00477EB8">
        <w:rPr>
          <w:i/>
          <w:iCs/>
        </w:rPr>
        <w:t>script</w:t>
      </w:r>
      <w:r w:rsidRPr="00477EB8">
        <w:t>, clicando no terceiro ícone da barra acima da área de digitação (um símbolo de raio).</w:t>
      </w:r>
    </w:p>
    <w:p w14:paraId="3DBD0688" w14:textId="77777777" w:rsidR="00477EB8" w:rsidRPr="00477EB8" w:rsidRDefault="00477EB8" w:rsidP="00477EB8">
      <w:r w:rsidRPr="00477EB8">
        <w:t>Não se esqueça de colocar um ponto e vírgula (</w:t>
      </w:r>
      <w:r w:rsidRPr="00477EB8">
        <w:rPr>
          <w:b/>
          <w:bCs/>
        </w:rPr>
        <w:t>;</w:t>
      </w:r>
      <w:r w:rsidRPr="00477EB8">
        <w:t>) ao final de cada linha.</w:t>
      </w:r>
    </w:p>
    <w:p w14:paraId="17B07024" w14:textId="77777777" w:rsidR="00477EB8" w:rsidRPr="00477EB8" w:rsidRDefault="00477EB8" w:rsidP="00477EB8">
      <w:r w:rsidRPr="00477EB8">
        <w:t>Na sintaxe SQL, não há distinção entre letras maiúsculas e minúsculas, portanto você pode digitar USE ou use. Opto pela primeira opção para destacar as partes que são comandos SQL.</w:t>
      </w:r>
    </w:p>
    <w:p w14:paraId="66CADBA9" w14:textId="77777777" w:rsidR="00477EB8" w:rsidRPr="00477EB8" w:rsidRDefault="00477EB8" w:rsidP="00477EB8">
      <w:r w:rsidRPr="00477EB8">
        <w:t>Com o banco selecionado, vamos examinar as tabelas. Para conferir todo o conteúdo da "</w:t>
      </w:r>
      <w:proofErr w:type="spellStart"/>
      <w:r w:rsidRPr="00477EB8">
        <w:t>tabela_de_clientes</w:t>
      </w:r>
      <w:proofErr w:type="spellEnd"/>
      <w:r w:rsidRPr="00477EB8">
        <w:t>", por exemplo, basta usar o comando SELECT, seguido das colunas que gostaríamos de ver (separadas por vírgula), seguidas de FROM e o nome da tabela a que estamos nos referindo:</w:t>
      </w:r>
    </w:p>
    <w:p w14:paraId="326108C3" w14:textId="77777777" w:rsidR="00477EB8" w:rsidRDefault="00477EB8"/>
    <w:p w14:paraId="1A5C4E31" w14:textId="77777777" w:rsidR="00477EB8" w:rsidRPr="00477EB8" w:rsidRDefault="00477EB8" w:rsidP="00477EB8">
      <w:r w:rsidRPr="00477EB8">
        <w:rPr>
          <w:b/>
          <w:bCs/>
        </w:rPr>
        <w:t>SELECT</w:t>
      </w:r>
      <w:r w:rsidRPr="00477EB8">
        <w:t xml:space="preserve"> CPF, NOME, ENDERECO_1, ENDERECO_2, BAIRRO, CIDADE, ESTADO, CEP, DATA_DE_NASCIMENTO, IDADE, SEXO, LIMITE_DE_CREDITO, VOLUME_DE_COMPRA, PRIMEIRA_COMPRA </w:t>
      </w:r>
      <w:r w:rsidRPr="00477EB8">
        <w:rPr>
          <w:b/>
          <w:bCs/>
        </w:rPr>
        <w:t>FROM</w:t>
      </w:r>
      <w:r w:rsidRPr="00477EB8">
        <w:t xml:space="preserve"> </w:t>
      </w:r>
      <w:proofErr w:type="spellStart"/>
      <w:r w:rsidRPr="00477EB8">
        <w:t>tabela_de_clientes</w:t>
      </w:r>
      <w:proofErr w:type="spellEnd"/>
      <w:r w:rsidRPr="00477EB8">
        <w:t>;</w:t>
      </w:r>
    </w:p>
    <w:p w14:paraId="0FA8CBC3" w14:textId="77777777" w:rsidR="00477EB8" w:rsidRDefault="00477EB8"/>
    <w:p w14:paraId="3D1CA70C" w14:textId="77777777" w:rsidR="00477EB8" w:rsidRPr="00477EB8" w:rsidRDefault="00477EB8" w:rsidP="00477EB8">
      <w:r w:rsidRPr="00477EB8">
        <w:t>Selecionaremos esse trecho do </w:t>
      </w:r>
      <w:r w:rsidRPr="00477EB8">
        <w:rPr>
          <w:i/>
          <w:iCs/>
        </w:rPr>
        <w:t>script</w:t>
      </w:r>
      <w:r w:rsidRPr="00477EB8">
        <w:t> e clicaremos no botão de execução. Ao rodar o código, logo abaixo teremos uma tabela como retorno. Note que, caso algum termo esteja escrito incorretamente, o programa acusará um erro na área </w:t>
      </w:r>
      <w:r w:rsidRPr="00477EB8">
        <w:rPr>
          <w:i/>
          <w:iCs/>
        </w:rPr>
        <w:t>output</w:t>
      </w:r>
      <w:r w:rsidRPr="00477EB8">
        <w:t> (saída), no painel inferior. Se isso ocorrer, corrija e execute novamente.</w:t>
      </w:r>
    </w:p>
    <w:p w14:paraId="0F415CE4" w14:textId="77777777" w:rsidR="00477EB8" w:rsidRPr="00477EB8" w:rsidRDefault="00477EB8" w:rsidP="00477EB8">
      <w:r w:rsidRPr="00477EB8">
        <w:t>À direita do resultado da consulta, há três opções de visualização. A padrão é </w:t>
      </w:r>
      <w:proofErr w:type="spellStart"/>
      <w:r w:rsidRPr="00477EB8">
        <w:rPr>
          <w:i/>
          <w:iCs/>
        </w:rPr>
        <w:t>Result</w:t>
      </w:r>
      <w:proofErr w:type="spellEnd"/>
      <w:r w:rsidRPr="00477EB8">
        <w:rPr>
          <w:i/>
          <w:iCs/>
        </w:rPr>
        <w:t xml:space="preserve"> Grid</w:t>
      </w:r>
      <w:r w:rsidRPr="00477EB8">
        <w:t>, que organiza os dados em forma de grade. </w:t>
      </w:r>
      <w:proofErr w:type="spellStart"/>
      <w:r w:rsidRPr="00477EB8">
        <w:rPr>
          <w:i/>
          <w:iCs/>
        </w:rPr>
        <w:t>Form</w:t>
      </w:r>
      <w:proofErr w:type="spellEnd"/>
      <w:r w:rsidRPr="00477EB8">
        <w:rPr>
          <w:i/>
          <w:iCs/>
        </w:rPr>
        <w:t xml:space="preserve"> Editor</w:t>
      </w:r>
      <w:r w:rsidRPr="00477EB8">
        <w:t> mostra o resultado com um leiaute semelhante a uma entrada de dados, com opções de navegação na parte superior dessa área. Já </w:t>
      </w:r>
      <w:r w:rsidRPr="00477EB8">
        <w:rPr>
          <w:i/>
          <w:iCs/>
        </w:rPr>
        <w:t xml:space="preserve">Field </w:t>
      </w:r>
      <w:proofErr w:type="spellStart"/>
      <w:r w:rsidRPr="00477EB8">
        <w:rPr>
          <w:i/>
          <w:iCs/>
        </w:rPr>
        <w:t>Types</w:t>
      </w:r>
      <w:proofErr w:type="spellEnd"/>
      <w:r w:rsidRPr="00477EB8">
        <w:t> foca nos tipos de dados dos resultados das seleções. Ademais, também temos a aba </w:t>
      </w:r>
      <w:r w:rsidRPr="00477EB8">
        <w:rPr>
          <w:i/>
          <w:iCs/>
        </w:rPr>
        <w:t xml:space="preserve">Query </w:t>
      </w:r>
      <w:proofErr w:type="spellStart"/>
      <w:r w:rsidRPr="00477EB8">
        <w:rPr>
          <w:i/>
          <w:iCs/>
        </w:rPr>
        <w:t>Stats</w:t>
      </w:r>
      <w:proofErr w:type="spellEnd"/>
      <w:r w:rsidRPr="00477EB8">
        <w:t>, que nos informa sobre o tempo de execução da </w:t>
      </w:r>
      <w:r w:rsidRPr="00477EB8">
        <w:rPr>
          <w:i/>
          <w:iCs/>
        </w:rPr>
        <w:t>query</w:t>
      </w:r>
      <w:r w:rsidRPr="00477EB8">
        <w:t> (consulta).</w:t>
      </w:r>
    </w:p>
    <w:p w14:paraId="59954F06" w14:textId="77777777" w:rsidR="00477EB8" w:rsidRPr="00477EB8" w:rsidRDefault="00477EB8" w:rsidP="00477EB8">
      <w:r w:rsidRPr="00477EB8">
        <w:t>Voltando ao nosso ambiente, um modo mais simples de consultar todos os campos de uma tabela é usar o asterisco em vez de escrever o nome de todas as colunas:</w:t>
      </w:r>
    </w:p>
    <w:p w14:paraId="0FF5FD48" w14:textId="49AACFF9" w:rsidR="00477EB8" w:rsidRDefault="00477EB8">
      <w:r w:rsidRPr="00477EB8">
        <w:drawing>
          <wp:inline distT="0" distB="0" distL="0" distR="0" wp14:anchorId="38F96371" wp14:editId="15C1D495">
            <wp:extent cx="3419952" cy="504895"/>
            <wp:effectExtent l="0" t="0" r="9525" b="9525"/>
            <wp:docPr id="28103792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37922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8BB5" w14:textId="77777777" w:rsidR="00477EB8" w:rsidRPr="00477EB8" w:rsidRDefault="00477EB8" w:rsidP="00477EB8">
      <w:r w:rsidRPr="00477EB8">
        <w:lastRenderedPageBreak/>
        <w:t>Em outras palavras, ao colocar o asterisco, estamos indicando que queremos consultar </w:t>
      </w:r>
      <w:r w:rsidRPr="00477EB8">
        <w:rPr>
          <w:b/>
          <w:bCs/>
        </w:rPr>
        <w:t>todos</w:t>
      </w:r>
      <w:r w:rsidRPr="00477EB8">
        <w:t> os campos da tabela. O código é diferente, porém o resultado é o mesmo.</w:t>
      </w:r>
    </w:p>
    <w:p w14:paraId="20FA8509" w14:textId="77777777" w:rsidR="00477EB8" w:rsidRPr="00477EB8" w:rsidRDefault="00477EB8" w:rsidP="00477EB8">
      <w:r w:rsidRPr="00477EB8">
        <w:t>Vale destacar que nem sempre há necessidade de consultar todas as colunas, é possível especificar apenas os campos desejados:</w:t>
      </w:r>
    </w:p>
    <w:p w14:paraId="07780A02" w14:textId="2DEF93FC" w:rsidR="00477EB8" w:rsidRDefault="00477EB8">
      <w:r w:rsidRPr="00477EB8">
        <w:drawing>
          <wp:inline distT="0" distB="0" distL="0" distR="0" wp14:anchorId="5B0CE464" wp14:editId="34B4764B">
            <wp:extent cx="4096322" cy="514422"/>
            <wp:effectExtent l="0" t="0" r="0" b="0"/>
            <wp:docPr id="1882516934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16934" name="Imagem 1" descr="Uma imagem contendo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7DF6" w14:textId="77777777" w:rsidR="00477EB8" w:rsidRDefault="00477EB8"/>
    <w:p w14:paraId="0D65C304" w14:textId="693F50A0" w:rsidR="00477EB8" w:rsidRDefault="00477EB8">
      <w:r w:rsidRPr="00477EB8">
        <w:t>Em consultas SQL, existe a opção do uso de </w:t>
      </w:r>
      <w:proofErr w:type="spellStart"/>
      <w:r w:rsidRPr="00477EB8">
        <w:rPr>
          <w:i/>
          <w:iCs/>
        </w:rPr>
        <w:t>alias</w:t>
      </w:r>
      <w:proofErr w:type="spellEnd"/>
      <w:r w:rsidRPr="00477EB8">
        <w:t>, que funciona como um apelido que atribuímos a determinado campo. Isso é feito com o uso de as:</w:t>
      </w:r>
    </w:p>
    <w:p w14:paraId="6E8C8388" w14:textId="4217F413" w:rsidR="00477EB8" w:rsidRDefault="00477EB8">
      <w:r w:rsidRPr="00477EB8">
        <w:drawing>
          <wp:inline distT="0" distB="0" distL="0" distR="0" wp14:anchorId="2BFB5518" wp14:editId="23190AF7">
            <wp:extent cx="5731510" cy="357505"/>
            <wp:effectExtent l="0" t="0" r="2540" b="4445"/>
            <wp:docPr id="9514612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61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0AF" w14:textId="77777777" w:rsidR="00477EB8" w:rsidRDefault="00477EB8"/>
    <w:p w14:paraId="7D0B7843" w14:textId="77777777" w:rsidR="00477EB8" w:rsidRPr="00477EB8" w:rsidRDefault="00477EB8" w:rsidP="00477EB8">
      <w:r w:rsidRPr="00477EB8">
        <w:t>Nesse caso, "identificador" representa o CPF e "cliente" representa o NOME. Assim, quando o script for executado, notaremos que as colunas do resultado são os </w:t>
      </w:r>
      <w:proofErr w:type="spellStart"/>
      <w:r w:rsidRPr="00477EB8">
        <w:rPr>
          <w:i/>
          <w:iCs/>
        </w:rPr>
        <w:t>aliases</w:t>
      </w:r>
      <w:proofErr w:type="spellEnd"/>
      <w:r w:rsidRPr="00477EB8">
        <w:t> e não os nomes originais dos campos (CPF e NOME).</w:t>
      </w:r>
    </w:p>
    <w:p w14:paraId="3C11A610" w14:textId="77777777" w:rsidR="00477EB8" w:rsidRPr="00477EB8" w:rsidRDefault="00477EB8" w:rsidP="00477EB8">
      <w:r w:rsidRPr="00477EB8">
        <w:t>Como expliquei anteriormente, as nomenclaturas usadas para tabelas nem sempre são facilmente identificáveis e, às vezes, isso também ocorre em relação às colunas das tabelas. Nesses casos, o uso de </w:t>
      </w:r>
      <w:proofErr w:type="spellStart"/>
      <w:r w:rsidRPr="00477EB8">
        <w:rPr>
          <w:i/>
          <w:iCs/>
        </w:rPr>
        <w:t>aliases</w:t>
      </w:r>
      <w:proofErr w:type="spellEnd"/>
      <w:r w:rsidRPr="00477EB8">
        <w:t> nos auxilia nas leituras dos dados, pois tornam os campos mais reconhecíveis.</w:t>
      </w:r>
    </w:p>
    <w:p w14:paraId="0C1C9A3E" w14:textId="77777777" w:rsidR="00477EB8" w:rsidRPr="00477EB8" w:rsidRDefault="00477EB8" w:rsidP="00477EB8">
      <w:r w:rsidRPr="00477EB8">
        <w:t>Outro cenário em que os </w:t>
      </w:r>
      <w:proofErr w:type="spellStart"/>
      <w:r w:rsidRPr="00477EB8">
        <w:rPr>
          <w:i/>
          <w:iCs/>
        </w:rPr>
        <w:t>aliases</w:t>
      </w:r>
      <w:proofErr w:type="spellEnd"/>
      <w:r w:rsidRPr="00477EB8">
        <w:t> são relevantes são as consultas que empregam o JOIN. A cláusula JOIN (que aprenderemos mais adiante no curso) permite a junção de duas tabelas em uma mesma consulta e, nesse processo, pode ser que essas tabelas tenham campos com os mesmos nomes. Aqui, então, o uso de </w:t>
      </w:r>
      <w:proofErr w:type="spellStart"/>
      <w:r w:rsidRPr="00477EB8">
        <w:rPr>
          <w:i/>
          <w:iCs/>
        </w:rPr>
        <w:t>aliases</w:t>
      </w:r>
      <w:proofErr w:type="spellEnd"/>
      <w:r w:rsidRPr="00477EB8">
        <w:t> é interessante para distinguir esses campos.</w:t>
      </w:r>
    </w:p>
    <w:p w14:paraId="4055FB9D" w14:textId="77777777" w:rsidR="00477EB8" w:rsidRPr="00477EB8" w:rsidRDefault="00477EB8" w:rsidP="00477EB8">
      <w:r w:rsidRPr="00477EB8">
        <w:t>A seguir, vamos consultar a "</w:t>
      </w:r>
      <w:proofErr w:type="spellStart"/>
      <w:r w:rsidRPr="00477EB8">
        <w:t>tabela_de_produtos</w:t>
      </w:r>
      <w:proofErr w:type="spellEnd"/>
      <w:r w:rsidRPr="00477EB8">
        <w:t>":</w:t>
      </w:r>
    </w:p>
    <w:p w14:paraId="651EECFD" w14:textId="3E130E94" w:rsidR="00477EB8" w:rsidRDefault="00477EB8">
      <w:r w:rsidRPr="00477EB8">
        <w:drawing>
          <wp:inline distT="0" distB="0" distL="0" distR="0" wp14:anchorId="7C230EEA" wp14:editId="68002E54">
            <wp:extent cx="3372321" cy="438211"/>
            <wp:effectExtent l="0" t="0" r="0" b="0"/>
            <wp:docPr id="439226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26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3FA0" w14:textId="77777777" w:rsidR="00477EB8" w:rsidRDefault="00477EB8"/>
    <w:p w14:paraId="2643983F" w14:textId="47DD9D13" w:rsidR="00477EB8" w:rsidRDefault="00477EB8">
      <w:r w:rsidRPr="00477EB8">
        <w:t>Até agora, fizemos consultas que abrangiam tudo de uma tabela, mas por meio da cláusula WHERE temos a opção de segregar os dados que nos interessa ver:</w:t>
      </w:r>
    </w:p>
    <w:p w14:paraId="72011427" w14:textId="1A8847DF" w:rsidR="00477EB8" w:rsidRDefault="00477EB8">
      <w:r w:rsidRPr="00477EB8">
        <w:drawing>
          <wp:inline distT="0" distB="0" distL="0" distR="0" wp14:anchorId="7939F0FA" wp14:editId="5DF76C84">
            <wp:extent cx="5731510" cy="321310"/>
            <wp:effectExtent l="0" t="0" r="2540" b="2540"/>
            <wp:docPr id="1058454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54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59EE" w14:textId="77777777" w:rsidR="00477EB8" w:rsidRDefault="00477EB8"/>
    <w:p w14:paraId="30EFD03D" w14:textId="77777777" w:rsidR="00477EB8" w:rsidRPr="00477EB8" w:rsidRDefault="00477EB8" w:rsidP="00477EB8">
      <w:r w:rsidRPr="00477EB8">
        <w:t>Nesse caso, determinamos uma </w:t>
      </w:r>
      <w:r w:rsidRPr="00477EB8">
        <w:rPr>
          <w:b/>
          <w:bCs/>
        </w:rPr>
        <w:t>condição lógica</w:t>
      </w:r>
      <w:r w:rsidRPr="00477EB8">
        <w:t> (CODIGO_DO_PRODUTO = "1000889") de modo que o resultado dessa consulta mostra apenas o produto que possui esse código específico. Aqui, trata-se do "Sabor da Montanha - 700ml - Uva".</w:t>
      </w:r>
    </w:p>
    <w:p w14:paraId="7B1482C2" w14:textId="77777777" w:rsidR="00477EB8" w:rsidRPr="00477EB8" w:rsidRDefault="00477EB8" w:rsidP="00477EB8">
      <w:r w:rsidRPr="00477EB8">
        <w:lastRenderedPageBreak/>
        <w:t>Às vezes, o editor de texto do MySQL Workbench traz opções de preenchimento automático enquanto digitamos. Por exemplo, caso você erre o nome de uma tabela, ele possivelmente trará uma caixa de sugestões com nomes de tabelas que existem no seu banco de dados.</w:t>
      </w:r>
    </w:p>
    <w:p w14:paraId="5CE93B12" w14:textId="77777777" w:rsidR="00477EB8" w:rsidRPr="00477EB8" w:rsidRDefault="00477EB8" w:rsidP="00477EB8">
      <w:r w:rsidRPr="00477EB8">
        <w:t>"CODIGO_DO_PRODUTO" é uma chave primária, no entanto, qualquer campo pode ser usado para filtrar resultados, por exemplo, sabor:</w:t>
      </w:r>
    </w:p>
    <w:p w14:paraId="6C8CAE0E" w14:textId="07D09B72" w:rsidR="00477EB8" w:rsidRDefault="00477EB8">
      <w:r w:rsidRPr="00477EB8">
        <w:drawing>
          <wp:inline distT="0" distB="0" distL="0" distR="0" wp14:anchorId="68E828F9" wp14:editId="35D5C0BA">
            <wp:extent cx="5125165" cy="476316"/>
            <wp:effectExtent l="0" t="0" r="0" b="0"/>
            <wp:docPr id="168047779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77790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414A" w14:textId="77777777" w:rsidR="00477EB8" w:rsidRDefault="00477EB8"/>
    <w:p w14:paraId="09D119C1" w14:textId="77777777" w:rsidR="00477EB8" w:rsidRDefault="00477EB8"/>
    <w:p w14:paraId="7F536A4C" w14:textId="77777777" w:rsidR="00477EB8" w:rsidRPr="00477EB8" w:rsidRDefault="00477EB8" w:rsidP="00477EB8">
      <w:r w:rsidRPr="00477EB8">
        <w:t>Essa consulta retorna apenas um produto, pois somente um suco tem sabor uva. Trocando o valor "uva" por "limão", nenhum produto será mostrado, pois não há sucos com esse sabor. Já ao escrever "laranja", são cinco os produtos que atendem a essa condição.</w:t>
      </w:r>
    </w:p>
    <w:p w14:paraId="3E21DCE5" w14:textId="77777777" w:rsidR="00477EB8" w:rsidRPr="00477EB8" w:rsidRDefault="00477EB8" w:rsidP="00477EB8">
      <w:r w:rsidRPr="00477EB8">
        <w:t>Mas qual é a grande diferença interna na execução da consulta com WHERE CODIGO_DO_PRODUTO = '1000889' e da consulta com WHERE SABOR = 'Uva'? A resposta está na performance!</w:t>
      </w:r>
    </w:p>
    <w:p w14:paraId="34241DA0" w14:textId="77777777" w:rsidR="00477EB8" w:rsidRPr="00477EB8" w:rsidRDefault="00477EB8" w:rsidP="00477EB8">
      <w:r w:rsidRPr="00477EB8">
        <w:t>Buscas com condições de filtro que possuem chaves primárias (como "CODIGO_DO_PRODUTO") são mais rápidas, pois chaves primárias têm índices que facilitam muito esse processo. "SABOR", por outro lado, não é uma chave primária nem estrangeira, logo não tem índice e consequentemente resulta numa busca um pouco mais lenta.</w:t>
      </w:r>
    </w:p>
    <w:p w14:paraId="68915432" w14:textId="77777777" w:rsidR="00477EB8" w:rsidRPr="00477EB8" w:rsidRDefault="00477EB8" w:rsidP="00477EB8">
      <w:r w:rsidRPr="00477EB8">
        <w:t>Como nosso banco de dados atual é relativamente pequeno, essa lentidão não é perceptível, porém essa diferença de performance pode ser problemática em bancos mais volumosos. Uma forma de solucionar esse problema é atribuindo um índice à coluna, algo que aprenderemos mais para frente, em outro curso de MySQL.</w:t>
      </w:r>
    </w:p>
    <w:p w14:paraId="2A57F089" w14:textId="77777777" w:rsidR="00477EB8" w:rsidRPr="00477EB8" w:rsidRDefault="00477EB8" w:rsidP="00477EB8">
      <w:r w:rsidRPr="00477EB8">
        <w:t>Seguindo com as consultas, agora vamos fazer um filtro referente à embalagem:</w:t>
      </w:r>
    </w:p>
    <w:p w14:paraId="592AD4B8" w14:textId="683F1DD4" w:rsidR="00477EB8" w:rsidRDefault="00477EB8">
      <w:r w:rsidRPr="00477EB8">
        <w:drawing>
          <wp:inline distT="0" distB="0" distL="0" distR="0" wp14:anchorId="58684DB1" wp14:editId="34796CEC">
            <wp:extent cx="5553850" cy="409632"/>
            <wp:effectExtent l="0" t="0" r="8890" b="9525"/>
            <wp:docPr id="5181537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53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5147" w14:textId="77777777" w:rsidR="00477EB8" w:rsidRDefault="00477EB8"/>
    <w:p w14:paraId="36A1AA81" w14:textId="1296458C" w:rsidR="00477EB8" w:rsidRDefault="00477EB8">
      <w:r w:rsidRPr="00477EB8">
        <w:t>Ao executar esse </w:t>
      </w:r>
      <w:r w:rsidRPr="00477EB8">
        <w:rPr>
          <w:i/>
          <w:iCs/>
        </w:rPr>
        <w:t>script</w:t>
      </w:r>
      <w:r w:rsidRPr="00477EB8">
        <w:t>, note que na tabela o valor "PET" está escrito com letras </w:t>
      </w:r>
      <w:r w:rsidRPr="00477EB8">
        <w:rPr>
          <w:b/>
          <w:bCs/>
        </w:rPr>
        <w:t>maiúsculas</w:t>
      </w:r>
      <w:r w:rsidRPr="00477EB8">
        <w:t>. O que será que acontece se eu fizer a consulta usando letras </w:t>
      </w:r>
      <w:r w:rsidRPr="00477EB8">
        <w:rPr>
          <w:b/>
          <w:bCs/>
        </w:rPr>
        <w:t>minúsculas</w:t>
      </w:r>
      <w:r w:rsidRPr="00477EB8">
        <w:t>?</w:t>
      </w:r>
    </w:p>
    <w:p w14:paraId="5DA1B523" w14:textId="309105DA" w:rsidR="00477EB8" w:rsidRDefault="00477EB8">
      <w:r w:rsidRPr="00477EB8">
        <w:drawing>
          <wp:inline distT="0" distB="0" distL="0" distR="0" wp14:anchorId="469A43C0" wp14:editId="27260880">
            <wp:extent cx="5658640" cy="514422"/>
            <wp:effectExtent l="0" t="0" r="0" b="0"/>
            <wp:docPr id="308225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25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804C" w14:textId="77777777" w:rsidR="00477EB8" w:rsidRDefault="00477EB8"/>
    <w:p w14:paraId="0FC28C8B" w14:textId="77777777" w:rsidR="00477EB8" w:rsidRPr="00477EB8" w:rsidRDefault="00477EB8" w:rsidP="00477EB8">
      <w:r w:rsidRPr="00477EB8">
        <w:t>O resultado é o mesmo! Como vimos anteriormente, o MySQL não distingue entre letras maiúsculas e minúsculas, ele fará a busca da mesma forma.</w:t>
      </w:r>
    </w:p>
    <w:p w14:paraId="35966E9D" w14:textId="77777777" w:rsidR="00477EB8" w:rsidRPr="00477EB8" w:rsidRDefault="00477EB8" w:rsidP="00477EB8">
      <w:r w:rsidRPr="00477EB8">
        <w:t>Também podemos fazer seleções usando valores como critérios. Na nossa base, temos o produto "Videira do Campo - 1,5 Litros - Melancia" cujo "PRECO_DE_LISTA" é 19.51. Vamos criar um filtro usando esse valor como critério:</w:t>
      </w:r>
    </w:p>
    <w:p w14:paraId="5312723D" w14:textId="6B8CF683" w:rsidR="00477EB8" w:rsidRDefault="00477EB8">
      <w:r w:rsidRPr="00477EB8">
        <w:lastRenderedPageBreak/>
        <w:drawing>
          <wp:inline distT="0" distB="0" distL="0" distR="0" wp14:anchorId="19D9E5CB" wp14:editId="28642768">
            <wp:extent cx="5731510" cy="419735"/>
            <wp:effectExtent l="0" t="0" r="2540" b="0"/>
            <wp:docPr id="930263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63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69BD" w14:textId="77777777" w:rsidR="00477EB8" w:rsidRDefault="00477EB8"/>
    <w:p w14:paraId="2B7B99D5" w14:textId="77777777" w:rsidR="00477EB8" w:rsidRDefault="00477EB8"/>
    <w:p w14:paraId="5363FE47" w14:textId="77777777" w:rsidR="00477EB8" w:rsidRPr="00477EB8" w:rsidRDefault="00477EB8" w:rsidP="00477EB8">
      <w:r w:rsidRPr="00477EB8">
        <w:t>Ao rodar essa consulta, o MySQL retorna vazio. Mas por que isso acontece, se vimos que existe um produto que corresponde a esse filtro? Ao verificar mais detalhes sobre "PRECO_DE_LISTA", vê-se que é um dado do tipo </w:t>
      </w:r>
      <w:proofErr w:type="spellStart"/>
      <w:r w:rsidRPr="00477EB8">
        <w:rPr>
          <w:i/>
          <w:iCs/>
        </w:rPr>
        <w:t>float</w:t>
      </w:r>
      <w:proofErr w:type="spellEnd"/>
      <w:r w:rsidRPr="00477EB8">
        <w:t>. Isso significa que é um </w:t>
      </w:r>
      <w:r w:rsidRPr="00477EB8">
        <w:rPr>
          <w:b/>
          <w:bCs/>
        </w:rPr>
        <w:t>ponto flutuante</w:t>
      </w:r>
      <w:r w:rsidRPr="00477EB8">
        <w:t>, ou seja, não é </w:t>
      </w:r>
      <w:r w:rsidRPr="00477EB8">
        <w:rPr>
          <w:b/>
          <w:bCs/>
        </w:rPr>
        <w:t>exatamente 19.51</w:t>
      </w:r>
      <w:r w:rsidRPr="00477EB8">
        <w:t> mas, sim, um número com muitas casas decimais além das que estamos vendo. Em outras palavras, não corresponde completamente à condição que descrevemos.</w:t>
      </w:r>
    </w:p>
    <w:p w14:paraId="3E1EBA44" w14:textId="77777777" w:rsidR="00477EB8" w:rsidRPr="00477EB8" w:rsidRDefault="00477EB8" w:rsidP="00477EB8">
      <w:r w:rsidRPr="00477EB8">
        <w:t>Para solucionar esse problema e filtrar um valor cravado, bem específico, podemos usar os operadores BETWEEN (entre) e AND (e):</w:t>
      </w:r>
    </w:p>
    <w:p w14:paraId="33B1164E" w14:textId="77777777" w:rsidR="00477EB8" w:rsidRPr="00477EB8" w:rsidRDefault="00477EB8" w:rsidP="00477EB8">
      <w:r w:rsidRPr="00477EB8">
        <w:rPr>
          <w:b/>
          <w:bCs/>
        </w:rPr>
        <w:t>SELECT</w:t>
      </w:r>
      <w:r w:rsidRPr="00477EB8">
        <w:t xml:space="preserve"> * </w:t>
      </w:r>
      <w:r w:rsidRPr="00477EB8">
        <w:rPr>
          <w:b/>
          <w:bCs/>
        </w:rPr>
        <w:t>FROM</w:t>
      </w:r>
      <w:r w:rsidRPr="00477EB8">
        <w:t xml:space="preserve"> </w:t>
      </w:r>
      <w:proofErr w:type="spellStart"/>
      <w:r w:rsidRPr="00477EB8">
        <w:t>tabela_de_produtos</w:t>
      </w:r>
      <w:proofErr w:type="spellEnd"/>
      <w:r w:rsidRPr="00477EB8">
        <w:t xml:space="preserve"> </w:t>
      </w:r>
      <w:r w:rsidRPr="00477EB8">
        <w:rPr>
          <w:b/>
          <w:bCs/>
        </w:rPr>
        <w:t>WHERE</w:t>
      </w:r>
      <w:r w:rsidRPr="00477EB8">
        <w:t xml:space="preserve"> PRECO_DE_LISTA </w:t>
      </w:r>
      <w:r w:rsidRPr="00477EB8">
        <w:rPr>
          <w:b/>
          <w:bCs/>
        </w:rPr>
        <w:t>BETWEEN</w:t>
      </w:r>
      <w:r w:rsidRPr="00477EB8">
        <w:t xml:space="preserve"> 19.50 </w:t>
      </w:r>
      <w:r w:rsidRPr="00477EB8">
        <w:rPr>
          <w:b/>
          <w:bCs/>
        </w:rPr>
        <w:t>AND</w:t>
      </w:r>
      <w:r w:rsidRPr="00477EB8">
        <w:t xml:space="preserve"> 19.52;</w:t>
      </w:r>
    </w:p>
    <w:p w14:paraId="26CE339A" w14:textId="77777777" w:rsidR="00477EB8" w:rsidRDefault="00477EB8"/>
    <w:p w14:paraId="5E29835D" w14:textId="77777777" w:rsidR="00477EB8" w:rsidRPr="00477EB8" w:rsidRDefault="00477EB8" w:rsidP="00477EB8">
      <w:proofErr w:type="spellStart"/>
      <w:r w:rsidRPr="00477EB8">
        <w:t>ssim</w:t>
      </w:r>
      <w:proofErr w:type="spellEnd"/>
      <w:r w:rsidRPr="00477EB8">
        <w:t>, selecionamos tudo de "</w:t>
      </w:r>
      <w:proofErr w:type="spellStart"/>
      <w:r w:rsidRPr="00477EB8">
        <w:t>tabela_de_produtos</w:t>
      </w:r>
      <w:proofErr w:type="spellEnd"/>
      <w:r w:rsidRPr="00477EB8">
        <w:t>" cujo "PRECO_DE_LISTA" está entre 19.50 e 19.52. Percebemos que fazer buscas com campos </w:t>
      </w:r>
      <w:proofErr w:type="spellStart"/>
      <w:r w:rsidRPr="00477EB8">
        <w:rPr>
          <w:i/>
          <w:iCs/>
        </w:rPr>
        <w:t>float</w:t>
      </w:r>
      <w:proofErr w:type="spellEnd"/>
      <w:r w:rsidRPr="00477EB8">
        <w:t> é um pouquinho mais complicado.</w:t>
      </w:r>
    </w:p>
    <w:p w14:paraId="79A17620" w14:textId="77777777" w:rsidR="00477EB8" w:rsidRPr="00477EB8" w:rsidRDefault="00477EB8" w:rsidP="00477EB8">
      <w:r w:rsidRPr="00477EB8">
        <w:t>Dessa forma, nesse vídeo procurei fazer uma apresentação dos comandos de SELECT (com o asterisco ou especificando campos), usando alguns filtros simples que usam </w:t>
      </w:r>
      <w:r w:rsidRPr="00477EB8">
        <w:rPr>
          <w:b/>
          <w:bCs/>
        </w:rPr>
        <w:t>=*</w:t>
      </w:r>
      <w:r w:rsidRPr="00477EB8">
        <w:rPr>
          <w:b/>
          <w:bCs/>
          <w:i/>
          <w:iCs/>
        </w:rPr>
        <w:t>, *</w:t>
      </w:r>
      <w:r w:rsidRPr="00477EB8">
        <w:rPr>
          <w:b/>
          <w:bCs/>
        </w:rPr>
        <w:t>&gt;</w:t>
      </w:r>
      <w:r w:rsidRPr="00477EB8">
        <w:t>, </w:t>
      </w:r>
      <w:r w:rsidRPr="00477EB8">
        <w:rPr>
          <w:b/>
          <w:bCs/>
        </w:rPr>
        <w:t>≥*</w:t>
      </w:r>
      <w:r w:rsidRPr="00477EB8">
        <w:rPr>
          <w:b/>
          <w:bCs/>
          <w:i/>
          <w:iCs/>
        </w:rPr>
        <w:t>, *</w:t>
      </w:r>
      <w:r w:rsidRPr="00477EB8">
        <w:rPr>
          <w:b/>
          <w:bCs/>
        </w:rPr>
        <w:t>&lt;</w:t>
      </w:r>
      <w:r w:rsidRPr="00477EB8">
        <w:t>, </w:t>
      </w:r>
      <w:r w:rsidRPr="00477EB8">
        <w:rPr>
          <w:b/>
          <w:bCs/>
        </w:rPr>
        <w:t>≤</w:t>
      </w:r>
      <w:r w:rsidRPr="00477EB8">
        <w:t> ou BETWEEN entre dois valores. Foi uma revisão do que vimos no </w:t>
      </w:r>
      <w:hyperlink r:id="rId13" w:tgtFrame="_blank" w:history="1">
        <w:r w:rsidRPr="00477EB8">
          <w:rPr>
            <w:rStyle w:val="Hyperlink"/>
          </w:rPr>
          <w:t>curso de Introdução ao SQL com MySQL</w:t>
        </w:r>
      </w:hyperlink>
      <w:r w:rsidRPr="00477EB8">
        <w:t>.</w:t>
      </w:r>
    </w:p>
    <w:p w14:paraId="6587F36B" w14:textId="77777777" w:rsidR="00477EB8" w:rsidRDefault="00477EB8"/>
    <w:p w14:paraId="037B63F7" w14:textId="77777777" w:rsidR="00477EB8" w:rsidRDefault="00477EB8"/>
    <w:p w14:paraId="4D1C7155" w14:textId="77777777" w:rsidR="00477EB8" w:rsidRDefault="00477EB8"/>
    <w:p w14:paraId="1AC42CA5" w14:textId="77777777" w:rsidR="00477EB8" w:rsidRDefault="00477EB8"/>
    <w:p w14:paraId="5E0DDB18" w14:textId="77777777" w:rsidR="00477EB8" w:rsidRDefault="00477EB8"/>
    <w:sectPr w:rsidR="00477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F2"/>
    <w:rsid w:val="00257860"/>
    <w:rsid w:val="00477EB8"/>
    <w:rsid w:val="0051285F"/>
    <w:rsid w:val="00CE39F2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1EFF"/>
  <w15:chartTrackingRefBased/>
  <w15:docId w15:val="{BB2D9EDC-76F6-4062-BD96-84B6DF1E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39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39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39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39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39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39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39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39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39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39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3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7EB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7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67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68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907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62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333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162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cursos.alura.com.br/course/mysql-manipule-dados-com-sq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1177</Words>
  <Characters>6356</Characters>
  <Application>Microsoft Office Word</Application>
  <DocSecurity>0</DocSecurity>
  <Lines>52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2025-04-27T16:03:00Z</dcterms:created>
  <dcterms:modified xsi:type="dcterms:W3CDTF">2025-04-27T16:09:00Z</dcterms:modified>
</cp:coreProperties>
</file>