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CONTRAPARTE 1</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FORTALECIMIENTO DE CAPACIDADES DOCENTES</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CONTRAPARTE 1</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el señor </w:t>
      </w:r>
      <w:r w:rsidR="00D708C2" w:rsidRPr="001114FA">
        <w:rPr>
          <w:rFonts w:ascii="Cambria" w:hAnsi="Cambria"/>
          <w:color w:val="FF0000"/>
          <w:sz w:val="23"/>
          <w:szCs w:val="23"/>
          <w:highlight w:val="yellow"/>
        </w:rPr>
        <w:t>Madeline Muñoz</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Docente</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Contraparte 1</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Contraparte 1</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Madeline</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Fortalecimiento de Capacidades Docentes</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Madeline</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mmmm</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mmmmm</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Jalar</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Contraparte 1</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cxxcxcxc</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aaaaa</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VERVERVE</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RVERVREV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EBETB</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0989022453</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gregory.ureta98@gmail.com</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Contraparte 1</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Madeline Muñoz</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Docente</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Guayaquil</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0989022453</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madeline.munozv@ug.edu.ec</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RVERVREV</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Vicerrectorado Académico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Contraparte 1</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2 años</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Contraparte 1</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Guayaquil</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0989022453</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madeline.munozv@ug.edu.ec</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www. sesep.net</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Fortalecimiento de Capacidades Docentes</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Contraparte 1</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Madeline Muñoz</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Contraparte 1</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