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10.3.1 模式的组合运用：两个补充形态与六条标准配方</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2"/>
      </w:pPr>
      <w:r>
        <w:t>A.18 模式组合速查：六条标准配方（详见 10.3.1）</w:t>
      </w:r>
    </w:p>
    <w:p>
      <w:pPr>
        <w:pStyle w:val="TOC2"/>
      </w:pPr>
      <w:r>
        <w:t>A.19 反模式总目录（编号贯通版）</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5400000" cy="1951884"/>
            <wp:effectExtent b="0" l="0" r="0" t="0"/>
            <wp:docPr descr="图 1-1 Agent 循环四要素" title="" id="22" name="Picture"/>
            <a:graphic>
              <a:graphicData uri="http://schemas.openxmlformats.org/drawingml/2006/picture">
                <pic:pic>
                  <pic:nvPicPr>
                    <pic:cNvPr descr="/tmp/bookmedia_kdtpipp7/图1-1_循环四要素.png" id="23" name="Picture"/>
                    <pic:cNvPicPr>
                      <a:picLocks noChangeArrowheads="1" noChangeAspect="1"/>
                    </pic:cNvPicPr>
                  </pic:nvPicPr>
                  <pic:blipFill>
                    <a:blip r:embed="rId21"/>
                    <a:stretch>
                      <a:fillRect/>
                    </a:stretch>
                  </pic:blipFill>
                  <pic:spPr bwMode="auto">
                    <a:xfrm>
                      <a:off x="0" y="0"/>
                      <a:ext cx="5400000" cy="195188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SourceCode"/>
      </w:pPr>
      <w:r>
        <w:rPr>
          <w:rStyle w:val="VerbatimChar"/>
        </w:rPr>
        <w:t xml:space="preserve">T(n) ≈ Σ(k=1..n) [1200 + 800·(k−1)] = 1200n + 800·n(n−1)/2 = 400n² + 800n</w:t>
      </w:r>
    </w:p>
    <w:p>
      <w:pPr>
        <w:pStyle w:val="FirstParagraph"/>
      </w:pPr>
      <w:r>
        <w:rPr>
          <w:rFonts w:hint="eastAsia"/>
        </w:rPr>
        <w:t xml:space="preserve">代入</w:t>
      </w:r>
      <w:r>
        <w:t xml:space="preserve"> </w:t>
      </w:r>
      <w:r>
        <w:rPr>
          <w:rFonts w:hint="eastAsia"/>
        </w:rPr>
        <w:t xml:space="preserve">n=10：T</w:t>
      </w:r>
      <w:r>
        <w:t xml:space="preserve"> ≈ 400×100 + 8000 =</w:t>
      </w:r>
      <w:r>
        <w:t xml:space="preserve"> </w:t>
      </w:r>
      <w:r>
        <w:rPr>
          <w:b/>
          <w:bCs/>
        </w:rPr>
        <w:t xml:space="preserve">48,000</w:t>
      </w:r>
      <w:r>
        <w:t xml:space="preserve"> </w:t>
      </w:r>
      <w:r>
        <w:rPr>
          <w:rFonts w:hint="eastAsia"/>
        </w:rPr>
        <w:t xml:space="preserve">token；代入</w:t>
      </w:r>
      <w:r>
        <w:t xml:space="preserve"> </w:t>
      </w:r>
      <w:r>
        <w:rPr>
          <w:rFonts w:hint="eastAsia"/>
        </w:rPr>
        <w:t xml:space="preserve">n=30：T</w:t>
      </w:r>
      <w:r>
        <w:t xml:space="preserve"> ≈ 400×900 + 24,000 =</w:t>
      </w:r>
      <w:r>
        <w:t xml:space="preserve"> </w:t>
      </w:r>
      <w:r>
        <w:rPr>
          <w:b/>
          <w:bCs/>
        </w:rPr>
        <w:t xml:space="preserve">384,000</w:t>
      </w:r>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n </w:t>
      </w:r>
      <w:r>
        <w:rPr>
          <w:rFonts w:hint="eastAsia"/>
        </w:rPr>
        <w:t xml:space="preserve">步，各步独立、单步成功率</w:t>
      </w:r>
      <w:r>
        <w:t xml:space="preserve"> </w:t>
      </w:r>
      <w:r>
        <w:rPr>
          <w:rFonts w:hint="eastAsia"/>
        </w:rPr>
        <w:t xml:space="preserve">p，则任务成功率为</w:t>
      </w:r>
      <w:r>
        <w:t xml:space="preserve"> pⁿ。</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w:r>
        <w:rPr>
          <w:rFonts w:hint="eastAsia"/>
        </w:rPr>
        <w:t xml:space="preserve">pⁿ）；②每步的“成功”可即时判定（实际很多步骤的对错无法当场知道，错误会潜伏）；③p</w:t>
      </w:r>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p</w:t>
            </w:r>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计算示例：0.9⁵⁰</w:t>
      </w:r>
      <w:r>
        <w:t xml:space="preserve"> = e^(50 × ln 0.9) = e^(50 × −0.10536) = e^(−5.268) ≈ </w:t>
      </w:r>
      <w:r>
        <w:rPr>
          <w:rFonts w:hint="eastAsia"/>
        </w:rPr>
        <w:t xml:space="preserve">0.0052，即</w:t>
      </w:r>
      <w:r>
        <w:t xml:space="preserve"> 0.52%。</w:t>
      </w:r>
    </w:p>
    <w:p>
      <w:pPr>
        <w:pStyle w:val="CaptionedFigure"/>
        <w:jc w:val="center"/>
      </w:pPr>
      <w:r>
        <w:drawing>
          <wp:inline>
            <wp:extent cx="5229716" cy="8323199"/>
            <wp:effectExtent b="0" l="0" r="0" t="0"/>
            <wp:docPr descr="图 1-2 能力—成本—可靠性三角" title="" id="34" name="Picture"/>
            <a:graphic>
              <a:graphicData uri="http://schemas.openxmlformats.org/drawingml/2006/picture">
                <pic:pic>
                  <pic:nvPicPr>
                    <pic:cNvPr descr="/tmp/bookmedia_kdtpipp7/图1-2_能力成本可靠性三角.png" id="35" name="Picture"/>
                    <pic:cNvPicPr>
                      <a:picLocks noChangeArrowheads="1" noChangeAspect="1"/>
                    </pic:cNvPicPr>
                  </pic:nvPicPr>
                  <pic:blipFill>
                    <a:blip r:embed="rId33"/>
                    <a:stretch>
                      <a:fillRect/>
                    </a:stretch>
                  </pic:blipFill>
                  <pic:spPr bwMode="auto">
                    <a:xfrm>
                      <a:off x="0" y="0"/>
                      <a:ext cx="5229716"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pⁿ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w:r>
        <w:t xml:space="preserve">p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20，p=0.90</w:t>
      </w:r>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第二，p</w:t>
      </w:r>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步，p=0.90</w:t>
      </w:r>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pⁿ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817698" cy="8323199"/>
            <wp:effectExtent b="0" l="0" r="0" t="0"/>
            <wp:docPr descr="图 1-3 Agent 判定决策树" title="" id="41" name="Picture"/>
            <a:graphic>
              <a:graphicData uri="http://schemas.openxmlformats.org/drawingml/2006/picture">
                <pic:pic>
                  <pic:nvPicPr>
                    <pic:cNvPr descr="/tmp/bookmedia_kdtpipp7/图1-3_agent判定决策树.png" id="42" name="Picture"/>
                    <pic:cNvPicPr>
                      <a:picLocks noChangeArrowheads="1" noChangeAspect="1"/>
                    </pic:cNvPicPr>
                  </pic:nvPicPr>
                  <pic:blipFill>
                    <a:blip r:embed="rId40"/>
                    <a:stretch>
                      <a:fillRect/>
                    </a:stretch>
                  </pic:blipFill>
                  <pic:spPr bwMode="auto">
                    <a:xfrm>
                      <a:off x="0" y="0"/>
                      <a:ext cx="381769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一轮调用通常数百毫秒到数秒，n</w:t>
      </w:r>
      <w:r>
        <w:t xml:space="preserve"> </w:t>
      </w:r>
      <w:r>
        <w:rPr>
          <w:rFonts w:hint="eastAsia"/>
        </w:rPr>
        <w:t xml:space="preserve">轮</w:t>
      </w:r>
      <w:r>
        <w:t xml:space="preserve"> agent </w:t>
      </w:r>
      <w:r>
        <w:rPr>
          <w:rFonts w:hint="eastAsia"/>
        </w:rPr>
        <w:t xml:space="preserve">的端到端延迟约为</w:t>
      </w:r>
      <w:r>
        <w:t xml:space="preserve"> n </w:t>
      </w:r>
      <w:r>
        <w:rPr>
          <w:rFonts w:hint="eastAsia"/>
        </w:rPr>
        <w:t xml:space="preserve">×（模型延迟＋工具延迟），且因上下文增长后面几轮更慢。粗略门禁：n</w:t>
      </w:r>
      <w:r>
        <w:t xml:space="preserve"> ≥ 5 </w:t>
      </w:r>
      <w:r>
        <w:rPr>
          <w:rFonts w:hint="eastAsia"/>
        </w:rPr>
        <w:t xml:space="preserve">而用户在线等待，就需要流式反馈或异步化；n</w:t>
      </w:r>
      <w:r>
        <w:t xml:space="preserve"> ≥ 20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w:r>
        <w:rPr>
          <w:rFonts w:hint="eastAsia"/>
        </w:rPr>
        <w:t xml:space="preserve">X，agent</w:t>
      </w:r>
      <w:r>
        <w:t xml:space="preserve"> </w:t>
      </w:r>
      <w:r>
        <w:rPr>
          <w:rFonts w:hint="eastAsia"/>
        </w:rPr>
        <w:t xml:space="preserve">处理一次的</w:t>
      </w:r>
      <w:r>
        <w:t xml:space="preserve"> token </w:t>
      </w:r>
      <w:r>
        <w:rPr>
          <w:rFonts w:hint="eastAsia"/>
        </w:rPr>
        <w:t xml:space="preserve">成本为</w:t>
      </w:r>
      <w:r>
        <w:t xml:space="preserve"> </w:t>
      </w:r>
      <w:r>
        <w:rPr>
          <w:rFonts w:hint="eastAsia"/>
        </w:rPr>
        <w:t xml:space="preserve">Y，agent</w:t>
      </w:r>
      <w:r>
        <w:t xml:space="preserve"> </w:t>
      </w:r>
      <w:r>
        <w:rPr>
          <w:rFonts w:hint="eastAsia"/>
        </w:rPr>
        <w:t xml:space="preserve">成功率为</w:t>
      </w:r>
      <w:r>
        <w:t xml:space="preserve"> </w:t>
      </w:r>
      <w:r>
        <w:rPr>
          <w:rFonts w:hint="eastAsia"/>
        </w:rPr>
        <w:t xml:space="preserve">p；失败的那部分要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SourceCode"/>
      </w:pPr>
      <w:r>
        <w:rPr>
          <w:rStyle w:val="VerbatimChar"/>
        </w:rPr>
        <w:t xml:space="preserve">p·Y + (1−p)·(Y + X) &lt; X     ⟹     Y &lt; p·X</w:t>
      </w:r>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。p=0.7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才划算。X</w:t>
      </w:r>
      <w:r>
        <w:t xml:space="preserve"> </w:t>
      </w:r>
      <w:r>
        <w:rPr>
          <w:rFonts w:hint="eastAsia"/>
        </w:rPr>
        <w:t xml:space="preserve">与</w:t>
      </w:r>
      <w:r>
        <w:t xml:space="preserve"> Y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3924634" cy="8323199"/>
            <wp:effectExtent b="0" l="0" r="0" t="0"/>
            <wp:docPr descr="图 2-1 五层两轴总图" title="" id="54" name="Picture"/>
            <a:graphic>
              <a:graphicData uri="http://schemas.openxmlformats.org/drawingml/2006/picture">
                <pic:pic>
                  <pic:nvPicPr>
                    <pic:cNvPr descr="/tmp/bookmedia_kdtpipp7/图2-1_五层两轴总图.png" id="55" name="Picture"/>
                    <pic:cNvPicPr>
                      <a:picLocks noChangeArrowheads="1" noChangeAspect="1"/>
                    </pic:cNvPicPr>
                  </pic:nvPicPr>
                  <pic:blipFill>
                    <a:blip r:embed="rId53"/>
                    <a:stretch>
                      <a:fillRect/>
                    </a:stretch>
                  </pic:blipFill>
                  <pic:spPr bwMode="auto">
                    <a:xfrm>
                      <a:off x="0" y="0"/>
                      <a:ext cx="392463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8196385"/>
            <wp:effectExtent b="0" l="0" r="0" t="0"/>
            <wp:docPr descr="图 2-4 两条轴的存量体检用法" title="" id="59" name="Picture"/>
            <a:graphic>
              <a:graphicData uri="http://schemas.openxmlformats.org/drawingml/2006/picture">
                <pic:pic>
                  <pic:nvPicPr>
                    <pic:cNvPr descr="/tmp/bookmedia_kdtpipp7/图2-4_两轴体检用法.png" id="60" name="Picture"/>
                    <pic:cNvPicPr>
                      <a:picLocks noChangeArrowheads="1" noChangeAspect="1"/>
                    </pic:cNvPicPr>
                  </pic:nvPicPr>
                  <pic:blipFill>
                    <a:blip r:embed="rId58"/>
                    <a:stretch>
                      <a:fillRect/>
                    </a:stretch>
                  </pic:blipFill>
                  <pic:spPr bwMode="auto">
                    <a:xfrm>
                      <a:off x="0" y="0"/>
                      <a:ext cx="5400000" cy="819638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4034122"/>
            <wp:effectExtent b="0" l="0" r="0" t="0"/>
            <wp:docPr descr="图 2-2 一次任务的生命周期时序" title="" id="63" name="Picture"/>
            <a:graphic>
              <a:graphicData uri="http://schemas.openxmlformats.org/drawingml/2006/picture">
                <pic:pic>
                  <pic:nvPicPr>
                    <pic:cNvPr descr="/tmp/bookmedia_kdtpipp7/图2-2_任务生命周期时序.png" id="64" name="Picture"/>
                    <pic:cNvPicPr>
                      <a:picLocks noChangeArrowheads="1" noChangeAspect="1"/>
                    </pic:cNvPicPr>
                  </pic:nvPicPr>
                  <pic:blipFill>
                    <a:blip r:embed="rId62"/>
                    <a:stretch>
                      <a:fillRect/>
                    </a:stretch>
                  </pic:blipFill>
                  <pic:spPr bwMode="auto">
                    <a:xfrm>
                      <a:off x="0" y="0"/>
                      <a:ext cx="5400000" cy="403412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1358094" cy="8323199"/>
            <wp:effectExtent b="0" l="0" r="0" t="0"/>
            <wp:docPr descr="图 2-3 agent 系统与微服务／工作流引擎的层对照" title="" id="68" name="Picture"/>
            <a:graphic>
              <a:graphicData uri="http://schemas.openxmlformats.org/drawingml/2006/picture">
                <pic:pic>
                  <pic:nvPicPr>
                    <pic:cNvPr descr="/tmp/bookmedia_kdtpipp7/图2-3_与微服务对照.png" id="69" name="Picture"/>
                    <pic:cNvPicPr>
                      <a:picLocks noChangeArrowheads="1" noChangeAspect="1"/>
                    </pic:cNvPicPr>
                  </pic:nvPicPr>
                  <pic:blipFill>
                    <a:blip r:embed="rId67"/>
                    <a:stretch>
                      <a:fillRect/>
                    </a:stretch>
                  </pic:blipFill>
                  <pic:spPr bwMode="auto">
                    <a:xfrm>
                      <a:off x="0" y="0"/>
                      <a:ext cx="135809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2994654"/>
            <wp:effectExtent b="0" l="0" r="0" t="0"/>
            <wp:docPr descr="图 3-1 工具调用的 token 级时序" title="" id="84" name="Picture"/>
            <a:graphic>
              <a:graphicData uri="http://schemas.openxmlformats.org/drawingml/2006/picture">
                <pic:pic>
                  <pic:nvPicPr>
                    <pic:cNvPr descr="/tmp/bookmedia_kdtpipp7/图3-1_工具调用token时序.png" id="85" name="Picture"/>
                    <pic:cNvPicPr>
                      <a:picLocks noChangeArrowheads="1" noChangeAspect="1"/>
                    </pic:cNvPicPr>
                  </pic:nvPicPr>
                  <pic:blipFill>
                    <a:blip r:embed="rId83"/>
                    <a:stretch>
                      <a:fillRect/>
                    </a:stretch>
                  </pic:blipFill>
                  <pic:spPr bwMode="auto">
                    <a:xfrm>
                      <a:off x="0" y="0"/>
                      <a:ext cx="5400000" cy="299465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SourceCode"/>
      </w:pPr>
      <w:r>
        <w:rPr>
          <w:rStyle w:val="VerbatimChar"/>
          <w:rFonts w:hint="eastAsia"/>
        </w:rPr>
        <w:t xml:space="preserve">纯</w:t>
      </w:r>
      <w:r>
        <w:rPr>
          <w:rStyle w:val="VerbatimChar"/>
        </w:rPr>
        <w:t xml:space="preserve"> schema </w:t>
      </w:r>
      <w:r>
        <w:rPr>
          <w:rStyle w:val="VerbatimChar"/>
          <w:rFonts w:hint="eastAsia"/>
        </w:rPr>
        <w:t xml:space="preserve">重发</w:t>
      </w:r>
      <w:r>
        <w:rPr>
          <w:rStyle w:val="VerbatimChar"/>
        </w:rPr>
        <w:t xml:space="preserve"> = 12 × 250 × 6 = 18,000 token</w:t>
      </w:r>
      <w:r>
        <w:br/>
      </w:r>
      <w:r>
        <w:rPr>
          <w:rStyle w:val="VerbatimChar"/>
          <w:rFonts w:hint="eastAsia"/>
        </w:rPr>
        <w:t xml:space="preserve">若该任务的业务上下文平均每次调用</w:t>
      </w:r>
      <w:r>
        <w:rPr>
          <w:rStyle w:val="VerbatimChar"/>
        </w:rPr>
        <w:t xml:space="preserve"> 4,000 </w:t>
      </w:r>
      <w:r>
        <w:rPr>
          <w:rStyle w:val="VerbatimChar"/>
          <w:rFonts w:hint="eastAsia"/>
        </w:rPr>
        <w:t xml:space="preserve">token，则</w:t>
      </w:r>
      <w:r>
        <w:rPr>
          <w:rStyle w:val="VerbatimChar"/>
        </w:rPr>
        <w:t xml:space="preserve"> 6 </w:t>
      </w:r>
      <w:r>
        <w:rPr>
          <w:rStyle w:val="VerbatimChar"/>
          <w:rFonts w:hint="eastAsia"/>
        </w:rPr>
        <w:t xml:space="preserve">次共</w:t>
      </w:r>
      <w:r>
        <w:rPr>
          <w:rStyle w:val="VerbatimChar"/>
        </w:rPr>
        <w:t xml:space="preserve"> 24,000 token</w:t>
      </w:r>
      <w:r>
        <w:br/>
      </w:r>
      <w:r>
        <w:rPr>
          <w:rStyle w:val="VerbatimChar"/>
        </w:rPr>
        <w:t xml:space="preserve">schema </w:t>
      </w:r>
      <w:r>
        <w:rPr>
          <w:rStyle w:val="VerbatimChar"/>
          <w:rFonts w:hint="eastAsia"/>
        </w:rPr>
        <w:t xml:space="preserve">占比</w:t>
      </w:r>
      <w:r>
        <w:rPr>
          <w:rStyle w:val="VerbatimChar"/>
        </w:rPr>
        <w:t xml:space="preserve"> = 18,000 / (18,000 + 24,000) ≈ 43%</w:t>
      </w:r>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5400000" cy="4524323"/>
            <wp:effectExtent b="0" l="0" r="0" t="0"/>
            <wp:docPr descr="图 3-2 模型进步吸收了什么、留下了什么" title="" id="91" name="Picture"/>
            <a:graphic>
              <a:graphicData uri="http://schemas.openxmlformats.org/drawingml/2006/picture">
                <pic:pic>
                  <pic:nvPicPr>
                    <pic:cNvPr descr="/tmp/bookmedia_kdtpipp7/图3-2_吸收与留下.png" id="92" name="Picture"/>
                    <pic:cNvPicPr>
                      <a:picLocks noChangeArrowheads="1" noChangeAspect="1"/>
                    </pic:cNvPicPr>
                  </pic:nvPicPr>
                  <pic:blipFill>
                    <a:blip r:embed="rId90"/>
                    <a:stretch>
                      <a:fillRect/>
                    </a:stretch>
                  </pic:blipFill>
                  <pic:spPr bwMode="auto">
                    <a:xfrm>
                      <a:off x="0" y="0"/>
                      <a:ext cx="5400000" cy="452432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855026"/>
            <wp:effectExtent b="0" l="0" r="0" t="0"/>
            <wp:docPr descr="图 3-3 输入长度与表现衰减（示意曲线）" title="" id="95" name="Picture"/>
            <a:graphic>
              <a:graphicData uri="http://schemas.openxmlformats.org/drawingml/2006/picture">
                <pic:pic>
                  <pic:nvPicPr>
                    <pic:cNvPr descr="/tmp/bookmedia_kdtpipp7/图3-3_上下文衰减示意.png" id="96" name="Picture"/>
                    <pic:cNvPicPr>
                      <a:picLocks noChangeArrowheads="1" noChangeAspect="1"/>
                    </pic:cNvPicPr>
                  </pic:nvPicPr>
                  <pic:blipFill>
                    <a:blip r:embed="rId94"/>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5400000" cy="4619345"/>
            <wp:effectExtent b="0" l="0" r="0" t="0"/>
            <wp:docPr descr="图 3-4 模态支持矩阵（按档位不按产品）" title="" id="99" name="Picture"/>
            <a:graphic>
              <a:graphicData uri="http://schemas.openxmlformats.org/drawingml/2006/picture">
                <pic:pic>
                  <pic:nvPicPr>
                    <pic:cNvPr descr="/tmp/bookmedia_kdtpipp7/图3-4_模态支持矩阵.png" id="100" name="Picture"/>
                    <pic:cNvPicPr>
                      <a:picLocks noChangeArrowheads="1" noChangeAspect="1"/>
                    </pic:cNvPicPr>
                  </pic:nvPicPr>
                  <pic:blipFill>
                    <a:blip r:embed="rId98"/>
                    <a:stretch>
                      <a:fillRect/>
                    </a:stretch>
                  </pic:blipFill>
                  <pic:spPr bwMode="auto">
                    <a:xfrm>
                      <a:off x="0" y="0"/>
                      <a:ext cx="5400000" cy="4619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（12</w:t>
      </w:r>
      <w:r>
        <w:t xml:space="preserve"> </w:t>
      </w:r>
      <w:r>
        <w:rPr>
          <w:rFonts w:hint="eastAsia"/>
        </w:rPr>
        <w:t xml:space="preserve">个工具</w:t>
      </w:r>
      <w:r>
        <w:t xml:space="preserve"> × 250 token × 6 </w:t>
      </w:r>
      <w:r>
        <w:rPr>
          <w:rFonts w:hint="eastAsia"/>
        </w:rPr>
        <w:t xml:space="preserve">步</w:t>
      </w:r>
      <w:r>
        <w:t xml:space="preserve"> ≈ 18,000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5400000" cy="589517"/>
            <wp:effectExtent b="0" l="0" r="0" t="0"/>
            <wp:docPr descr="图 4-1 模型池与网关架构（本章之锚）" title="" id="115" name="Picture"/>
            <a:graphic>
              <a:graphicData uri="http://schemas.openxmlformats.org/drawingml/2006/picture">
                <pic:pic>
                  <pic:nvPicPr>
                    <pic:cNvPr descr="/tmp/bookmedia_kdtpipp7/图4-1_模型池与网关架构.png" id="116" name="Picture"/>
                    <pic:cNvPicPr>
                      <a:picLocks noChangeArrowheads="1" noChangeAspect="1"/>
                    </pic:cNvPicPr>
                  </pic:nvPicPr>
                  <pic:blipFill>
                    <a:blip r:embed="rId114"/>
                    <a:stretch>
                      <a:fillRect/>
                    </a:stretch>
                  </pic:blipFill>
                  <pic:spPr bwMode="auto">
                    <a:xfrm>
                      <a:off x="0" y="0"/>
                      <a:ext cx="5400000" cy="58951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5400000" cy="7175165"/>
            <wp:effectExtent b="0" l="0" r="0" t="0"/>
            <wp:docPr descr="图 4-2 路由四策略决策树" title="" id="119" name="Picture"/>
            <a:graphic>
              <a:graphicData uri="http://schemas.openxmlformats.org/drawingml/2006/picture">
                <pic:pic>
                  <pic:nvPicPr>
                    <pic:cNvPr descr="/tmp/bookmedia_kdtpipp7/图4-2_路由四策略决策树.png" id="120" name="Picture"/>
                    <pic:cNvPicPr>
                      <a:picLocks noChangeArrowheads="1" noChangeAspect="1"/>
                    </pic:cNvPicPr>
                  </pic:nvPicPr>
                  <pic:blipFill>
                    <a:blip r:embed="rId118"/>
                    <a:stretch>
                      <a:fillRect/>
                    </a:stretch>
                  </pic:blipFill>
                  <pic:spPr bwMode="auto">
                    <a:xfrm>
                      <a:off x="0" y="0"/>
                      <a:ext cx="5400000" cy="717516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w:r>
        <w:rPr>
          <w:rFonts w:hint="eastAsia"/>
        </w:rPr>
        <w:t xml:space="preserve">u；升级的请求两家都付（双跑）。</w:t>
      </w:r>
    </w:p>
    <w:p>
      <w:pPr>
        <w:pStyle w:val="SourceCode"/>
      </w:pPr>
      <w:r>
        <w:rPr>
          <w:rStyle w:val="VerbatimChar"/>
          <w:rFonts w:hint="eastAsia"/>
        </w:rPr>
        <w:t xml:space="preserve">全走旗舰：</w:t>
      </w:r>
      <w:r>
        <w:rPr>
          <w:rStyle w:val="VerbatimChar"/>
        </w:rPr>
        <w:t xml:space="preserve">   10 </w:t>
      </w:r>
      <w:r>
        <w:rPr>
          <w:rStyle w:val="VerbatimChar"/>
          <w:rFonts w:hint="eastAsia"/>
        </w:rPr>
        <w:t xml:space="preserve">单位／千次</w:t>
      </w:r>
      <w:r>
        <w:br/>
      </w:r>
      <w:r>
        <w:rPr>
          <w:rStyle w:val="VerbatimChar"/>
          <w:rFonts w:hint="eastAsia"/>
        </w:rPr>
        <w:t xml:space="preserve">全走小模型：</w:t>
      </w:r>
      <w:r>
        <w:rPr>
          <w:rStyle w:val="VerbatimChar"/>
        </w:rPr>
        <w:t xml:space="preserve">  1 </w:t>
      </w:r>
      <w:r>
        <w:rPr>
          <w:rStyle w:val="VerbatimChar"/>
          <w:rFonts w:hint="eastAsia"/>
        </w:rPr>
        <w:t xml:space="preserve">单位／千次（但质量不达标）</w:t>
      </w:r>
      <w:r>
        <w:br/>
      </w:r>
      <w:r>
        <w:rPr>
          <w:rStyle w:val="VerbatimChar"/>
          <w:rFonts w:hint="eastAsia"/>
        </w:rPr>
        <w:t xml:space="preserve">级联：</w:t>
      </w:r>
      <w:r>
        <w:rPr>
          <w:rStyle w:val="VerbatimChar"/>
        </w:rPr>
        <w:t xml:space="preserve">       1 + u × 10 </w:t>
      </w:r>
      <w:r>
        <w:rPr>
          <w:rStyle w:val="VerbatimChar"/>
          <w:rFonts w:hint="eastAsia"/>
        </w:rPr>
        <w:t xml:space="preserve">单位／千次</w:t>
      </w:r>
      <w:r>
        <w:br/>
      </w:r>
      <w:r>
        <w:rPr>
          <w:rStyle w:val="VerbatimChar"/>
        </w:rPr>
        <w:t xml:space="preserve">  u = 0.3  →  </w:t>
      </w:r>
      <w:r>
        <w:rPr>
          <w:rStyle w:val="VerbatimChar"/>
          <w:rFonts w:hint="eastAsia"/>
        </w:rPr>
        <w:t xml:space="preserve">4.0（比全旗舰省</w:t>
      </w:r>
      <w:r>
        <w:rPr>
          <w:rStyle w:val="VerbatimChar"/>
        </w:rPr>
        <w:t xml:space="preserve"> </w:t>
      </w:r>
      <w:r>
        <w:rPr>
          <w:rStyle w:val="VerbatimChar"/>
          <w:rFonts w:hint="eastAsia"/>
        </w:rPr>
        <w:t xml:space="preserve">60%，代价是三成请求延迟翻倍）</w:t>
      </w:r>
      <w:r>
        <w:br/>
      </w:r>
      <w:r>
        <w:rPr>
          <w:rStyle w:val="VerbatimChar"/>
        </w:rPr>
        <w:t xml:space="preserve">  u = 0.6  →  </w:t>
      </w:r>
      <w:r>
        <w:rPr>
          <w:rStyle w:val="VerbatimChar"/>
          <w:rFonts w:hint="eastAsia"/>
        </w:rPr>
        <w:t xml:space="preserve">7.0（省</w:t>
      </w:r>
      <w:r>
        <w:rPr>
          <w:rStyle w:val="VerbatimChar"/>
        </w:rPr>
        <w:t xml:space="preserve"> </w:t>
      </w:r>
      <w:r>
        <w:rPr>
          <w:rStyle w:val="VerbatimChar"/>
          <w:rFonts w:hint="eastAsia"/>
        </w:rPr>
        <w:t xml:space="preserve">30%，复杂度与延迟已不太划算）</w:t>
      </w:r>
      <w:r>
        <w:br/>
      </w:r>
      <w:r>
        <w:rPr>
          <w:rStyle w:val="VerbatimChar"/>
        </w:rPr>
        <w:t xml:space="preserve">  u = 0.8  →  </w:t>
      </w:r>
      <w:r>
        <w:rPr>
          <w:rStyle w:val="VerbatimChar"/>
          <w:rFonts w:hint="eastAsia"/>
        </w:rPr>
        <w:t xml:space="preserve">9.0（几乎无收益，纯属白搭一套复杂度）</w:t>
      </w:r>
    </w:p>
    <w:p>
      <w:pPr>
        <w:pStyle w:val="FirstParagraph"/>
      </w:pPr>
      <w:r>
        <w:rPr>
          <w:rFonts w:hint="eastAsia"/>
          <w:b/>
          <w:bCs/>
        </w:rPr>
        <w:t xml:space="preserve">所以</w:t>
      </w:r>
      <w:r>
        <w:rPr>
          <w:b/>
          <w:bCs/>
        </w:rPr>
        <w:t xml:space="preserve"> u </w:t>
      </w:r>
      <w:r>
        <w:rPr>
          <w:rFonts w:hint="eastAsia"/>
          <w:b/>
          <w:bCs/>
        </w:rPr>
        <w:t xml:space="preserve">是你要测的那个数</w:t>
      </w:r>
      <w:r>
        <w:rPr>
          <w:rFonts w:hint="eastAsia"/>
        </w:rPr>
        <w:t xml:space="preserve">，它取决于难度分布与判别器质量。u</w:t>
      </w:r>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855026"/>
            <wp:effectExtent b="0" l="0" r="0" t="0"/>
            <wp:docPr descr="图 4-3 质量-成本前沿（示意曲线）" title="" id="122" name="Picture"/>
            <a:graphic>
              <a:graphicData uri="http://schemas.openxmlformats.org/drawingml/2006/picture">
                <pic:pic>
                  <pic:nvPicPr>
                    <pic:cNvPr descr="/tmp/bookmedia_kdtpipp7/图4-3_质量成本前沿.png" id="123" name="Picture"/>
                    <pic:cNvPicPr>
                      <a:picLocks noChangeArrowheads="1" noChangeAspect="1"/>
                    </pic:cNvPicPr>
                  </pic:nvPicPr>
                  <pic:blipFill>
                    <a:blip r:embed="rId121"/>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w:r>
              <w:rPr>
                <w:rFonts w:hint="eastAsia"/>
              </w:rPr>
              <w:t xml:space="preserve">u；②判别器成为质量天花板：松则坏答案放行，严则升级率飙升，判别器本身需校准（第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u </w:t>
      </w:r>
      <w:r>
        <w:rPr>
          <w:rFonts w:hint="eastAsia"/>
        </w:rPr>
        <w:t xml:space="preserve">的变化是否与</w:t>
      </w:r>
      <w:r>
        <w:t xml:space="preserve"> 4.5 </w:t>
      </w:r>
      <w:r>
        <w:rPr>
          <w:rFonts w:hint="eastAsia"/>
        </w:rPr>
        <w:t xml:space="preserve">的算式吻合（把实测</w:t>
      </w:r>
      <w:r>
        <w:t xml:space="preserve"> u </w:t>
      </w:r>
      <w:r>
        <w:rPr>
          <w:rFonts w:hint="eastAsia"/>
        </w:rPr>
        <w:t xml:space="preserve">代进</w:t>
      </w:r>
      <w:r>
        <w:t xml:space="preserve"> </w:t>
      </w:r>
      <w:r>
        <w:rPr>
          <w:rStyle w:val="VerbatimChar"/>
        </w:rPr>
        <w:t xml:space="preserve">1 + u × 10</w:t>
      </w:r>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u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；级联的经济性由升级率决定，u</w:t>
      </w:r>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5191742" cy="8323199"/>
            <wp:effectExtent b="0" l="0" r="0" t="0"/>
            <wp:docPr descr="图 5-1 两种循环的轨迹时序" title="" id="144" name="Picture"/>
            <a:graphic>
              <a:graphicData uri="http://schemas.openxmlformats.org/drawingml/2006/picture">
                <pic:pic>
                  <pic:nvPicPr>
                    <pic:cNvPr descr="/tmp/bookmedia_kdtpipp7/图5-1_两种循环轨迹时序.png" id="145" name="Picture"/>
                    <pic:cNvPicPr>
                      <a:picLocks noChangeArrowheads="1" noChangeAspect="1"/>
                    </pic:cNvPicPr>
                  </pic:nvPicPr>
                  <pic:blipFill>
                    <a:blip r:embed="rId143"/>
                    <a:stretch>
                      <a:fillRect/>
                    </a:stretch>
                  </pic:blipFill>
                  <pic:spPr bwMode="auto">
                    <a:xfrm>
                      <a:off x="0" y="0"/>
                      <a:ext cx="5191742"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5400000" cy="2623366"/>
            <wp:effectExtent b="0" l="0" r="0" t="0"/>
            <wp:docPr descr="图 5-2 重规划触发器状态图" title="" id="148" name="Picture"/>
            <a:graphic>
              <a:graphicData uri="http://schemas.openxmlformats.org/drawingml/2006/picture">
                <pic:pic>
                  <pic:nvPicPr>
                    <pic:cNvPr descr="/tmp/bookmedia_kdtpipp7/图5-2_重规划触发器状态图.png" id="149" name="Picture"/>
                    <pic:cNvPicPr>
                      <a:picLocks noChangeArrowheads="1" noChangeAspect="1"/>
                    </pic:cNvPicPr>
                  </pic:nvPicPr>
                  <pic:blipFill>
                    <a:blip r:embed="rId147"/>
                    <a:stretch>
                      <a:fillRect/>
                    </a:stretch>
                  </pic:blipFill>
                  <pic:spPr bwMode="auto">
                    <a:xfrm>
                      <a:off x="0" y="0"/>
                      <a:ext cx="5400000" cy="262336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5400000" cy="4986155"/>
            <wp:effectExtent b="0" l="0" r="0" t="0"/>
            <wp:docPr descr="图 6-1 上下文构成解剖" title="" id="166" name="Picture"/>
            <a:graphic>
              <a:graphicData uri="http://schemas.openxmlformats.org/drawingml/2006/picture">
                <pic:pic>
                  <pic:nvPicPr>
                    <pic:cNvPr descr="/tmp/bookmedia_kdtpipp7/图6-1_上下文构成解剖.png" id="167" name="Picture"/>
                    <pic:cNvPicPr>
                      <a:picLocks noChangeArrowheads="1" noChangeAspect="1"/>
                    </pic:cNvPicPr>
                  </pic:nvPicPr>
                  <pic:blipFill>
                    <a:blip r:embed="rId165"/>
                    <a:stretch>
                      <a:fillRect/>
                    </a:stretch>
                  </pic:blipFill>
                  <pic:spPr bwMode="auto">
                    <a:xfrm>
                      <a:off x="0" y="0"/>
                      <a:ext cx="5400000" cy="498615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5400000" cy="888295"/>
            <wp:effectExtent b="0" l="0" r="0" t="0"/>
            <wp:docPr descr="图 6-2 compaction 流水线" title="" id="174" name="Picture"/>
            <a:graphic>
              <a:graphicData uri="http://schemas.openxmlformats.org/drawingml/2006/picture">
                <pic:pic>
                  <pic:nvPicPr>
                    <pic:cNvPr descr="/tmp/bookmedia_kdtpipp7/图6-2_compaction流水线.png" id="175" name="Picture"/>
                    <pic:cNvPicPr>
                      <a:picLocks noChangeArrowheads="1" noChangeAspect="1"/>
                    </pic:cNvPicPr>
                  </pic:nvPicPr>
                  <pic:blipFill>
                    <a:blip r:embed="rId173"/>
                    <a:stretch>
                      <a:fillRect/>
                    </a:stretch>
                  </pic:blipFill>
                  <pic:spPr bwMode="auto">
                    <a:xfrm>
                      <a:off x="0" y="0"/>
                      <a:ext cx="5400000" cy="88829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08"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之后的渐进披露与检索路由。四张模式卡，Demo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5426673"/>
            <wp:effectExtent b="0" l="0" r="0" t="0"/>
            <wp:docPr descr="图 7-1 工具粒度光谱" title="" id="197" name="Picture"/>
            <a:graphic>
              <a:graphicData uri="http://schemas.openxmlformats.org/drawingml/2006/picture">
                <pic:pic>
                  <pic:nvPicPr>
                    <pic:cNvPr descr="/tmp/bookmedia_kdtpipp7/图7-1_工具粒度光谱.png" id="198" name="Picture"/>
                    <pic:cNvPicPr>
                      <a:picLocks noChangeArrowheads="1" noChangeAspect="1"/>
                    </pic:cNvPicPr>
                  </pic:nvPicPr>
                  <pic:blipFill>
                    <a:blip r:embed="rId196"/>
                    <a:stretch>
                      <a:fillRect/>
                    </a:stretch>
                  </pic:blipFill>
                  <pic:spPr bwMode="auto">
                    <a:xfrm>
                      <a:off x="0" y="0"/>
                      <a:ext cx="5400000" cy="542667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1441104"/>
            <wp:effectExtent b="0" l="0" r="0" t="0"/>
            <wp:docPr descr="图 7-2 错误消息设计前后对照" title="" id="200" name="Picture"/>
            <a:graphic>
              <a:graphicData uri="http://schemas.openxmlformats.org/drawingml/2006/picture">
                <pic:pic>
                  <pic:nvPicPr>
                    <pic:cNvPr descr="/tmp/bookmedia_kdtpipp7/图7-2_错误消息对照.png" id="201" name="Picture"/>
                    <pic:cNvPicPr>
                      <a:picLocks noChangeArrowheads="1" noChangeAspect="1"/>
                    </pic:cNvPicPr>
                  </pic:nvPicPr>
                  <pic:blipFill>
                    <a:blip r:embed="rId199"/>
                    <a:stretch>
                      <a:fillRect/>
                    </a:stretch>
                  </pic:blipFill>
                  <pic:spPr bwMode="auto">
                    <a:xfrm>
                      <a:off x="0" y="0"/>
                      <a:ext cx="5400000" cy="144110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7.9 </w:t>
      </w:r>
      <w:r>
        <w:rPr>
          <w:rFonts w:hint="eastAsia"/>
        </w:rPr>
        <w:t xml:space="preserve">的体检才设计成对全表的两两审计与扫描，而不是逐条润色。</w:t>
      </w:r>
    </w:p>
    <w:bookmarkEnd w:id="204"/>
    <w:bookmarkStart w:id="205" w:name="决策指引工具层体检五问"/>
    <w:p>
      <w:pPr>
        <w:pStyle w:val="Heading2"/>
      </w:pPr>
      <w:r>
        <w:t xml:space="preserve">7.9 </w:t>
      </w:r>
      <w:r>
        <w:rPr>
          <w:rFonts w:hint="eastAsia"/>
        </w:rPr>
        <w:t xml:space="preserve">决策指引：工具层体检五问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bookmarkEnd w:id="205"/>
    <w:bookmarkStart w:id="206" w:name="章末小结"/>
    <w:p>
      <w:pPr>
        <w:pStyle w:val="Heading2"/>
      </w:pPr>
      <w:r>
        <w:t xml:space="preserve">7.10 </w:t>
      </w:r>
      <w:r>
        <w:rPr>
          <w:rFonts w:hint="eastAsia"/>
        </w:rPr>
        <w:t xml:space="preserve">章末小结</w:t>
      </w:r>
    </w:p>
    <w:p>
      <w:pPr>
        <w:pStyle w:val="FirstParagraph"/>
      </w:pPr>
      <w:r>
        <w:rPr>
          <w:rFonts w:hint="eastAsia"/>
        </w:rPr>
        <w:t xml:space="preserve">工具层的本质是把业务能力编译成模型可消费的接口，三条定律收束本章：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6"/>
    <w:bookmarkStart w:id="207" w:name="延伸阅读-6"/>
    <w:p>
      <w:pPr>
        <w:pStyle w:val="Heading2"/>
      </w:pPr>
      <w:r>
        <w:t xml:space="preserve">7.11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7"/>
    <w:bookmarkEnd w:id="208"/>
    <w:bookmarkStart w:id="229"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09"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09"/>
    <w:bookmarkStart w:id="210"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0"/>
    <w:bookmarkStart w:id="211"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1"/>
    <w:bookmarkStart w:id="212"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2"/>
    <w:bookmarkStart w:id="213"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3"/>
    <w:bookmarkStart w:id="214"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4"/>
    <w:bookmarkStart w:id="215"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5"/>
    <w:bookmarkStart w:id="216"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6"/>
    <w:bookmarkStart w:id="217"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7"/>
    <w:bookmarkStart w:id="218"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18"/>
    <w:bookmarkStart w:id="228"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5400000" cy="2875901"/>
            <wp:effectExtent b="0" l="0" r="0" t="0"/>
            <wp:docPr descr="图 8-1 记忆分层架构图" title="" id="220" name="Picture"/>
            <a:graphic>
              <a:graphicData uri="http://schemas.openxmlformats.org/drawingml/2006/picture">
                <pic:pic>
                  <pic:nvPicPr>
                    <pic:cNvPr descr="/tmp/bookmedia_kdtpipp7/图8-1_记忆分层架构.png" id="221" name="Picture"/>
                    <pic:cNvPicPr>
                      <a:picLocks noChangeArrowheads="1" noChangeAspect="1"/>
                    </pic:cNvPicPr>
                  </pic:nvPicPr>
                  <pic:blipFill>
                    <a:blip r:embed="rId219"/>
                    <a:stretch>
                      <a:fillRect/>
                    </a:stretch>
                  </pic:blipFill>
                  <pic:spPr bwMode="auto">
                    <a:xfrm>
                      <a:off x="0" y="0"/>
                      <a:ext cx="5400000" cy="287590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2315345"/>
            <wp:effectExtent b="0" l="0" r="0" t="0"/>
            <wp:docPr descr="图 8-2 写入/检索双路径时序图" title="" id="223" name="Picture"/>
            <a:graphic>
              <a:graphicData uri="http://schemas.openxmlformats.org/drawingml/2006/picture">
                <pic:pic>
                  <pic:nvPicPr>
                    <pic:cNvPr descr="/tmp/bookmedia_kdtpipp7/图8-2_写入检索双路径.png" id="224" name="Picture"/>
                    <pic:cNvPicPr>
                      <a:picLocks noChangeArrowheads="1" noChangeAspect="1"/>
                    </pic:cNvPicPr>
                  </pic:nvPicPr>
                  <pic:blipFill>
                    <a:blip r:embed="rId222"/>
                    <a:stretch>
                      <a:fillRect/>
                    </a:stretch>
                  </pic:blipFill>
                  <pic:spPr bwMode="auto">
                    <a:xfrm>
                      <a:off x="0" y="0"/>
                      <a:ext cx="5400000" cy="2315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1469976"/>
            <wp:effectExtent b="0" l="0" r="0" t="0"/>
            <wp:docPr descr="图 8-3 记忆- RAG -压缩边界维恩图" title="" id="226" name="Picture"/>
            <a:graphic>
              <a:graphicData uri="http://schemas.openxmlformats.org/drawingml/2006/picture">
                <pic:pic>
                  <pic:nvPicPr>
                    <pic:cNvPr descr="/tmp/bookmedia_kdtpipp7/图8-3_三者边界维恩.png" id="227" name="Picture"/>
                    <pic:cNvPicPr>
                      <a:picLocks noChangeArrowheads="1" noChangeAspect="1"/>
                    </pic:cNvPicPr>
                  </pic:nvPicPr>
                  <pic:blipFill>
                    <a:blip r:embed="rId225"/>
                    <a:stretch>
                      <a:fillRect/>
                    </a:stretch>
                  </pic:blipFill>
                  <pic:spPr bwMode="auto">
                    <a:xfrm>
                      <a:off x="0" y="0"/>
                      <a:ext cx="5400000" cy="146997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28"/>
    <w:bookmarkEnd w:id="229"/>
    <w:bookmarkStart w:id="247"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0"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0"/>
    <w:bookmarkStart w:id="231"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1"/>
    <w:bookmarkStart w:id="232"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2"/>
    <w:bookmarkStart w:id="233"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3"/>
    <w:bookmarkStart w:id="234"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4"/>
    <w:bookmarkStart w:id="235"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5"/>
    <w:bookmarkStart w:id="236"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6"/>
    <w:bookmarkStart w:id="237"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7"/>
    <w:bookmarkStart w:id="238"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38"/>
    <w:bookmarkStart w:id="239"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39"/>
    <w:bookmarkStart w:id="246"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5400000" cy="2085270"/>
            <wp:effectExtent b="0" l="0" r="0" t="0"/>
            <wp:docPr descr="图 9-1 生成-评估-优化闭环图" title="" id="241" name="Picture"/>
            <a:graphic>
              <a:graphicData uri="http://schemas.openxmlformats.org/drawingml/2006/picture">
                <pic:pic>
                  <pic:nvPicPr>
                    <pic:cNvPr descr="/tmp/bookmedia_kdtpipp7/图9-1_生成评估优化闭环.png" id="242" name="Picture"/>
                    <pic:cNvPicPr>
                      <a:picLocks noChangeArrowheads="1" noChangeAspect="1"/>
                    </pic:cNvPicPr>
                  </pic:nvPicPr>
                  <pic:blipFill>
                    <a:blip r:embed="rId240"/>
                    <a:stretch>
                      <a:fillRect/>
                    </a:stretch>
                  </pic:blipFill>
                  <pic:spPr bwMode="auto">
                    <a:xfrm>
                      <a:off x="0" y="0"/>
                      <a:ext cx="5400000" cy="208527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855026"/>
            <wp:effectExtent b="0" l="0" r="0" t="0"/>
            <wp:docPr descr="图 9-2 反思收益衰减曲线示意" title="" id="244" name="Picture"/>
            <a:graphic>
              <a:graphicData uri="http://schemas.openxmlformats.org/drawingml/2006/picture">
                <pic:pic>
                  <pic:nvPicPr>
                    <pic:cNvPr descr="/tmp/bookmedia_kdtpipp7/图9-2_反思收益衰减.png" id="245" name="Picture"/>
                    <pic:cNvPicPr>
                      <a:picLocks noChangeArrowheads="1" noChangeAspect="1"/>
                    </pic:cNvPicPr>
                  </pic:nvPicPr>
                  <pic:blipFill>
                    <a:blip r:embed="rId243"/>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6"/>
    <w:bookmarkEnd w:id="247"/>
    <w:bookmarkStart w:id="266"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确定性骨架＋自主性关节的配比哲学；10.3.1</w:t>
      </w:r>
      <w:r>
        <w:t xml:space="preserve"> </w:t>
      </w:r>
      <w:r>
        <w:rPr>
          <w:rFonts w:hint="eastAsia"/>
        </w:rPr>
        <w:t xml:space="preserve">模式的组合运用——两个补充形态、六条标准配方与组合三定律；10.4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48"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48"/>
    <w:bookmarkStart w:id="255"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400000" cy="7480147"/>
            <wp:effectExtent b="0" l="0" r="0" t="0"/>
            <wp:docPr descr="图 10-1 工作流路由与模型路由对照" title="" id="250" name="Picture"/>
            <a:graphic>
              <a:graphicData uri="http://schemas.openxmlformats.org/drawingml/2006/picture">
                <pic:pic>
                  <pic:nvPicPr>
                    <pic:cNvPr descr="/tmp/bookmedia_kdtpipp7/图10-1_两类路由对照.png" id="251" name="Picture"/>
                    <pic:cNvPicPr>
                      <a:picLocks noChangeArrowheads="1" noChangeAspect="1"/>
                    </pic:cNvPicPr>
                  </pic:nvPicPr>
                  <pic:blipFill>
                    <a:blip r:embed="rId249"/>
                    <a:stretch>
                      <a:fillRect/>
                    </a:stretch>
                  </pic:blipFill>
                  <pic:spPr bwMode="auto">
                    <a:xfrm>
                      <a:off x="0" y="0"/>
                      <a:ext cx="5400000" cy="74801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5400000" cy="748643"/>
            <wp:effectExtent b="0" l="0" r="0" t="0"/>
            <wp:docPr descr="图 10-2 工作流五模式结构对照" title="" id="253" name="Picture"/>
            <a:graphic>
              <a:graphicData uri="http://schemas.openxmlformats.org/drawingml/2006/picture">
                <pic:pic>
                  <pic:nvPicPr>
                    <pic:cNvPr descr="/tmp/bookmedia_kdtpipp7/图10-2_工作流五模式结构.png" id="254" name="Picture"/>
                    <pic:cNvPicPr>
                      <a:picLocks noChangeArrowheads="1" noChangeAspect="1"/>
                    </pic:cNvPicPr>
                  </pic:nvPicPr>
                  <pic:blipFill>
                    <a:blip r:embed="rId252"/>
                    <a:stretch>
                      <a:fillRect/>
                    </a:stretch>
                  </pic:blipFill>
                  <pic:spPr bwMode="auto">
                    <a:xfrm>
                      <a:off x="0" y="0"/>
                      <a:ext cx="5400000" cy="74864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5"/>
    <w:bookmarkStart w:id="256"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6"/>
    <w:bookmarkStart w:id="257" w:name="模式的组合运用两个补充形态与六条标准配方"/>
    <w:p>
      <w:pPr>
        <w:pStyle w:val="Heading2"/>
      </w:pPr>
      <w:r>
        <w:t xml:space="preserve">10.3.1 </w:t>
      </w:r>
      <w:r>
        <w:rPr>
          <w:rFonts w:hint="eastAsia"/>
        </w:rPr>
        <w:t xml:space="preserve">模式的组合运用：两个补充形态与六条标准配方</w:t>
      </w:r>
    </w:p>
    <w:p>
      <w:pPr>
        <w:pStyle w:val="FirstParagraph"/>
      </w:pPr>
      <w:r>
        <w:t xml:space="preserve">10.2 </w:t>
      </w:r>
      <w:r>
        <w:rPr>
          <w:rFonts w:hint="eastAsia"/>
        </w:rPr>
        <w:t xml:space="preserve">立的是词表，10.3</w:t>
      </w:r>
      <w:r>
        <w:t xml:space="preserve"> </w:t>
      </w:r>
      <w:r>
        <w:rPr>
          <w:rFonts w:hint="eastAsia"/>
        </w:rPr>
        <w:t xml:space="preserve">定的是语法，本节把“用这些词造句”从临场发挥变成照谱下厨。先补两个正文一直没收编的编排形态——图</w:t>
      </w:r>
      <w:r>
        <w:t xml:space="preserve"> 10-2 </w:t>
      </w:r>
      <w:r>
        <w:rPr>
          <w:rFonts w:hint="eastAsia"/>
        </w:rPr>
        <w:t xml:space="preserve">的五子图里其实画了它们，本节把话讲平。</w:t>
      </w:r>
      <w:r>
        <w:rPr>
          <w:rFonts w:hint="eastAsia"/>
          <w:b/>
          <w:bCs/>
        </w:rPr>
        <w:t xml:space="preserve">辩论（debate）</w:t>
      </w:r>
      <w:r>
        <w:rPr>
          <w:rFonts w:hint="eastAsia"/>
        </w:rPr>
        <w:t xml:space="preserve">：两个立场</w:t>
      </w:r>
      <w:r>
        <w:t xml:space="preserve"> agent </w:t>
      </w:r>
      <w:r>
        <w:rPr>
          <w:rFonts w:hint="eastAsia"/>
        </w:rPr>
        <w:t xml:space="preserve">各持一端互驳若干轮，裁判依据完整轨迹而非单方结论裁决。它是投票并行的“错误相关版”解药——当模型在某个盲区会系统性重复同一个错（10.2</w:t>
      </w:r>
      <w:r>
        <w:t xml:space="preserve"> </w:t>
      </w:r>
      <w:r>
        <w:rPr>
          <w:rFonts w:hint="eastAsia"/>
        </w:rPr>
        <w:t xml:space="preserve">并行化的失效前提），让对抗性采样把分歧逼出来比同向重采样更有信息量；代价是每轮双倍</w:t>
      </w:r>
      <w:r>
        <w:t xml:space="preserve"> token </w:t>
      </w:r>
      <w:r>
        <w:rPr>
          <w:rFonts w:hint="eastAsia"/>
        </w:rPr>
        <w:t xml:space="preserve">加一份裁判账，只值得花在两方都有理的高争议判断上（合规边界、风险分级）。</w:t>
      </w:r>
      <w:r>
        <w:rPr>
          <w:rFonts w:hint="eastAsia"/>
          <w:b/>
          <w:bCs/>
        </w:rPr>
        <w:t xml:space="preserve">生成-评估-优化环</w:t>
      </w:r>
      <w:r>
        <w:rPr>
          <w:rFonts w:hint="eastAsia"/>
        </w:rPr>
        <w:t xml:space="preserve">就是</w:t>
      </w:r>
      <w:r>
        <w:t xml:space="preserve"> 10.2 </w:t>
      </w:r>
      <w:r>
        <w:rPr>
          <w:rFonts w:hint="eastAsia"/>
        </w:rPr>
        <w:t xml:space="preserve">第五原子</w:t>
      </w:r>
      <w:r>
        <w:t xml:space="preserve"> evaluator-optimizer </w:t>
      </w:r>
      <w:r>
        <w:rPr>
          <w:rFonts w:hint="eastAsia"/>
        </w:rPr>
        <w:t xml:space="preserve">的控制流形状，不另立名目——之所以点名它，是因为下面配方</w:t>
      </w:r>
      <w:r>
        <w:t xml:space="preserve"> F5 </w:t>
      </w:r>
      <w:r>
        <w:rPr>
          <w:rFonts w:hint="eastAsia"/>
        </w:rPr>
        <w:t xml:space="preserve">要把它和别的原子嵌套使用，读者别把它当成第七种模式。</w:t>
      </w:r>
    </w:p>
    <w:p>
      <w:pPr>
        <w:pStyle w:val="BodyText"/>
      </w:pPr>
      <w:r>
        <w:rPr>
          <w:rFonts w:hint="eastAsia"/>
        </w:rPr>
        <w:t xml:space="preserve">六个高频任务形态各有一条被反复验证的标准配方（卡号指</w:t>
      </w:r>
      <w:r>
        <w:t xml:space="preserve"> 10.2 </w:t>
      </w:r>
      <w:r>
        <w:rPr>
          <w:rFonts w:hint="eastAsia"/>
        </w:rPr>
        <w:t xml:space="preserve">五张卡与</w:t>
      </w:r>
      <w:r>
        <w:t xml:space="preserve"> 10.4–10.6 </w:t>
      </w:r>
      <w:r>
        <w:rPr>
          <w:rFonts w:hint="eastAsia"/>
        </w:rPr>
        <w:t xml:space="preserve">三张卡）：</w:t>
      </w:r>
      <w:r>
        <w:rPr>
          <w:b/>
          <w:bCs/>
        </w:rPr>
        <w:t xml:space="preserve">F1 </w:t>
      </w:r>
      <w:r>
        <w:rPr>
          <w:rFonts w:hint="eastAsia"/>
          <w:b/>
          <w:bCs/>
        </w:rPr>
        <w:t xml:space="preserve">异构分流</w:t>
      </w:r>
      <w:r>
        <w:rPr>
          <w:rFonts w:hint="eastAsia"/>
        </w:rPr>
        <w:t xml:space="preserve">＝路由＋各分支独立管线，分支内再各自做模型路由（决策表分表维护，图</w:t>
      </w:r>
      <w:r>
        <w:t xml:space="preserve"> 10-1 </w:t>
      </w:r>
      <w:r>
        <w:rPr>
          <w:rFonts w:hint="eastAsia"/>
        </w:rPr>
        <w:t xml:space="preserve">的工程原型）；</w:t>
      </w:r>
      <w:r>
        <w:rPr>
          <w:b/>
          <w:bCs/>
        </w:rPr>
        <w:t xml:space="preserve">F2 </w:t>
      </w:r>
      <w:r>
        <w:rPr>
          <w:rFonts w:hint="eastAsia"/>
          <w:b/>
          <w:bCs/>
        </w:rPr>
        <w:t xml:space="preserve">静态分解</w:t>
      </w:r>
      <w:r>
        <w:rPr>
          <w:rFonts w:hint="eastAsia"/>
        </w:rPr>
        <w:t xml:space="preserve">＝顺序链逐步插守卫，或分段并行扇出-汇合，取决于子块间有无依赖——有依赖用链，无依赖用并行，判据在并行分支卡的“不适用场景”一栏；</w:t>
      </w:r>
      <w:r>
        <w:rPr>
          <w:b/>
          <w:bCs/>
        </w:rPr>
        <w:t xml:space="preserve">F3 </w:t>
      </w:r>
      <w:r>
        <w:rPr>
          <w:rFonts w:hint="eastAsia"/>
          <w:b/>
          <w:bCs/>
        </w:rPr>
        <w:t xml:space="preserve">动态分解</w:t>
      </w:r>
      <w:r>
        <w:rPr>
          <w:rFonts w:hint="eastAsia"/>
        </w:rPr>
        <w:t xml:space="preserve">＝编排者-工作者负责拆，评估器循环负责验，二者串联时检查点必须打在“编排者提交子任务清单”这个状态转移之后（否则</w:t>
      </w:r>
      <w:r>
        <w:t xml:space="preserve"> worker </w:t>
      </w:r>
      <w:r>
        <w:rPr>
          <w:rFonts w:hint="eastAsia"/>
        </w:rPr>
        <w:t xml:space="preserve">半途崩了，连“原本分了哪几步”都恢复不出来）；</w:t>
      </w:r>
      <w:r>
        <w:rPr>
          <w:b/>
          <w:bCs/>
        </w:rPr>
        <w:t xml:space="preserve">F4 </w:t>
      </w:r>
      <w:r>
        <w:rPr>
          <w:rFonts w:hint="eastAsia"/>
          <w:b/>
          <w:bCs/>
        </w:rPr>
        <w:t xml:space="preserve">共识与裁决</w:t>
      </w:r>
      <w:r>
        <w:rPr>
          <w:rFonts w:hint="eastAsia"/>
        </w:rPr>
        <w:t xml:space="preserve">＝同向不确定用投票并行、系统性盲区用辩论、高价值单点用</w:t>
      </w:r>
      <w:r>
        <w:t xml:space="preserve"> Best-of-N </w:t>
      </w:r>
      <w:r>
        <w:rPr>
          <w:rFonts w:hint="eastAsia"/>
        </w:rPr>
        <w:t xml:space="preserve">加外部锚评估器（第</w:t>
      </w:r>
      <w:r>
        <w:t xml:space="preserve"> 5 </w:t>
      </w:r>
      <w:r>
        <w:rPr>
          <w:rFonts w:hint="eastAsia"/>
        </w:rPr>
        <w:t xml:space="preserve">章搜索三条件的轻量替身）；</w:t>
      </w:r>
      <w:r>
        <w:rPr>
          <w:b/>
          <w:bCs/>
        </w:rPr>
        <w:t xml:space="preserve">F5 </w:t>
      </w:r>
      <w:r>
        <w:rPr>
          <w:rFonts w:hint="eastAsia"/>
          <w:b/>
          <w:bCs/>
        </w:rPr>
        <w:t xml:space="preserve">质量闭环</w:t>
      </w:r>
      <w:r>
        <w:rPr>
          <w:rFonts w:hint="eastAsia"/>
        </w:rPr>
        <w:t xml:space="preserve">＝任何主干环节外挂</w:t>
      </w:r>
      <w:r>
        <w:t xml:space="preserve"> </w:t>
      </w:r>
      <w:r>
        <w:rPr>
          <w:rFonts w:hint="eastAsia"/>
        </w:rPr>
        <w:t xml:space="preserve">evaluator-optimizer，配</w:t>
      </w:r>
      <w:r>
        <w:t xml:space="preserve"> max_rounds </w:t>
      </w:r>
      <w:r>
        <w:rPr>
          <w:rFonts w:hint="eastAsia"/>
        </w:rPr>
        <w:t xml:space="preserve">闸与降级边——10.2</w:t>
      </w:r>
      <w:r>
        <w:t xml:space="preserve"> </w:t>
      </w:r>
      <w:r>
        <w:rPr>
          <w:rFonts w:hint="eastAsia"/>
        </w:rPr>
        <w:t xml:space="preserve">说它是“唯一没有出口的环”的头号候选，这里升格为纪律：环必须带出口才能进生产图；</w:t>
      </w:r>
      <w:r>
        <w:rPr>
          <w:b/>
          <w:bCs/>
        </w:rPr>
        <w:t xml:space="preserve">F6 </w:t>
      </w:r>
      <w:r>
        <w:rPr>
          <w:rFonts w:hint="eastAsia"/>
          <w:b/>
          <w:bCs/>
        </w:rPr>
        <w:t xml:space="preserve">长流程治理</w:t>
      </w:r>
      <w:r>
        <w:rPr>
          <w:rFonts w:hint="eastAsia"/>
        </w:rPr>
        <w:t xml:space="preserve">＝状态机编排作骨架、检查点按状态转移打、HITL</w:t>
      </w:r>
      <w:r>
        <w:t xml:space="preserve"> </w:t>
      </w:r>
      <w:r>
        <w:rPr>
          <w:rFonts w:hint="eastAsia"/>
        </w:rPr>
        <w:t xml:space="preserve">节点作显式暂停态——智航那张</w:t>
      </w:r>
      <w:r>
        <w:t xml:space="preserve"> 14 </w:t>
      </w:r>
      <w:r>
        <w:rPr>
          <w:rFonts w:hint="eastAsia"/>
        </w:rPr>
        <w:t xml:space="preserve">节点的工单图就是</w:t>
      </w:r>
      <w:r>
        <w:t xml:space="preserve"> F6 </w:t>
      </w:r>
      <w:r>
        <w:rPr>
          <w:rFonts w:hint="eastAsia"/>
        </w:rPr>
        <w:t xml:space="preserve">的成品。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w:t>
            </w:r>
          </w:p>
        </w:tc>
        <w:tc>
          <w:tcPr/>
          <w:p>
            <w:pPr>
              <w:pStyle w:val="Compact"/>
            </w:pPr>
            <w:r>
              <w:rPr>
                <w:rFonts w:hint="eastAsia"/>
              </w:rPr>
              <w:t xml:space="preserve">分支复用工具/提示资产</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链（插守卫）或扇出-汇合（带合并函数）</w:t>
            </w:r>
          </w:p>
        </w:tc>
        <w:tc>
          <w:tcPr/>
          <w:p>
            <w:pPr>
              <w:pStyle w:val="Compact"/>
            </w:pPr>
            <w:r>
              <w:rPr>
                <w:rFonts w:hint="eastAsia"/>
              </w:rPr>
              <w:t xml:space="preserve">墙钟时间换</w:t>
            </w:r>
            <w:r>
              <w:t xml:space="preserve"> token</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w:t>
            </w:r>
          </w:p>
        </w:tc>
        <w:tc>
          <w:tcPr/>
          <w:p>
            <w:pPr>
              <w:pStyle w:val="Compact"/>
            </w:pPr>
            <w:r>
              <w:rPr>
                <w:rFonts w:hint="eastAsia"/>
              </w:rPr>
              <w:t xml:space="preserve">只在步骤不可枚举处付费</w:t>
            </w:r>
          </w:p>
        </w:tc>
        <w:tc>
          <w:tcPr/>
          <w:p>
            <w:pPr>
              <w:pStyle w:val="Compact"/>
            </w:pPr>
            <w:r>
              <w:rPr>
                <w:rFonts w:hint="eastAsia"/>
              </w:rPr>
              <w:t xml:space="preserve">检查点漏打分解点，半程无法恢复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投票／辩论／Best-of-N＋外部锚</w:t>
            </w:r>
          </w:p>
        </w:tc>
        <w:tc>
          <w:tcPr/>
          <w:p>
            <w:pPr>
              <w:pStyle w:val="Compact"/>
            </w:pPr>
            <w:r>
              <w:t xml:space="preserve">N </w:t>
            </w:r>
            <w:r>
              <w:rPr>
                <w:rFonts w:hint="eastAsia"/>
              </w:rPr>
              <w:t xml:space="preserve">倍采样费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生成→评估→修订＋轮次闸＋降级边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状态机＋检查点＋HITL</w:t>
            </w:r>
            <w:r>
              <w:t xml:space="preserve"> </w:t>
            </w:r>
            <w:r>
              <w:rPr>
                <w:rFonts w:hint="eastAsia"/>
              </w:rPr>
              <w:t xml:space="preserve">暂停态</w:t>
            </w:r>
          </w:p>
        </w:tc>
        <w:tc>
          <w:tcPr/>
          <w:p>
            <w:pPr>
              <w:pStyle w:val="Compact"/>
            </w:pPr>
            <w:r>
              <w:rPr>
                <w:rFonts w:hint="eastAsia"/>
              </w:rPr>
              <w:t xml:space="preserve">一次性抽象与迁移成本</w:t>
            </w:r>
          </w:p>
        </w:tc>
        <w:tc>
          <w:tcPr/>
          <w:p>
            <w:pPr>
              <w:pStyle w:val="Compact"/>
            </w:pPr>
            <w:r>
              <w:t xml:space="preserve">schema </w:t>
            </w:r>
            <w:r>
              <w:rPr>
                <w:rFonts w:hint="eastAsia"/>
              </w:rPr>
              <w:t xml:space="preserve">演化不做检查点迁移</w:t>
            </w:r>
          </w:p>
        </w:tc>
      </w:tr>
    </w:tbl>
    <w:p>
      <w:pPr>
        <w:pStyle w:val="BodyText"/>
      </w:pPr>
      <w:r>
        <w:rPr>
          <w:rFonts w:hint="eastAsia"/>
          <w:b/>
          <w:bCs/>
        </w:rPr>
        <w:t xml:space="preserve">配方表逐行展开（每行三个追问：什么时候值得偏离、账怎么算、先在哪露马脚）</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何时值得偏离标准形</w:t>
            </w:r>
          </w:p>
        </w:tc>
        <w:tc>
          <w:tcPr/>
          <w:p>
            <w:pPr>
              <w:pStyle w:val="Compact"/>
            </w:pPr>
            <w:r>
              <w:rPr>
                <w:rFonts w:hint="eastAsia"/>
              </w:rPr>
              <w:t xml:space="preserve">成本账的算法要点</w:t>
            </w:r>
          </w:p>
        </w:tc>
        <w:tc>
          <w:tcPr/>
          <w:p>
            <w:pPr>
              <w:pStyle w:val="Compact"/>
            </w:pPr>
            <w:r>
              <w:rPr>
                <w:rFonts w:hint="eastAsia"/>
              </w:rPr>
              <w:t xml:space="preserve">失效的第一露马脚处</w:t>
            </w:r>
          </w:p>
        </w:tc>
      </w:tr>
      <w:tr>
        <w:tc>
          <w:tcPr/>
          <w:p>
            <w:pPr>
              <w:pStyle w:val="Compact"/>
            </w:pPr>
            <w:r>
              <w:t xml:space="preserve">F1 </w:t>
            </w:r>
            <w:r>
              <w:rPr>
                <w:rFonts w:hint="eastAsia"/>
              </w:rPr>
              <w:t xml:space="preserve">异构分流</w:t>
            </w:r>
          </w:p>
        </w:tc>
        <w:tc>
          <w:tcPr/>
          <w:p>
            <w:pPr>
              <w:pStyle w:val="Compact"/>
            </w:pPr>
            <w:r>
              <w:rPr>
                <w:rFonts w:hint="eastAsia"/>
              </w:rPr>
              <w:t xml:space="preserve">类别语义差异小或单类流量不足以摊分支固定成本时，退回一条宽分支＋渐进披露（第</w:t>
            </w:r>
            <w:r>
              <w:t xml:space="preserve"> 7 </w:t>
            </w:r>
            <w:r>
              <w:rPr>
                <w:rFonts w:hint="eastAsia"/>
              </w:rPr>
              <w:t xml:space="preserve">章）——别为对称美学建空转分支</w:t>
            </w:r>
          </w:p>
        </w:tc>
        <w:tc>
          <w:tcPr/>
          <w:p>
            <w:pPr>
              <w:pStyle w:val="Compact"/>
            </w:pPr>
            <w:r>
              <w:rPr>
                <w:rFonts w:hint="eastAsia"/>
              </w:rPr>
              <w:t xml:space="preserve">分支数</w:t>
            </w:r>
            <w:r>
              <w:t xml:space="preserve"> × </w:t>
            </w:r>
            <w:r>
              <w:rPr>
                <w:rFonts w:hint="eastAsia"/>
              </w:rPr>
              <w:t xml:space="preserve">每分支的维护资产（提示/工具集/测试集）是常备费；分类器重标是月费（路由卡智航案例：每月一次）</w:t>
            </w:r>
          </w:p>
        </w:tc>
        <w:tc>
          <w:tcPr/>
          <w:p>
            <w:pPr>
              <w:pStyle w:val="Compact"/>
            </w:pPr>
            <w:r>
              <w:rPr>
                <w:rFonts w:hint="eastAsia"/>
              </w:rPr>
              <w:t xml:space="preserve">兜底分支流量占比爬升——它吸收的不是边缘样本，而是正在漂移的分布</w:t>
            </w:r>
          </w:p>
        </w:tc>
      </w:tr>
      <w:tr>
        <w:tc>
          <w:tcPr/>
          <w:p>
            <w:pPr>
              <w:pStyle w:val="Compact"/>
            </w:pPr>
            <w:r>
              <w:t xml:space="preserve">F2 </w:t>
            </w:r>
            <w:r>
              <w:rPr>
                <w:rFonts w:hint="eastAsia"/>
              </w:rPr>
              <w:t xml:space="preserve">静态分解</w:t>
            </w:r>
          </w:p>
        </w:tc>
        <w:tc>
          <w:tcPr/>
          <w:p>
            <w:pPr>
              <w:pStyle w:val="Compact"/>
            </w:pPr>
            <w:r>
              <w:rPr>
                <w:rFonts w:hint="eastAsia"/>
              </w:rPr>
              <w:t xml:space="preserve">子块依赖“时有时无”（多数独立、偶发相关）时，用并行主干＋串行尾段，而不是整体退回链</w:t>
            </w:r>
          </w:p>
        </w:tc>
        <w:tc>
          <w:tcPr/>
          <w:p>
            <w:pPr>
              <w:pStyle w:val="Compact"/>
            </w:pPr>
            <w:r>
              <w:rPr>
                <w:rFonts w:hint="eastAsia"/>
              </w:rPr>
              <w:t xml:space="preserve">合并函数是一次聚合推理，常被漏计；join</w:t>
            </w:r>
            <w:r>
              <w:t xml:space="preserve"> </w:t>
            </w:r>
            <w:r>
              <w:rPr>
                <w:rFonts w:hint="eastAsia"/>
              </w:rPr>
              <w:t xml:space="preserve">等待取最长支路，尾部延迟由最慢分支定</w:t>
            </w:r>
          </w:p>
        </w:tc>
        <w:tc>
          <w:tcPr/>
          <w:p>
            <w:pPr>
              <w:pStyle w:val="Compact"/>
            </w:pPr>
            <w:r>
              <w:rPr>
                <w:rFonts w:hint="eastAsia"/>
              </w:rPr>
              <w:t xml:space="preserve">汇合产物前后矛盾率——多半是把依赖边误标成了独立边</w:t>
            </w:r>
          </w:p>
        </w:tc>
      </w:tr>
      <w:tr>
        <w:tc>
          <w:tcPr/>
          <w:p>
            <w:pPr>
              <w:pStyle w:val="Compact"/>
            </w:pPr>
            <w:r>
              <w:t xml:space="preserve">F3 </w:t>
            </w:r>
            <w:r>
              <w:rPr>
                <w:rFonts w:hint="eastAsia"/>
              </w:rPr>
              <w:t xml:space="preserve">动态分解</w:t>
            </w:r>
          </w:p>
        </w:tc>
        <w:tc>
          <w:tcPr/>
          <w:p>
            <w:pPr>
              <w:pStyle w:val="Compact"/>
            </w:pPr>
            <w:r>
              <w:rPr>
                <w:rFonts w:hint="eastAsia"/>
              </w:rPr>
              <w:t xml:space="preserve">步骤可枚举却仍上编排者＝每次都重新想“分几步”的纯浪费（编排者卡的判据），退回</w:t>
            </w:r>
            <w:r>
              <w:t xml:space="preserve"> F2</w:t>
            </w:r>
          </w:p>
        </w:tc>
        <w:tc>
          <w:tcPr/>
          <w:p>
            <w:pPr>
              <w:pStyle w:val="Compact"/>
            </w:pPr>
            <w:r>
              <w:rPr>
                <w:rFonts w:hint="eastAsia"/>
              </w:rPr>
              <w:t xml:space="preserve">编排者调用本身是最贵的单次</w:t>
            </w:r>
            <w:r>
              <w:t xml:space="preserve"> LLM </w:t>
            </w:r>
            <w:r>
              <w:rPr>
                <w:rFonts w:hint="eastAsia"/>
              </w:rPr>
              <w:t xml:space="preserve">支出，摊销在子任务数上；worker</w:t>
            </w:r>
            <w:r>
              <w:t xml:space="preserve"> </w:t>
            </w:r>
            <w:r>
              <w:rPr>
                <w:rFonts w:hint="eastAsia"/>
              </w:rPr>
              <w:t xml:space="preserve">各带一份上下文，token</w:t>
            </w:r>
            <w:r>
              <w:t xml:space="preserve"> </w:t>
            </w:r>
            <w:r>
              <w:rPr>
                <w:rFonts w:hint="eastAsia"/>
              </w:rPr>
              <w:t xml:space="preserve">随扇出线性涨</w:t>
            </w:r>
          </w:p>
        </w:tc>
        <w:tc>
          <w:tcPr/>
          <w:p>
            <w:pPr>
              <w:pStyle w:val="Compact"/>
            </w:pPr>
            <w:r>
              <w:rPr>
                <w:rFonts w:hint="eastAsia"/>
              </w:rPr>
              <w:t xml:space="preserve">子任务描述长度方差——忽长忽短说明编排者在即兴，验收标准字段最先失守</w:t>
            </w:r>
          </w:p>
        </w:tc>
      </w:tr>
      <w:tr>
        <w:tc>
          <w:tcPr/>
          <w:p>
            <w:pPr>
              <w:pStyle w:val="Compact"/>
            </w:pPr>
            <w:r>
              <w:t xml:space="preserve">F4 </w:t>
            </w:r>
            <w:r>
              <w:rPr>
                <w:rFonts w:hint="eastAsia"/>
              </w:rPr>
              <w:t xml:space="preserve">共识与裁决</w:t>
            </w:r>
          </w:p>
        </w:tc>
        <w:tc>
          <w:tcPr/>
          <w:p>
            <w:pPr>
              <w:pStyle w:val="Compact"/>
            </w:pPr>
            <w:r>
              <w:rPr>
                <w:rFonts w:hint="eastAsia"/>
              </w:rPr>
              <w:t xml:space="preserve">错误独立性未实测就投</w:t>
            </w:r>
            <w:r>
              <w:t xml:space="preserve"> N </w:t>
            </w:r>
            <w:r>
              <w:rPr>
                <w:rFonts w:hint="eastAsia"/>
              </w:rPr>
              <w:t xml:space="preserve">票＝买自信；先用</w:t>
            </w:r>
            <w:r>
              <w:t xml:space="preserve"> N=2 </w:t>
            </w:r>
            <w:r>
              <w:rPr>
                <w:rFonts w:hint="eastAsia"/>
              </w:rPr>
              <w:t xml:space="preserve">测一致率，低相关才加到</w:t>
            </w:r>
            <w:r>
              <w:t xml:space="preserve"> N=5</w:t>
            </w:r>
          </w:p>
        </w:tc>
        <w:tc>
          <w:tcPr/>
          <w:p>
            <w:pPr>
              <w:pStyle w:val="Compact"/>
            </w:pPr>
            <w:r>
              <w:rPr>
                <w:rFonts w:hint="eastAsia"/>
              </w:rPr>
              <w:t xml:space="preserve">采样数是乘数，裁判费另计；辩论按轮次计费且轨迹存储同步膨胀</w:t>
            </w:r>
          </w:p>
        </w:tc>
        <w:tc>
          <w:tcPr/>
          <w:p>
            <w:pPr>
              <w:pStyle w:val="Compact"/>
            </w:pPr>
            <w:r>
              <w:t xml:space="preserve">N </w:t>
            </w:r>
            <w:r>
              <w:rPr>
                <w:rFonts w:hint="eastAsia"/>
              </w:rPr>
              <w:t xml:space="preserve">份输出雷同度——雷同即相关性错误的信号，该换</w:t>
            </w:r>
            <w:r>
              <w:t xml:space="preserve"> F4 </w:t>
            </w:r>
            <w:r>
              <w:rPr>
                <w:rFonts w:hint="eastAsia"/>
              </w:rPr>
              <w:t xml:space="preserve">的辩论形态而非加票数</w:t>
            </w:r>
          </w:p>
        </w:tc>
      </w:tr>
      <w:tr>
        <w:tc>
          <w:tcPr/>
          <w:p>
            <w:pPr>
              <w:pStyle w:val="Compact"/>
            </w:pPr>
            <w:r>
              <w:t xml:space="preserve">F5 </w:t>
            </w:r>
            <w:r>
              <w:rPr>
                <w:rFonts w:hint="eastAsia"/>
              </w:rPr>
              <w:t xml:space="preserve">质量闭环</w:t>
            </w:r>
          </w:p>
        </w:tc>
        <w:tc>
          <w:tcPr/>
          <w:p>
            <w:pPr>
              <w:pStyle w:val="Compact"/>
            </w:pPr>
            <w:r>
              <w:rPr>
                <w:rFonts w:hint="eastAsia"/>
              </w:rPr>
              <w:t xml:space="preserve">评估器无外部锚（同模型裸打分）时整条环不成立——先修评估再上环（9.3</w:t>
            </w:r>
            <w:r>
              <w:t xml:space="preserve"> </w:t>
            </w:r>
            <w:r>
              <w:rPr>
                <w:rFonts w:hint="eastAsia"/>
              </w:rPr>
              <w:t xml:space="preserve">证人法官论的组合版）</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w:t>
            </w:r>
            <w:r>
              <w:rPr>
                <w:rFonts w:hint="eastAsia"/>
              </w:rPr>
              <w:t xml:space="preserve">token；max_rounds</w:t>
            </w:r>
            <w:r>
              <w:t xml:space="preserve"> </w:t>
            </w:r>
            <w:r>
              <w:rPr>
                <w:rFonts w:hint="eastAsia"/>
              </w:rPr>
              <w:t xml:space="preserve">从</w:t>
            </w:r>
            <w:r>
              <w:t xml:space="preserve"> 2 </w:t>
            </w:r>
            <w:r>
              <w:rPr>
                <w:rFonts w:hint="eastAsia"/>
              </w:rPr>
              <w:t xml:space="preserve">起步，增益曲线平了就停</w:t>
            </w:r>
          </w:p>
        </w:tc>
        <w:tc>
          <w:tcPr/>
          <w:p>
            <w:pPr>
              <w:pStyle w:val="Compact"/>
            </w:pPr>
            <w:r>
              <w:rPr>
                <w:rFonts w:hint="eastAsia"/>
              </w:rPr>
              <w:t xml:space="preserve">修订</w:t>
            </w:r>
            <w:r>
              <w:t xml:space="preserve"> diff </w:t>
            </w:r>
            <w:r>
              <w:rPr>
                <w:rFonts w:hint="eastAsia"/>
              </w:rPr>
              <w:t xml:space="preserve">的方向性——改动越来越像“迎合验证器的措辞”就是作弊前兆</w:t>
            </w:r>
          </w:p>
        </w:tc>
      </w:tr>
      <w:tr>
        <w:tc>
          <w:tcPr/>
          <w:p>
            <w:pPr>
              <w:pStyle w:val="Compact"/>
            </w:pPr>
            <w:r>
              <w:t xml:space="preserve">F6 </w:t>
            </w:r>
            <w:r>
              <w:rPr>
                <w:rFonts w:hint="eastAsia"/>
              </w:rPr>
              <w:t xml:space="preserve">长流程治理</w:t>
            </w:r>
          </w:p>
        </w:tc>
        <w:tc>
          <w:tcPr/>
          <w:p>
            <w:pPr>
              <w:pStyle w:val="Compact"/>
            </w:pPr>
            <w:r>
              <w:rPr>
                <w:rFonts w:hint="eastAsia"/>
              </w:rPr>
              <w:t xml:space="preserve">一次性短脚本上状态机纯属仪式（10.4</w:t>
            </w:r>
            <w:r>
              <w:t xml:space="preserve"> </w:t>
            </w:r>
            <w:r>
              <w:rPr>
                <w:rFonts w:hint="eastAsia"/>
              </w:rPr>
              <w:t xml:space="preserve">代价清单）；节点少于五个且无恢复需求时用</w:t>
            </w:r>
            <w:r>
              <w:t xml:space="preserve"> F2 </w:t>
            </w:r>
            <w:r>
              <w:rPr>
                <w:rFonts w:hint="eastAsia"/>
              </w:rPr>
              <w:t xml:space="preserve">即可</w:t>
            </w:r>
          </w:p>
        </w:tc>
        <w:tc>
          <w:tcPr/>
          <w:p>
            <w:pPr>
              <w:pStyle w:val="Compact"/>
            </w:pPr>
            <w:r>
              <w:rPr>
                <w:rFonts w:hint="eastAsia"/>
              </w:rPr>
              <w:t xml:space="preserve">抽象层学习成本一次性、检查点存储持续小额、schema</w:t>
            </w:r>
            <w:r>
              <w:t xml:space="preserve"> </w:t>
            </w:r>
            <w:r>
              <w:rPr>
                <w:rFonts w:hint="eastAsia"/>
              </w:rPr>
              <w:t xml:space="preserve">迁移按需发生——三项都要进立项账</w:t>
            </w:r>
          </w:p>
        </w:tc>
        <w:tc>
          <w:tcPr/>
          <w:p>
            <w:pPr>
              <w:pStyle w:val="Compact"/>
            </w:pPr>
            <w:r>
              <w:t xml:space="preserve">kill </w:t>
            </w:r>
            <w:r>
              <w:rPr>
                <w:rFonts w:hint="eastAsia"/>
              </w:rPr>
              <w:t xml:space="preserve">演练通过率——没演练过的恢复是薛定谔的恢复（AP-12</w:t>
            </w:r>
            <w:r>
              <w:t xml:space="preserve"> </w:t>
            </w:r>
            <w:r>
              <w:rPr>
                <w:rFonts w:hint="eastAsia"/>
              </w:rPr>
              <w:t xml:space="preserve">的前兆行）</w:t>
            </w:r>
          </w:p>
        </w:tc>
      </w:tr>
    </w:tbl>
    <w:p>
      <w:pPr>
        <w:pStyle w:val="BodyText"/>
      </w:pPr>
      <w:r>
        <w:rPr>
          <w:rFonts w:hint="eastAsia"/>
        </w:rPr>
        <w:t xml:space="preserve">配方之上立三条组合定律。</w:t>
      </w:r>
      <w:r>
        <w:rPr>
          <w:rFonts w:hint="eastAsia"/>
          <w:b/>
          <w:bCs/>
        </w:rPr>
        <w:t xml:space="preserve">定律一：正交嵌套</w:t>
      </w:r>
      <w:r>
        <w:rPr>
          <w:rFonts w:hint="eastAsia"/>
        </w:rPr>
        <w:t xml:space="preserve">——五个原子描述数据往哪儿流，evaluator-optimizer</w:t>
      </w:r>
      <w:r>
        <w:t xml:space="preserve"> </w:t>
      </w:r>
      <w:r>
        <w:rPr>
          <w:rFonts w:hint="eastAsia"/>
        </w:rPr>
        <w:t xml:space="preserve">描述迭代往哪儿停，状态机描述谁有权改流向，HITL</w:t>
      </w:r>
      <w:r>
        <w:t xml:space="preserve"> </w:t>
      </w:r>
      <w:r>
        <w:rPr>
          <w:rFonts w:hint="eastAsia"/>
        </w:rPr>
        <w:t xml:space="preserve">描述谁能暂停全局；维度正交所以可自由嵌套，但同一维度内不叠床架屋（一条链上套编排者再套一层编排者，通常说明分解边界画错了）。</w:t>
      </w:r>
      <w:r>
        <w:rPr>
          <w:rFonts w:hint="eastAsia"/>
          <w:b/>
          <w:bCs/>
        </w:rPr>
        <w:t xml:space="preserve">定律二：成本相乘、观测归一</w:t>
      </w:r>
      <w:r>
        <w:rPr>
          <w:rFonts w:hint="eastAsia"/>
        </w:rPr>
        <w:t xml:space="preserve">——嵌套的组合成本是乘法不是加法：路由的每个分支各挂一个评估器循环，最坏情形是“每类请求</w:t>
      </w:r>
      <w:r>
        <w:t xml:space="preserve"> × </w:t>
      </w:r>
      <w:r>
        <w:rPr>
          <w:rFonts w:hint="eastAsia"/>
        </w:rPr>
        <w:t xml:space="preserve">每轮迭代”的双重放大，所以组合设计必须先算最坏路径账（呼应</w:t>
      </w:r>
      <w:r>
        <w:t xml:space="preserve"> 19.2 </w:t>
      </w:r>
      <w:r>
        <w:rPr>
          <w:rFonts w:hint="eastAsia"/>
        </w:rPr>
        <w:t xml:space="preserve">的平方账单）；而观测必须反过来归一：所有配方的遥测收敛到同一套</w:t>
      </w:r>
      <w:r>
        <w:t xml:space="preserve"> span </w:t>
      </w:r>
      <w:r>
        <w:rPr>
          <w:rFonts w:hint="eastAsia"/>
        </w:rPr>
        <w:t xml:space="preserve">字段（18.6），否则排障时要按每种配方学一套日志方言。</w:t>
      </w:r>
      <w:r>
        <w:rPr>
          <w:rFonts w:hint="eastAsia"/>
          <w:b/>
          <w:bCs/>
        </w:rPr>
        <w:t xml:space="preserve">定律三：出口完备</w:t>
      </w:r>
      <w:r>
        <w:rPr>
          <w:rFonts w:hint="eastAsia"/>
        </w:rPr>
        <w:t xml:space="preserve">——组合合法性的检验不是“读起来通顺”，而是对图上每条边问一遍“失败时走哪条边”；答案为空的那条边就是事故预案。10.9</w:t>
      </w:r>
      <w:r>
        <w:t xml:space="preserve"> </w:t>
      </w:r>
      <w:r>
        <w:rPr>
          <w:rFonts w:hint="eastAsia"/>
        </w:rPr>
        <w:t xml:space="preserve">体检五问之外，评审新方案时再加一问：“你用的是哪条配方？偏离标准配方的部分，是为哪个具体约束买单？”答不出约束的偏离，按过度设计处理（第</w:t>
      </w:r>
      <w:r>
        <w:t xml:space="preserve"> 5 </w:t>
      </w:r>
      <w:r>
        <w:rPr>
          <w:rFonts w:hint="eastAsia"/>
        </w:rPr>
        <w:t xml:space="preserve">章“先用路由，后用架构”的组合版）。</w:t>
      </w:r>
    </w:p>
    <w:p>
      <w:pPr>
        <w:pStyle w:val="BodyText"/>
      </w:pPr>
      <w:r>
        <w:rPr>
          <w:rFonts w:hint="eastAsia"/>
          <w:b/>
          <w:bCs/>
        </w:rPr>
        <w:t xml:space="preserve">案例：智航合同审查流水线的配方演化（F2→F3</w:t>
      </w:r>
      <w:r>
        <w:rPr>
          <w:b/>
          <w:bCs/>
        </w:rPr>
        <w:t xml:space="preserve"> </w:t>
      </w:r>
      <w:r>
        <w:rPr>
          <w:rFonts w:hint="eastAsia"/>
          <w:b/>
          <w:bCs/>
        </w:rPr>
        <w:t xml:space="preserve">的降级，再回</w:t>
      </w:r>
      <w:r>
        <w:rPr>
          <w:b/>
          <w:bCs/>
        </w:rPr>
        <w:t xml:space="preserve"> </w:t>
      </w:r>
      <w:r>
        <w:rPr>
          <w:rFonts w:hint="eastAsia"/>
          <w:b/>
          <w:bCs/>
        </w:rPr>
        <w:t xml:space="preserve">F2＋F5）</w:t>
      </w:r>
      <w:r>
        <w:rPr>
          <w:rFonts w:hint="eastAsia"/>
        </w:rPr>
        <w:t xml:space="preserve">。第一章里的三链流水线（抽取条款→模板归一→风险注记）上线半年后遇到新类目：并购尽调文档，结构因案而异、分解边界事先写不死。团队据此把整条链升级为编排者-工作者（F3），两周后的季度复盘给了它一记闷棍：简单合同的处理成本涨了约四成——编排者对每份合同都重新思考“该分几步”，而这正是编排者卡“不适用场景”点名的浪费；更糟的是动态扇出打乱了原有的缓存前缀（第</w:t>
      </w:r>
      <w:r>
        <w:t xml:space="preserve"> 6 </w:t>
      </w:r>
      <w:r>
        <w:rPr>
          <w:rFonts w:hint="eastAsia"/>
        </w:rPr>
        <w:t xml:space="preserve">章缓存账），命中率从八成跌到五成。第二版改回混合形态：</w:t>
      </w:r>
      <w:r>
        <w:rPr>
          <w:rFonts w:hint="eastAsia"/>
          <w:b/>
          <w:bCs/>
        </w:rPr>
        <w:t xml:space="preserve">骨架按</w:t>
      </w:r>
      <w:r>
        <w:rPr>
          <w:b/>
          <w:bCs/>
        </w:rPr>
        <w:t xml:space="preserve"> F2 </w:t>
      </w:r>
      <w:r>
        <w:rPr>
          <w:rFonts w:hint="eastAsia"/>
          <w:b/>
          <w:bCs/>
        </w:rPr>
        <w:t xml:space="preserve">走静态三链，仅当分类器判定“结构不可预知”标签时才升级到</w:t>
      </w:r>
      <w:r>
        <w:rPr>
          <w:b/>
          <w:bCs/>
        </w:rPr>
        <w:t xml:space="preserve"> F3 </w:t>
      </w:r>
      <w:r>
        <w:rPr>
          <w:rFonts w:hint="eastAsia"/>
          <w:b/>
          <w:bCs/>
        </w:rPr>
        <w:t xml:space="preserve">子图</w:t>
      </w:r>
      <w:r>
        <w:rPr>
          <w:rFonts w:hint="eastAsia"/>
        </w:rPr>
        <w:t xml:space="preserve">——路由分支收在</w:t>
      </w:r>
      <w:r>
        <w:t xml:space="preserve"> F1 </w:t>
      </w:r>
      <w:r>
        <w:rPr>
          <w:rFonts w:hint="eastAsia"/>
        </w:rPr>
        <w:t xml:space="preserve">的框架里，检查点补打在编排者提交子任务清单之后（F3</w:t>
      </w:r>
      <w:r>
        <w:t xml:space="preserve"> </w:t>
      </w:r>
      <w:r>
        <w:rPr>
          <w:rFonts w:hint="eastAsia"/>
        </w:rPr>
        <w:t xml:space="preserve">那行的纪律由此得来）；同时在风险注记环节外挂</w:t>
      </w:r>
      <w:r>
        <w:t xml:space="preserve"> F5 </w:t>
      </w:r>
      <w:r>
        <w:rPr>
          <w:rFonts w:hint="eastAsia"/>
        </w:rPr>
        <w:t xml:space="preserve">评估器循环（外部锚＝条款引用核对），max_rounds</w:t>
      </w:r>
      <w:r>
        <w:t xml:space="preserve"> </w:t>
      </w:r>
      <w:r>
        <w:rPr>
          <w:rFonts w:hint="eastAsia"/>
        </w:rPr>
        <w:t xml:space="preserve">定</w:t>
      </w:r>
      <w:r>
        <w:t xml:space="preserve"> </w:t>
      </w:r>
      <w:r>
        <w:rPr>
          <w:rFonts w:hint="eastAsia"/>
        </w:rPr>
        <w:t xml:space="preserve">2。这版存活至今。三条教训对照定律复盘：</w:t>
      </w:r>
      <w:r>
        <w:rPr>
          <w:rFonts w:hint="eastAsia"/>
          <w:b/>
          <w:bCs/>
        </w:rPr>
        <w:t xml:space="preserve">其一，配方选择是逐环节的，不是逐系统的</w:t>
      </w:r>
      <w:r>
        <w:rPr>
          <w:rFonts w:hint="eastAsia"/>
        </w:rPr>
        <w:t xml:space="preserve">——同一张图里静态段与动态段共存完全合法，为整体“先进性”统一升级是最常见的过度设计；</w:t>
      </w:r>
      <w:r>
        <w:rPr>
          <w:rFonts w:hint="eastAsia"/>
          <w:b/>
          <w:bCs/>
        </w:rPr>
        <w:t xml:space="preserve">其二，组合成本要算到缓存账这一层</w:t>
      </w:r>
      <w:r>
        <w:rPr>
          <w:rFonts w:hint="eastAsia"/>
        </w:rPr>
        <w:t xml:space="preserve">（定律二的完整版：token</w:t>
      </w:r>
      <w:r>
        <w:t xml:space="preserve"> </w:t>
      </w:r>
      <w:r>
        <w:rPr>
          <w:rFonts w:hint="eastAsia"/>
        </w:rPr>
        <w:t xml:space="preserve">之外还有折扣率），F3</w:t>
      </w:r>
      <w:r>
        <w:t xml:space="preserve"> </w:t>
      </w:r>
      <w:r>
        <w:rPr>
          <w:rFonts w:hint="eastAsia"/>
        </w:rPr>
        <w:t xml:space="preserve">的第一笔隐性账单恰恰砸在没人盯的指标上；</w:t>
      </w:r>
      <w:r>
        <w:rPr>
          <w:rFonts w:hint="eastAsia"/>
          <w:b/>
          <w:bCs/>
        </w:rPr>
        <w:t xml:space="preserve">其三，偏离标准配方必须写明约束</w:t>
      </w:r>
      <w:r>
        <w:rPr>
          <w:rFonts w:hint="eastAsia"/>
        </w:rPr>
        <w:t xml:space="preserve">——第二版的</w:t>
      </w:r>
      <w:r>
        <w:t xml:space="preserve"> ADR </w:t>
      </w:r>
      <w:r>
        <w:rPr>
          <w:rFonts w:hint="eastAsia"/>
        </w:rPr>
        <w:t xml:space="preserve">里“仅不可预知结构走动态分解”一句话，就是</w:t>
      </w:r>
      <w:r>
        <w:t xml:space="preserve"> 10.3.1 </w:t>
      </w:r>
      <w:r>
        <w:rPr>
          <w:rFonts w:hint="eastAsia"/>
        </w:rPr>
        <w:t xml:space="preserve">末问“你为哪个约束买单”的标准答案格式。</w:t>
      </w:r>
    </w:p>
    <w:bookmarkEnd w:id="257"/>
    <w:bookmarkStart w:id="258"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58"/>
    <w:bookmarkStart w:id="259"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59"/>
    <w:bookmarkStart w:id="260"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60"/>
    <w:bookmarkStart w:id="261"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1"/>
    <w:bookmarkStart w:id="262"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bookmarkEnd w:id="262"/>
    <w:bookmarkStart w:id="263"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3"/>
    <w:bookmarkStart w:id="264"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五个原子模式是控制流的词表，骨架-关节原则是造句的语法，10.3.1</w:t>
      </w:r>
      <w:r>
        <w:t xml:space="preserve"> </w:t>
      </w:r>
      <w:r>
        <w:rPr>
          <w:rFonts w:hint="eastAsia"/>
        </w:rPr>
        <w:t xml:space="preserve">的六条配方与三定律是常用句式——照谱下厨、偏离须写明约束买单，组合合法性靠出口完备检验；状态机是把这些句子写进同一本文档的装订方式，检查点是这本随时可能被撕一页的文档的备份策略，HITL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4"/>
    <w:bookmarkStart w:id="265"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5"/>
    <w:bookmarkEnd w:id="266"/>
    <w:bookmarkStart w:id="284"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五种拓扑深潜；11.4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康威定律的组织映射。五张模式卡，Demo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7"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7"/>
    <w:bookmarkStart w:id="268"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68"/>
    <w:bookmarkStart w:id="272" w:name="五种拓扑深潜"/>
    <w:p>
      <w:pPr>
        <w:pStyle w:val="Heading2"/>
      </w:pPr>
      <w:r>
        <w:t xml:space="preserve">11.3 </w:t>
      </w:r>
      <w:r>
        <w:rPr>
          <w:rFonts w:hint="eastAsia"/>
        </w:rPr>
        <w:t xml:space="preserve">五种拓扑深潜</w:t>
      </w:r>
    </w:p>
    <w:p>
      <w:pPr>
        <w:pStyle w:val="FirstParagraph"/>
      </w:pPr>
      <w:r>
        <w:rPr>
          <w:rFonts w:hint="eastAsia"/>
        </w:rPr>
        <w:t xml:space="preserve">拓扑回答的问题是：控制权和数据在各</w:t>
      </w:r>
      <w:r>
        <w:t xml:space="preserve"> agent </w:t>
      </w:r>
      <w:r>
        <w:rPr>
          <w:rFonts w:hint="eastAsia"/>
        </w:rPr>
        <w:t xml:space="preserve">间怎么走。五种基本形状的对照图见图</w:t>
      </w:r>
      <w:r>
        <w:t xml:space="preserve"> 11-1。</w:t>
      </w:r>
    </w:p>
    <w:p>
      <w:pPr>
        <w:pStyle w:val="CaptionedFigure"/>
        <w:jc w:val="center"/>
      </w:pPr>
      <w:r>
        <w:drawing>
          <wp:inline>
            <wp:extent cx="5400000" cy="515630"/>
            <wp:effectExtent b="0" l="0" r="0" t="0"/>
            <wp:docPr descr="图 11-1 多智能体五种拓扑对照" title="" id="270" name="Picture"/>
            <a:graphic>
              <a:graphicData uri="http://schemas.openxmlformats.org/drawingml/2006/picture">
                <pic:pic>
                  <pic:nvPicPr>
                    <pic:cNvPr descr="/tmp/bookmedia_kdtpipp7/图11-1_五种拓扑对照.png" id="271" name="Picture"/>
                    <pic:cNvPicPr>
                      <a:picLocks noChangeArrowheads="1" noChangeAspect="1"/>
                    </pic:cNvPicPr>
                  </pic:nvPicPr>
                  <pic:blipFill>
                    <a:blip r:embed="rId269"/>
                    <a:stretch>
                      <a:fillRect/>
                    </a:stretch>
                  </pic:blipFill>
                  <pic:spPr bwMode="auto">
                    <a:xfrm>
                      <a:off x="0" y="0"/>
                      <a:ext cx="5400000" cy="51563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多智能体五种拓扑对照</w:t>
      </w:r>
    </w:p>
    <w:p>
      <w:pPr>
        <w:pStyle w:val="BlockText"/>
      </w:pPr>
      <w:r>
        <w:t xml:space="preserve">▲ </w:t>
      </w:r>
      <w:r>
        <w:rPr>
          <w:rFonts w:hint="eastAsia"/>
        </w:rPr>
        <w:t xml:space="preserve">图</w:t>
      </w:r>
      <w:r>
        <w:t xml:space="preserve"> </w:t>
      </w:r>
      <w:r>
        <w:rPr>
          <w:rFonts w:hint="eastAsia"/>
        </w:rPr>
        <w:t xml:space="preserve">11-1｜多智能体五种拓扑对照｜导读：五个并列小图——①交接：A→B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每小图底部一行标注适用场景与头号失效模式（交接＝甩锅式移交、监督者＝上下文瓶颈、网状＝不可归因、流水线＝僵化、黑板＝并发写冲突）。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rPr>
        <w:t xml:space="preserve">五种拓扑不是互斥选项而是词汇表，真实系统常是组合：顶层监督者＋局部群聊评审＋末端黑板工件区。选型判据回到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bookmarkEnd w:id="272"/>
    <w:bookmarkStart w:id="273"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3"/>
    <w:bookmarkStart w:id="274"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bookmarkEnd w:id="274"/>
    <w:bookmarkStart w:id="275"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bookmarkEnd w:id="275"/>
    <w:bookmarkStart w:id="276"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bookmarkEnd w:id="276"/>
    <w:bookmarkStart w:id="277"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7"/>
    <w:bookmarkStart w:id="278"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78"/>
    <w:bookmarkStart w:id="279"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79"/>
    <w:bookmarkStart w:id="280"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80"/>
    <w:bookmarkStart w:id="281"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1"/>
    <w:bookmarkStart w:id="282"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2"/>
    <w:bookmarkStart w:id="283"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文档：五种拓扑的框架化样本（读概念映射，不背</w:t>
      </w:r>
      <w:r>
        <w:t xml:space="preserve"> </w:t>
      </w:r>
      <w:r>
        <w:rPr>
          <w:rFonts w:hint="eastAsia"/>
        </w:rPr>
        <w:t xml:space="preserve">API）。</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3"/>
    <w:bookmarkEnd w:id="284"/>
    <w:bookmarkStart w:id="304"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5"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bookmarkEnd w:id="285"/>
    <w:bookmarkStart w:id="289"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5798847"/>
            <wp:effectExtent b="0" l="0" r="0" t="0"/>
            <wp:docPr descr="图 12-1 agent 协议栈三层全景" title="" id="287" name="Picture"/>
            <a:graphic>
              <a:graphicData uri="http://schemas.openxmlformats.org/drawingml/2006/picture">
                <pic:pic>
                  <pic:nvPicPr>
                    <pic:cNvPr descr="/tmp/bookmedia_kdtpipp7/图12-1_协议栈三层全景.png" id="288" name="Picture"/>
                    <pic:cNvPicPr>
                      <a:picLocks noChangeArrowheads="1" noChangeAspect="1"/>
                    </pic:cNvPicPr>
                  </pic:nvPicPr>
                  <pic:blipFill>
                    <a:blip r:embed="rId286"/>
                    <a:stretch>
                      <a:fillRect/>
                    </a:stretch>
                  </pic:blipFill>
                  <pic:spPr bwMode="auto">
                    <a:xfrm>
                      <a:off x="0" y="0"/>
                      <a:ext cx="5400000" cy="57988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89"/>
    <w:bookmarkStart w:id="291"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90"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90"/>
    <w:bookmarkEnd w:id="291"/>
    <w:bookmarkStart w:id="292"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2"/>
    <w:bookmarkStart w:id="293"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93"/>
    <w:bookmarkStart w:id="294"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4"/>
    <w:bookmarkStart w:id="297"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5"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5"/>
    <w:bookmarkStart w:id="296"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6"/>
    <w:bookmarkEnd w:id="297"/>
    <w:bookmarkStart w:id="298"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298"/>
    <w:bookmarkStart w:id="299"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299"/>
    <w:bookmarkStart w:id="301"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300"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rPr>
        <w:t xml:space="preserve">清单十二格，缺四格以上建议退回补件——不是官僚，是</w:t>
      </w:r>
      <w:r>
        <w:t xml:space="preserve"> 12.7.2 </w:t>
      </w:r>
      <w:r>
        <w:rPr>
          <w:rFonts w:hint="eastAsia"/>
        </w:rPr>
        <w:t xml:space="preserve">那支团队用八周买来的经验值。</w:t>
      </w:r>
    </w:p>
    <w:bookmarkEnd w:id="300"/>
    <w:bookmarkEnd w:id="301"/>
    <w:bookmarkStart w:id="302"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2"/>
    <w:bookmarkStart w:id="303"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3"/>
    <w:bookmarkEnd w:id="304"/>
    <w:bookmarkStart w:id="329"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5"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5"/>
    <w:bookmarkStart w:id="309"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2146833" cy="8323199"/>
            <wp:effectExtent b="0" l="0" r="0" t="0"/>
            <wp:docPr descr="图 13-1 模态轴横切总图" title="" id="307" name="Picture"/>
            <a:graphic>
              <a:graphicData uri="http://schemas.openxmlformats.org/drawingml/2006/picture">
                <pic:pic>
                  <pic:nvPicPr>
                    <pic:cNvPr descr="/tmp/bookmedia_kdtpipp7/图13-1_模态轴横切总图.png" id="308" name="Picture"/>
                    <pic:cNvPicPr>
                      <a:picLocks noChangeArrowheads="1" noChangeAspect="1"/>
                    </pic:cNvPicPr>
                  </pic:nvPicPr>
                  <pic:blipFill>
                    <a:blip r:embed="rId306"/>
                    <a:stretch>
                      <a:fillRect/>
                    </a:stretch>
                  </pic:blipFill>
                  <pic:spPr bwMode="auto">
                    <a:xfrm>
                      <a:off x="0" y="0"/>
                      <a:ext cx="2146833"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09"/>
    <w:bookmarkStart w:id="313"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5400000" cy="1579664"/>
            <wp:effectExtent b="0" l="0" r="0" t="0"/>
            <wp:docPr descr="图 13-2 端到端与分离管线四维对照" title="" id="311" name="Picture"/>
            <a:graphic>
              <a:graphicData uri="http://schemas.openxmlformats.org/drawingml/2006/picture">
                <pic:pic>
                  <pic:nvPicPr>
                    <pic:cNvPr descr="/tmp/bookmedia_kdtpipp7/图13-2_两种根本架构对照.png" id="312" name="Picture"/>
                    <pic:cNvPicPr>
                      <a:picLocks noChangeArrowheads="1" noChangeAspect="1"/>
                    </pic:cNvPicPr>
                  </pic:nvPicPr>
                  <pic:blipFill>
                    <a:blip r:embed="rId310"/>
                    <a:stretch>
                      <a:fillRect/>
                    </a:stretch>
                  </pic:blipFill>
                  <pic:spPr bwMode="auto">
                    <a:xfrm>
                      <a:off x="0" y="0"/>
                      <a:ext cx="5400000" cy="157966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3"/>
    <w:bookmarkStart w:id="314"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4"/>
    <w:bookmarkStart w:id="315"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rPr>
          <w:rFonts w:hint="eastAsia"/>
        </w:rPr>
        <w:t xml:space="preserve">——、、，模型按需调用，拿到的是文本化结果。这就是第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5"/>
    <w:bookmarkStart w:id="316"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16"/>
    <w:bookmarkStart w:id="320"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5400000" cy="2409359"/>
            <wp:effectExtent b="0" l="0" r="0" t="0"/>
            <wp:docPr descr="图 13-3 文档理解三管线对照" title="" id="318" name="Picture"/>
            <a:graphic>
              <a:graphicData uri="http://schemas.openxmlformats.org/drawingml/2006/picture">
                <pic:pic>
                  <pic:nvPicPr>
                    <pic:cNvPr descr="/tmp/bookmedia_kdtpipp7/图13-3_文档理解三管线.png" id="319" name="Picture"/>
                    <pic:cNvPicPr>
                      <a:picLocks noChangeArrowheads="1" noChangeAspect="1"/>
                    </pic:cNvPicPr>
                  </pic:nvPicPr>
                  <pic:blipFill>
                    <a:blip r:embed="rId317"/>
                    <a:stretch>
                      <a:fillRect/>
                    </a:stretch>
                  </pic:blipFill>
                  <pic:spPr bwMode="auto">
                    <a:xfrm>
                      <a:off x="0" y="0"/>
                      <a:ext cx="5400000" cy="24093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bookmarkEnd w:id="320"/>
    <w:bookmarkStart w:id="321"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1"/>
    <w:bookmarkStart w:id="322"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2"/>
    <w:bookmarkStart w:id="323"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3"/>
    <w:bookmarkStart w:id="324"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4"/>
    <w:bookmarkStart w:id="325"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t xml:space="preserve">D-15 </w:t>
      </w:r>
      <w:r>
        <w:rPr>
          <w:rFonts w:hint="eastAsia"/>
        </w:rPr>
        <w:t xml:space="preserve">用同一批自制工单素材（六张报错截图＋三份虚构合同扫描件，全部自制并已在授权链台账登记）跑三条管线：原生</w:t>
      </w:r>
      <w:r>
        <w:t xml:space="preserve"> </w:t>
      </w:r>
      <w:r>
        <w:rPr>
          <w:rFonts w:hint="eastAsia"/>
        </w:rPr>
        <w:t xml:space="preserve">VLM／OCR＋文本推理／视觉检索模拟，输出</w:t>
      </w:r>
      <w:r>
        <w:rPr>
          <w:rFonts w:hint="eastAsia"/>
          <w:b/>
          <w:bCs/>
        </w:rPr>
        <w:t xml:space="preserve">准确率-</w:t>
      </w:r>
      <w:r>
        <w:rPr>
          <w:b/>
          <w:bCs/>
        </w:rPr>
        <w:t xml:space="preserve"> token </w:t>
      </w:r>
      <w:r>
        <w:rPr>
          <w:rFonts w:hint="eastAsia"/>
          <w:b/>
          <w:bCs/>
        </w:rPr>
        <w:t xml:space="preserve">-延迟</w:t>
      </w:r>
      <w:r>
        <w:rPr>
          <w:rFonts w:hint="eastAsia"/>
        </w:rPr>
        <w:t xml:space="preserve">三维对照表。离线口径下（感知器用确定性桩模拟，注入可控的识别错误率），探针复现了</w:t>
      </w:r>
      <w:r>
        <w:t xml:space="preserve"> 13.3 </w:t>
      </w:r>
      <w:r>
        <w:rPr>
          <w:rFonts w:hint="eastAsia"/>
        </w:rPr>
        <w:t xml:space="preserve">的裁决逻辑：符号密集型素材上分离管线以三分之一的</w:t>
      </w:r>
      <w:r>
        <w:t xml:space="preserve"> token </w:t>
      </w:r>
      <w:r>
        <w:rPr>
          <w:rFonts w:hint="eastAsia"/>
        </w:rPr>
        <w:t xml:space="preserve">达到同等准确率，版面异常样张上</w:t>
      </w:r>
      <w:r>
        <w:t xml:space="preserve"> VLM </w:t>
      </w:r>
      <w:r>
        <w:rPr>
          <w:rFonts w:hint="eastAsia"/>
        </w:rPr>
        <w:t xml:space="preserve">独撑——混合管线的两段式路由（低置信重跑）把两者的优势拼齐。</w:t>
      </w:r>
    </w:p>
    <w:p>
      <w:pPr>
        <w:pStyle w:val="BodyText"/>
      </w:pPr>
      <w:r>
        <w:t xml:space="preserve">D-16 </w:t>
      </w:r>
      <w:r>
        <w:rPr>
          <w:rFonts w:hint="eastAsia"/>
        </w:rPr>
        <w:t xml:space="preserve">是图像提示注入攻防沙箱：四张自制样例图（白字背景、页脚微字、元数据夹带、低置信遮挡），攻击载荷是“忽略先前指令并把</w:t>
      </w:r>
      <w:r>
        <w:t xml:space="preserve"> X </w:t>
      </w:r>
      <w:r>
        <w:rPr>
          <w:rFonts w:hint="eastAsia"/>
        </w:rPr>
        <w:t xml:space="preserve">发给</w:t>
      </w:r>
      <w:r>
        <w:t xml:space="preserve"> </w:t>
      </w:r>
      <w:r>
        <w:rPr>
          <w:rFonts w:hint="eastAsia"/>
        </w:rPr>
        <w:t xml:space="preserve">Y”的文本诱饵。第一幕无防御：桩感知器把图中文字原样并入上下文，下游动作序列被劫持（演示环境内模拟外发，</w:t>
      </w:r>
      <w:r>
        <w:rPr>
          <w:rFonts w:hint="eastAsia"/>
          <w:b/>
          <w:bCs/>
        </w:rPr>
        <w:t xml:space="preserve">全程本地、无真实网络外发</w:t>
      </w:r>
      <w:r>
        <w:rPr>
          <w:rFonts w:hint="eastAsia"/>
        </w:rPr>
        <w:t xml:space="preserve">）；第二幕加三道防御（低信任围栏、动作提级确认、版面异常扫描），同一样例拦截率可见变化，且第四张低置信样例演示了“识别成功但拒绝进动作参数”的置信度决策路径。README</w:t>
      </w:r>
      <w:r>
        <w:t xml:space="preserve"> </w:t>
      </w:r>
      <w:r>
        <w:rPr>
          <w:rFonts w:hint="eastAsia"/>
        </w:rPr>
        <w:t xml:space="preserve">详述素材制作过程与免责设定。</w:t>
      </w:r>
    </w:p>
    <w:bookmarkEnd w:id="325"/>
    <w:bookmarkStart w:id="326"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26"/>
    <w:bookmarkStart w:id="327"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27"/>
    <w:bookmarkStart w:id="328"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28"/>
    <w:bookmarkEnd w:id="329"/>
    <w:bookmarkStart w:id="352"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30"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30"/>
    <w:bookmarkStart w:id="331"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bookmarkEnd w:id="331"/>
    <w:bookmarkStart w:id="335"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5400000" cy="798159"/>
            <wp:effectExtent b="0" l="0" r="0" t="0"/>
            <wp:docPr descr="图 14-2 实时语音端到端延迟预算瀑布图" title="" id="333" name="Picture"/>
            <a:graphic>
              <a:graphicData uri="http://schemas.openxmlformats.org/drawingml/2006/picture">
                <pic:pic>
                  <pic:nvPicPr>
                    <pic:cNvPr descr="/tmp/bookmedia_kdtpipp7/图14-2_端到端延迟预算瀑布.png" id="334" name="Picture"/>
                    <pic:cNvPicPr>
                      <a:picLocks noChangeArrowheads="1" noChangeAspect="1"/>
                    </pic:cNvPicPr>
                  </pic:nvPicPr>
                  <pic:blipFill>
                    <a:blip r:embed="rId332"/>
                    <a:stretch>
                      <a:fillRect/>
                    </a:stretch>
                  </pic:blipFill>
                  <pic:spPr bwMode="auto">
                    <a:xfrm>
                      <a:off x="0" y="0"/>
                      <a:ext cx="5400000" cy="7981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End w:id="335"/>
    <w:bookmarkStart w:id="336"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36"/>
    <w:bookmarkStart w:id="340"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5400000" cy="1014791"/>
            <wp:effectExtent b="0" l="0" r="0" t="0"/>
            <wp:docPr descr="图 14-1 屏幕-动作循环与双通道观察" title="" id="338" name="Picture"/>
            <a:graphic>
              <a:graphicData uri="http://schemas.openxmlformats.org/drawingml/2006/picture">
                <pic:pic>
                  <pic:nvPicPr>
                    <pic:cNvPr descr="/tmp/bookmedia_kdtpipp7/图14-1_屏幕动作循环双通道.png" id="339" name="Picture"/>
                    <pic:cNvPicPr>
                      <a:picLocks noChangeArrowheads="1" noChangeAspect="1"/>
                    </pic:cNvPicPr>
                  </pic:nvPicPr>
                  <pic:blipFill>
                    <a:blip r:embed="rId337"/>
                    <a:stretch>
                      <a:fillRect/>
                    </a:stretch>
                  </pic:blipFill>
                  <pic:spPr bwMode="auto">
                    <a:xfrm>
                      <a:off x="0" y="0"/>
                      <a:ext cx="5400000" cy="10147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40"/>
    <w:bookmarkStart w:id="341"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1"/>
    <w:bookmarkStart w:id="342"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End w:id="342"/>
    <w:bookmarkStart w:id="343"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3"/>
    <w:bookmarkStart w:id="344"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44"/>
    <w:bookmarkStart w:id="345" w:name="反模式目录"/>
    <w:p>
      <w:pPr>
        <w:pStyle w:val="Heading2"/>
      </w:pPr>
      <w:r>
        <w:t xml:space="preserve">14.10 </w:t>
      </w:r>
      <w:r>
        <w:rPr>
          <w:rFonts w:hint="eastAsia"/>
        </w:rPr>
        <w:t xml:space="preserve">反模式目录</w:t>
      </w:r>
    </w:p>
    <w:p>
      <w:pPr>
        <w:pStyle w:val="FirstParagraph"/>
      </w:pPr>
      <w:r>
        <w:rPr>
          <w:rFonts w:hint="eastAsia"/>
        </w:rPr>
        <w:t xml:space="preserve">以为换个多模态模型就解决了管线问题（13.2</w:t>
      </w:r>
      <w:r>
        <w:t xml:space="preserve"> </w:t>
      </w:r>
      <w:r>
        <w:rPr>
          <w:rFonts w:hint="eastAsia"/>
        </w:rPr>
        <w:t xml:space="preserve">的单点升级全线裸奔）；把原始媒体全量塞进上下文（13.6/14.8</w:t>
      </w:r>
      <w:r>
        <w:t xml:space="preserve"> </w:t>
      </w:r>
      <w:r>
        <w:rPr>
          <w:rFonts w:hint="eastAsia"/>
        </w:rPr>
        <w:t xml:space="preserve">的预算自杀）；用</w:t>
      </w:r>
      <w:r>
        <w:t xml:space="preserve"> computer use </w:t>
      </w:r>
      <w:r>
        <w:rPr>
          <w:rFonts w:hint="eastAsia"/>
        </w:rPr>
        <w:t xml:space="preserve">替代本该建的</w:t>
      </w:r>
      <w:r>
        <w:t xml:space="preserve"> </w:t>
      </w:r>
      <w:r>
        <w:rPr>
          <w:rFonts w:hint="eastAsia"/>
        </w:rPr>
        <w:t xml:space="preserve">API（14.5</w:t>
      </w:r>
      <w:r>
        <w:t xml:space="preserve"> </w:t>
      </w:r>
      <w:r>
        <w:rPr>
          <w:rFonts w:hint="eastAsia"/>
        </w:rPr>
        <w:t xml:space="preserve">的利息比喻）；实时链路不留分段延迟观测（14.3</w:t>
      </w:r>
      <w:r>
        <w:t xml:space="preserve"> </w:t>
      </w:r>
      <w:r>
        <w:rPr>
          <w:rFonts w:hint="eastAsia"/>
        </w:rPr>
        <w:t xml:space="preserve">的黑箱警告）；输出模态不做校验（14.7</w:t>
      </w:r>
      <w:r>
        <w:t xml:space="preserve"> </w:t>
      </w:r>
      <w:r>
        <w:rPr>
          <w:rFonts w:hint="eastAsia"/>
        </w:rPr>
        <w:t xml:space="preserve">的精美错误超额可信）；用文本评估集验收语音</w:t>
      </w:r>
      <w:r>
        <w:t xml:space="preserve"> </w:t>
      </w:r>
      <w:r>
        <w:rPr>
          <w:rFonts w:hint="eastAsia"/>
        </w:rPr>
        <w:t xml:space="preserve">agent（14.4</w:t>
      </w:r>
      <w:r>
        <w:t xml:space="preserve"> </w:t>
      </w:r>
      <w:r>
        <w:rPr>
          <w:rFonts w:hint="eastAsia"/>
        </w:rPr>
        <w:t xml:space="preserve">的五个不存在）；外加一条本章总括：</w:t>
      </w:r>
      <w:r>
        <w:rPr>
          <w:rFonts w:hint="eastAsia"/>
          <w:b/>
          <w:bCs/>
        </w:rPr>
        <w:t xml:space="preserve">把批处理架构直接平移进实时场景</w:t>
      </w:r>
      <w:r>
        <w:rPr>
          <w:rFonts w:hint="eastAsia"/>
        </w:rPr>
        <w:t xml:space="preserve">——上一章的所有从容在这一章都可能成为事故报告的第一行。</w:t>
      </w:r>
    </w:p>
    <w:bookmarkEnd w:id="345"/>
    <w:bookmarkStart w:id="346"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bookmarkEnd w:id="346"/>
    <w:bookmarkStart w:id="347"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47"/>
    <w:bookmarkStart w:id="348"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End w:id="348"/>
    <w:bookmarkStart w:id="349"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49"/>
    <w:bookmarkStart w:id="350"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50"/>
    <w:bookmarkStart w:id="351"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1"/>
    <w:bookmarkEnd w:id="352"/>
    <w:bookmarkStart w:id="353"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53"/>
    <w:bookmarkStart w:id="374"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54"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54"/>
    <w:bookmarkStart w:id="358"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5400000" cy="1078036"/>
            <wp:effectExtent b="0" l="0" r="0" t="0"/>
            <wp:docPr descr="图 15-1 执行环境五档光谱" title="" id="356" name="Picture"/>
            <a:graphic>
              <a:graphicData uri="http://schemas.openxmlformats.org/drawingml/2006/picture">
                <pic:pic>
                  <pic:nvPicPr>
                    <pic:cNvPr descr="/tmp/bookmedia_kdtpipp7/图15-1_执行环境五档光谱.png" id="357" name="Picture"/>
                    <pic:cNvPicPr>
                      <a:picLocks noChangeArrowheads="1" noChangeAspect="1"/>
                    </pic:cNvPicPr>
                  </pic:nvPicPr>
                  <pic:blipFill>
                    <a:blip r:embed="rId355"/>
                    <a:stretch>
                      <a:fillRect/>
                    </a:stretch>
                  </pic:blipFill>
                  <pic:spPr bwMode="auto">
                    <a:xfrm>
                      <a:off x="0" y="0"/>
                      <a:ext cx="5400000" cy="107803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58"/>
    <w:bookmarkStart w:id="359"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59"/>
    <w:bookmarkStart w:id="363"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5400000" cy="1383109"/>
            <wp:effectExtent b="0" l="0" r="0" t="0"/>
            <wp:docPr descr="图 15-2 工作区目录结构解剖" title="" id="361" name="Picture"/>
            <a:graphic>
              <a:graphicData uri="http://schemas.openxmlformats.org/drawingml/2006/picture">
                <pic:pic>
                  <pic:nvPicPr>
                    <pic:cNvPr descr="/tmp/bookmedia_kdtpipp7/图15-2_工作区目录解剖.png" id="362" name="Picture"/>
                    <pic:cNvPicPr>
                      <a:picLocks noChangeArrowheads="1" noChangeAspect="1"/>
                    </pic:cNvPicPr>
                  </pic:nvPicPr>
                  <pic:blipFill>
                    <a:blip r:embed="rId360"/>
                    <a:stretch>
                      <a:fillRect/>
                    </a:stretch>
                  </pic:blipFill>
                  <pic:spPr bwMode="auto">
                    <a:xfrm>
                      <a:off x="0" y="0"/>
                      <a:ext cx="5400000" cy="138310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63"/>
    <w:bookmarkStart w:id="364"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64"/>
    <w:bookmarkStart w:id="365"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65"/>
    <w:bookmarkStart w:id="366"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66"/>
    <w:bookmarkStart w:id="367"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67"/>
    <w:bookmarkStart w:id="368"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68"/>
    <w:bookmarkStart w:id="369"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69"/>
    <w:bookmarkStart w:id="370"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70"/>
    <w:bookmarkStart w:id="371"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1"/>
    <w:bookmarkStart w:id="372"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2"/>
    <w:bookmarkStart w:id="373"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73"/>
    <w:bookmarkEnd w:id="374"/>
    <w:bookmarkStart w:id="391"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75"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75"/>
    <w:bookmarkStart w:id="376"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76"/>
    <w:bookmarkStart w:id="377"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77"/>
    <w:bookmarkStart w:id="378"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78"/>
    <w:bookmarkStart w:id="379"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79"/>
    <w:bookmarkStart w:id="380"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80"/>
    <w:bookmarkStart w:id="381"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1"/>
    <w:bookmarkStart w:id="382"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2"/>
    <w:bookmarkStart w:id="383"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83"/>
    <w:bookmarkStart w:id="384"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84"/>
    <w:bookmarkStart w:id="385"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85"/>
    <w:bookmarkStart w:id="386" w:name="反模式目录-2"/>
    <w:p>
      <w:pPr>
        <w:pStyle w:val="Heading2"/>
      </w:pPr>
      <w:r>
        <w:t xml:space="preserve">16.12 </w:t>
      </w:r>
      <w:r>
        <w:rPr>
          <w:rFonts w:hint="eastAsia"/>
        </w:rPr>
        <w:t xml:space="preserve">反模式目录</w:t>
      </w:r>
    </w:p>
    <w:p>
      <w:pPr>
        <w:pStyle w:val="FirstParagraph"/>
      </w:pPr>
      <w:r>
        <w:rPr>
          <w:rFonts w:hint="eastAsia"/>
        </w:rPr>
        <w:t xml:space="preserve">把长任务塞进一个上下文窗口（窗口翻篇即失忆，16.6</w:t>
      </w:r>
      <w:r>
        <w:t xml:space="preserve"> </w:t>
      </w:r>
      <w:r>
        <w:rPr>
          <w:rFonts w:hint="eastAsia"/>
        </w:rPr>
        <w:t xml:space="preserve">的全套问题爆发）；无进展检测的死循环烧钱（16.8</w:t>
      </w:r>
      <w:r>
        <w:t xml:space="preserve"> </w:t>
      </w:r>
      <w:r>
        <w:rPr>
          <w:rFonts w:hint="eastAsia"/>
        </w:rPr>
        <w:t xml:space="preserve">四签名一条没设）；</w:t>
      </w:r>
      <w:r>
        <w:rPr>
          <w:rFonts w:hint="eastAsia"/>
          <w:b/>
          <w:bCs/>
        </w:rPr>
        <w:t xml:space="preserve">检查点存了但恢复从没演练过</w:t>
      </w:r>
      <w:r>
        <w:rPr>
          <w:rFonts w:hint="eastAsia"/>
        </w:rPr>
        <w:t xml:space="preserve">（本章头号反模式，薛定谔的恢复）；进度只有日志没有事件契约（客户问“做到哪了”答不上来）；无人值守仍用交互式权限（授权包原样继承，凌晨三点没人看着它删库）；失败即全丢（不交中间成果——架构缺陷伪装成运气不好）；用“更强模型”解决复利问题（16.3</w:t>
      </w:r>
      <w:r>
        <w:t xml:space="preserve"> </w:t>
      </w:r>
      <w:r>
        <w:rPr>
          <w:rFonts w:hint="eastAsia"/>
        </w:rPr>
        <w:t xml:space="preserve">末段的判决）；重入不设策略（两个相同的自己互踩现场）；把约束只写在对话里不写进交接文档（16.6</w:t>
      </w:r>
      <w:r>
        <w:t xml:space="preserve"> </w:t>
      </w:r>
      <w:r>
        <w:rPr>
          <w:rFonts w:hint="eastAsia"/>
        </w:rPr>
        <w:t xml:space="preserve">最致命缺项）；自评通过就打点（把错误固化成官方进度——10.5</w:t>
      </w:r>
      <w:r>
        <w:t xml:space="preserve"> </w:t>
      </w:r>
      <w:r>
        <w:rPr>
          <w:rFonts w:hint="eastAsia"/>
        </w:rPr>
        <w:t xml:space="preserve">纪律的违反形态）；外加跨周尺度新增的一条：恢复时不验环境指纹（16.11</w:t>
      </w:r>
      <w:r>
        <w:t xml:space="preserve"> </w:t>
      </w:r>
      <w:r>
        <w:rPr>
          <w:rFonts w:hint="eastAsia"/>
        </w:rPr>
        <w:t xml:space="preserve">第一问——把三周前的世界当成还活着的假设为代价的自动续跑）。</w:t>
      </w:r>
    </w:p>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86"/>
    <w:bookmarkStart w:id="387"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87"/>
    <w:bookmarkStart w:id="388"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bookmarkEnd w:id="388"/>
    <w:bookmarkStart w:id="389"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89"/>
    <w:bookmarkStart w:id="390"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90"/>
    <w:bookmarkEnd w:id="391"/>
    <w:bookmarkStart w:id="417"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合规视角。四张模式卡，Demo</w:t>
      </w:r>
      <w:r>
        <w:t xml:space="preserve"> </w:t>
      </w:r>
      <w:r>
        <w:rPr>
          <w:rFonts w:hint="eastAsia"/>
        </w:rPr>
        <w:t xml:space="preserve">D-19（间接注入攻防沙箱）。</w:t>
      </w:r>
    </w:p>
    <w:bookmarkStart w:id="392"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2"/>
    <w:bookmarkStart w:id="396"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1902402"/>
            <wp:effectExtent b="0" l="0" r="0" t="0"/>
            <wp:docPr descr="图 17-1 致命三要素交集" title="" id="394" name="Picture"/>
            <a:graphic>
              <a:graphicData uri="http://schemas.openxmlformats.org/drawingml/2006/picture">
                <pic:pic>
                  <pic:nvPicPr>
                    <pic:cNvPr descr="/tmp/bookmedia_kdtpipp7/图17-1_致命三要素.png" id="395" name="Picture"/>
                    <pic:cNvPicPr>
                      <a:picLocks noChangeArrowheads="1" noChangeAspect="1"/>
                    </pic:cNvPicPr>
                  </pic:nvPicPr>
                  <pic:blipFill>
                    <a:blip r:embed="rId393"/>
                    <a:stretch>
                      <a:fillRect/>
                    </a:stretch>
                  </pic:blipFill>
                  <pic:spPr bwMode="auto">
                    <a:xfrm>
                      <a:off x="0" y="0"/>
                      <a:ext cx="5400000" cy="190240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396"/>
    <w:bookmarkStart w:id="397"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397"/>
    <w:bookmarkStart w:id="398"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398"/>
    <w:bookmarkStart w:id="402"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4820208" cy="8323199"/>
            <wp:effectExtent b="0" l="0" r="0" t="0"/>
            <wp:docPr descr="图 17-2 护栏纵深四层分层" title="" id="400" name="Picture"/>
            <a:graphic>
              <a:graphicData uri="http://schemas.openxmlformats.org/drawingml/2006/picture">
                <pic:pic>
                  <pic:nvPicPr>
                    <pic:cNvPr descr="/tmp/bookmedia_kdtpipp7/图17-2_护栏纵深分层.png" id="401" name="Picture"/>
                    <pic:cNvPicPr>
                      <a:picLocks noChangeArrowheads="1" noChangeAspect="1"/>
                    </pic:cNvPicPr>
                  </pic:nvPicPr>
                  <pic:blipFill>
                    <a:blip r:embed="rId399"/>
                    <a:stretch>
                      <a:fillRect/>
                    </a:stretch>
                  </pic:blipFill>
                  <pic:spPr bwMode="auto">
                    <a:xfrm>
                      <a:off x="0" y="0"/>
                      <a:ext cx="482020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2"/>
    <w:bookmarkStart w:id="406"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5400000" cy="2466638"/>
            <wp:effectExtent b="0" l="0" r="0" t="0"/>
            <wp:docPr descr="图 17-3 agent 失败模式与传统故障时序对照" title="" id="404" name="Picture"/>
            <a:graphic>
              <a:graphicData uri="http://schemas.openxmlformats.org/drawingml/2006/picture">
                <pic:pic>
                  <pic:nvPicPr>
                    <pic:cNvPr descr="/tmp/bookmedia_kdtpipp7/图17-3_失败模式时序对照.png" id="405" name="Picture"/>
                    <pic:cNvPicPr>
                      <a:picLocks noChangeArrowheads="1" noChangeAspect="1"/>
                    </pic:cNvPicPr>
                  </pic:nvPicPr>
                  <pic:blipFill>
                    <a:blip r:embed="rId403"/>
                    <a:stretch>
                      <a:fillRect/>
                    </a:stretch>
                  </pic:blipFill>
                  <pic:spPr bwMode="auto">
                    <a:xfrm>
                      <a:off x="0" y="0"/>
                      <a:ext cx="5400000" cy="2466638"/>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06"/>
    <w:bookmarkStart w:id="407"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07"/>
    <w:bookmarkStart w:id="408"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08"/>
    <w:bookmarkStart w:id="409"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bookmarkEnd w:id="409"/>
    <w:bookmarkStart w:id="410"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10"/>
    <w:bookmarkStart w:id="411"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1"/>
    <w:bookmarkStart w:id="412" w:name="反模式目录-3"/>
    <w:p>
      <w:pPr>
        <w:pStyle w:val="Heading2"/>
      </w:pPr>
      <w:r>
        <w:t xml:space="preserve">17.11 </w:t>
      </w:r>
      <w:r>
        <w:rPr>
          <w:rFonts w:hint="eastAsia"/>
        </w:rPr>
        <w:t xml:space="preserve">反模式目录</w:t>
      </w:r>
    </w:p>
    <w:p>
      <w:pPr>
        <w:pStyle w:val="FirstParagraph"/>
      </w:pPr>
      <w:r>
        <w:rPr>
          <w:rFonts w:hint="eastAsia"/>
        </w:rPr>
        <w:t xml:space="preserve">用提示词做主防线（17.2</w:t>
      </w:r>
      <w:r>
        <w:t xml:space="preserve"> </w:t>
      </w:r>
      <w:r>
        <w:rPr>
          <w:rFonts w:hint="eastAsia"/>
        </w:rPr>
        <w:t xml:space="preserve">的三结构性原因）；错误信息向攻击者直播（17.9</w:t>
      </w:r>
      <w:r>
        <w:t xml:space="preserve"> </w:t>
      </w:r>
      <w:r>
        <w:rPr>
          <w:rFonts w:hint="eastAsia"/>
        </w:rPr>
        <w:t xml:space="preserve">三）；权限只增不减的“临时加一下”文化（17.9</w:t>
      </w:r>
      <w:r>
        <w:t xml:space="preserve"> </w:t>
      </w:r>
      <w:r>
        <w:rPr>
          <w:rFonts w:hint="eastAsia"/>
        </w:rPr>
        <w:t xml:space="preserve">二）；输入护栏当全部护栏（单层押注）；审批界面量产橡皮图章（17.7</w:t>
      </w:r>
      <w:r>
        <w:t xml:space="preserve"> </w:t>
      </w:r>
      <w:r>
        <w:rPr>
          <w:rFonts w:hint="eastAsia"/>
        </w:rPr>
        <w:t xml:space="preserve">的自动化偏见）；降级输出冒充满血（信任透支）；把</w:t>
      </w:r>
      <w:r>
        <w:t xml:space="preserve"> OWASP </w:t>
      </w:r>
      <w:r>
        <w:rPr>
          <w:rFonts w:hint="eastAsia"/>
        </w:rPr>
        <w:t xml:space="preserve">清单当合规终点（勾选≠安全）；红队用例只测文本通道（13.9</w:t>
      </w:r>
      <w:r>
        <w:t xml:space="preserve"> </w:t>
      </w:r>
      <w:r>
        <w:rPr>
          <w:rFonts w:hint="eastAsia"/>
        </w:rPr>
        <w:t xml:space="preserve">图像通道的裸奔）；安全事件复盘归因给模型（架构责任拟人化）；后台任务继承前台授权包（16.9/17.4</w:t>
      </w:r>
      <w:r>
        <w:t xml:space="preserve"> </w:t>
      </w:r>
      <w:r>
        <w:rPr>
          <w:rFonts w:hint="eastAsia"/>
        </w:rPr>
        <w:t xml:space="preserve">的红线）。</w:t>
      </w:r>
    </w:p>
    <w:bookmarkEnd w:id="412"/>
    <w:bookmarkStart w:id="413"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13"/>
    <w:bookmarkStart w:id="414"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14"/>
    <w:bookmarkStart w:id="415"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15"/>
    <w:bookmarkStart w:id="416"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16"/>
    <w:bookmarkEnd w:id="417"/>
    <w:bookmarkStart w:id="438"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1"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6396832"/>
            <wp:effectExtent b="0" l="0" r="0" t="0"/>
            <wp:docPr descr="图 18-1 评估分层金字塔与建设次序" title="" id="419" name="Picture"/>
            <a:graphic>
              <a:graphicData uri="http://schemas.openxmlformats.org/drawingml/2006/picture">
                <pic:pic>
                  <pic:nvPicPr>
                    <pic:cNvPr descr="/tmp/bookmedia_kdtpipp7/图18-1_评估分层金字塔.png" id="420" name="Picture"/>
                    <pic:cNvPicPr>
                      <a:picLocks noChangeArrowheads="1" noChangeAspect="1"/>
                    </pic:cNvPicPr>
                  </pic:nvPicPr>
                  <pic:blipFill>
                    <a:blip r:embed="rId418"/>
                    <a:stretch>
                      <a:fillRect/>
                    </a:stretch>
                  </pic:blipFill>
                  <pic:spPr bwMode="auto">
                    <a:xfrm>
                      <a:off x="0" y="0"/>
                      <a:ext cx="5400000" cy="639683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1"/>
    <w:bookmarkStart w:id="422"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22"/>
    <w:bookmarkStart w:id="423"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bookmarkEnd w:id="423"/>
    <w:bookmarkStart w:id="424"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24"/>
    <w:bookmarkStart w:id="425"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25"/>
    <w:bookmarkStart w:id="426"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bookmarkEnd w:id="426"/>
    <w:bookmarkStart w:id="427"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27"/>
    <w:bookmarkStart w:id="428"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28"/>
    <w:bookmarkStart w:id="429"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bookmarkEnd w:id="429"/>
    <w:bookmarkStart w:id="430"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30"/>
    <w:bookmarkStart w:id="431"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1"/>
    <w:bookmarkStart w:id="432"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32"/>
    <w:bookmarkStart w:id="433" w:name="反模式目录-4"/>
    <w:p>
      <w:pPr>
        <w:pStyle w:val="Heading2"/>
      </w:pPr>
      <w:r>
        <w:t xml:space="preserve">18.11 </w:t>
      </w:r>
      <w:r>
        <w:rPr>
          <w:rFonts w:hint="eastAsia"/>
        </w:rPr>
        <w:t xml:space="preserve">反模式目录</w:t>
      </w:r>
    </w:p>
    <w:p>
      <w:pPr>
        <w:pStyle w:val="FirstParagraph"/>
      </w:pPr>
      <w:r>
        <w:rPr>
          <w:rFonts w:hint="eastAsia"/>
        </w:rPr>
        <w:t xml:space="preserve">用生产事故做</w:t>
      </w:r>
      <w:r>
        <w:t xml:space="preserve"> A/B </w:t>
      </w:r>
      <w:r>
        <w:rPr>
          <w:rFonts w:hint="eastAsia"/>
        </w:rPr>
        <w:t xml:space="preserve">测试（18.1</w:t>
      </w:r>
      <w:r>
        <w:t xml:space="preserve"> </w:t>
      </w:r>
      <w:r>
        <w:rPr>
          <w:rFonts w:hint="eastAsia"/>
        </w:rPr>
        <w:t xml:space="preserve">的开篇病）；只看端到端均值（组件回退被掩盖）；judge</w:t>
      </w:r>
      <w:r>
        <w:t xml:space="preserve"> </w:t>
      </w:r>
      <w:r>
        <w:rPr>
          <w:rFonts w:hint="eastAsia"/>
        </w:rPr>
        <w:t xml:space="preserve">未校准直接上岗（无刻度尺子）；抄公开基准题当私有集（分布错位自欺）；为基准分优化提示词（KPI</w:t>
      </w:r>
      <w:r>
        <w:t xml:space="preserve"> </w:t>
      </w:r>
      <w:r>
        <w:rPr>
          <w:rFonts w:hint="eastAsia"/>
        </w:rPr>
        <w:t xml:space="preserve">替代游戏）；轨迹日志里路由决策不留理由字段（事后归因考古）；评估体系建成“老板看板”却没有</w:t>
      </w:r>
      <w:r>
        <w:t xml:space="preserve"> CI </w:t>
      </w:r>
      <w:r>
        <w:rPr>
          <w:rFonts w:hint="eastAsia"/>
        </w:rPr>
        <w:t xml:space="preserve">牙齿（18.9</w:t>
      </w:r>
      <w:r>
        <w:t xml:space="preserve"> </w:t>
      </w:r>
      <w:r>
        <w:rPr>
          <w:rFonts w:hint="eastAsia"/>
        </w:rPr>
        <w:t xml:space="preserve">一）；金标集永不重考不代谢（评的是死去的世界）；多模态内容用文本</w:t>
      </w:r>
      <w:r>
        <w:t xml:space="preserve"> judge </w:t>
      </w:r>
      <w:r>
        <w:rPr>
          <w:rFonts w:hint="eastAsia"/>
        </w:rPr>
        <w:t xml:space="preserve">打分（13.10</w:t>
      </w:r>
      <w:r>
        <w:t xml:space="preserve"> </w:t>
      </w:r>
      <w:r>
        <w:rPr>
          <w:rFonts w:hint="eastAsia"/>
        </w:rPr>
        <w:t xml:space="preserve">判官失明）；把学习式路由建在没有标注的裸日志上（4.12</w:t>
      </w:r>
      <w:r>
        <w:t xml:space="preserve"> </w:t>
      </w:r>
      <w:r>
        <w:rPr>
          <w:rFonts w:hint="eastAsia"/>
        </w:rPr>
        <w:t xml:space="preserve">先日志后模型的次序颠倒）。</w:t>
      </w:r>
    </w:p>
    <w:bookmarkEnd w:id="433"/>
    <w:bookmarkStart w:id="434"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bookmarkEnd w:id="434"/>
    <w:bookmarkStart w:id="435"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35"/>
    <w:bookmarkStart w:id="436"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36"/>
    <w:bookmarkStart w:id="437"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37"/>
    <w:bookmarkEnd w:id="438"/>
    <w:bookmarkStart w:id="460"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39"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39"/>
    <w:bookmarkStart w:id="443"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5400000" cy="3074091"/>
            <wp:effectExtent b="0" l="0" r="0" t="0"/>
            <wp:docPr descr="图 19-1 任务成本桑基三段解剖" title="" id="441" name="Picture"/>
            <a:graphic>
              <a:graphicData uri="http://schemas.openxmlformats.org/drawingml/2006/picture">
                <pic:pic>
                  <pic:nvPicPr>
                    <pic:cNvPr descr="/tmp/bookmedia_kdtpipp7/图19-1_成本桑基三段解剖.png" id="442" name="Picture"/>
                    <pic:cNvPicPr>
                      <a:picLocks noChangeArrowheads="1" noChangeAspect="1"/>
                    </pic:cNvPicPr>
                  </pic:nvPicPr>
                  <pic:blipFill>
                    <a:blip r:embed="rId440"/>
                    <a:stretch>
                      <a:fillRect/>
                    </a:stretch>
                  </pic:blipFill>
                  <pic:spPr bwMode="auto">
                    <a:xfrm>
                      <a:off x="0" y="0"/>
                      <a:ext cx="5400000" cy="30740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43"/>
    <w:bookmarkStart w:id="444"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44"/>
    <w:bookmarkStart w:id="445"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45"/>
    <w:bookmarkStart w:id="446"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46"/>
    <w:bookmarkStart w:id="447"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47"/>
    <w:bookmarkStart w:id="448"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48"/>
    <w:bookmarkStart w:id="449"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49"/>
    <w:bookmarkStart w:id="450"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50"/>
    <w:bookmarkStart w:id="451"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bookmarkEnd w:id="451"/>
    <w:bookmarkStart w:id="452" w:name="反模式目录-5"/>
    <w:p>
      <w:pPr>
        <w:pStyle w:val="Heading2"/>
      </w:pPr>
      <w:r>
        <w:t xml:space="preserve">19.10 </w:t>
      </w:r>
      <w:r>
        <w:rPr>
          <w:rFonts w:hint="eastAsia"/>
        </w:rPr>
        <w:t xml:space="preserve">反模式目录</w:t>
      </w:r>
    </w:p>
    <w:p>
      <w:pPr>
        <w:pStyle w:val="FirstParagraph"/>
      </w:pPr>
      <w:r>
        <w:rPr>
          <w:rFonts w:hint="eastAsia"/>
        </w:rPr>
        <w:t xml:space="preserve">按线性心智给平方账单做预算（19.2</w:t>
      </w:r>
      <w:r>
        <w:t xml:space="preserve"> </w:t>
      </w:r>
      <w:r>
        <w:rPr>
          <w:rFonts w:hint="eastAsia"/>
        </w:rPr>
        <w:t xml:space="preserve">的数学课）；拿跨期数据宣称路由节省（19.3</w:t>
      </w:r>
      <w:r>
        <w:t xml:space="preserve"> </w:t>
      </w:r>
      <w:r>
        <w:rPr>
          <w:rFonts w:hint="eastAsia"/>
        </w:rPr>
        <w:t xml:space="preserve">的同分布红线）；级联升级率不设上限（双跑税失控）；带用户态的请求进全局语义缓存（19.4</w:t>
      </w:r>
      <w:r>
        <w:t xml:space="preserve"> </w:t>
      </w:r>
      <w:r>
        <w:rPr>
          <w:rFonts w:hint="eastAsia"/>
        </w:rPr>
        <w:t xml:space="preserve">的事故发生器）；前缀里埋时间戳（缓存静默失效）；内存计数器当预算护栏（重启即清零的假闸）；只报延迟收益不报并行成本（19.6</w:t>
      </w:r>
      <w:r>
        <w:t xml:space="preserve"> </w:t>
      </w:r>
      <w:r>
        <w:rPr>
          <w:rFonts w:hint="eastAsia"/>
        </w:rPr>
        <w:t xml:space="preserve">的半截账）；单位成本分母用“调用次数”而非“验证通过且未推翻”（demo</w:t>
      </w:r>
      <w:r>
        <w:t xml:space="preserve"> </w:t>
      </w:r>
      <w:r>
        <w:rPr>
          <w:rFonts w:hint="eastAsia"/>
        </w:rPr>
        <w:t xml:space="preserve">成本幻觉）；为基准分或榜单名次买算力（KPI</w:t>
      </w:r>
      <w:r>
        <w:t xml:space="preserve"> </w:t>
      </w:r>
      <w:r>
        <w:rPr>
          <w:rFonts w:hint="eastAsia"/>
        </w:rPr>
        <w:t xml:space="preserve">游戏的财务版）；砍评估预算保功能预算（19.9</w:t>
      </w:r>
      <w:r>
        <w:t xml:space="preserve"> </w:t>
      </w:r>
      <w:r>
        <w:rPr>
          <w:rFonts w:hint="eastAsia"/>
        </w:rPr>
        <w:t xml:space="preserve">三的自我阉割）。</w:t>
      </w:r>
    </w:p>
    <w:bookmarkEnd w:id="452"/>
    <w:bookmarkStart w:id="453"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53"/>
    <w:bookmarkStart w:id="457"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bookmarkStart w:id="454"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54"/>
    <w:bookmarkStart w:id="455"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55"/>
    <w:bookmarkStart w:id="456"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56"/>
    <w:bookmarkEnd w:id="457"/>
    <w:bookmarkStart w:id="458"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58"/>
    <w:bookmarkStart w:id="459"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59"/>
    <w:bookmarkEnd w:id="460"/>
    <w:bookmarkStart w:id="479"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1"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1"/>
    <w:bookmarkStart w:id="462"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62"/>
    <w:bookmarkStart w:id="463"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63"/>
    <w:bookmarkStart w:id="464"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64"/>
    <w:bookmarkStart w:id="465"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65"/>
    <w:bookmarkStart w:id="466"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66"/>
    <w:bookmarkStart w:id="467"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67"/>
    <w:bookmarkStart w:id="468"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68"/>
    <w:bookmarkStart w:id="469"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69"/>
    <w:bookmarkStart w:id="470"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70"/>
    <w:bookmarkStart w:id="471"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1"/>
    <w:bookmarkStart w:id="472"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72"/>
    <w:bookmarkStart w:id="474"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73"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73"/>
    <w:bookmarkEnd w:id="474"/>
    <w:bookmarkStart w:id="475"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75"/>
    <w:bookmarkStart w:id="476"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76"/>
    <w:bookmarkStart w:id="477"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77"/>
    <w:bookmarkStart w:id="478"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78"/>
    <w:bookmarkEnd w:id="479"/>
    <w:bookmarkStart w:id="505" w:name="附录-a-设计模式速查目录"/>
    <w:p>
      <w:pPr>
        <w:pStyle w:val="Heading1"/>
      </w:pPr>
      <w:r>
        <w:rPr>
          <w:rFonts w:hint="eastAsia"/>
        </w:rPr>
        <w:t xml:space="preserve">附录</w:t>
      </w:r>
      <w:r>
        <w:t xml:space="preserve"> A </w:t>
      </w:r>
      <w:r>
        <w:rPr>
          <w:rFonts w:hint="eastAsia"/>
        </w:rPr>
        <w:t xml:space="preserve">设计模式速查目录</w:t>
      </w:r>
    </w:p>
    <w:bookmarkStart w:id="480"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80"/>
    <w:bookmarkStart w:id="481"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1"/>
    <w:bookmarkStart w:id="482"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82"/>
    <w:bookmarkStart w:id="483"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83"/>
    <w:bookmarkStart w:id="484"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84"/>
    <w:bookmarkStart w:id="485"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bl>
    <w:bookmarkEnd w:id="485"/>
    <w:bookmarkStart w:id="486"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86"/>
    <w:bookmarkStart w:id="487"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87"/>
    <w:bookmarkStart w:id="488"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88"/>
    <w:bookmarkStart w:id="489"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bl>
    <w:bookmarkEnd w:id="489"/>
    <w:bookmarkStart w:id="490"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90"/>
    <w:bookmarkStart w:id="491"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1"/>
    <w:bookmarkStart w:id="492"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492"/>
    <w:bookmarkStart w:id="493"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493"/>
    <w:bookmarkStart w:id="494"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bookmarkEnd w:id="494"/>
    <w:bookmarkStart w:id="495"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495"/>
    <w:bookmarkStart w:id="496"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496"/>
    <w:bookmarkStart w:id="497"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497"/>
    <w:bookmarkStart w:id="498" w:name="a.18-模式组合速查六条标准配方详见-10.3.1"/>
    <w:p>
      <w:pPr>
        <w:pStyle w:val="Heading2"/>
      </w:pPr>
      <w:r>
        <w:t xml:space="preserve">A.18 </w:t>
      </w:r>
      <w:r>
        <w:rPr>
          <w:rFonts w:hint="eastAsia"/>
        </w:rPr>
        <w:t xml:space="preserve">模式组合速查：六条标准配方（详见</w:t>
      </w:r>
      <w:r>
        <w:t xml:space="preserve"> </w:t>
      </w:r>
      <w:r>
        <w:rPr>
          <w:rFonts w:hint="eastAsia"/>
        </w:rPr>
        <w:t xml:space="preserve">10.3.1）</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路由→专属分支（内含模型路由，决策表分表维护）</w:t>
            </w:r>
          </w:p>
        </w:tc>
        <w:tc>
          <w:tcPr/>
          <w:p>
            <w:pPr>
              <w:pStyle w:val="Compact"/>
            </w:pPr>
            <w:r>
              <w:rPr>
                <w:rFonts w:hint="eastAsia"/>
              </w:rPr>
              <w:t xml:space="preserve">分支维护资产常备费＋分类器月费</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顺序链插守卫，或扇出-汇合带合并函数（按依赖关系二选一）</w:t>
            </w:r>
          </w:p>
        </w:tc>
        <w:tc>
          <w:tcPr/>
          <w:p>
            <w:pPr>
              <w:pStyle w:val="Compact"/>
            </w:pPr>
            <w:r>
              <w:rPr>
                <w:rFonts w:hint="eastAsia"/>
              </w:rPr>
              <w:t xml:space="preserve">墙钟时间换</w:t>
            </w:r>
            <w:r>
              <w:t xml:space="preserve"> </w:t>
            </w:r>
            <w:r>
              <w:rPr>
                <w:rFonts w:hint="eastAsia"/>
              </w:rPr>
              <w:t xml:space="preserve">token；合并函数常被漏计</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跑＋评估者验；检查点打在分解提交之后</w:t>
            </w:r>
          </w:p>
        </w:tc>
        <w:tc>
          <w:tcPr/>
          <w:p>
            <w:pPr>
              <w:pStyle w:val="Compact"/>
            </w:pPr>
            <w:r>
              <w:rPr>
                <w:rFonts w:hint="eastAsia"/>
              </w:rPr>
              <w:t xml:space="preserve">编排者调用摊销在子任务数上</w:t>
            </w:r>
          </w:p>
        </w:tc>
        <w:tc>
          <w:tcPr/>
          <w:p>
            <w:pPr>
              <w:pStyle w:val="Compact"/>
            </w:pPr>
            <w:r>
              <w:rPr>
                <w:rFonts w:hint="eastAsia"/>
              </w:rPr>
              <w:t xml:space="preserve">步骤可枚举仍上编排＝纯浪费；半程无法恢复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同向不确定投票、系统性盲区辩论、高价值单点</w:t>
            </w:r>
            <w:r>
              <w:t xml:space="preserve"> </w:t>
            </w:r>
            <w:r>
              <w:rPr>
                <w:rFonts w:hint="eastAsia"/>
              </w:rPr>
              <w:t xml:space="preserve">Best-of-N＋外部锚</w:t>
            </w:r>
          </w:p>
        </w:tc>
        <w:tc>
          <w:tcPr/>
          <w:p>
            <w:pPr>
              <w:pStyle w:val="Compact"/>
            </w:pPr>
            <w:r>
              <w:t xml:space="preserve">N </w:t>
            </w:r>
            <w:r>
              <w:rPr>
                <w:rFonts w:hint="eastAsia"/>
              </w:rPr>
              <w:t xml:space="preserve">倍采样费＋裁判费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主干环节外挂生成-评估-修订，配</w:t>
            </w:r>
            <w:r>
              <w:t xml:space="preserve"> max_rounds </w:t>
            </w:r>
            <w:r>
              <w:rPr>
                <w:rFonts w:hint="eastAsia"/>
              </w:rPr>
              <w:t xml:space="preserve">闸与降级边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状态机骨架＋按状态转移打检查点＋HITL</w:t>
            </w:r>
            <w:r>
              <w:t xml:space="preserve"> </w:t>
            </w:r>
            <w:r>
              <w:rPr>
                <w:rFonts w:hint="eastAsia"/>
              </w:rPr>
              <w:t xml:space="preserve">显式暂停态</w:t>
            </w:r>
          </w:p>
        </w:tc>
        <w:tc>
          <w:tcPr/>
          <w:p>
            <w:pPr>
              <w:pStyle w:val="Compact"/>
            </w:pPr>
            <w:r>
              <w:rPr>
                <w:rFonts w:hint="eastAsia"/>
              </w:rPr>
              <w:t xml:space="preserve">一次性抽象成本＋schema</w:t>
            </w:r>
            <w:r>
              <w:t xml:space="preserve"> </w:t>
            </w:r>
            <w:r>
              <w:rPr>
                <w:rFonts w:hint="eastAsia"/>
              </w:rPr>
              <w:t xml:space="preserve">迁移按需</w:t>
            </w:r>
          </w:p>
        </w:tc>
        <w:tc>
          <w:tcPr/>
          <w:p>
            <w:pPr>
              <w:pStyle w:val="Compact"/>
            </w:pPr>
            <w:r>
              <w:rPr>
                <w:rFonts w:hint="eastAsia"/>
              </w:rPr>
              <w:t xml:space="preserve">检查点从没演练（薛定谔的恢复）</w:t>
            </w:r>
          </w:p>
        </w:tc>
      </w:tr>
    </w:tbl>
    <w:p>
      <w:pPr>
        <w:pStyle w:val="BodyText"/>
      </w:pPr>
      <w:r>
        <w:rPr>
          <w:rFonts w:hint="eastAsia"/>
        </w:rPr>
        <w:t xml:space="preserve">组合三定律（评审检验项）：</w:t>
      </w:r>
      <w:r>
        <w:rPr>
          <w:rFonts w:hint="eastAsia"/>
          <w:b/>
          <w:bCs/>
        </w:rPr>
        <w:t xml:space="preserve">正交嵌套</w:t>
      </w:r>
      <w:r>
        <w:rPr>
          <w:rFonts w:hint="eastAsia"/>
        </w:rPr>
        <w:t xml:space="preserve">（数据流/迭代停/流向权/全局暂停四个维度各自为政，同维度不叠床架屋）；</w:t>
      </w:r>
      <w:r>
        <w:rPr>
          <w:rFonts w:hint="eastAsia"/>
          <w:b/>
          <w:bCs/>
        </w:rPr>
        <w:t xml:space="preserve">成本相乘、观测归一</w:t>
      </w:r>
      <w:r>
        <w:rPr>
          <w:rFonts w:hint="eastAsia"/>
        </w:rPr>
        <w:t xml:space="preserve">（嵌套组合先算最坏路径账含缓存折扣，遥测统一收敛到</w:t>
      </w:r>
      <w:r>
        <w:t xml:space="preserve"> 18.6 </w:t>
      </w:r>
      <w:r>
        <w:rPr>
          <w:rFonts w:hint="eastAsia"/>
        </w:rPr>
        <w:t xml:space="preserve">的</w:t>
      </w:r>
      <w:r>
        <w:t xml:space="preserve"> span </w:t>
      </w:r>
      <w:r>
        <w:rPr>
          <w:rFonts w:hint="eastAsia"/>
        </w:rPr>
        <w:t xml:space="preserve">字段）；</w:t>
      </w:r>
      <w:r>
        <w:rPr>
          <w:rFonts w:hint="eastAsia"/>
          <w:b/>
          <w:bCs/>
        </w:rPr>
        <w:t xml:space="preserve">出口完备</w:t>
      </w:r>
      <w:r>
        <w:rPr>
          <w:rFonts w:hint="eastAsia"/>
        </w:rPr>
        <w:t xml:space="preserve">（对每条边问“失败时走哪条边”，答案为空即事故预案）。偏离标准配方的评审加问：“你用的是哪条配方？偏离部分为哪个具体约束买单？”答不出约束的偏离按过度设计处理。</w:t>
      </w:r>
    </w:p>
    <w:bookmarkEnd w:id="498"/>
    <w:bookmarkStart w:id="504" w:name="a.19-反模式总目录编号贯通版"/>
    <w:p>
      <w:pPr>
        <w:pStyle w:val="Heading2"/>
      </w:pPr>
      <w:r>
        <w:t xml:space="preserve">A.19 </w:t>
      </w:r>
      <w:r>
        <w:rPr>
          <w:rFonts w:hint="eastAsia"/>
        </w:rPr>
        <w:t xml:space="preserve">反模式总目录（编号贯通版）</w:t>
      </w:r>
    </w:p>
    <w:p>
      <w:pPr>
        <w:pStyle w:val="FirstParagraph"/>
      </w:pPr>
      <w:r>
        <w:rPr>
          <w:rFonts w:hint="eastAsia"/>
        </w:rPr>
        <w:t xml:space="preserve">全书各章反模式目录的机器可读汇总。</w:t>
      </w:r>
      <w:r>
        <w:rPr>
          <w:b/>
          <w:bCs/>
        </w:rPr>
        <w:t xml:space="preserve">AP </w:t>
      </w:r>
      <w:r>
        <w:rPr>
          <w:rFonts w:hint="eastAsia"/>
          <w:b/>
          <w:bCs/>
        </w:rPr>
        <w:t xml:space="preserve">编号自本版起为跨章唯一标识</w:t>
      </w:r>
      <w:r>
        <w:rPr>
          <w:rFonts w:hint="eastAsia"/>
        </w:rPr>
        <w:t xml:space="preserve">：20.9</w:t>
      </w:r>
      <w:r>
        <w:t xml:space="preserve"> </w:t>
      </w:r>
      <w:r>
        <w:rPr>
          <w:rFonts w:hint="eastAsia"/>
        </w:rPr>
        <w:t xml:space="preserve">的①…⑱序码、20.9.1</w:t>
      </w:r>
      <w:r>
        <w:t xml:space="preserve"> </w:t>
      </w:r>
      <w:r>
        <w:rPr>
          <w:rFonts w:hint="eastAsia"/>
        </w:rPr>
        <w:t xml:space="preserve">仪表盘行名与本表同号互查；各章原语序保留在各章正文，本表只做索引不改写（铁律一）。条目名以出处章原文为准；出处章列给出机制深挖处。</w:t>
      </w:r>
    </w:p>
    <w:bookmarkStart w:id="499" w:name="a.19.1-选型与组织类ap-01ap-08"/>
    <w:p>
      <w:pPr>
        <w:pStyle w:val="Heading3"/>
      </w:pPr>
      <w:r>
        <w:t xml:space="preserve">A.19.1 </w:t>
      </w:r>
      <w:r>
        <w:rPr>
          <w:rFonts w:hint="eastAsia"/>
        </w:rPr>
        <w:t xml:space="preserve">选型与组织类（AP-01～AP-08）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AP-01</w:t>
            </w:r>
          </w:p>
        </w:tc>
        <w:tc>
          <w:tcPr/>
          <w:p>
            <w:pPr>
              <w:pStyle w:val="Compact"/>
            </w:pPr>
            <w:r>
              <w:rPr>
                <w:rFonts w:hint="eastAsia"/>
              </w:rPr>
              <w:t xml:space="preserve">简历驱动开发</w:t>
            </w:r>
          </w:p>
        </w:tc>
        <w:tc>
          <w:tcPr/>
          <w:p>
            <w:pPr>
              <w:pStyle w:val="Compact"/>
            </w:pPr>
            <w:r>
              <w:rPr>
                <w:rFonts w:hint="eastAsia"/>
              </w:rPr>
              <w:t xml:space="preserve">选型理由里出现“履历新鲜度”而无负载证据</w:t>
            </w:r>
          </w:p>
        </w:tc>
        <w:tc>
          <w:tcPr/>
          <w:p>
            <w:pPr>
              <w:pStyle w:val="Compact"/>
            </w:pPr>
            <w:r>
              <w:rPr>
                <w:rFonts w:hint="eastAsia"/>
              </w:rPr>
              <w:t xml:space="preserve">第</w:t>
            </w:r>
            <w:r>
              <w:t xml:space="preserve"> 20 </w:t>
            </w:r>
            <w:r>
              <w:rPr>
                <w:rFonts w:hint="eastAsia"/>
              </w:rPr>
              <w:t xml:space="preserve">章（20.5</w:t>
            </w:r>
            <w:r>
              <w:t xml:space="preserve"> </w:t>
            </w:r>
            <w:r>
              <w:rPr>
                <w:rFonts w:hint="eastAsia"/>
              </w:rPr>
              <w:t xml:space="preserve">五维的反面教材）</w:t>
            </w:r>
          </w:p>
        </w:tc>
      </w:tr>
      <w:tr>
        <w:tc>
          <w:tcPr/>
          <w:p>
            <w:pPr>
              <w:pStyle w:val="Compact"/>
            </w:pPr>
            <w:r>
              <w:t xml:space="preserve">AP-02</w:t>
            </w:r>
          </w:p>
        </w:tc>
        <w:tc>
          <w:tcPr/>
          <w:p>
            <w:pPr>
              <w:pStyle w:val="Compact"/>
            </w:pPr>
            <w:r>
              <w:t xml:space="preserve">demo </w:t>
            </w:r>
            <w:r>
              <w:rPr>
                <w:rFonts w:hint="eastAsia"/>
              </w:rPr>
              <w:t xml:space="preserve">直上生产</w:t>
            </w:r>
          </w:p>
        </w:tc>
        <w:tc>
          <w:tcPr/>
          <w:p>
            <w:pPr>
              <w:pStyle w:val="Compact"/>
            </w:pPr>
            <w:r>
              <w:t xml:space="preserve">demo </w:t>
            </w:r>
            <w:r>
              <w:rPr>
                <w:rFonts w:hint="eastAsia"/>
              </w:rPr>
              <w:t xml:space="preserve">与生产的差距题答不满五道</w:t>
            </w:r>
          </w:p>
        </w:tc>
        <w:tc>
          <w:tcPr/>
          <w:p>
            <w:pPr>
              <w:pStyle w:val="Compact"/>
            </w:pPr>
            <w:r>
              <w:rPr>
                <w:rFonts w:hint="eastAsia"/>
              </w:rPr>
              <w:t xml:space="preserve">第</w:t>
            </w:r>
            <w:r>
              <w:t xml:space="preserve"> 1 </w:t>
            </w:r>
            <w:r>
              <w:rPr>
                <w:rFonts w:hint="eastAsia"/>
              </w:rPr>
              <w:t xml:space="preserve">章警告的延续，第</w:t>
            </w:r>
            <w:r>
              <w:t xml:space="preserve"> 20 </w:t>
            </w:r>
            <w:r>
              <w:rPr>
                <w:rFonts w:hint="eastAsia"/>
              </w:rPr>
              <w:t xml:space="preserve">章收录</w:t>
            </w:r>
          </w:p>
        </w:tc>
      </w:tr>
      <w:tr>
        <w:tc>
          <w:tcPr/>
          <w:p>
            <w:pPr>
              <w:pStyle w:val="Compact"/>
            </w:pPr>
            <w:r>
              <w:t xml:space="preserve">AP-03</w:t>
            </w:r>
          </w:p>
        </w:tc>
        <w:tc>
          <w:tcPr/>
          <w:p>
            <w:pPr>
              <w:pStyle w:val="Compact"/>
            </w:pPr>
            <w:r>
              <w:rPr>
                <w:rFonts w:hint="eastAsia"/>
              </w:rPr>
              <w:t xml:space="preserve">工具堆砌</w:t>
            </w:r>
          </w:p>
        </w:tc>
        <w:tc>
          <w:tcPr/>
          <w:p>
            <w:pPr>
              <w:pStyle w:val="Compact"/>
            </w:pPr>
            <w:r>
              <w:rPr>
                <w:rFonts w:hint="eastAsia"/>
              </w:rPr>
              <w:t xml:space="preserve">工具注册表条目数</w:t>
            </w:r>
            <w:r>
              <w:t xml:space="preserve"> ÷ </w:t>
            </w:r>
            <w:r>
              <w:rPr>
                <w:rFonts w:hint="eastAsia"/>
              </w:rPr>
              <w:t xml:space="preserve">月度被调用工具数</w:t>
            </w:r>
            <w:r>
              <w:t xml:space="preserve"> &gt;2</w:t>
            </w:r>
          </w:p>
        </w:tc>
        <w:tc>
          <w:tcPr/>
          <w:p>
            <w:pPr>
              <w:pStyle w:val="Compact"/>
            </w:pPr>
            <w:r>
              <w:rPr>
                <w:rFonts w:hint="eastAsia"/>
              </w:rPr>
              <w:t xml:space="preserve">第</w:t>
            </w:r>
            <w:r>
              <w:t xml:space="preserve"> 7 </w:t>
            </w:r>
            <w:r>
              <w:rPr>
                <w:rFonts w:hint="eastAsia"/>
              </w:rPr>
              <w:t xml:space="preserve">章；前兆行见</w:t>
            </w:r>
            <w:r>
              <w:t xml:space="preserve"> 20.9.1</w:t>
            </w:r>
          </w:p>
        </w:tc>
      </w:tr>
      <w:tr>
        <w:tc>
          <w:tcPr/>
          <w:p>
            <w:pPr>
              <w:pStyle w:val="Compact"/>
            </w:pPr>
            <w:r>
              <w:t xml:space="preserve">AP-04</w:t>
            </w:r>
          </w:p>
        </w:tc>
        <w:tc>
          <w:tcPr/>
          <w:p>
            <w:pPr>
              <w:pStyle w:val="Compact"/>
            </w:pPr>
            <w:r>
              <w:rPr>
                <w:rFonts w:hint="eastAsia"/>
              </w:rPr>
              <w:t xml:space="preserve">多</w:t>
            </w:r>
            <w:r>
              <w:t xml:space="preserve"> agent </w:t>
            </w:r>
            <w:r>
              <w:rPr>
                <w:rFonts w:hint="eastAsia"/>
              </w:rPr>
              <w:t xml:space="preserve">万能论</w:t>
            </w:r>
          </w:p>
        </w:tc>
        <w:tc>
          <w:tcPr/>
          <w:p>
            <w:pPr>
              <w:pStyle w:val="Compact"/>
            </w:pPr>
            <w:r>
              <w:rPr>
                <w:rFonts w:hint="eastAsia"/>
              </w:rPr>
              <w:t xml:space="preserve">单任务跨</w:t>
            </w:r>
            <w:r>
              <w:t xml:space="preserve"> agent </w:t>
            </w:r>
            <w:r>
              <w:rPr>
                <w:rFonts w:hint="eastAsia"/>
              </w:rPr>
              <w:t xml:space="preserve">交接次数中位数</w:t>
            </w:r>
            <w:r>
              <w:t xml:space="preserve"> &gt;3</w:t>
            </w:r>
          </w:p>
        </w:tc>
        <w:tc>
          <w:tcPr/>
          <w:p>
            <w:pPr>
              <w:pStyle w:val="Compact"/>
            </w:pPr>
            <w:r>
              <w:rPr>
                <w:rFonts w:hint="eastAsia"/>
              </w:rPr>
              <w:t xml:space="preserve">第</w:t>
            </w:r>
            <w:r>
              <w:t xml:space="preserve"> 11 </w:t>
            </w:r>
            <w:r>
              <w:rPr>
                <w:rFonts w:hint="eastAsia"/>
              </w:rPr>
              <w:t xml:space="preserve">章；前兆行见</w:t>
            </w:r>
            <w:r>
              <w:t xml:space="preserve"> 20.9.1</w:t>
            </w:r>
          </w:p>
        </w:tc>
      </w:tr>
      <w:tr>
        <w:tc>
          <w:tcPr/>
          <w:p>
            <w:pPr>
              <w:pStyle w:val="Compact"/>
            </w:pPr>
            <w:r>
              <w:t xml:space="preserve">AP-05</w:t>
            </w:r>
          </w:p>
        </w:tc>
        <w:tc>
          <w:tcPr/>
          <w:p>
            <w:pPr>
              <w:pStyle w:val="Compact"/>
            </w:pPr>
            <w:r>
              <w:rPr>
                <w:rFonts w:hint="eastAsia"/>
              </w:rPr>
              <w:t xml:space="preserve">无评估迭代</w:t>
            </w:r>
          </w:p>
        </w:tc>
        <w:tc>
          <w:tcPr/>
          <w:p>
            <w:pPr>
              <w:pStyle w:val="Compact"/>
            </w:pPr>
            <w:r>
              <w:rPr>
                <w:rFonts w:hint="eastAsia"/>
              </w:rPr>
              <w:t xml:space="preserve">合入</w:t>
            </w:r>
            <w:r>
              <w:t xml:space="preserve"> PR </w:t>
            </w:r>
            <w:r>
              <w:rPr>
                <w:rFonts w:hint="eastAsia"/>
              </w:rPr>
              <w:t xml:space="preserve">带评估数字的比例</w:t>
            </w:r>
            <w:r>
              <w:t xml:space="preserve"> &lt;80%</w:t>
            </w:r>
          </w:p>
        </w:tc>
        <w:tc>
          <w:tcPr/>
          <w:p>
            <w:pPr>
              <w:pStyle w:val="Compact"/>
            </w:pPr>
            <w:r>
              <w:rPr>
                <w:rFonts w:hint="eastAsia"/>
              </w:rPr>
              <w:t xml:space="preserve">第</w:t>
            </w:r>
            <w:r>
              <w:t xml:space="preserve"> 18 </w:t>
            </w:r>
            <w:r>
              <w:rPr>
                <w:rFonts w:hint="eastAsia"/>
              </w:rPr>
              <w:t xml:space="preserve">章；前兆行见</w:t>
            </w:r>
            <w:r>
              <w:t xml:space="preserve"> 20.9.1</w:t>
            </w:r>
          </w:p>
        </w:tc>
      </w:tr>
      <w:tr>
        <w:tc>
          <w:tcPr/>
          <w:p>
            <w:pPr>
              <w:pStyle w:val="Compact"/>
            </w:pPr>
            <w:r>
              <w:t xml:space="preserve">AP-06</w:t>
            </w:r>
          </w:p>
        </w:tc>
        <w:tc>
          <w:tcPr/>
          <w:p>
            <w:pPr>
              <w:pStyle w:val="Compact"/>
            </w:pPr>
            <w:r>
              <w:rPr>
                <w:rFonts w:hint="eastAsia"/>
              </w:rPr>
              <w:t xml:space="preserve">无限预算心态</w:t>
            </w:r>
          </w:p>
        </w:tc>
        <w:tc>
          <w:tcPr/>
          <w:p>
            <w:pPr>
              <w:pStyle w:val="Compact"/>
            </w:pPr>
            <w:r>
              <w:rPr>
                <w:rFonts w:hint="eastAsia"/>
              </w:rPr>
              <w:t xml:space="preserve">单位成本报表停更一个季度</w:t>
            </w:r>
          </w:p>
        </w:tc>
        <w:tc>
          <w:tcPr/>
          <w:p>
            <w:pPr>
              <w:pStyle w:val="Compact"/>
            </w:pPr>
            <w:r>
              <w:rPr>
                <w:rFonts w:hint="eastAsia"/>
              </w:rPr>
              <w:t xml:space="preserve">第</w:t>
            </w:r>
            <w:r>
              <w:t xml:space="preserve"> 19 </w:t>
            </w:r>
            <w:r>
              <w:rPr>
                <w:rFonts w:hint="eastAsia"/>
              </w:rPr>
              <w:t xml:space="preserve">章；前兆行见</w:t>
            </w:r>
            <w:r>
              <w:t xml:space="preserve"> 20.9.1</w:t>
            </w:r>
          </w:p>
        </w:tc>
      </w:tr>
      <w:tr>
        <w:tc>
          <w:tcPr/>
          <w:p>
            <w:pPr>
              <w:pStyle w:val="Compact"/>
            </w:pPr>
            <w:r>
              <w:t xml:space="preserve">AP-07</w:t>
            </w:r>
          </w:p>
        </w:tc>
        <w:tc>
          <w:tcPr/>
          <w:p>
            <w:pPr>
              <w:pStyle w:val="Compact"/>
            </w:pPr>
            <w:r>
              <w:rPr>
                <w:rFonts w:hint="eastAsia"/>
              </w:rPr>
              <w:t xml:space="preserve">过早学习式路由</w:t>
            </w:r>
          </w:p>
        </w:tc>
        <w:tc>
          <w:tcPr/>
          <w:p>
            <w:pPr>
              <w:pStyle w:val="Compact"/>
            </w:pPr>
            <w:r>
              <w:rPr>
                <w:rFonts w:hint="eastAsia"/>
              </w:rPr>
              <w:t xml:space="preserve">真实轨迹样本不足半年就立项训分类器</w:t>
            </w:r>
          </w:p>
        </w:tc>
        <w:tc>
          <w:tcPr/>
          <w:p>
            <w:pPr>
              <w:pStyle w:val="Compact"/>
            </w:pPr>
            <w:r>
              <w:rPr>
                <w:rFonts w:hint="eastAsia"/>
              </w:rPr>
              <w:t xml:space="preserve">第</w:t>
            </w:r>
            <w:r>
              <w:t xml:space="preserve"> 4 </w:t>
            </w:r>
            <w:r>
              <w:rPr>
                <w:rFonts w:hint="eastAsia"/>
              </w:rPr>
              <w:t xml:space="preserve">章（4.12）；前兆行见</w:t>
            </w:r>
            <w:r>
              <w:t xml:space="preserve"> 20.9.1</w:t>
            </w:r>
          </w:p>
        </w:tc>
      </w:tr>
      <w:tr>
        <w:tc>
          <w:tcPr/>
          <w:p>
            <w:pPr>
              <w:pStyle w:val="Compact"/>
            </w:pPr>
            <w:r>
              <w:t xml:space="preserve">AP-08</w:t>
            </w:r>
          </w:p>
        </w:tc>
        <w:tc>
          <w:tcPr/>
          <w:p>
            <w:pPr>
              <w:pStyle w:val="Compact"/>
            </w:pPr>
            <w:r>
              <w:rPr>
                <w:rFonts w:hint="eastAsia"/>
              </w:rPr>
              <w:t xml:space="preserve">把网关当银弹</w:t>
            </w:r>
          </w:p>
        </w:tc>
        <w:tc>
          <w:tcPr/>
          <w:p>
            <w:pPr>
              <w:pStyle w:val="Compact"/>
            </w:pPr>
            <w:r>
              <w:rPr>
                <w:rFonts w:hint="eastAsia"/>
              </w:rPr>
              <w:t xml:space="preserve">上了网关但画像/锁定/弃用三件套缺位</w:t>
            </w:r>
          </w:p>
        </w:tc>
        <w:tc>
          <w:tcPr/>
          <w:p>
            <w:pPr>
              <w:pStyle w:val="Compact"/>
            </w:pPr>
            <w:r>
              <w:rPr>
                <w:rFonts w:hint="eastAsia"/>
              </w:rPr>
              <w:t xml:space="preserve">第</w:t>
            </w:r>
            <w:r>
              <w:t xml:space="preserve"> 20 </w:t>
            </w:r>
            <w:r>
              <w:rPr>
                <w:rFonts w:hint="eastAsia"/>
              </w:rPr>
              <w:t xml:space="preserve">章（20.3）</w:t>
            </w:r>
          </w:p>
        </w:tc>
      </w:tr>
    </w:tbl>
    <w:bookmarkEnd w:id="499"/>
    <w:bookmarkStart w:id="500" w:name="a.19.2-感知与执行类ap-09ap-15"/>
    <w:p>
      <w:pPr>
        <w:pStyle w:val="Heading3"/>
      </w:pPr>
      <w:r>
        <w:t xml:space="preserve">A.19.2 </w:t>
      </w:r>
      <w:r>
        <w:rPr>
          <w:rFonts w:hint="eastAsia"/>
        </w:rPr>
        <w:t xml:space="preserve">感知与执行类（AP-09～AP-15）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AP-09</w:t>
            </w:r>
          </w:p>
        </w:tc>
        <w:tc>
          <w:tcPr/>
          <w:p>
            <w:pPr>
              <w:pStyle w:val="Compact"/>
            </w:pPr>
            <w:r>
              <w:rPr>
                <w:rFonts w:hint="eastAsia"/>
              </w:rPr>
              <w:t xml:space="preserve">模态万能论</w:t>
            </w:r>
          </w:p>
        </w:tc>
        <w:tc>
          <w:tcPr/>
          <w:p>
            <w:pPr>
              <w:pStyle w:val="Compact"/>
            </w:pPr>
            <w:r>
              <w:rPr>
                <w:rFonts w:hint="eastAsia"/>
              </w:rPr>
              <w:t xml:space="preserve">以为换个多模态模型就解决了管线问题</w:t>
            </w:r>
          </w:p>
        </w:tc>
        <w:tc>
          <w:tcPr/>
          <w:p>
            <w:pPr>
              <w:pStyle w:val="Compact"/>
            </w:pPr>
            <w:r>
              <w:rPr>
                <w:rFonts w:hint="eastAsia"/>
              </w:rPr>
              <w:t xml:space="preserve">第</w:t>
            </w:r>
            <w:r>
              <w:t xml:space="preserve"> 13 </w:t>
            </w:r>
            <w:r>
              <w:rPr>
                <w:rFonts w:hint="eastAsia"/>
              </w:rPr>
              <w:t xml:space="preserve">章（13.2）／第</w:t>
            </w:r>
            <w:r>
              <w:t xml:space="preserve"> 14 </w:t>
            </w:r>
            <w:r>
              <w:rPr>
                <w:rFonts w:hint="eastAsia"/>
              </w:rPr>
              <w:t xml:space="preserve">章（14.10）</w:t>
            </w:r>
          </w:p>
        </w:tc>
      </w:tr>
      <w:tr>
        <w:tc>
          <w:tcPr/>
          <w:p>
            <w:pPr>
              <w:pStyle w:val="Compact"/>
            </w:pPr>
            <w:r>
              <w:t xml:space="preserve">AP-10</w:t>
            </w:r>
          </w:p>
        </w:tc>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判定卡四问未过关即进生产动作面</w:t>
            </w:r>
          </w:p>
        </w:tc>
        <w:tc>
          <w:tcPr/>
          <w:p>
            <w:pPr>
              <w:pStyle w:val="Compact"/>
            </w:pPr>
            <w:r>
              <w:rPr>
                <w:rFonts w:hint="eastAsia"/>
              </w:rPr>
              <w:t xml:space="preserve">第</w:t>
            </w:r>
            <w:r>
              <w:t xml:space="preserve"> 14 </w:t>
            </w:r>
            <w:r>
              <w:rPr>
                <w:rFonts w:hint="eastAsia"/>
              </w:rPr>
              <w:t xml:space="preserve">章（14.5/14.10）</w:t>
            </w:r>
          </w:p>
        </w:tc>
      </w:tr>
      <w:tr>
        <w:tc>
          <w:tcPr/>
          <w:p>
            <w:pPr>
              <w:pStyle w:val="Compact"/>
            </w:pPr>
            <w:r>
              <w:t xml:space="preserve">AP-11</w:t>
            </w:r>
          </w:p>
        </w:tc>
        <w:tc>
          <w:tcPr/>
          <w:p>
            <w:pPr>
              <w:pStyle w:val="Compact"/>
            </w:pPr>
            <w:r>
              <w:rPr>
                <w:rFonts w:hint="eastAsia"/>
              </w:rPr>
              <w:t xml:space="preserve">原始媒体全量塞进上下文</w:t>
            </w:r>
          </w:p>
        </w:tc>
        <w:tc>
          <w:tcPr/>
          <w:p>
            <w:pPr>
              <w:pStyle w:val="Compact"/>
            </w:pPr>
            <w:r>
              <w:rPr>
                <w:rFonts w:hint="eastAsia"/>
              </w:rPr>
              <w:t xml:space="preserve">模态预算账缺失（13.6/14.8</w:t>
            </w:r>
            <w:r>
              <w:t xml:space="preserve"> </w:t>
            </w:r>
            <w:r>
              <w:rPr>
                <w:rFonts w:hint="eastAsia"/>
              </w:rPr>
              <w:t xml:space="preserve">的预算自杀）</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AP-12</w:t>
            </w:r>
          </w:p>
        </w:tc>
        <w:tc>
          <w:tcPr/>
          <w:p>
            <w:pPr>
              <w:pStyle w:val="Compact"/>
            </w:pPr>
            <w:r>
              <w:rPr>
                <w:rFonts w:hint="eastAsia"/>
              </w:rPr>
              <w:t xml:space="preserve">检查点存了但恢复从没演练过</w:t>
            </w:r>
          </w:p>
        </w:tc>
        <w:tc>
          <w:tcPr/>
          <w:p>
            <w:pPr>
              <w:pStyle w:val="Compact"/>
            </w:pPr>
            <w:r>
              <w:rPr>
                <w:rFonts w:hint="eastAsia"/>
              </w:rPr>
              <w:t xml:space="preserve">距上次</w:t>
            </w:r>
            <w:r>
              <w:t xml:space="preserve"> kill </w:t>
            </w:r>
            <w:r>
              <w:rPr>
                <w:rFonts w:hint="eastAsia"/>
              </w:rPr>
              <w:t xml:space="preserve">演练</w:t>
            </w:r>
            <w:r>
              <w:t xml:space="preserve"> &gt;90 </w:t>
            </w:r>
            <w:r>
              <w:rPr>
                <w:rFonts w:hint="eastAsia"/>
              </w:rPr>
              <w:t xml:space="preserve">天</w:t>
            </w:r>
          </w:p>
        </w:tc>
        <w:tc>
          <w:tcPr/>
          <w:p>
            <w:pPr>
              <w:pStyle w:val="Compact"/>
            </w:pPr>
            <w:r>
              <w:rPr>
                <w:rFonts w:hint="eastAsia"/>
              </w:rPr>
              <w:t xml:space="preserve">第</w:t>
            </w:r>
            <w:r>
              <w:t xml:space="preserve"> 16 </w:t>
            </w:r>
            <w:r>
              <w:rPr>
                <w:rFonts w:hint="eastAsia"/>
              </w:rPr>
              <w:t xml:space="preserve">章头号／第</w:t>
            </w:r>
            <w:r>
              <w:t xml:space="preserve"> 15 </w:t>
            </w:r>
            <w:r>
              <w:rPr>
                <w:rFonts w:hint="eastAsia"/>
              </w:rPr>
              <w:t xml:space="preserve">章（15.10</w:t>
            </w:r>
            <w:r>
              <w:t xml:space="preserve"> </w:t>
            </w:r>
            <w:r>
              <w:rPr>
                <w:rFonts w:hint="eastAsia"/>
              </w:rPr>
              <w:t xml:space="preserve">底座责任）／第</w:t>
            </w:r>
            <w:r>
              <w:t xml:space="preserve"> 20 </w:t>
            </w:r>
            <w:r>
              <w:rPr>
                <w:rFonts w:hint="eastAsia"/>
              </w:rPr>
              <w:t xml:space="preserve">章</w:t>
            </w:r>
          </w:p>
        </w:tc>
      </w:tr>
      <w:tr>
        <w:tc>
          <w:tcPr/>
          <w:p>
            <w:pPr>
              <w:pStyle w:val="Compact"/>
            </w:pPr>
            <w:r>
              <w:t xml:space="preserve">AP-13</w:t>
            </w:r>
          </w:p>
        </w:tc>
        <w:tc>
          <w:tcPr/>
          <w:p>
            <w:pPr>
              <w:pStyle w:val="Compact"/>
            </w:pPr>
            <w:r>
              <w:rPr>
                <w:rFonts w:hint="eastAsia"/>
              </w:rPr>
              <w:t xml:space="preserve">把长任务塞进一个上下文窗口</w:t>
            </w:r>
          </w:p>
        </w:tc>
        <w:tc>
          <w:tcPr/>
          <w:p>
            <w:pPr>
              <w:pStyle w:val="Compact"/>
            </w:pPr>
            <w:r>
              <w:rPr>
                <w:rFonts w:hint="eastAsia"/>
              </w:rPr>
              <w:t xml:space="preserve">窗口翻篇即失忆，外化机制为零</w:t>
            </w:r>
          </w:p>
        </w:tc>
        <w:tc>
          <w:tcPr/>
          <w:p>
            <w:pPr>
              <w:pStyle w:val="Compact"/>
            </w:pPr>
            <w:r>
              <w:rPr>
                <w:rFonts w:hint="eastAsia"/>
              </w:rPr>
              <w:t xml:space="preserve">第</w:t>
            </w:r>
            <w:r>
              <w:t xml:space="preserve"> 16 </w:t>
            </w:r>
            <w:r>
              <w:rPr>
                <w:rFonts w:hint="eastAsia"/>
              </w:rPr>
              <w:t xml:space="preserve">章（16.6/16.12）</w:t>
            </w:r>
          </w:p>
        </w:tc>
      </w:tr>
      <w:tr>
        <w:tc>
          <w:tcPr/>
          <w:p>
            <w:pPr>
              <w:pStyle w:val="Compact"/>
            </w:pPr>
            <w:r>
              <w:t xml:space="preserve">AP-14</w:t>
            </w:r>
          </w:p>
        </w:tc>
        <w:tc>
          <w:tcPr/>
          <w:p>
            <w:pPr>
              <w:pStyle w:val="Compact"/>
            </w:pPr>
            <w:r>
              <w:rPr>
                <w:rFonts w:hint="eastAsia"/>
              </w:rPr>
              <w:t xml:space="preserve">实时链路不留分段延迟观测</w:t>
            </w:r>
          </w:p>
        </w:tc>
        <w:tc>
          <w:tcPr/>
          <w:p>
            <w:pPr>
              <w:pStyle w:val="Compact"/>
            </w:pPr>
            <w:r>
              <w:rPr>
                <w:rFonts w:hint="eastAsia"/>
              </w:rPr>
              <w:t xml:space="preserve">延迟预算表无逐段配额与监控</w:t>
            </w:r>
          </w:p>
        </w:tc>
        <w:tc>
          <w:tcPr/>
          <w:p>
            <w:pPr>
              <w:pStyle w:val="Compact"/>
            </w:pPr>
            <w:r>
              <w:rPr>
                <w:rFonts w:hint="eastAsia"/>
              </w:rPr>
              <w:t xml:space="preserve">第</w:t>
            </w:r>
            <w:r>
              <w:t xml:space="preserve"> 14 </w:t>
            </w:r>
            <w:r>
              <w:rPr>
                <w:rFonts w:hint="eastAsia"/>
              </w:rPr>
              <w:t xml:space="preserve">章（14.3/14.10）</w:t>
            </w:r>
          </w:p>
        </w:tc>
      </w:tr>
      <w:tr>
        <w:tc>
          <w:tcPr/>
          <w:p>
            <w:pPr>
              <w:pStyle w:val="Compact"/>
            </w:pPr>
            <w:r>
              <w:t xml:space="preserve">AP-15</w:t>
            </w:r>
          </w:p>
        </w:tc>
        <w:tc>
          <w:tcPr/>
          <w:p>
            <w:pPr>
              <w:pStyle w:val="Compact"/>
            </w:pPr>
            <w:r>
              <w:rPr>
                <w:rFonts w:hint="eastAsia"/>
              </w:rPr>
              <w:t xml:space="preserve">输出模态不做校验</w:t>
            </w:r>
          </w:p>
        </w:tc>
        <w:tc>
          <w:tcPr/>
          <w:p>
            <w:pPr>
              <w:pStyle w:val="Compact"/>
            </w:pPr>
            <w:r>
              <w:rPr>
                <w:rFonts w:hint="eastAsia"/>
              </w:rPr>
              <w:t xml:space="preserve">精美错误未经</w:t>
            </w:r>
            <w:r>
              <w:t xml:space="preserve"> </w:t>
            </w:r>
            <w:r>
              <w:rPr>
                <w:rFonts w:hint="eastAsia"/>
              </w:rPr>
              <w:t xml:space="preserve">schema/工件校验即交付</w:t>
            </w:r>
          </w:p>
        </w:tc>
        <w:tc>
          <w:tcPr/>
          <w:p>
            <w:pPr>
              <w:pStyle w:val="Compact"/>
            </w:pPr>
            <w:r>
              <w:rPr>
                <w:rFonts w:hint="eastAsia"/>
              </w:rPr>
              <w:t xml:space="preserve">第</w:t>
            </w:r>
            <w:r>
              <w:t xml:space="preserve"> 14 </w:t>
            </w:r>
            <w:r>
              <w:rPr>
                <w:rFonts w:hint="eastAsia"/>
              </w:rPr>
              <w:t xml:space="preserve">章（14.7/14.10）</w:t>
            </w:r>
          </w:p>
        </w:tc>
      </w:tr>
    </w:tbl>
    <w:bookmarkEnd w:id="500"/>
    <w:bookmarkStart w:id="501" w:name="a.19.3-安全与授权类ap-16ap-20"/>
    <w:p>
      <w:pPr>
        <w:pStyle w:val="Heading3"/>
      </w:pPr>
      <w:r>
        <w:t xml:space="preserve">A.19.3 </w:t>
      </w:r>
      <w:r>
        <w:rPr>
          <w:rFonts w:hint="eastAsia"/>
        </w:rPr>
        <w:t xml:space="preserve">安全与授权类（AP-16～AP-20）</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AP-16</w:t>
            </w:r>
          </w:p>
        </w:tc>
        <w:tc>
          <w:tcPr/>
          <w:p>
            <w:pPr>
              <w:pStyle w:val="Compact"/>
            </w:pPr>
            <w:r>
              <w:rPr>
                <w:rFonts w:hint="eastAsia"/>
              </w:rPr>
              <w:t xml:space="preserve">用提示词做注入主防线</w:t>
            </w:r>
          </w:p>
        </w:tc>
        <w:tc>
          <w:tcPr/>
          <w:p>
            <w:pPr>
              <w:pStyle w:val="Compact"/>
            </w:pPr>
            <w:r>
              <w:rPr>
                <w:rFonts w:hint="eastAsia"/>
              </w:rPr>
              <w:t xml:space="preserve">防御效果与模型版本强相关＝防在模型上</w:t>
            </w:r>
          </w:p>
        </w:tc>
        <w:tc>
          <w:tcPr/>
          <w:p>
            <w:pPr>
              <w:pStyle w:val="Compact"/>
            </w:pPr>
            <w:r>
              <w:rPr>
                <w:rFonts w:hint="eastAsia"/>
              </w:rPr>
              <w:t xml:space="preserve">第</w:t>
            </w:r>
            <w:r>
              <w:t xml:space="preserve"> 17 </w:t>
            </w:r>
            <w:r>
              <w:rPr>
                <w:rFonts w:hint="eastAsia"/>
              </w:rPr>
              <w:t xml:space="preserve">章（17.2/17.11）／第</w:t>
            </w:r>
            <w:r>
              <w:t xml:space="preserve"> 20 </w:t>
            </w:r>
            <w:r>
              <w:rPr>
                <w:rFonts w:hint="eastAsia"/>
              </w:rPr>
              <w:t xml:space="preserve">章</w:t>
            </w:r>
          </w:p>
        </w:tc>
      </w:tr>
      <w:tr>
        <w:tc>
          <w:tcPr/>
          <w:p>
            <w:pPr>
              <w:pStyle w:val="Compact"/>
            </w:pPr>
            <w:r>
              <w:t xml:space="preserve">AP-17</w:t>
            </w:r>
          </w:p>
        </w:tc>
        <w:tc>
          <w:tcPr/>
          <w:p>
            <w:pPr>
              <w:pStyle w:val="Compact"/>
            </w:pPr>
            <w:r>
              <w:rPr>
                <w:rFonts w:hint="eastAsia"/>
              </w:rPr>
              <w:t xml:space="preserve">权限攒出来没人审计</w:t>
            </w:r>
          </w:p>
        </w:tc>
        <w:tc>
          <w:tcPr/>
          <w:p>
            <w:pPr>
              <w:pStyle w:val="Compact"/>
            </w:pPr>
            <w:r>
              <w:rPr>
                <w:rFonts w:hint="eastAsia"/>
              </w:rPr>
              <w:t xml:space="preserve">全量复核</w:t>
            </w:r>
            <w:r>
              <w:t xml:space="preserve"> &gt;180 </w:t>
            </w:r>
            <w:r>
              <w:rPr>
                <w:rFonts w:hint="eastAsia"/>
              </w:rPr>
              <w:t xml:space="preserve">天或幽灵权限</w:t>
            </w:r>
            <w:r>
              <w:t xml:space="preserve"> &gt;20%</w:t>
            </w:r>
          </w:p>
        </w:tc>
        <w:tc>
          <w:tcPr/>
          <w:p>
            <w:pPr>
              <w:pStyle w:val="Compact"/>
            </w:pPr>
            <w:r>
              <w:rPr>
                <w:rFonts w:hint="eastAsia"/>
              </w:rPr>
              <w:t xml:space="preserve">第</w:t>
            </w:r>
            <w:r>
              <w:t xml:space="preserve"> 17 </w:t>
            </w:r>
            <w:r>
              <w:rPr>
                <w:rFonts w:hint="eastAsia"/>
              </w:rPr>
              <w:t xml:space="preserve">章（17.9）／第</w:t>
            </w:r>
            <w:r>
              <w:t xml:space="preserve"> 20 </w:t>
            </w:r>
            <w:r>
              <w:rPr>
                <w:rFonts w:hint="eastAsia"/>
              </w:rPr>
              <w:t xml:space="preserve">章</w:t>
            </w:r>
          </w:p>
        </w:tc>
      </w:tr>
      <w:tr>
        <w:tc>
          <w:tcPr/>
          <w:p>
            <w:pPr>
              <w:pStyle w:val="Compact"/>
            </w:pPr>
            <w:r>
              <w:t xml:space="preserve">AP-18</w:t>
            </w:r>
          </w:p>
        </w:tc>
        <w:tc>
          <w:tcPr/>
          <w:p>
            <w:pPr>
              <w:pStyle w:val="Compact"/>
            </w:pPr>
            <w:r>
              <w:rPr>
                <w:rFonts w:hint="eastAsia"/>
              </w:rPr>
              <w:t xml:space="preserve">无人值守仍用交互式权限</w:t>
            </w:r>
          </w:p>
        </w:tc>
        <w:tc>
          <w:tcPr/>
          <w:p>
            <w:pPr>
              <w:pStyle w:val="Compact"/>
            </w:pPr>
            <w:r>
              <w:rPr>
                <w:rFonts w:hint="eastAsia"/>
              </w:rPr>
              <w:t xml:space="preserve">夜间/周末人工确认请求占比非零</w:t>
            </w:r>
          </w:p>
        </w:tc>
        <w:tc>
          <w:tcPr/>
          <w:p>
            <w:pPr>
              <w:pStyle w:val="Compact"/>
            </w:pPr>
            <w:r>
              <w:rPr>
                <w:rFonts w:hint="eastAsia"/>
              </w:rPr>
              <w:t xml:space="preserve">第</w:t>
            </w:r>
            <w:r>
              <w:t xml:space="preserve"> 16 </w:t>
            </w:r>
            <w:r>
              <w:rPr>
                <w:rFonts w:hint="eastAsia"/>
              </w:rPr>
              <w:t xml:space="preserve">章（16.9）／第</w:t>
            </w:r>
            <w:r>
              <w:t xml:space="preserve"> 17 </w:t>
            </w:r>
            <w:r>
              <w:rPr>
                <w:rFonts w:hint="eastAsia"/>
              </w:rPr>
              <w:t xml:space="preserve">章（17.4）</w:t>
            </w:r>
          </w:p>
        </w:tc>
      </w:tr>
      <w:tr>
        <w:tc>
          <w:tcPr/>
          <w:p>
            <w:pPr>
              <w:pStyle w:val="Compact"/>
            </w:pPr>
            <w:r>
              <w:t xml:space="preserve">AP-19</w:t>
            </w:r>
          </w:p>
        </w:tc>
        <w:tc>
          <w:tcPr/>
          <w:p>
            <w:pPr>
              <w:pStyle w:val="Compact"/>
            </w:pPr>
            <w:r>
              <w:rPr>
                <w:rFonts w:hint="eastAsia"/>
              </w:rPr>
              <w:t xml:space="preserve">模型生成代码进程内</w:t>
            </w:r>
            <w:r>
              <w:t xml:space="preserve"> exec</w:t>
            </w:r>
          </w:p>
        </w:tc>
        <w:tc>
          <w:tcPr/>
          <w:p>
            <w:pPr>
              <w:pStyle w:val="Compact"/>
            </w:pPr>
            <w:r>
              <w:t xml:space="preserve">15.2 </w:t>
            </w:r>
            <w:r>
              <w:rPr>
                <w:rFonts w:hint="eastAsia"/>
              </w:rPr>
              <w:t xml:space="preserve">档一红线被越过</w:t>
            </w:r>
          </w:p>
        </w:tc>
        <w:tc>
          <w:tcPr/>
          <w:p>
            <w:pPr>
              <w:pStyle w:val="Compact"/>
            </w:pPr>
            <w:r>
              <w:rPr>
                <w:rFonts w:hint="eastAsia"/>
              </w:rPr>
              <w:t xml:space="preserve">第</w:t>
            </w:r>
            <w:r>
              <w:t xml:space="preserve"> 15 </w:t>
            </w:r>
            <w:r>
              <w:rPr>
                <w:rFonts w:hint="eastAsia"/>
              </w:rPr>
              <w:t xml:space="preserve">章（15.10）</w:t>
            </w:r>
          </w:p>
        </w:tc>
      </w:tr>
      <w:tr>
        <w:tc>
          <w:tcPr/>
          <w:p>
            <w:pPr>
              <w:pStyle w:val="Compact"/>
            </w:pPr>
            <w:r>
              <w:t xml:space="preserve">AP-20</w:t>
            </w:r>
          </w:p>
        </w:tc>
        <w:tc>
          <w:tcPr/>
          <w:p>
            <w:pPr>
              <w:pStyle w:val="Compact"/>
            </w:pPr>
            <w:r>
              <w:rPr>
                <w:rFonts w:hint="eastAsia"/>
              </w:rPr>
              <w:t xml:space="preserve">急停信号发给模型</w:t>
            </w:r>
          </w:p>
        </w:tc>
        <w:tc>
          <w:tcPr/>
          <w:p>
            <w:pPr>
              <w:pStyle w:val="Compact"/>
            </w:pPr>
            <w:r>
              <w:rPr>
                <w:rFonts w:hint="eastAsia"/>
              </w:rPr>
              <w:t xml:space="preserve">让嫌疑人批准搜查令（15.5）</w:t>
            </w:r>
          </w:p>
        </w:tc>
        <w:tc>
          <w:tcPr/>
          <w:p>
            <w:pPr>
              <w:pStyle w:val="Compact"/>
            </w:pPr>
            <w:r>
              <w:rPr>
                <w:rFonts w:hint="eastAsia"/>
              </w:rPr>
              <w:t xml:space="preserve">第</w:t>
            </w:r>
            <w:r>
              <w:t xml:space="preserve"> 15 </w:t>
            </w:r>
            <w:r>
              <w:rPr>
                <w:rFonts w:hint="eastAsia"/>
              </w:rPr>
              <w:t xml:space="preserve">章（15.10）</w:t>
            </w:r>
          </w:p>
        </w:tc>
      </w:tr>
    </w:tbl>
    <w:bookmarkEnd w:id="501"/>
    <w:bookmarkStart w:id="502" w:name="a.19.4-规划与上下文类ap-21ap-28"/>
    <w:p>
      <w:pPr>
        <w:pStyle w:val="Heading3"/>
      </w:pPr>
      <w:r>
        <w:t xml:space="preserve">A.19.4 </w:t>
      </w:r>
      <w:r>
        <w:rPr>
          <w:rFonts w:hint="eastAsia"/>
        </w:rPr>
        <w:t xml:space="preserve">规划与上下文类（AP-21～AP-28）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AP-21</w:t>
            </w:r>
          </w:p>
        </w:tc>
        <w:tc>
          <w:tcPr/>
          <w:p>
            <w:pPr>
              <w:pStyle w:val="Compact"/>
            </w:pPr>
            <w:r>
              <w:rPr>
                <w:rFonts w:hint="eastAsia"/>
              </w:rPr>
              <w:t xml:space="preserve">计划剧场</w:t>
            </w:r>
          </w:p>
        </w:tc>
        <w:tc>
          <w:tcPr/>
          <w:p>
            <w:pPr>
              <w:pStyle w:val="Compact"/>
            </w:pPr>
            <w:r>
              <w:rPr>
                <w:rFonts w:hint="eastAsia"/>
              </w:rPr>
              <w:t xml:space="preserve">计划步骤与实际动作序列吻合率</w:t>
            </w:r>
            <w:r>
              <w:t xml:space="preserve"> &lt;70%</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反模式一）</w:t>
            </w:r>
          </w:p>
        </w:tc>
      </w:tr>
      <w:tr>
        <w:tc>
          <w:tcPr/>
          <w:p>
            <w:pPr>
              <w:pStyle w:val="Compact"/>
            </w:pPr>
            <w:r>
              <w:t xml:space="preserve">AP-22</w:t>
            </w:r>
          </w:p>
        </w:tc>
        <w:tc>
          <w:tcPr/>
          <w:p>
            <w:pPr>
              <w:pStyle w:val="Compact"/>
            </w:pPr>
            <w:r>
              <w:rPr>
                <w:rFonts w:hint="eastAsia"/>
              </w:rPr>
              <w:t xml:space="preserve">无限重规划环</w:t>
            </w:r>
          </w:p>
        </w:tc>
        <w:tc>
          <w:tcPr/>
          <w:p>
            <w:pPr>
              <w:pStyle w:val="Compact"/>
            </w:pPr>
            <w:r>
              <w:t xml:space="preserve">replan_count </w:t>
            </w:r>
            <w:r>
              <w:rPr>
                <w:rFonts w:hint="eastAsia"/>
              </w:rPr>
              <w:t xml:space="preserve">不进停止条件</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反模式二）</w:t>
            </w:r>
          </w:p>
        </w:tc>
      </w:tr>
      <w:tr>
        <w:tc>
          <w:tcPr/>
          <w:p>
            <w:pPr>
              <w:pStyle w:val="Compact"/>
            </w:pPr>
            <w:r>
              <w:t xml:space="preserve">AP-23</w:t>
            </w:r>
          </w:p>
        </w:tc>
        <w:tc>
          <w:tcPr/>
          <w:p>
            <w:pPr>
              <w:pStyle w:val="Compact"/>
            </w:pPr>
            <w:r>
              <w:rPr>
                <w:rFonts w:hint="eastAsia"/>
              </w:rPr>
              <w:t xml:space="preserve">用规划掩盖工具缺陷</w:t>
            </w:r>
          </w:p>
        </w:tc>
        <w:tc>
          <w:tcPr/>
          <w:p>
            <w:pPr>
              <w:pStyle w:val="Compact"/>
            </w:pPr>
            <w:r>
              <w:rPr>
                <w:rFonts w:hint="eastAsia"/>
              </w:rPr>
              <w:t xml:space="preserve">“前提失效”类失败占比过半仍卷规划架构</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反模式三）</w:t>
            </w:r>
          </w:p>
        </w:tc>
      </w:tr>
      <w:tr>
        <w:tc>
          <w:tcPr/>
          <w:p>
            <w:pPr>
              <w:pStyle w:val="Compact"/>
            </w:pPr>
            <w:r>
              <w:t xml:space="preserve">AP-24</w:t>
            </w:r>
          </w:p>
        </w:tc>
        <w:tc>
          <w:tcPr/>
          <w:p>
            <w:pPr>
              <w:pStyle w:val="Compact"/>
            </w:pPr>
            <w:r>
              <w:rPr>
                <w:rFonts w:hint="eastAsia"/>
              </w:rPr>
              <w:t xml:space="preserve">为不可验证的任务上搜索</w:t>
            </w:r>
          </w:p>
        </w:tc>
        <w:tc>
          <w:tcPr/>
          <w:p>
            <w:pPr>
              <w:pStyle w:val="Compact"/>
            </w:pPr>
            <w:r>
              <w:t xml:space="preserve">5.5 </w:t>
            </w:r>
            <w:r>
              <w:rPr>
                <w:rFonts w:hint="eastAsia"/>
              </w:rPr>
              <w:t xml:space="preserve">三条件缺二就上</w:t>
            </w:r>
            <w:r>
              <w:t xml:space="preserve"> ToT/LATS</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反模式四）</w:t>
            </w:r>
          </w:p>
        </w:tc>
      </w:tr>
      <w:tr>
        <w:tc>
          <w:tcPr/>
          <w:p>
            <w:pPr>
              <w:pStyle w:val="Compact"/>
            </w:pPr>
            <w:r>
              <w:t xml:space="preserve">AP-25</w:t>
            </w:r>
          </w:p>
        </w:tc>
        <w:tc>
          <w:tcPr/>
          <w:p>
            <w:pPr>
              <w:pStyle w:val="Compact"/>
            </w:pPr>
            <w:r>
              <w:rPr>
                <w:rFonts w:hint="eastAsia"/>
              </w:rPr>
              <w:t xml:space="preserve">“窗口够大”主义</w:t>
            </w:r>
          </w:p>
        </w:tc>
        <w:tc>
          <w:tcPr/>
          <w:p>
            <w:pPr>
              <w:pStyle w:val="Compact"/>
            </w:pPr>
            <w:r>
              <w:rPr>
                <w:rFonts w:hint="eastAsia"/>
              </w:rPr>
              <w:t xml:space="preserve">用标称容量代替三本账</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AP-26</w:t>
            </w:r>
          </w:p>
        </w:tc>
        <w:tc>
          <w:tcPr/>
          <w:p>
            <w:pPr>
              <w:pStyle w:val="Compact"/>
            </w:pPr>
            <w:r>
              <w:rPr>
                <w:rFonts w:hint="eastAsia"/>
              </w:rPr>
              <w:t xml:space="preserve">系统提示小宪法化</w:t>
            </w:r>
          </w:p>
        </w:tc>
        <w:tc>
          <w:tcPr/>
          <w:p>
            <w:pPr>
              <w:pStyle w:val="Compact"/>
            </w:pPr>
            <w:r>
              <w:rPr>
                <w:rFonts w:hint="eastAsia"/>
              </w:rPr>
              <w:t xml:space="preserve">指令只增不减、两年没人敢删</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AP-27</w:t>
            </w:r>
          </w:p>
        </w:tc>
        <w:tc>
          <w:tcPr/>
          <w:p>
            <w:pPr>
              <w:pStyle w:val="Compact"/>
            </w:pPr>
            <w:r>
              <w:rPr>
                <w:rFonts w:hint="eastAsia"/>
              </w:rPr>
              <w:t xml:space="preserve">机械</w:t>
            </w:r>
            <w:r>
              <w:t xml:space="preserve"> RAG</w:t>
            </w:r>
          </w:p>
        </w:tc>
        <w:tc>
          <w:tcPr/>
          <w:p>
            <w:pPr>
              <w:pStyle w:val="Compact"/>
            </w:pPr>
            <w:r>
              <w:rPr>
                <w:rFonts w:hint="eastAsia"/>
              </w:rPr>
              <w:t xml:space="preserve">每轮无条件</w:t>
            </w:r>
            <w:r>
              <w:t xml:space="preserve"> </w:t>
            </w:r>
            <w:r>
              <w:rPr>
                <w:rFonts w:hint="eastAsia"/>
              </w:rPr>
              <w:t xml:space="preserve">top-k，不问需要与尺寸</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AP-28</w:t>
            </w:r>
          </w:p>
        </w:tc>
        <w:tc>
          <w:tcPr/>
          <w:p>
            <w:pPr>
              <w:pStyle w:val="Compact"/>
            </w:pPr>
            <w:r>
              <w:rPr>
                <w:rFonts w:hint="eastAsia"/>
              </w:rPr>
              <w:t xml:space="preserve">高频小压缩</w:t>
            </w:r>
          </w:p>
        </w:tc>
        <w:tc>
          <w:tcPr/>
          <w:p>
            <w:pPr>
              <w:pStyle w:val="Compact"/>
            </w:pPr>
            <w:r>
              <w:rPr>
                <w:rFonts w:hint="eastAsia"/>
              </w:rPr>
              <w:t xml:space="preserve">每轮“顺手整理历史”＝缓存击穿＋摘要退化双重税</w:t>
            </w:r>
          </w:p>
        </w:tc>
        <w:tc>
          <w:tcPr/>
          <w:p>
            <w:pPr>
              <w:pStyle w:val="Compact"/>
            </w:pPr>
            <w:r>
              <w:rPr>
                <w:rFonts w:hint="eastAsia"/>
              </w:rPr>
              <w:t xml:space="preserve">第</w:t>
            </w:r>
            <w:r>
              <w:t xml:space="preserve"> 6 </w:t>
            </w:r>
            <w:r>
              <w:rPr>
                <w:rFonts w:hint="eastAsia"/>
              </w:rPr>
              <w:t xml:space="preserve">章（6.9）</w:t>
            </w:r>
          </w:p>
        </w:tc>
      </w:tr>
    </w:tbl>
    <w:bookmarkEnd w:id="502"/>
    <w:bookmarkStart w:id="503" w:name="a.19.5-组合运用失效专类ap-29ap-34本节新增"/>
    <w:p>
      <w:pPr>
        <w:pStyle w:val="Heading3"/>
      </w:pPr>
      <w:r>
        <w:t xml:space="preserve">A.19.5 </w:t>
      </w:r>
      <w:r>
        <w:rPr>
          <w:rFonts w:hint="eastAsia"/>
        </w:rPr>
        <w:t xml:space="preserve">组合运用失效专类（AP-29～AP-34）——本节新增</w:t>
      </w:r>
    </w:p>
    <w:p>
      <w:pPr>
        <w:pStyle w:val="FirstParagraph"/>
      </w:pPr>
      <w:r>
        <w:rPr>
          <w:rFonts w:hint="eastAsia"/>
        </w:rPr>
        <w:t xml:space="preserve">针对</w:t>
      </w:r>
      <w:r>
        <w:t xml:space="preserve"> 10.3.1 </w:t>
      </w:r>
      <w:r>
        <w:rPr>
          <w:rFonts w:hint="eastAsia"/>
        </w:rPr>
        <w:t xml:space="preserve">的配方与三定律立目。这类反模式的共同特征：</w:t>
      </w:r>
      <w:r>
        <w:rPr>
          <w:rFonts w:hint="eastAsia"/>
          <w:b/>
          <w:bCs/>
        </w:rPr>
        <w:t xml:space="preserve">单个模式都用对了，组合起来错了</w:t>
      </w:r>
      <w:r>
        <w:rPr>
          <w:rFonts w:hint="eastAsia"/>
        </w:rPr>
        <w:t xml:space="preserve">——所以各章目录收不到它们，必须在总目录层补位。</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违反的定律</w:t>
            </w:r>
          </w:p>
        </w:tc>
        <w:tc>
          <w:tcPr/>
          <w:p>
            <w:pPr>
              <w:pStyle w:val="Compact"/>
            </w:pPr>
            <w:r>
              <w:rPr>
                <w:rFonts w:hint="eastAsia"/>
              </w:rPr>
              <w:t xml:space="preserve">前兆信号（并入</w:t>
            </w:r>
            <w:r>
              <w:t xml:space="preserve"> 20.9.1 </w:t>
            </w:r>
            <w:r>
              <w:rPr>
                <w:rFonts w:hint="eastAsia"/>
              </w:rPr>
              <w:t xml:space="preserve">仪表盘代谢）</w:t>
            </w:r>
          </w:p>
        </w:tc>
        <w:tc>
          <w:tcPr/>
          <w:p>
            <w:pPr>
              <w:pStyle w:val="Compact"/>
            </w:pPr>
            <w:r>
              <w:rPr>
                <w:rFonts w:hint="eastAsia"/>
              </w:rPr>
              <w:t xml:space="preserve">出处</w:t>
            </w:r>
          </w:p>
        </w:tc>
      </w:tr>
      <w:tr>
        <w:tc>
          <w:tcPr/>
          <w:p>
            <w:pPr>
              <w:pStyle w:val="Compact"/>
            </w:pPr>
            <w:r>
              <w:t xml:space="preserve">AP-29</w:t>
            </w:r>
          </w:p>
        </w:tc>
        <w:tc>
          <w:tcPr/>
          <w:p>
            <w:pPr>
              <w:pStyle w:val="Compact"/>
            </w:pPr>
            <w:r>
              <w:rPr>
                <w:rFonts w:hint="eastAsia"/>
              </w:rPr>
              <w:t xml:space="preserve">叠床架屋的组合</w:t>
            </w:r>
          </w:p>
        </w:tc>
        <w:tc>
          <w:tcPr/>
          <w:p>
            <w:pPr>
              <w:pStyle w:val="Compact"/>
            </w:pPr>
            <w:r>
              <w:rPr>
                <w:rFonts w:hint="eastAsia"/>
              </w:rPr>
              <w:t xml:space="preserve">定律一（正交嵌套）</w:t>
            </w:r>
          </w:p>
        </w:tc>
        <w:tc>
          <w:tcPr/>
          <w:p>
            <w:pPr>
              <w:pStyle w:val="Compact"/>
            </w:pPr>
            <w:r>
              <w:rPr>
                <w:rFonts w:hint="eastAsia"/>
              </w:rPr>
              <w:t xml:space="preserve">同一维度嵌套两层同类模式（链套编排者再套编排者）；评审记录里说不清每层职责</w:t>
            </w:r>
          </w:p>
        </w:tc>
        <w:tc>
          <w:tcPr/>
          <w:p>
            <w:pPr>
              <w:pStyle w:val="Compact"/>
            </w:pPr>
            <w:r>
              <w:t xml:space="preserve">10.3.1 </w:t>
            </w:r>
            <w:r>
              <w:rPr>
                <w:rFonts w:hint="eastAsia"/>
              </w:rPr>
              <w:t xml:space="preserve">新增</w:t>
            </w:r>
          </w:p>
        </w:tc>
      </w:tr>
      <w:tr>
        <w:tc>
          <w:tcPr/>
          <w:p>
            <w:pPr>
              <w:pStyle w:val="Compact"/>
            </w:pPr>
            <w:r>
              <w:t xml:space="preserve">AP-30</w:t>
            </w:r>
          </w:p>
        </w:tc>
        <w:tc>
          <w:tcPr/>
          <w:p>
            <w:pPr>
              <w:pStyle w:val="Compact"/>
            </w:pPr>
            <w:r>
              <w:rPr>
                <w:rFonts w:hint="eastAsia"/>
              </w:rPr>
              <w:t xml:space="preserve">加法账思维</w:t>
            </w:r>
          </w:p>
        </w:tc>
        <w:tc>
          <w:tcPr/>
          <w:p>
            <w:pPr>
              <w:pStyle w:val="Compact"/>
            </w:pPr>
            <w:r>
              <w:rPr>
                <w:rFonts w:hint="eastAsia"/>
              </w:rPr>
              <w:t xml:space="preserve">定律二（成本相乘）</w:t>
            </w:r>
          </w:p>
        </w:tc>
        <w:tc>
          <w:tcPr/>
          <w:p>
            <w:pPr>
              <w:pStyle w:val="Compact"/>
            </w:pPr>
            <w:r>
              <w:rPr>
                <w:rFonts w:hint="eastAsia"/>
              </w:rPr>
              <w:t xml:space="preserve">最坏路径账缺失；嵌套环节的预算护栏按单层设值</w:t>
            </w:r>
          </w:p>
        </w:tc>
        <w:tc>
          <w:tcPr/>
          <w:p>
            <w:pPr>
              <w:pStyle w:val="Compact"/>
            </w:pPr>
            <w:r>
              <w:t xml:space="preserve">10.3.1 </w:t>
            </w:r>
            <w:r>
              <w:rPr>
                <w:rFonts w:hint="eastAsia"/>
              </w:rPr>
              <w:t xml:space="preserve">新增</w:t>
            </w:r>
          </w:p>
        </w:tc>
      </w:tr>
      <w:tr>
        <w:tc>
          <w:tcPr/>
          <w:p>
            <w:pPr>
              <w:pStyle w:val="Compact"/>
            </w:pPr>
            <w:r>
              <w:t xml:space="preserve">AP-31</w:t>
            </w:r>
          </w:p>
        </w:tc>
        <w:tc>
          <w:tcPr/>
          <w:p>
            <w:pPr>
              <w:pStyle w:val="Compact"/>
            </w:pPr>
            <w:r>
              <w:rPr>
                <w:rFonts w:hint="eastAsia"/>
              </w:rPr>
              <w:t xml:space="preserve">方言遥测</w:t>
            </w:r>
          </w:p>
        </w:tc>
        <w:tc>
          <w:tcPr/>
          <w:p>
            <w:pPr>
              <w:pStyle w:val="Compact"/>
            </w:pPr>
            <w:r>
              <w:rPr>
                <w:rFonts w:hint="eastAsia"/>
              </w:rPr>
              <w:t xml:space="preserve">定律二（观测归一）</w:t>
            </w:r>
          </w:p>
        </w:tc>
        <w:tc>
          <w:tcPr/>
          <w:p>
            <w:pPr>
              <w:pStyle w:val="Compact"/>
            </w:pPr>
            <w:r>
              <w:rPr>
                <w:rFonts w:hint="eastAsia"/>
              </w:rPr>
              <w:t xml:space="preserve">每种配方一套日志格式；跨配方排障要先学方言</w:t>
            </w:r>
          </w:p>
        </w:tc>
        <w:tc>
          <w:tcPr/>
          <w:p>
            <w:pPr>
              <w:pStyle w:val="Compact"/>
            </w:pPr>
            <w:r>
              <w:t xml:space="preserve">10.3.1 </w:t>
            </w:r>
            <w:r>
              <w:rPr>
                <w:rFonts w:hint="eastAsia"/>
              </w:rPr>
              <w:t xml:space="preserve">新增／对照</w:t>
            </w:r>
            <w:r>
              <w:t xml:space="preserve"> 18.6</w:t>
            </w:r>
          </w:p>
        </w:tc>
      </w:tr>
      <w:tr>
        <w:tc>
          <w:tcPr/>
          <w:p>
            <w:pPr>
              <w:pStyle w:val="Compact"/>
            </w:pPr>
            <w:r>
              <w:t xml:space="preserve">AP-32</w:t>
            </w:r>
          </w:p>
        </w:tc>
        <w:tc>
          <w:tcPr/>
          <w:p>
            <w:pPr>
              <w:pStyle w:val="Compact"/>
            </w:pPr>
            <w:r>
              <w:rPr>
                <w:rFonts w:hint="eastAsia"/>
              </w:rPr>
              <w:t xml:space="preserve">无出口组合</w:t>
            </w:r>
          </w:p>
        </w:tc>
        <w:tc>
          <w:tcPr/>
          <w:p>
            <w:pPr>
              <w:pStyle w:val="Compact"/>
            </w:pPr>
            <w:r>
              <w:rPr>
                <w:rFonts w:hint="eastAsia"/>
              </w:rPr>
              <w:t xml:space="preserve">定律三（出口完备）</w:t>
            </w:r>
          </w:p>
        </w:tc>
        <w:tc>
          <w:tcPr/>
          <w:p>
            <w:pPr>
              <w:pStyle w:val="Compact"/>
            </w:pPr>
            <w:r>
              <w:rPr>
                <w:rFonts w:hint="eastAsia"/>
              </w:rPr>
              <w:t xml:space="preserve">图上存在“失败时走哪条边”答案为空的边；F5</w:t>
            </w:r>
            <w:r>
              <w:t xml:space="preserve"> </w:t>
            </w:r>
            <w:r>
              <w:rPr>
                <w:rFonts w:hint="eastAsia"/>
              </w:rPr>
              <w:t xml:space="preserve">环不带降级边即上线</w:t>
            </w:r>
          </w:p>
        </w:tc>
        <w:tc>
          <w:tcPr/>
          <w:p>
            <w:pPr>
              <w:pStyle w:val="Compact"/>
            </w:pPr>
            <w:r>
              <w:t xml:space="preserve">10.3.1 </w:t>
            </w:r>
            <w:r>
              <w:rPr>
                <w:rFonts w:hint="eastAsia"/>
              </w:rPr>
              <w:t xml:space="preserve">新增／10.2</w:t>
            </w:r>
            <w:r>
              <w:t xml:space="preserve"> </w:t>
            </w:r>
            <w:r>
              <w:rPr>
                <w:rFonts w:hint="eastAsia"/>
              </w:rPr>
              <w:t xml:space="preserve">评估器循环卡</w:t>
            </w:r>
          </w:p>
        </w:tc>
      </w:tr>
      <w:tr>
        <w:tc>
          <w:tcPr/>
          <w:p>
            <w:pPr>
              <w:pStyle w:val="Compact"/>
            </w:pPr>
            <w:r>
              <w:t xml:space="preserve">AP-33</w:t>
            </w:r>
          </w:p>
        </w:tc>
        <w:tc>
          <w:tcPr/>
          <w:p>
            <w:pPr>
              <w:pStyle w:val="Compact"/>
            </w:pPr>
            <w:r>
              <w:rPr>
                <w:rFonts w:hint="eastAsia"/>
              </w:rPr>
              <w:t xml:space="preserve">为先进性统一升级</w:t>
            </w:r>
          </w:p>
        </w:tc>
        <w:tc>
          <w:tcPr/>
          <w:p>
            <w:pPr>
              <w:pStyle w:val="Compact"/>
            </w:pPr>
            <w:r>
              <w:t xml:space="preserve">10.3.1 </w:t>
            </w:r>
            <w:r>
              <w:rPr>
                <w:rFonts w:hint="eastAsia"/>
              </w:rPr>
              <w:t xml:space="preserve">案例教训一</w:t>
            </w:r>
          </w:p>
        </w:tc>
        <w:tc>
          <w:tcPr/>
          <w:p>
            <w:pPr>
              <w:pStyle w:val="Compact"/>
            </w:pPr>
            <w:r>
              <w:rPr>
                <w:rFonts w:hint="eastAsia"/>
              </w:rPr>
              <w:t xml:space="preserve">整系统从静态分解切到动态分解却无逐环节论证；成本涨而命中率降</w:t>
            </w:r>
          </w:p>
        </w:tc>
        <w:tc>
          <w:tcPr/>
          <w:p>
            <w:pPr>
              <w:pStyle w:val="Compact"/>
            </w:pPr>
            <w:r>
              <w:t xml:space="preserve">10.3.1 </w:t>
            </w:r>
            <w:r>
              <w:rPr>
                <w:rFonts w:hint="eastAsia"/>
              </w:rPr>
              <w:t xml:space="preserve">智航合同案</w:t>
            </w:r>
          </w:p>
        </w:tc>
      </w:tr>
      <w:tr>
        <w:tc>
          <w:tcPr/>
          <w:p>
            <w:pPr>
              <w:pStyle w:val="Compact"/>
            </w:pPr>
            <w:r>
              <w:t xml:space="preserve">AP-34</w:t>
            </w:r>
          </w:p>
        </w:tc>
        <w:tc>
          <w:tcPr/>
          <w:p>
            <w:pPr>
              <w:pStyle w:val="Compact"/>
            </w:pPr>
            <w:r>
              <w:rPr>
                <w:rFonts w:hint="eastAsia"/>
              </w:rPr>
              <w:t xml:space="preserve">裸打分环</w:t>
            </w:r>
          </w:p>
        </w:tc>
        <w:tc>
          <w:tcPr/>
          <w:p>
            <w:pPr>
              <w:pStyle w:val="Compact"/>
            </w:pPr>
            <w:r>
              <w:t xml:space="preserve">10.3.1 F5 </w:t>
            </w:r>
            <w:r>
              <w:rPr>
                <w:rFonts w:hint="eastAsia"/>
              </w:rPr>
              <w:t xml:space="preserve">展开行</w:t>
            </w:r>
          </w:p>
        </w:tc>
        <w:tc>
          <w:tcPr/>
          <w:p>
            <w:pPr>
              <w:pStyle w:val="Compact"/>
            </w:pPr>
            <w:r>
              <w:t xml:space="preserve">evaluator-optimizer </w:t>
            </w:r>
            <w:r>
              <w:rPr>
                <w:rFonts w:hint="eastAsia"/>
              </w:rPr>
              <w:t xml:space="preserve">的外部锚缺位（同模型裸打分），环内自我偏好放大</w:t>
            </w:r>
          </w:p>
        </w:tc>
        <w:tc>
          <w:tcPr/>
          <w:p>
            <w:pPr>
              <w:pStyle w:val="Compact"/>
            </w:pPr>
            <w:r>
              <w:t xml:space="preserve">10.3.1 </w:t>
            </w:r>
            <w:r>
              <w:rPr>
                <w:rFonts w:hint="eastAsia"/>
              </w:rPr>
              <w:t xml:space="preserve">新增／9.3</w:t>
            </w:r>
            <w:r>
              <w:t xml:space="preserve"> </w:t>
            </w:r>
            <w:r>
              <w:rPr>
                <w:rFonts w:hint="eastAsia"/>
              </w:rPr>
              <w:t xml:space="preserve">证人法官论</w:t>
            </w:r>
          </w:p>
        </w:tc>
      </w:tr>
    </w:tbl>
    <w:p>
      <w:pPr>
        <w:pStyle w:val="BodyText"/>
      </w:pPr>
      <w:r>
        <w:rPr>
          <w:rFonts w:hint="eastAsia"/>
        </w:rPr>
        <w:t xml:space="preserve">使用约定：AP</w:t>
      </w:r>
      <w:r>
        <w:t xml:space="preserve"> </w:t>
      </w:r>
      <w:r>
        <w:rPr>
          <w:rFonts w:hint="eastAsia"/>
        </w:rPr>
        <w:t xml:space="preserve">编号首次出现在评审文档/ADR</w:t>
      </w:r>
      <w:r>
        <w:t xml:space="preserve"> </w:t>
      </w:r>
      <w:r>
        <w:rPr>
          <w:rFonts w:hint="eastAsia"/>
        </w:rPr>
        <w:t xml:space="preserve">时须同时给条目名（如“AP-12</w:t>
      </w:r>
      <w:r>
        <w:t xml:space="preserve"> </w:t>
      </w:r>
      <w:r>
        <w:rPr>
          <w:rFonts w:hint="eastAsia"/>
        </w:rPr>
        <w:t xml:space="preserve">检查点从不演练”），避免只剩代号；改版新增条目一律追加编号、不复用退役号（比照台账维护规则</w:t>
      </w:r>
      <w:r>
        <w:t xml:space="preserve"> 2 </w:t>
      </w:r>
      <w:r>
        <w:rPr>
          <w:rFonts w:hint="eastAsia"/>
        </w:rPr>
        <w:t xml:space="preserve">的留痕精神）。</w:t>
      </w:r>
    </w:p>
    <w:bookmarkEnd w:id="503"/>
    <w:bookmarkEnd w:id="504"/>
    <w:bookmarkEnd w:id="505"/>
    <w:bookmarkStart w:id="515" w:name="附录-b-术语表"/>
    <w:p>
      <w:pPr>
        <w:pStyle w:val="Heading1"/>
      </w:pPr>
      <w:r>
        <w:rPr>
          <w:rFonts w:hint="eastAsia"/>
        </w:rPr>
        <w:t xml:space="preserve">附录</w:t>
      </w:r>
      <w:r>
        <w:t xml:space="preserve"> B </w:t>
      </w:r>
      <w:r>
        <w:rPr>
          <w:rFonts w:hint="eastAsia"/>
        </w:rPr>
        <w:t xml:space="preserve">术语表</w:t>
      </w:r>
    </w:p>
    <w:bookmarkStart w:id="506"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506"/>
    <w:bookmarkStart w:id="507"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507"/>
    <w:bookmarkStart w:id="508"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08"/>
    <w:bookmarkStart w:id="509"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09"/>
    <w:bookmarkStart w:id="510"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10"/>
    <w:bookmarkStart w:id="511"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11"/>
    <w:bookmarkStart w:id="512"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12"/>
    <w:bookmarkStart w:id="513"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策划案§八要求：同名不同物必须显式辨析。以下十条为本表的核心增量，每条给出“两个东西＋一句话判据”。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bookmarkEnd w:id="513"/>
    <w:bookmarkStart w:id="514"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14"/>
    <w:bookmarkEnd w:id="515"/>
    <w:bookmarkStart w:id="532" w:name="附录-c-架构师工具箱"/>
    <w:p>
      <w:pPr>
        <w:pStyle w:val="Heading1"/>
      </w:pPr>
      <w:r>
        <w:rPr>
          <w:rFonts w:hint="eastAsia"/>
        </w:rPr>
        <w:t xml:space="preserve">附录</w:t>
      </w:r>
      <w:r>
        <w:t xml:space="preserve"> C </w:t>
      </w:r>
      <w:r>
        <w:rPr>
          <w:rFonts w:hint="eastAsia"/>
        </w:rPr>
        <w:t xml:space="preserve">架构师工具箱</w:t>
      </w:r>
    </w:p>
    <w:bookmarkStart w:id="516"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16"/>
    <w:bookmarkStart w:id="517"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17"/>
    <w:bookmarkStart w:id="518"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18"/>
    <w:bookmarkStart w:id="519"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19"/>
    <w:bookmarkStart w:id="520"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20"/>
    <w:bookmarkStart w:id="521"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21"/>
    <w:bookmarkStart w:id="522"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22"/>
    <w:bookmarkStart w:id="523"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23"/>
    <w:bookmarkStart w:id="524"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24"/>
    <w:bookmarkStart w:id="525"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25"/>
    <w:bookmarkStart w:id="526"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26"/>
    <w:bookmarkStart w:id="527"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27"/>
    <w:bookmarkStart w:id="528"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28"/>
    <w:bookmarkStart w:id="529"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29"/>
    <w:bookmarkStart w:id="530"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30"/>
    <w:bookmarkStart w:id="531"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31"/>
    <w:bookmarkEnd w:id="532"/>
    <w:bookmarkStart w:id="539"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33"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33"/>
    <w:bookmarkStart w:id="534"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34"/>
    <w:bookmarkStart w:id="536"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35"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35"/>
    <w:bookmarkEnd w:id="536"/>
    <w:bookmarkStart w:id="537"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37"/>
    <w:bookmarkStart w:id="538"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38"/>
    <w:bookmarkEnd w:id="539"/>
    <w:bookmarkStart w:id="550" w:name="附录-e-延伸阅读"/>
    <w:p>
      <w:pPr>
        <w:pStyle w:val="Heading1"/>
      </w:pPr>
      <w:r>
        <w:rPr>
          <w:rFonts w:hint="eastAsia"/>
        </w:rPr>
        <w:t xml:space="preserve">附录</w:t>
      </w:r>
      <w:r>
        <w:t xml:space="preserve"> E </w:t>
      </w:r>
      <w:r>
        <w:rPr>
          <w:rFonts w:hint="eastAsia"/>
        </w:rPr>
        <w:t xml:space="preserve">延伸阅读</w:t>
      </w:r>
    </w:p>
    <w:bookmarkStart w:id="540"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40"/>
    <w:bookmarkStart w:id="541"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41"/>
    <w:bookmarkStart w:id="542"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42"/>
    <w:bookmarkStart w:id="543"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43"/>
    <w:bookmarkStart w:id="544"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44"/>
    <w:bookmarkStart w:id="545"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45"/>
    <w:bookmarkStart w:id="546"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46"/>
    <w:bookmarkStart w:id="547"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47"/>
    <w:bookmarkStart w:id="548"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48"/>
    <w:bookmarkStart w:id="549"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49"/>
    <w:bookmarkEnd w:id="550"/>
    <w:bookmarkStart w:id="551"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51"/>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0" Type="http://schemas.openxmlformats.org/officeDocument/2006/relationships/image" Target="media/rId40.png"/><Relationship Id="rId249" Type="http://schemas.openxmlformats.org/officeDocument/2006/relationships/image" Target="media/rId249.png"/><Relationship Id="rId252" Type="http://schemas.openxmlformats.org/officeDocument/2006/relationships/image" Target="media/rId252.png"/><Relationship Id="rId269" Type="http://schemas.openxmlformats.org/officeDocument/2006/relationships/image" Target="media/rId269.png"/><Relationship Id="rId286" Type="http://schemas.openxmlformats.org/officeDocument/2006/relationships/image" Target="media/rId286.png"/><Relationship Id="rId306" Type="http://schemas.openxmlformats.org/officeDocument/2006/relationships/image" Target="media/rId306.png"/><Relationship Id="rId310" Type="http://schemas.openxmlformats.org/officeDocument/2006/relationships/image" Target="media/rId310.png"/><Relationship Id="rId317" Type="http://schemas.openxmlformats.org/officeDocument/2006/relationships/image" Target="media/rId317.png"/><Relationship Id="rId337" Type="http://schemas.openxmlformats.org/officeDocument/2006/relationships/image" Target="media/rId337.png"/><Relationship Id="rId332" Type="http://schemas.openxmlformats.org/officeDocument/2006/relationships/image" Target="media/rId332.png"/><Relationship Id="rId355" Type="http://schemas.openxmlformats.org/officeDocument/2006/relationships/image" Target="media/rId355.png"/><Relationship Id="rId360" Type="http://schemas.openxmlformats.org/officeDocument/2006/relationships/image" Target="media/rId360.png"/><Relationship Id="rId393" Type="http://schemas.openxmlformats.org/officeDocument/2006/relationships/image" Target="media/rId393.png"/><Relationship Id="rId399" Type="http://schemas.openxmlformats.org/officeDocument/2006/relationships/image" Target="media/rId399.png"/><Relationship Id="rId403" Type="http://schemas.openxmlformats.org/officeDocument/2006/relationships/image" Target="media/rId403.png"/><Relationship Id="rId418" Type="http://schemas.openxmlformats.org/officeDocument/2006/relationships/image" Target="media/rId418.png"/><Relationship Id="rId440" Type="http://schemas.openxmlformats.org/officeDocument/2006/relationships/image" Target="media/rId440.png"/><Relationship Id="rId53" Type="http://schemas.openxmlformats.org/officeDocument/2006/relationships/image" Target="media/rId53.png"/><Relationship Id="rId62" Type="http://schemas.openxmlformats.org/officeDocument/2006/relationships/image" Target="media/rId62.png"/><Relationship Id="rId67" Type="http://schemas.openxmlformats.org/officeDocument/2006/relationships/image" Target="media/rId67.png"/><Relationship Id="rId58" Type="http://schemas.openxmlformats.org/officeDocument/2006/relationships/image" Target="media/rId58.png"/><Relationship Id="rId83" Type="http://schemas.openxmlformats.org/officeDocument/2006/relationships/image" Target="media/rId83.png"/><Relationship Id="rId90" Type="http://schemas.openxmlformats.org/officeDocument/2006/relationships/image" Target="media/rId90.png"/><Relationship Id="rId94" Type="http://schemas.openxmlformats.org/officeDocument/2006/relationships/image" Target="media/rId94.png"/><Relationship Id="rId98" Type="http://schemas.openxmlformats.org/officeDocument/2006/relationships/image" Target="media/rId98.png"/><Relationship Id="rId114" Type="http://schemas.openxmlformats.org/officeDocument/2006/relationships/image" Target="media/rId114.png"/><Relationship Id="rId118" Type="http://schemas.openxmlformats.org/officeDocument/2006/relationships/image" Target="media/rId118.png"/><Relationship Id="rId121" Type="http://schemas.openxmlformats.org/officeDocument/2006/relationships/image" Target="media/rId121.png"/><Relationship Id="rId143" Type="http://schemas.openxmlformats.org/officeDocument/2006/relationships/image" Target="media/rId143.png"/><Relationship Id="rId147" Type="http://schemas.openxmlformats.org/officeDocument/2006/relationships/image" Target="media/rId147.png"/><Relationship Id="rId165" Type="http://schemas.openxmlformats.org/officeDocument/2006/relationships/image" Target="media/rId165.png"/><Relationship Id="rId173" Type="http://schemas.openxmlformats.org/officeDocument/2006/relationships/image" Target="media/rId173.png"/><Relationship Id="rId196" Type="http://schemas.openxmlformats.org/officeDocument/2006/relationships/image" Target="media/rId196.png"/><Relationship Id="rId199" Type="http://schemas.openxmlformats.org/officeDocument/2006/relationships/image" Target="media/rId199.png"/><Relationship Id="rId219" Type="http://schemas.openxmlformats.org/officeDocument/2006/relationships/image" Target="media/rId219.png"/><Relationship Id="rId222" Type="http://schemas.openxmlformats.org/officeDocument/2006/relationships/image" Target="media/rId222.png"/><Relationship Id="rId225" Type="http://schemas.openxmlformats.org/officeDocument/2006/relationships/image" Target="media/rId225.png"/><Relationship Id="rId240" Type="http://schemas.openxmlformats.org/officeDocument/2006/relationships/image" Target="media/rId240.png"/><Relationship Id="rId243" Type="http://schemas.openxmlformats.org/officeDocument/2006/relationships/image" Target="media/rId2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2026-10-15T02:57:23Z</dcterms:created>
  <dcterms:modified xsi:type="dcterms:W3CDTF">2026-10-15T02:57:23Z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