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B05901111  </w:t>
      </w:r>
      <w:r>
        <w:rPr>
          <w:rFonts w:ascii="Gungsuh" w:hAnsi="Gungsuh" w:cs="Gungsuh" w:eastAsia="Gungsuh"/>
          <w:sz w:val="24"/>
          <w:szCs w:val="24"/>
        </w:rPr>
        <w:t xml:space="preserve">系級： 電機三  姓名：陳建成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08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所有模型</w:t>
      </w:r>
      <w:r>
        <w:rPr>
          <w:rFonts w:eastAsia="Times New Roman" w:cs="Times New Roman" w:ascii="Times New Roman" w:hAnsi="Times New Roman"/>
          <w:sz w:val="24"/>
          <w:szCs w:val="24"/>
        </w:rPr>
        <w:t>learning rate = 300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sz w:val="24"/>
          <w:szCs w:val="24"/>
        </w:rPr>
        <w:t>跑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20000 </w:t>
      </w:r>
      <w:r>
        <w:rPr>
          <w:rFonts w:ascii="Times New Roman" w:hAnsi="Times New Roman" w:cs="Times New Roman" w:eastAsia="Times New Roman"/>
          <w:sz w:val="24"/>
          <w:szCs w:val="24"/>
        </w:rPr>
        <w:t>個</w:t>
      </w:r>
      <w:r>
        <w:rPr>
          <w:rFonts w:eastAsia="Times New Roman" w:cs="Times New Roman" w:ascii="Times New Roman" w:hAnsi="Times New Roman"/>
          <w:sz w:val="24"/>
          <w:szCs w:val="24"/>
        </w:rPr>
        <w:t>iterations</w:t>
      </w:r>
      <w:r>
        <w:rPr>
          <w:rFonts w:ascii="Times New Roman" w:hAnsi="Times New Roman" w:cs="Times New Roman" w:eastAsia="Times New Roman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sz w:val="24"/>
          <w:szCs w:val="24"/>
        </w:rPr>
        <w:t>初始的</w:t>
      </w:r>
      <w:r>
        <w:rPr>
          <w:rFonts w:eastAsia="Times New Roman" w:cs="Times New Roman" w:ascii="Times New Roman" w:hAnsi="Times New Roman"/>
          <w:sz w:val="24"/>
          <w:szCs w:val="24"/>
        </w:rPr>
        <w:t>weight</w:t>
      </w:r>
      <w:r>
        <w:rPr>
          <w:rFonts w:ascii="Times New Roman" w:hAnsi="Times New Roman" w:cs="Times New Roman" w:eastAsia="Times New Roman"/>
          <w:sz w:val="24"/>
          <w:szCs w:val="24"/>
        </w:rPr>
        <w:t>全部為零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>
          <w:rFonts w:ascii="Gungsuh" w:hAnsi="Gungsuh" w:cs="Gungsuh" w:eastAsia="Gungsuh"/>
          <w:sz w:val="24"/>
          <w:szCs w:val="24"/>
        </w:rPr>
        <w:t>抽全部污染源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Gungsuh" w:cs="Gungsuh" w:ascii="Gungsuh" w:hAnsi="Gungsuh"/>
          <w:sz w:val="24"/>
          <w:szCs w:val="24"/>
        </w:rPr>
        <w:t>R</w:t>
      </w:r>
      <w:r>
        <w:rPr>
          <w:rFonts w:eastAsia="Gungsuh" w:cs="Gungsuh" w:ascii="Gungsuh" w:hAnsi="Gungsuh"/>
          <w:sz w:val="24"/>
          <w:szCs w:val="24"/>
        </w:rPr>
        <w:t>MSE: public = 5.68190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7.26508</w:t>
      </w:r>
    </w:p>
    <w:p>
      <w:pPr>
        <w:pStyle w:val="Normal"/>
        <w:numPr>
          <w:ilvl w:val="0"/>
          <w:numId w:val="4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只抽取全部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RMSE: public = 5.90263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7.22356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由結果顯示，只取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訓練的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rFonts w:eastAsia="Gungsuh" w:cs="Gungsuh" w:ascii="Gungsuh" w:hAnsi="Gungsuh"/>
          <w:sz w:val="24"/>
          <w:szCs w:val="24"/>
        </w:rPr>
        <w:t>public data</w:t>
      </w:r>
      <w:r>
        <w:rPr>
          <w:rFonts w:ascii="Gungsuh" w:hAnsi="Gungsuh" w:cs="Gungsuh" w:eastAsia="Gungsuh"/>
          <w:sz w:val="24"/>
          <w:szCs w:val="24"/>
        </w:rPr>
        <w:t>上表現不如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，但在</w:t>
      </w:r>
      <w:r>
        <w:rPr>
          <w:rFonts w:eastAsia="Gungsuh" w:cs="Gungsuh" w:ascii="Gungsuh" w:hAnsi="Gungsuh"/>
          <w:sz w:val="24"/>
          <w:szCs w:val="24"/>
        </w:rPr>
        <w:t>private data</w:t>
      </w:r>
      <w:r>
        <w:rPr>
          <w:rFonts w:ascii="Gungsuh" w:hAnsi="Gungsuh" w:cs="Gungsuh" w:eastAsia="Gungsuh"/>
          <w:sz w:val="24"/>
          <w:szCs w:val="24"/>
        </w:rPr>
        <w:t>卻反之。可以推測其他污染源的</w:t>
      </w:r>
      <w:r>
        <w:rPr>
          <w:rFonts w:eastAsia="Gungsuh" w:cs="Gungsuh" w:ascii="Gungsuh" w:hAnsi="Gungsuh"/>
          <w:sz w:val="24"/>
          <w:szCs w:val="24"/>
        </w:rPr>
        <w:t>features</w:t>
      </w:r>
      <w:r>
        <w:rPr>
          <w:rFonts w:ascii="Gungsuh" w:hAnsi="Gungsuh" w:cs="Gungsuh" w:eastAsia="Gungsuh"/>
          <w:sz w:val="24"/>
          <w:szCs w:val="24"/>
        </w:rPr>
        <w:t>對於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的濃度預測確實存在影響，但影響的關係可能並非簡單的線性迴歸可以模擬。</w:t>
      </w:r>
    </w:p>
    <w:p>
      <w:pPr>
        <w:pStyle w:val="Normal"/>
        <w:ind w:left="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numPr>
          <w:ilvl w:val="0"/>
          <w:numId w:val="5"/>
        </w:numPr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抽全部污染源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Training final loss = 5.8055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 xml:space="preserve">Kaggle </w:t>
      </w:r>
      <w:r>
        <w:rPr>
          <w:rFonts w:eastAsia="Gungsuh" w:cs="Gungsuh" w:ascii="Gungsuh" w:hAnsi="Gungsuh"/>
          <w:sz w:val="24"/>
          <w:szCs w:val="24"/>
        </w:rPr>
        <w:t xml:space="preserve">RMSE: public = </w:t>
      </w:r>
      <w:r>
        <w:rPr>
          <w:rFonts w:eastAsia="Gungsuh" w:cs="Gungsuh" w:ascii="Gungsuh" w:hAnsi="Gungsuh"/>
          <w:sz w:val="24"/>
          <w:szCs w:val="24"/>
        </w:rPr>
        <w:t>5.97570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 xml:space="preserve">private = </w:t>
      </w:r>
      <w:r>
        <w:rPr>
          <w:rFonts w:eastAsia="Gungsuh" w:cs="Gungsuh" w:ascii="Gungsuh" w:hAnsi="Gungsuh"/>
          <w:sz w:val="24"/>
          <w:szCs w:val="24"/>
        </w:rPr>
        <w:t>7.22232</w:t>
      </w:r>
    </w:p>
    <w:p>
      <w:pPr>
        <w:pStyle w:val="Normal"/>
        <w:numPr>
          <w:ilvl w:val="0"/>
          <w:numId w:val="5"/>
        </w:numPr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只抽取全部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feature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Training final loss = 6.2070</w:t>
      </w:r>
    </w:p>
    <w:p>
      <w:pPr>
        <w:pStyle w:val="Normal"/>
        <w:numPr>
          <w:ilvl w:val="0"/>
          <w:numId w:val="0"/>
        </w:numPr>
        <w:ind w:left="72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Kaggle RMSE: public = 6.22732</w:t>
      </w:r>
      <w:r>
        <w:rPr>
          <w:rFonts w:ascii="Gungsuh" w:hAnsi="Gungsuh" w:cs="Gungsuh" w:eastAsia="Gungsuh"/>
          <w:sz w:val="24"/>
          <w:szCs w:val="24"/>
        </w:rPr>
        <w:t xml:space="preserve">， </w:t>
      </w:r>
      <w:r>
        <w:rPr>
          <w:rFonts w:eastAsia="Gungsuh" w:cs="Gungsuh" w:ascii="Gungsuh" w:hAnsi="Gungsuh"/>
          <w:sz w:val="24"/>
          <w:szCs w:val="24"/>
        </w:rPr>
        <w:t>private = 7.22552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　　若單純就結果而論，表現都明顯變得比較差，甚至連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也高出許多（至少高出</w:t>
      </w:r>
      <w:r>
        <w:rPr>
          <w:rFonts w:eastAsia="Gungsuh" w:cs="Gungsuh" w:ascii="Gungsuh" w:hAnsi="Gungsuh"/>
          <w:sz w:val="24"/>
          <w:szCs w:val="24"/>
        </w:rPr>
        <w:t>0.5</w:t>
      </w:r>
      <w:r>
        <w:rPr>
          <w:rFonts w:ascii="Gungsuh" w:hAnsi="Gungsuh" w:cs="Gungsuh" w:eastAsia="Gungsuh"/>
          <w:sz w:val="24"/>
          <w:szCs w:val="24"/>
        </w:rPr>
        <w:t>以上）。但是在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的過程中最顯而易見的變化是，大概才到不到四分之一的</w:t>
      </w:r>
      <w:r>
        <w:rPr>
          <w:rFonts w:eastAsia="Gungsuh" w:cs="Gungsuh" w:ascii="Gungsuh" w:hAnsi="Gungsuh"/>
          <w:sz w:val="24"/>
          <w:szCs w:val="24"/>
        </w:rPr>
        <w:t>iteration</w:t>
      </w:r>
      <w:r>
        <w:rPr>
          <w:rFonts w:ascii="Gungsuh" w:hAnsi="Gungsuh" w:cs="Gungsuh" w:eastAsia="Gungsuh"/>
          <w:sz w:val="24"/>
          <w:szCs w:val="24"/>
        </w:rPr>
        <w:t>過程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幾乎就收斂很難再降低了。從跟前面比較起來，原因應該是因為參數本身就比較少，使得收斂的速度加快，但是也比較難得到較低的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（結果比較不準確）。</w:t>
      </w:r>
    </w:p>
    <w:p>
      <w:pPr>
        <w:pStyle w:val="Normal"/>
        <w:ind w:left="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p>
      <w:pPr>
        <w:pStyle w:val="Normal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6"/>
        </w:numPr>
        <w:ind w:left="720" w:right="0" w:hanging="36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ascii="Gungsuh" w:hAnsi="Gungsuh" w:cs="Gungsuh" w:eastAsia="Gungsuh"/>
          <w:sz w:val="24"/>
          <w:szCs w:val="24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right="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d</w:t>
      </w:r>
      <w:bookmarkStart w:id="0" w:name="__DdeLink__243_1209725499"/>
      <w:r>
        <w:rPr>
          <w:rFonts w:ascii="Gungsuh" w:hAnsi="Gungsuh" w:cs="Gungsuh" w:eastAsia="Gungsuh"/>
          <w:sz w:val="24"/>
          <w:szCs w:val="24"/>
        </w:rPr>
        <w:t>　　</w:t>
      </w:r>
      <w:bookmarkEnd w:id="0"/>
      <w:r>
        <w:rPr>
          <w:rFonts w:ascii="Gungsuh" w:hAnsi="Gungsuh" w:cs="Gungsuh" w:eastAsia="Gungsuh"/>
          <w:sz w:val="24"/>
          <w:szCs w:val="24"/>
        </w:rPr>
        <w:t>若單純就結果而論，表現都明顯變得比較差，甚至連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也</w:t>
      </w:r>
      <w:r>
        <w:rPr>
          <w:rFonts w:eastAsia="Gungsuh" w:cs="Gungsuh" w:ascii="Gungsuh" w:hAnsi="Gungsuh"/>
          <w:sz w:val="24"/>
          <w:szCs w:val="24"/>
        </w:rPr>
        <w:br/>
      </w:r>
      <w:r>
        <w:rPr>
          <w:rFonts w:ascii="Gungsuh" w:hAnsi="Gungsuh" w:cs="Gungsuh" w:eastAsia="Gungsuh"/>
          <w:sz w:val="24"/>
          <w:szCs w:val="24"/>
        </w:rPr>
        <w:t>　　過程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幾乎就收斂很難再降低了。從跟前面比較起來，原因應該是因為參數本身就</w:t>
      </w:r>
    </w:p>
    <w:p>
      <w:pPr>
        <w:pStyle w:val="Normal"/>
        <w:numPr>
          <w:ilvl w:val="0"/>
          <w:numId w:val="0"/>
        </w:numPr>
        <w:ind w:left="2160" w:hanging="0"/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比較少，使得收斂的速度加快，但是</w:t>
      </w:r>
      <w:r>
        <w:rPr>
          <w:rFonts w:eastAsia="Gungsuh" w:cs="Gungsuh" w:ascii="Gungsuh" w:hAnsi="Gungsuh"/>
          <w:sz w:val="24"/>
          <w:szCs w:val="24"/>
        </w:rPr>
        <w:t>d</w:t>
      </w:r>
      <w:r>
        <w:rPr>
          <w:rFonts w:ascii="Gungsuh" w:hAnsi="Gungsuh" w:cs="Gungsuh" w:eastAsia="Gungsuh"/>
          <w:sz w:val="24"/>
          <w:szCs w:val="24"/>
        </w:rPr>
        <w:t>　　若單純就結果而論，表現都明顯變得比較差，甚至連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也高出許多（至少高出</w:t>
      </w:r>
      <w:r>
        <w:rPr>
          <w:rFonts w:eastAsia="Gungsuh" w:cs="Gungsuh" w:ascii="Gungsuh" w:hAnsi="Gungsuh"/>
          <w:sz w:val="24"/>
          <w:szCs w:val="24"/>
        </w:rPr>
        <w:t>0.5</w:t>
      </w:r>
      <w:r>
        <w:rPr>
          <w:rFonts w:ascii="Gungsuh" w:hAnsi="Gungsuh" w:cs="Gungsuh" w:eastAsia="Gungsuh"/>
          <w:sz w:val="24"/>
          <w:szCs w:val="24"/>
        </w:rPr>
        <w:t>以上）。但是在</w:t>
      </w:r>
      <w:r>
        <w:rPr>
          <w:rFonts w:eastAsia="Gungsuh" w:cs="Gungsuh" w:ascii="Gungsuh" w:hAnsi="Gungsuh"/>
          <w:sz w:val="24"/>
          <w:szCs w:val="24"/>
        </w:rPr>
        <w:t>training</w:t>
      </w:r>
      <w:r>
        <w:rPr>
          <w:rFonts w:ascii="Gungsuh" w:hAnsi="Gungsuh" w:cs="Gungsuh" w:eastAsia="Gungsuh"/>
          <w:sz w:val="24"/>
          <w:szCs w:val="24"/>
        </w:rPr>
        <w:t>的過程中最顯而易見的變化是，大概才到不到四分之一的</w:t>
      </w:r>
      <w:r>
        <w:rPr>
          <w:rFonts w:eastAsia="Gungsuh" w:cs="Gungsuh" w:ascii="Gungsuh" w:hAnsi="Gungsuh"/>
          <w:sz w:val="24"/>
          <w:szCs w:val="24"/>
        </w:rPr>
        <w:t>iteration</w:t>
      </w:r>
      <w:r>
        <w:rPr>
          <w:rFonts w:ascii="Gungsuh" w:hAnsi="Gungsuh" w:cs="Gungsuh" w:eastAsia="Gungsuh"/>
          <w:sz w:val="24"/>
          <w:szCs w:val="24"/>
        </w:rPr>
        <w:t>過程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幾乎就收斂很難再降低了。從跟前面比較起來，原因應該是因為參數本身就</w:t>
      </w:r>
    </w:p>
    <w:p>
      <w:pPr>
        <w:pStyle w:val="Normal"/>
        <w:numPr>
          <w:ilvl w:val="2"/>
          <w:numId w:val="6"/>
        </w:numPr>
        <w:rPr>
          <w:rFonts w:ascii="Gungsuh" w:hAnsi="Gungsuh" w:eastAsia="Gungsuh" w:cs="Gungsuh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比較少，使得收斂的速度加快，但是也比較難得到較低的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（結果比較不準確）。也比較難得到較低的</w:t>
      </w:r>
      <w:r>
        <w:rPr>
          <w:rFonts w:eastAsia="Gungsuh" w:cs="Gungsuh" w:ascii="Gungsuh" w:hAnsi="Gungsuh"/>
          <w:sz w:val="24"/>
          <w:szCs w:val="24"/>
        </w:rPr>
        <w:t>loss</w:t>
      </w:r>
      <w:r>
        <w:rPr>
          <w:rFonts w:ascii="Gungsuh" w:hAnsi="Gungsuh" w:cs="Gungsuh" w:eastAsia="Gungsuh"/>
          <w:sz w:val="24"/>
          <w:szCs w:val="24"/>
        </w:rPr>
        <w:t>（結果比較不準確）。</w:t>
      </w:r>
    </w:p>
    <w:p>
      <w:pPr>
        <w:pStyle w:val="Normal"/>
        <w:numPr>
          <w:ilvl w:val="0"/>
          <w:numId w:val="0"/>
        </w:numPr>
        <w:ind w:left="2160" w:right="0" w:hanging="0"/>
        <w:rPr>
          <w:rFonts w:ascii="Gungsuh" w:hAnsi="Gungsuh" w:eastAsia="Gungsuh" w:cs="Gungsuh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1">
    <w:name w:val="Heading 1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TW" w:bidi="hi-IN"/>
    </w:rPr>
  </w:style>
  <w:style w:type="paragraph" w:styleId="2">
    <w:name w:val="Heading 2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TW" w:bidi="hi-IN"/>
    </w:rPr>
  </w:style>
  <w:style w:type="paragraph" w:styleId="3">
    <w:name w:val="Heading 3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TW" w:bidi="hi-IN"/>
    </w:rPr>
  </w:style>
  <w:style w:type="paragraph" w:styleId="4">
    <w:name w:val="Heading 4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TW" w:bidi="hi-IN"/>
    </w:rPr>
  </w:style>
  <w:style w:type="paragraph" w:styleId="5">
    <w:name w:val="Heading 5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TW" w:bidi="hi-IN"/>
    </w:rPr>
  </w:style>
  <w:style w:type="paragraph" w:styleId="6">
    <w:name w:val="Heading 6"/>
    <w:next w:val="Normal"/>
    <w:qFormat/>
    <w:pPr>
      <w:keepNext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8">
    <w:name w:val="標題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LibreOffice/5.1.6.2$Linux_X86_64 LibreOffice_project/10m0$Build-2</Application>
  <Pages>2</Pages>
  <Words>1034</Words>
  <Characters>1717</Characters>
  <CharactersWithSpaces>1877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2019-03-08T23:11:16Z</dcterms:modified>
  <cp:revision>20</cp:revision>
  <dc:subject/>
  <dc:title/>
</cp:coreProperties>
</file>