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tabs>
          <w:tab w:val="left" w:pos="0"/>
        </w:tabs>
        <w:spacing w:after="180" w:before="180" w:lineRule="auto"/>
        <w:ind w:left="0" w:firstLine="0"/>
        <w:rPr/>
      </w:pPr>
      <w:r w:rsidDel="00000000" w:rsidR="00000000" w:rsidRPr="00000000">
        <w:rPr>
          <w:rtl w:val="0"/>
        </w:rPr>
        <w:t xml:space="preserve">IIR Homework 2 </w:t>
        <w:tab/>
        <w:tab/>
        <w:tab/>
        <w:tab/>
        <w:tab/>
        <w:tab/>
        <w:t xml:space="preserve">方郁文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系統環境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作業系統 ： Ubuntu 20.04 LTS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程式語言 ： Python 3.7.9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網站架構 ： Django 3.1.1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Porter Stemmer : NLTK 3.5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distance : PySpellChecker 0.5.5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讀取csv檔 ： Pandas 1.1.3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Pubmed爬蟲 ： Requests 2.24.0 and Beautifulsoup 4.9.1 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實作方法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首先利用Requests及Beautifulsoup4對Pubmed針對 “Covid-19” 這個關鍵字進行爬蟲，擷取了9850篇文章的Title和Abstract。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對於爬下來的文章進行處理，得到有1416則文章沒有abstract，對剩下的8436篇文章進行分析。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延續Homework1的作法，將8436篇文章的Abstract以 原文 以及 處理後 的方式存入資料庫。處理方式如Homework1，將標點、空白、以及Stopwords刪除後，對剩餘的字套用Porter Stemming演算法，存入資料庫。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延續Homework1，將字建立inverted-index，將每個字從『哪篇文章』中的『哪個位置』出現建立，以供搜尋時候使用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為繪製Zipf圖表，統計每個字在『Stemming前以及Stemming後』出現的頻率，即可針對『 未處理的字 』和『 處理後 』的字繪製Zipf圖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18455</wp:posOffset>
            </wp:positionV>
            <wp:extent cx="3587750" cy="196278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962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3003521</wp:posOffset>
            </wp:positionH>
            <wp:positionV relativeFrom="paragraph">
              <wp:posOffset>19050</wp:posOffset>
            </wp:positionV>
            <wp:extent cx="3648075" cy="190500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x軸為出現的字，y軸為此字出現的頻率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將每個字出現的頻率輸出成table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能夠以User搜尋找到的文章為subset，繪製其專屬的Zipf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147340</wp:posOffset>
            </wp:positionV>
            <wp:extent cx="5343525" cy="287147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71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分析Subset中的高頻字在全部的文章中出現的頻率高低，繪製成Table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59689</wp:posOffset>
            </wp:positionH>
            <wp:positionV relativeFrom="paragraph">
              <wp:posOffset>135255</wp:posOffset>
            </wp:positionV>
            <wp:extent cx="6001385" cy="315341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3153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1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