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3"/>
        </w:numPr>
        <w:tabs>
          <w:tab w:val="left" w:pos="0"/>
        </w:tabs>
        <w:spacing w:after="180" w:before="18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IIR Homework 5     方郁文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系統環境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 ： Ubuntu 20.04 LTS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程式語言 ： Python 3.7.9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網站架構 ： Django 3.1.1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資料庫： SQLite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讀取csv檔 ： Pandas 1.1.3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文件來源 : Pubmed Covid-19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實作方法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利用python</w:t>
      </w:r>
      <w:r w:rsidDel="00000000" w:rsidR="00000000" w:rsidRPr="00000000">
        <w:rPr>
          <w:rtl w:val="0"/>
        </w:rPr>
        <w:t xml:space="preserve">實作BSBI和SPIMI演算法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使用作業2、3中使用到的資料集 ( 8434篇Pubmed關於Covid-19的文件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下載mesh term，將同義詞 ( Synonym ) 建立 dictionary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使用mesh term同義詞Dictionary將文件進行tokenize，並分別使用SPIMI和BSBI演算法建立inverted index，比較其費時。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搜尋時，將Query Word放入mesh term同義詞Dictionary，得出該字的所有同義詞。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將所有同義詞透過inverted index搜尋找到相對應的文件群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於前端進行下列幾種比較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SPIMI vs BSBI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搜尋出來的文章是否進行根據 tf 排序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mesh同義詞搜尋的效果</w:t>
      </w:r>
    </w:p>
    <w:p w:rsidR="00000000" w:rsidDel="00000000" w:rsidP="00000000" w:rsidRDefault="00000000" w:rsidRPr="00000000" w14:paraId="00000017">
      <w:pPr>
        <w:pStyle w:val="Heading2"/>
        <w:pageBreakBefore w:val="0"/>
        <w:spacing w:line="360" w:lineRule="auto"/>
        <w:rPr/>
      </w:pPr>
      <w:bookmarkStart w:colFirst="0" w:colLast="0" w:name="_c3kdqifvca2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spacing w:line="360" w:lineRule="auto"/>
        <w:rPr>
          <w:sz w:val="42"/>
          <w:szCs w:val="42"/>
        </w:rPr>
      </w:pPr>
      <w:bookmarkStart w:colFirst="0" w:colLast="0" w:name="_skvokcfdf7ga" w:id="1"/>
      <w:bookmarkEnd w:id="1"/>
      <w:r w:rsidDel="00000000" w:rsidR="00000000" w:rsidRPr="00000000">
        <w:rPr>
          <w:sz w:val="42"/>
          <w:szCs w:val="42"/>
          <w:rtl w:val="0"/>
        </w:rPr>
        <w:t xml:space="preserve">介面展示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99920" cy="46584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920" cy="4658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tf按鈕: 決定是否依據term frequency進行排列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method按鈕：選擇使用SPIMI或者BSBI 演算法建立的inverted index</w:t>
      </w:r>
    </w:p>
    <w:p w:rsidR="00000000" w:rsidDel="00000000" w:rsidP="00000000" w:rsidRDefault="00000000" w:rsidRPr="00000000" w14:paraId="0000001D">
      <w:pPr>
        <w:pStyle w:val="Heading2"/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實驗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上圖為建立分別使用 BSBI 和 SPIMI 建立 inverted index 所需時間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1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