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Team Performance Ratings — 2025–2026</w:t>
      </w:r>
    </w:p>
    <w:p>
      <w:pPr>
        <w:pBdr>
          <w:bottom w:val="single" w:color="2D6A9F" w:sz="6" w:space="1"/>
        </w:pBdr>
        <w:spacing w:after="140"/>
      </w:pPr>
    </w:p>
    <w:p>
      <w:pPr>
        <w:spacing w:after="80" w:before="14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Part 1 — Standard Performance Criteria Ratings</w:t>
      </w:r>
    </w:p>
    <w:p>
      <w:pPr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Instructions: </w:t>
      </w:r>
      <w:r>
        <w:rPr>
          <w:rFonts w:ascii="Arial" w:cs="Arial" w:eastAsia="Arial" w:hAnsi="Arial"/>
          <w:sz w:val="19"/>
          <w:szCs w:val="19"/>
        </w:rPr>
        <w:t xml:space="preserve">Enter one code per cell. Write the full label in the OVERALL RATING row.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</w:t>
      </w:r>
      <w:r>
        <w:rPr>
          <w:rFonts w:ascii="Arial" w:cs="Arial" w:eastAsia="Arial" w:hAnsi="Arial"/>
          <w:sz w:val="19"/>
          <w:szCs w:val="19"/>
        </w:rPr>
        <w:t xml:space="preserve"> = Exceptional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EE</w:t>
      </w:r>
      <w:r>
        <w:rPr>
          <w:rFonts w:ascii="Arial" w:cs="Arial" w:eastAsia="Arial" w:hAnsi="Arial"/>
          <w:sz w:val="19"/>
          <w:szCs w:val="19"/>
        </w:rPr>
        <w:t xml:space="preserve"> = Exceeds Expectations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FM</w:t>
      </w:r>
      <w:r>
        <w:rPr>
          <w:rFonts w:ascii="Arial" w:cs="Arial" w:eastAsia="Arial" w:hAnsi="Arial"/>
          <w:sz w:val="19"/>
          <w:szCs w:val="19"/>
        </w:rPr>
        <w:t xml:space="preserve"> = Fully Meets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PM</w:t>
      </w:r>
      <w:r>
        <w:rPr>
          <w:rFonts w:ascii="Arial" w:cs="Arial" w:eastAsia="Arial" w:hAnsi="Arial"/>
          <w:sz w:val="19"/>
          <w:szCs w:val="19"/>
        </w:rPr>
        <w:t xml:space="preserve"> = Partially Meets 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DN</w:t>
      </w:r>
      <w:r>
        <w:rPr>
          <w:rFonts w:ascii="Arial" w:cs="Arial" w:eastAsia="Arial" w:hAnsi="Arial"/>
          <w:sz w:val="19"/>
          <w:szCs w:val="19"/>
        </w:rPr>
        <w:t xml:space="preserve"> = Does Not Meet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94"/>
        <w:gridCol w:w="994"/>
        <w:gridCol w:w="994"/>
        <w:gridCol w:w="994"/>
        <w:gridCol w:w="994"/>
        <w:gridCol w:w="994"/>
        <w:gridCol w:w="99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 / Employee →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Employee 1
(Last, First)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Employee 2
(Last, First)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Employee 3
(Last, First)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Employee 4
(Last, First)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Employee 5
(Last, First)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Employee 6
(Last, First)</w:t>
            </w:r>
          </w:p>
        </w:tc>
        <w:tc>
          <w:tcPr>
            <w:tcW w:type="dxa" w:w="9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Employee 7
(Last, First)</w:t>
            </w:r>
          </w:p>
        </w:tc>
      </w:tr>
      <w:tr>
        <w:trPr>
          <w:trHeight w:val="32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Work Quality &amp; Productivity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Professional, clear, comprehensive results; achieved efficiently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Customer Focus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Good working relationships; responsive to internal &amp; external customers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Functional / Technical Knowledge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Expertise, proficient use of tools, follows guidelines &amp; procedures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Communication Skills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Clear written &amp; verbal communication; presentations where applicable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Teamwork / Interpersonal / Flexibility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Collaborative, respectful, fosters inclusion, adapts to change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Innovation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Explores new approaches to achieve departmental goals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Problem Solving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Uses sound judgment and data to arrive at effective solutions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Dependability / Self-Management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Adheres to schedule, sets priorities, meets deadlines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Training Requirements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Completes UC mandatory training on time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Safety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Completes safety training; mitigates workplace hazards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5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 RATING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8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Part 2 — Supervisory &amp; Management Criteria Ratings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Complete only for employees with supervisory or management responsibilities. Use the same rating codes as above.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94"/>
        <w:gridCol w:w="994"/>
        <w:gridCol w:w="994"/>
        <w:gridCol w:w="994"/>
        <w:gridCol w:w="994"/>
        <w:gridCol w:w="994"/>
        <w:gridCol w:w="99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 / Employee →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Employee 1
(Last, First)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Employee 2
(Last, First)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Employee 3
(Last, First)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Employee 4
(Last, First)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Employee 5
(Last, First)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Employee 6
(Last, First)</w:t>
            </w:r>
          </w:p>
        </w:tc>
        <w:tc>
          <w:tcPr>
            <w:tcW w:type="dxa" w:w="9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Employee 7
(Last, First)</w:t>
            </w:r>
          </w:p>
        </w:tc>
      </w:tr>
      <w:tr>
        <w:trPr>
          <w:trHeight w:val="32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Leadership &amp; Team Culture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Motivates team, supports performance and quality of service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Diversity, Equity &amp; Inclusion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Treats all employees with respect, dignity, and fairness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Staff Development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Supports growth and maximizes existing skills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Performance Standards &amp; Feedback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Sets expectations, gives ongoing feedback, addresses issues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Performance Evaluations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Completes annual evals for all direct reports on time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Recruitment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Attracts, selects, and hires talent to meet org objectives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Financial / Resource Management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Manages budget, technology, equipment, and space effectively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2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Safety (Managerial)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Communicates safety importance; provides tools to manage risks</w:t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8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2D6A9F"/>
          <w:sz w:val="22"/>
          <w:szCs w:val="22"/>
        </w:rPr>
        <w:t xml:space="preserve">Part 3 — Supervisor Notes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Write your own notes for each employee below. Your perspective as a supervisor — what you observed, what stood out, what needs to improve — is central to an effective evaluation. The AI draws on your notes to write the draft in your voice, so thorough feedback here will produce a much stronger result than relying on the employee's own summary alone. These notes are not shared with employees.</w:t>
      </w:r>
    </w:p>
    <w:p>
      <w:pPr>
        <w:spacing w:after="0" w:before="8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4A75"/>
          <w:sz w:val="20"/>
          <w:szCs w:val="20"/>
        </w:rPr>
        <w:t xml:space="preserve">Employee 1: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________________________________</w:t>
      </w:r>
    </w:p>
    <w:p>
      <w:pPr>
        <w:pBdr>
          <w:bottom w:val="single" w:color="CCCCCC" w:sz="2" w:space="1"/>
        </w:pBdr>
        <w:spacing w:after="140"/>
      </w:pPr>
      <w:r>
        <w:rPr>
          <w:rFonts w:ascii="Arial" w:cs="Arial" w:eastAsia="Arial" w:hAnsi="Arial"/>
          <w:sz w:val="40"/>
          <w:szCs w:val="4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4A75"/>
          <w:sz w:val="20"/>
          <w:szCs w:val="20"/>
        </w:rPr>
        <w:t xml:space="preserve">Employee 2: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________________________________</w:t>
      </w:r>
    </w:p>
    <w:p>
      <w:pPr>
        <w:pBdr>
          <w:bottom w:val="single" w:color="CCCCCC" w:sz="2" w:space="1"/>
        </w:pBdr>
        <w:spacing w:after="140"/>
      </w:pPr>
      <w:r>
        <w:rPr>
          <w:rFonts w:ascii="Arial" w:cs="Arial" w:eastAsia="Arial" w:hAnsi="Arial"/>
          <w:sz w:val="40"/>
          <w:szCs w:val="4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4A75"/>
          <w:sz w:val="20"/>
          <w:szCs w:val="20"/>
        </w:rPr>
        <w:t xml:space="preserve">Employee 3: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________________________________</w:t>
      </w:r>
    </w:p>
    <w:p>
      <w:pPr>
        <w:pBdr>
          <w:bottom w:val="single" w:color="CCCCCC" w:sz="2" w:space="1"/>
        </w:pBdr>
        <w:spacing w:after="140"/>
      </w:pPr>
      <w:r>
        <w:rPr>
          <w:rFonts w:ascii="Arial" w:cs="Arial" w:eastAsia="Arial" w:hAnsi="Arial"/>
          <w:sz w:val="40"/>
          <w:szCs w:val="4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4A75"/>
          <w:sz w:val="20"/>
          <w:szCs w:val="20"/>
        </w:rPr>
        <w:t xml:space="preserve">Employee 4: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________________________________</w:t>
      </w:r>
    </w:p>
    <w:p>
      <w:pPr>
        <w:pBdr>
          <w:bottom w:val="single" w:color="CCCCCC" w:sz="2" w:space="1"/>
        </w:pBdr>
        <w:spacing w:after="140"/>
      </w:pPr>
      <w:r>
        <w:rPr>
          <w:rFonts w:ascii="Arial" w:cs="Arial" w:eastAsia="Arial" w:hAnsi="Arial"/>
          <w:sz w:val="40"/>
          <w:szCs w:val="4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4A75"/>
          <w:sz w:val="20"/>
          <w:szCs w:val="20"/>
        </w:rPr>
        <w:t xml:space="preserve">Employee 5: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________________________________</w:t>
      </w:r>
    </w:p>
    <w:p>
      <w:pPr>
        <w:pBdr>
          <w:bottom w:val="single" w:color="CCCCCC" w:sz="2" w:space="1"/>
        </w:pBdr>
        <w:spacing w:after="140"/>
      </w:pPr>
      <w:r>
        <w:rPr>
          <w:rFonts w:ascii="Arial" w:cs="Arial" w:eastAsia="Arial" w:hAnsi="Arial"/>
          <w:sz w:val="40"/>
          <w:szCs w:val="4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4A75"/>
          <w:sz w:val="20"/>
          <w:szCs w:val="20"/>
        </w:rPr>
        <w:t xml:space="preserve">Employee 6: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________________________________</w:t>
      </w:r>
    </w:p>
    <w:p>
      <w:pPr>
        <w:pBdr>
          <w:bottom w:val="single" w:color="CCCCCC" w:sz="2" w:space="1"/>
        </w:pBdr>
        <w:spacing w:after="140"/>
      </w:pPr>
      <w:r>
        <w:rPr>
          <w:rFonts w:ascii="Arial" w:cs="Arial" w:eastAsia="Arial" w:hAnsi="Arial"/>
          <w:sz w:val="40"/>
          <w:szCs w:val="40"/>
        </w:rPr>
        <w:t xml:space="preserve"/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4A75"/>
          <w:sz w:val="20"/>
          <w:szCs w:val="20"/>
        </w:rPr>
        <w:t xml:space="preserve">Employee 7: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________________________________</w:t>
      </w:r>
    </w:p>
    <w:p>
      <w:pPr>
        <w:pBdr>
          <w:bottom w:val="single" w:color="CCCCCC" w:sz="2" w:space="1"/>
        </w:pBdr>
        <w:spacing w:after="140"/>
      </w:pPr>
      <w:r>
        <w:rPr>
          <w:rFonts w:ascii="Arial" w:cs="Arial" w:eastAsia="Arial" w:hAnsi="Arial"/>
          <w:sz w:val="40"/>
          <w:szCs w:val="40"/>
        </w:rPr>
        <w:t xml:space="preserve"/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2026-04-28T00:56:45.350Z</dcterms:created>
  <dcterms:modified xsi:type="dcterms:W3CDTF">2026-04-28T00:56:45.351Z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