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EB53B" w14:textId="556155C3" w:rsidR="00423ADF" w:rsidRDefault="00423ADF">
      <w:r>
        <w:t>Weekly Certification for 11/7/2020</w:t>
      </w:r>
    </w:p>
    <w:p w14:paraId="5449F145" w14:textId="77777777" w:rsidR="00423ADF" w:rsidRDefault="00423ADF"/>
    <w:p w14:paraId="13BF5306" w14:textId="6D6B9BEE" w:rsidR="00423ADF" w:rsidRDefault="00423ADF">
      <w:r>
        <w:rPr>
          <w:noProof/>
        </w:rPr>
        <w:drawing>
          <wp:inline distT="0" distB="0" distL="0" distR="0" wp14:anchorId="27275115" wp14:editId="7BA382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F"/>
    <w:rsid w:val="0042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CB2D"/>
  <w15:chartTrackingRefBased/>
  <w15:docId w15:val="{E205792F-C272-4588-AA3D-11767A03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Sparks</dc:creator>
  <cp:keywords/>
  <dc:description/>
  <cp:lastModifiedBy>Jeff Sparks</cp:lastModifiedBy>
  <cp:revision>1</cp:revision>
  <dcterms:created xsi:type="dcterms:W3CDTF">2020-11-16T14:51:00Z</dcterms:created>
  <dcterms:modified xsi:type="dcterms:W3CDTF">2020-11-16T14:52:00Z</dcterms:modified>
</cp:coreProperties>
</file>