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77DC" w14:textId="4E5C5860" w:rsidR="0019108C" w:rsidRPr="0019108C" w:rsidRDefault="0019108C" w:rsidP="0019108C">
      <w:pPr>
        <w:spacing w:after="240"/>
        <w:outlineLvl w:val="0"/>
        <w:rPr>
          <w:b/>
          <w:bCs/>
          <w:sz w:val="24"/>
          <w:szCs w:val="24"/>
        </w:rPr>
      </w:pPr>
      <w:r w:rsidRPr="0019108C">
        <w:rPr>
          <w:b/>
          <w:bCs/>
          <w:sz w:val="24"/>
          <w:szCs w:val="24"/>
        </w:rPr>
        <w:t>Getting Started</w:t>
      </w:r>
      <w:r w:rsidR="00A13E47">
        <w:rPr>
          <w:b/>
          <w:bCs/>
          <w:sz w:val="24"/>
          <w:szCs w:val="24"/>
        </w:rPr>
        <w:t xml:space="preserve"> </w:t>
      </w:r>
      <w:proofErr w:type="gramStart"/>
      <w:r w:rsidR="00A13E47">
        <w:rPr>
          <w:b/>
          <w:bCs/>
          <w:sz w:val="24"/>
          <w:szCs w:val="24"/>
        </w:rPr>
        <w:t>With</w:t>
      </w:r>
      <w:proofErr w:type="gramEnd"/>
      <w:r w:rsidR="00A13E47">
        <w:rPr>
          <w:b/>
          <w:bCs/>
          <w:sz w:val="24"/>
          <w:szCs w:val="24"/>
        </w:rPr>
        <w:t xml:space="preserve"> the Downloader </w:t>
      </w:r>
    </w:p>
    <w:p w14:paraId="3433FC33" w14:textId="054AAC66" w:rsidR="00010133" w:rsidRDefault="00010133" w:rsidP="0019108C">
      <w:pPr>
        <w:ind w:left="720"/>
      </w:pPr>
      <w:r>
        <w:t xml:space="preserve">The </w:t>
      </w:r>
      <w:r w:rsidR="00894FA9">
        <w:t>10K_10Q_</w:t>
      </w:r>
      <w:r w:rsidR="0019108C">
        <w:t>Downloader</w:t>
      </w:r>
      <w:r>
        <w:t xml:space="preserve"> application will take as input the </w:t>
      </w:r>
      <w:r w:rsidR="00894FA9">
        <w:t>of all the tickers/CIK’s that have an input CSV file of SEC filings in an Excel sheet</w:t>
      </w:r>
      <w:r>
        <w:t>.</w:t>
      </w:r>
      <w:r w:rsidR="00894FA9">
        <w:t xml:space="preserve">  See example input sheet of tickers / CIK’s.</w:t>
      </w:r>
    </w:p>
    <w:p w14:paraId="712616D8" w14:textId="72159026" w:rsidR="00894FA9" w:rsidRDefault="00894FA9" w:rsidP="0019108C">
      <w:pPr>
        <w:ind w:left="720"/>
      </w:pPr>
      <w:r>
        <w:object w:dxaOrig="1539" w:dyaOrig="996" w14:anchorId="4047F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4" o:title=""/>
          </v:shape>
          <o:OLEObject Type="Embed" ProgID="Excel.SheetMacroEnabled.12" ShapeID="_x0000_i1025" DrawAspect="Icon" ObjectID="_1686155950" r:id="rId5"/>
        </w:object>
      </w:r>
    </w:p>
    <w:p w14:paraId="4B12CAB2" w14:textId="1C2B18C8" w:rsidR="00894FA9" w:rsidRDefault="0019108C" w:rsidP="0019108C">
      <w:pPr>
        <w:ind w:left="720"/>
      </w:pPr>
      <w:r>
        <w:t xml:space="preserve">There should be a corresponding Excel filings spreadsheet for each row in the ‘Ticker_CIK_List.csv’ file.  </w:t>
      </w:r>
      <w:r w:rsidR="00894FA9">
        <w:t>See example Excel filings input sheet below –</w:t>
      </w:r>
    </w:p>
    <w:p w14:paraId="21AE3A16" w14:textId="47B73E28" w:rsidR="00894FA9" w:rsidRDefault="00894FA9" w:rsidP="0019108C">
      <w:pPr>
        <w:ind w:left="720"/>
      </w:pPr>
      <w:r>
        <w:object w:dxaOrig="1539" w:dyaOrig="996" w14:anchorId="62F0B8EA">
          <v:shape id="_x0000_i1026" type="#_x0000_t75" style="width:77pt;height:49.4pt" o:ole="">
            <v:imagedata r:id="rId6" o:title=""/>
          </v:shape>
          <o:OLEObject Type="Embed" ProgID="Excel.Sheet.12" ShapeID="_x0000_i1026" DrawAspect="Icon" ObjectID="_1686155951" r:id="rId7"/>
        </w:object>
      </w:r>
    </w:p>
    <w:p w14:paraId="5BD851DB" w14:textId="6432A97E" w:rsidR="00A13E47" w:rsidRDefault="00A13E47" w:rsidP="0019108C">
      <w:pPr>
        <w:ind w:left="720"/>
      </w:pPr>
      <w:r>
        <w:t>If you are just using this for the first time, I would suggest just doing one ticker/CIK to start (</w:t>
      </w:r>
      <w:proofErr w:type="spellStart"/>
      <w:r>
        <w:t>ie</w:t>
      </w:r>
      <w:proofErr w:type="spellEnd"/>
      <w:r>
        <w:t>. just try AGNC)</w:t>
      </w:r>
    </w:p>
    <w:p w14:paraId="4F4D2EF6" w14:textId="5F0F8482" w:rsidR="0019108C" w:rsidRDefault="0019108C">
      <w:r>
        <w:br w:type="page"/>
      </w:r>
    </w:p>
    <w:p w14:paraId="715B53B4" w14:textId="77777777" w:rsidR="0019108C" w:rsidRDefault="0019108C" w:rsidP="0019108C">
      <w:pPr>
        <w:ind w:left="720"/>
      </w:pPr>
    </w:p>
    <w:p w14:paraId="4432C5B9" w14:textId="22FD74AA" w:rsidR="00010133" w:rsidRPr="0019108C" w:rsidRDefault="0019108C" w:rsidP="0019108C">
      <w:pPr>
        <w:spacing w:after="240"/>
        <w:outlineLvl w:val="0"/>
        <w:rPr>
          <w:b/>
          <w:bCs/>
          <w:sz w:val="24"/>
          <w:szCs w:val="24"/>
        </w:rPr>
      </w:pPr>
      <w:r w:rsidRPr="0019108C">
        <w:rPr>
          <w:b/>
          <w:bCs/>
          <w:sz w:val="24"/>
          <w:szCs w:val="24"/>
        </w:rPr>
        <w:t>Creating The Excel Sheet</w:t>
      </w:r>
      <w:r>
        <w:rPr>
          <w:b/>
          <w:bCs/>
          <w:sz w:val="24"/>
          <w:szCs w:val="24"/>
        </w:rPr>
        <w:t xml:space="preserve"> of Each Company’s 10Q/10K Filings</w:t>
      </w:r>
    </w:p>
    <w:p w14:paraId="7DEF146E" w14:textId="5D66CB5D" w:rsidR="00010133" w:rsidRDefault="00010133">
      <w:r>
        <w:t xml:space="preserve">The following steps should be followed to generate this </w:t>
      </w:r>
      <w:r w:rsidR="00B35243">
        <w:t>filing list from the Sec SITE.</w:t>
      </w:r>
    </w:p>
    <w:p w14:paraId="4B9497E9" w14:textId="57F0F591" w:rsidR="00B35243" w:rsidRDefault="00B35243">
      <w:r>
        <w:t>STEP 1 –</w:t>
      </w:r>
    </w:p>
    <w:p w14:paraId="21E9DA5D" w14:textId="2823DEB7" w:rsidR="00B35243" w:rsidRDefault="006702B8">
      <w:r>
        <w:rPr>
          <w:noProof/>
        </w:rPr>
        <mc:AlternateContent>
          <mc:Choice Requires="wps">
            <w:drawing>
              <wp:anchor distT="0" distB="0" distL="114300" distR="114300" simplePos="0" relativeHeight="251659264" behindDoc="0" locked="0" layoutInCell="1" allowOverlap="1" wp14:anchorId="0323EC06" wp14:editId="5122E9F6">
                <wp:simplePos x="0" y="0"/>
                <wp:positionH relativeFrom="column">
                  <wp:posOffset>3976577</wp:posOffset>
                </wp:positionH>
                <wp:positionV relativeFrom="paragraph">
                  <wp:posOffset>108879</wp:posOffset>
                </wp:positionV>
                <wp:extent cx="1201479" cy="1116419"/>
                <wp:effectExtent l="38100" t="0" r="17780" b="64770"/>
                <wp:wrapNone/>
                <wp:docPr id="5" name="Straight Arrow Connector 5"/>
                <wp:cNvGraphicFramePr/>
                <a:graphic xmlns:a="http://schemas.openxmlformats.org/drawingml/2006/main">
                  <a:graphicData uri="http://schemas.microsoft.com/office/word/2010/wordprocessingShape">
                    <wps:wsp>
                      <wps:cNvCnPr/>
                      <wps:spPr>
                        <a:xfrm flipH="1">
                          <a:off x="0" y="0"/>
                          <a:ext cx="1201479" cy="11164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E0DA40" id="_x0000_t32" coordsize="21600,21600" o:spt="32" o:oned="t" path="m,l21600,21600e" filled="f">
                <v:path arrowok="t" fillok="f" o:connecttype="none"/>
                <o:lock v:ext="edit" shapetype="t"/>
              </v:shapetype>
              <v:shape id="Straight Arrow Connector 5" o:spid="_x0000_s1026" type="#_x0000_t32" style="position:absolute;margin-left:313.1pt;margin-top:8.55pt;width:94.6pt;height:87.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1y/AEAAE4EAAAOAAAAZHJzL2Uyb0RvYy54bWysVNuO0zAUfEfiHyy/0ySr7UKjpivUpfCA&#10;oGLhA1zHTiz5pmPTpH/PsZNmuQkJRB6sOD4zZ2Zyku39aDQ5CwjK2YZWq5ISYblrle0a+uXz4cUr&#10;SkJktmXaWdHQiwj0fvf82XbwtbhxvdOtAIIkNtSDb2gfo6+LIvBeGBZWzguLh9KBYRG30BUtsAHZ&#10;jS5uyvKuGBy0HhwXIeDTh+mQ7jK/lILHj1IGEYluKGqLeYW8ntJa7Las7oD5XvFZBvsHFYYpi00X&#10;qgcWGfkK6hcqozi44GRccWcKJ6XiIntAN1X5k5vHnnmRvWA4wS8xhf9Hyz+cj0BU29A1JZYZfEWP&#10;EZjq+kheA7iB7J21GKMDsk5pDT7UCNrbI8y74I+QrI8SDJFa+Xc4CDkMtEfGnPVlyVqMkXB8WKHf&#10;25cbSjieVVV1d1ttEn8xESVCDyG+Fc6QdNPQMOtaBE1N2Pl9iBPwCkhgbcmAxJtyXWYtwWnVHpTW&#10;6TBAd9prIGeGY3E4lHjNvX8oi0zpN7Yl8eIxlwiK2U6LuVJbFJvSmPznu3jRYmr+SUhMNfmcuqd5&#10;FktLxrmwsVqYsDrBJMpbgLPsPwHn+gQVedb/Brwgcmdn4wI2yjr4new4XiXLqf6awOQ7RXBy7SVP&#10;Ro4Ghza/0fkDS1/F9/sMf/oN7L4BAAD//wMAUEsDBBQABgAIAAAAIQCU/v/c3QAAAAoBAAAPAAAA&#10;ZHJzL2Rvd25yZXYueG1sTI/dToNAEEbvTXyHzZh4ZxdIxYIsjWk09bY/D7BlRyCws8guhb6945Ve&#10;znwn35wptovtxRVH3zpSEK8iEEiVMy3VCs6nj6cNCB80Gd07QgU39LAt7+8KnRs30wGvx1ALLiGf&#10;awVNCEMupa8atNqv3IDE2ZcbrQ48jrU0o5653PYyiaJUWt0SX2j0gLsGq+44WQXVfm+6ZZjP3920&#10;7g/y/ZbFnzulHh+Wt1cQAZfwB8OvPqtDyU4XN5HxoleQJmnCKAcvMQgGNvHzGsSFF1mSgSwL+f+F&#10;8gcAAP//AwBQSwECLQAUAAYACAAAACEAtoM4kv4AAADhAQAAEwAAAAAAAAAAAAAAAAAAAAAAW0Nv&#10;bnRlbnRfVHlwZXNdLnhtbFBLAQItABQABgAIAAAAIQA4/SH/1gAAAJQBAAALAAAAAAAAAAAAAAAA&#10;AC8BAABfcmVscy8ucmVsc1BLAQItABQABgAIAAAAIQBIH21y/AEAAE4EAAAOAAAAAAAAAAAAAAAA&#10;AC4CAABkcnMvZTJvRG9jLnhtbFBLAQItABQABgAIAAAAIQCU/v/c3QAAAAoBAAAPAAAAAAAAAAAA&#10;AAAAAFYEAABkcnMvZG93bnJldi54bWxQSwUGAAAAAAQABADzAAAAYAUAAAAA&#10;" strokecolor="red" strokeweight="1.5pt">
                <v:stroke endarrow="block" joinstyle="miter"/>
              </v:shape>
            </w:pict>
          </mc:Fallback>
        </mc:AlternateContent>
      </w:r>
      <w:r w:rsidR="00B35243">
        <w:t xml:space="preserve">Go to </w:t>
      </w:r>
      <w:hyperlink r:id="rId8" w:history="1">
        <w:r w:rsidR="00B35243" w:rsidRPr="00FF779D">
          <w:rPr>
            <w:rStyle w:val="Hyperlink"/>
          </w:rPr>
          <w:t>www.sec.gov</w:t>
        </w:r>
      </w:hyperlink>
      <w:r w:rsidR="00B35243">
        <w:t xml:space="preserve"> and click on the link in the upper right hand of the page called ‘Company Filings’.</w:t>
      </w:r>
    </w:p>
    <w:p w14:paraId="63E8D651" w14:textId="77777777" w:rsidR="00010133" w:rsidRDefault="00010133"/>
    <w:p w14:paraId="7B38C5DD" w14:textId="43765098" w:rsidR="006E653F" w:rsidRDefault="00010133">
      <w:r>
        <w:rPr>
          <w:noProof/>
        </w:rPr>
        <w:drawing>
          <wp:inline distT="0" distB="0" distL="0" distR="0" wp14:anchorId="7C453E4D" wp14:editId="108B9E69">
            <wp:extent cx="5943600" cy="42100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9"/>
                    <a:stretch>
                      <a:fillRect/>
                    </a:stretch>
                  </pic:blipFill>
                  <pic:spPr>
                    <a:xfrm>
                      <a:off x="0" y="0"/>
                      <a:ext cx="5943600" cy="4210050"/>
                    </a:xfrm>
                    <a:prstGeom prst="rect">
                      <a:avLst/>
                    </a:prstGeom>
                  </pic:spPr>
                </pic:pic>
              </a:graphicData>
            </a:graphic>
          </wp:inline>
        </w:drawing>
      </w:r>
    </w:p>
    <w:p w14:paraId="2CFEA2F9" w14:textId="3FBEF66F" w:rsidR="006702B8" w:rsidRDefault="006702B8"/>
    <w:p w14:paraId="1C00E136" w14:textId="68CC82C5" w:rsidR="006702B8" w:rsidRDefault="006702B8"/>
    <w:p w14:paraId="08C1BB94" w14:textId="77777777" w:rsidR="006702B8" w:rsidRDefault="006702B8"/>
    <w:p w14:paraId="21041D41" w14:textId="0B45C17C" w:rsidR="006702B8" w:rsidRDefault="006702B8">
      <w:r>
        <w:br w:type="page"/>
      </w:r>
    </w:p>
    <w:p w14:paraId="7D217AF6" w14:textId="767C640B" w:rsidR="003C326A" w:rsidRDefault="003C326A">
      <w:r>
        <w:lastRenderedPageBreak/>
        <w:t>Step 2 –</w:t>
      </w:r>
    </w:p>
    <w:p w14:paraId="0E1C65AD" w14:textId="6DFA6705" w:rsidR="00010133" w:rsidRDefault="0019108C">
      <w:r>
        <w:rPr>
          <w:noProof/>
        </w:rPr>
        <mc:AlternateContent>
          <mc:Choice Requires="wps">
            <w:drawing>
              <wp:anchor distT="0" distB="0" distL="114300" distR="114300" simplePos="0" relativeHeight="251660288" behindDoc="0" locked="0" layoutInCell="1" allowOverlap="1" wp14:anchorId="70EECD31" wp14:editId="42222228">
                <wp:simplePos x="0" y="0"/>
                <wp:positionH relativeFrom="column">
                  <wp:posOffset>2313466</wp:posOffset>
                </wp:positionH>
                <wp:positionV relativeFrom="paragraph">
                  <wp:posOffset>671179</wp:posOffset>
                </wp:positionV>
                <wp:extent cx="1099185" cy="2232837"/>
                <wp:effectExtent l="38100" t="0" r="24765" b="53340"/>
                <wp:wrapNone/>
                <wp:docPr id="6" name="Straight Arrow Connector 6"/>
                <wp:cNvGraphicFramePr/>
                <a:graphic xmlns:a="http://schemas.openxmlformats.org/drawingml/2006/main">
                  <a:graphicData uri="http://schemas.microsoft.com/office/word/2010/wordprocessingShape">
                    <wps:wsp>
                      <wps:cNvCnPr/>
                      <wps:spPr>
                        <a:xfrm flipH="1">
                          <a:off x="0" y="0"/>
                          <a:ext cx="1099185" cy="223283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93D78" id="_x0000_t32" coordsize="21600,21600" o:spt="32" o:oned="t" path="m,l21600,21600e" filled="f">
                <v:path arrowok="t" fillok="f" o:connecttype="none"/>
                <o:lock v:ext="edit" shapetype="t"/>
              </v:shapetype>
              <v:shape id="Straight Arrow Connector 6" o:spid="_x0000_s1026" type="#_x0000_t32" style="position:absolute;margin-left:182.15pt;margin-top:52.85pt;width:86.55pt;height:175.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7J/QEAAE4EAAAOAAAAZHJzL2Uyb0RvYy54bWysVNuO0zAUfEfiHyy/06RdbWmjpivUpfCA&#10;oGLhA1zHTiz5pmPTpH/PsZOGq5BA5MGK4zNzZiYn2T0MRpOLgKCcrelyUVIiLHeNsm1NP386vthQ&#10;EiKzDdPOippeRaAP++fPdr2vxMp1TjcCCJLYUPW+pl2MviqKwDthWFg4LyweSgeGRdxCWzTAemQ3&#10;uliV5broHTQeHBch4NPH8ZDuM7+UgscPUgYRia4paot5hbye01rsd6xqgflO8UkG+wcVhimLTWeq&#10;RxYZ+QLqFyqjOLjgZFxwZwonpeIie0A3y/InN08d8yJ7wXCCn2MK/4+Wv7+cgKimpmtKLDP4ip4i&#10;MNV2kbwCcD05OGsxRgdkndLqfagQdLAnmHbBnyBZHyQYIrXyb3EQchhojww56+uctRgi4fhwWW63&#10;y809JRzPVqu71ebuZeIvRqJE6CHEN8IZkm5qGiZds6CxCbu8C3EE3gAJrC3pscu2vC+zluC0ao5K&#10;63QYoD0fNJALw7E4Hku8pt4/lEWm9GvbkHj1mEsExWyrxVSpLYpNaYz+8128ajE2/ygkppp8jt3T&#10;PIu5JeNc2LicmbA6wSTKm4GT7D8Bp/oEFXnW/wY8I3JnZ+MMNso6+J3sONwky7H+lsDoO0Vwds01&#10;T0aOBoc2v9HpA0tfxff7DP/2G9h/BQAA//8DAFBLAwQUAAYACAAAACEAtkASO98AAAALAQAADwAA&#10;AGRycy9kb3ducmV2LnhtbEyP0U6DQBBF3038h82Y+GaXChRFlsY0mvra2g/YsiMQ2Flkl0L/3vFJ&#10;Hyf35N4zxXaxvbjg6FtHCtarCARS5UxLtYLT5/vDEwgfNBndO0IFV/SwLW9vCp0bN9MBL8dQCy4h&#10;n2sFTQhDLqWvGrTar9yAxNmXG60OfI61NKOeudz28jGKNtLqlnih0QPuGqy642QVVPu96ZZhPn13&#10;U9If5Nv1ef2xU+r+bnl9ARFwCX8w/OqzOpTsdHYTGS96BfEmiRnlIEozEEykcZaAOCtI0iwGWRby&#10;/w/lDwAAAP//AwBQSwECLQAUAAYACAAAACEAtoM4kv4AAADhAQAAEwAAAAAAAAAAAAAAAAAAAAAA&#10;W0NvbnRlbnRfVHlwZXNdLnhtbFBLAQItABQABgAIAAAAIQA4/SH/1gAAAJQBAAALAAAAAAAAAAAA&#10;AAAAAC8BAABfcmVscy8ucmVsc1BLAQItABQABgAIAAAAIQDK3r7J/QEAAE4EAAAOAAAAAAAAAAAA&#10;AAAAAC4CAABkcnMvZTJvRG9jLnhtbFBLAQItABQABgAIAAAAIQC2QBI73wAAAAsBAAAPAAAAAAAA&#10;AAAAAAAAAFcEAABkcnMvZG93bnJldi54bWxQSwUGAAAAAAQABADzAAAAYwUAAAAA&#10;" strokecolor="red" strokeweight="1.5pt">
                <v:stroke endarrow="block" joinstyle="miter"/>
              </v:shape>
            </w:pict>
          </mc:Fallback>
        </mc:AlternateContent>
      </w:r>
      <w:r w:rsidR="003C326A">
        <w:rPr>
          <w:noProof/>
        </w:rPr>
        <mc:AlternateContent>
          <mc:Choice Requires="wps">
            <w:drawing>
              <wp:anchor distT="0" distB="0" distL="114300" distR="114300" simplePos="0" relativeHeight="251662336" behindDoc="0" locked="0" layoutInCell="1" allowOverlap="1" wp14:anchorId="4BBD5A56" wp14:editId="4C4F14E2">
                <wp:simplePos x="0" y="0"/>
                <wp:positionH relativeFrom="column">
                  <wp:posOffset>95693</wp:posOffset>
                </wp:positionH>
                <wp:positionV relativeFrom="paragraph">
                  <wp:posOffset>299041</wp:posOffset>
                </wp:positionV>
                <wp:extent cx="1722474" cy="2222204"/>
                <wp:effectExtent l="0" t="0" r="49530" b="64135"/>
                <wp:wrapNone/>
                <wp:docPr id="7" name="Straight Arrow Connector 7"/>
                <wp:cNvGraphicFramePr/>
                <a:graphic xmlns:a="http://schemas.openxmlformats.org/drawingml/2006/main">
                  <a:graphicData uri="http://schemas.microsoft.com/office/word/2010/wordprocessingShape">
                    <wps:wsp>
                      <wps:cNvCnPr/>
                      <wps:spPr>
                        <a:xfrm>
                          <a:off x="0" y="0"/>
                          <a:ext cx="1722474" cy="222220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CD35B" id="Straight Arrow Connector 7" o:spid="_x0000_s1026" type="#_x0000_t32" style="position:absolute;margin-left:7.55pt;margin-top:23.55pt;width:135.6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F08gEAAEQEAAAOAAAAZHJzL2Uyb0RvYy54bWysU9uO0zAQfUfiHyy/06RRoRA1XaEu5QVB&#10;tQsf4Dp2Ysk3jU2T/j1jJ81yExKIPDi+zJk553i8uxuNJhcBQTnb0PWqpERY7lplu4Z++Xx88ZqS&#10;EJltmXZWNPQqAr3bP3+2G3wtKtc73QogmMSGevAN7WP0dVEE3gvDwsp5YfFQOjAs4hK6ogU2YHaj&#10;i6osXxWDg9aD4yIE3L2fDuk+55dS8PhJyiAi0Q1FbjGPkMdzGov9jtUdMN8rPtNg/8DCMGWx6JLq&#10;nkVGvoL6JZVRHFxwMq64M4WTUnGRNaCadfmTmseeeZG1oDnBLzaF/5eWf7ycgKi2oVtKLDN4RY8R&#10;mOr6SN4CuIEcnLVoowOyTW4NPtQIOtgTzKvgT5CkjxJM+qMoMmaHr4vDYoyE4+Z6W1Wb7YYSjmdV&#10;+spNylo8wT2E+F44Q9KkoWFms9BYZ5/Z5UOIE/AGSLW1JQNWeVO+LHNYcFq1R6V1OgzQnQ8ayIVh&#10;MxyPJX5z7R/CIlP6nW1JvHp0I4JittNijtQWySYPJtV5Fq9aTMUfhEQvk86peupisZRknAsb10sm&#10;jE4wifQW4Ez7T8A5PkFF7vC/AS+IXNnZuICNsg5+RzuON8pyir85MOlOFpxde839kK3BVs03Oj+r&#10;9Ba+X2f40+PffwMAAP//AwBQSwMEFAAGAAgAAAAhAP77jUfeAAAACQEAAA8AAABkcnMvZG93bnJl&#10;di54bWxMj0FPwzAMhe9I/IfISNxYujLGKE0nVAHiwKUDTeOWNaaNaJwqybby7zEnOFnP7+n5c7me&#10;3CCOGKL1pGA+y0Agtd5Y6hS8vz1drUDEpMnowRMq+MYI6+r8rNSF8Sdq8LhJneASioVW0Kc0FlLG&#10;tken48yPSOx9+uB0Yhk6aYI+cbkbZJ5lS+m0Jb7Q6xHrHtuvzcEpyLfyY/ciGzs2bY21fXXh0Twr&#10;dXkxPdyDSDilvzD84jM6VMy09wcyUQysb+acVLC45cl+vlouQOwVXN/xRlal/P9B9QMAAP//AwBQ&#10;SwECLQAUAAYACAAAACEAtoM4kv4AAADhAQAAEwAAAAAAAAAAAAAAAAAAAAAAW0NvbnRlbnRfVHlw&#10;ZXNdLnhtbFBLAQItABQABgAIAAAAIQA4/SH/1gAAAJQBAAALAAAAAAAAAAAAAAAAAC8BAABfcmVs&#10;cy8ucmVsc1BLAQItABQABgAIAAAAIQCxjgF08gEAAEQEAAAOAAAAAAAAAAAAAAAAAC4CAABkcnMv&#10;ZTJvRG9jLnhtbFBLAQItABQABgAIAAAAIQD++41H3gAAAAkBAAAPAAAAAAAAAAAAAAAAAEwEAABk&#10;cnMvZG93bnJldi54bWxQSwUGAAAAAAQABADzAAAAVwUAAAAA&#10;" strokecolor="red" strokeweight="1.5pt">
                <v:stroke endarrow="block" joinstyle="miter"/>
              </v:shape>
            </w:pict>
          </mc:Fallback>
        </mc:AlternateContent>
      </w:r>
      <w:r w:rsidR="006702B8">
        <w:t>That link should bring you to the Company Filings page as show below.  You need to either the ticker or CIK for the company that you are wanting to download 10Q/K’s for (in the example below, we are looking at AGNC Investment Corp (ticker AGNC).  The type ahead features on the page will cause the company name to be displayed below and you select the link for the company.</w:t>
      </w:r>
    </w:p>
    <w:p w14:paraId="61B4DE1A" w14:textId="2C6A3E60" w:rsidR="00010133" w:rsidRDefault="00010133">
      <w:r>
        <w:rPr>
          <w:noProof/>
        </w:rPr>
        <w:drawing>
          <wp:inline distT="0" distB="0" distL="0" distR="0" wp14:anchorId="04849959" wp14:editId="63B191EB">
            <wp:extent cx="5943600" cy="421005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a:stretch>
                      <a:fillRect/>
                    </a:stretch>
                  </pic:blipFill>
                  <pic:spPr>
                    <a:xfrm>
                      <a:off x="0" y="0"/>
                      <a:ext cx="5943600" cy="4210050"/>
                    </a:xfrm>
                    <a:prstGeom prst="rect">
                      <a:avLst/>
                    </a:prstGeom>
                  </pic:spPr>
                </pic:pic>
              </a:graphicData>
            </a:graphic>
          </wp:inline>
        </w:drawing>
      </w:r>
    </w:p>
    <w:p w14:paraId="2D0A1DF6" w14:textId="605CE1A4" w:rsidR="006702B8" w:rsidRDefault="006702B8">
      <w:r>
        <w:br w:type="page"/>
      </w:r>
    </w:p>
    <w:p w14:paraId="1BC522A6" w14:textId="347443FD" w:rsidR="006702B8" w:rsidRDefault="00534A57">
      <w:r>
        <w:rPr>
          <w:noProof/>
        </w:rPr>
        <w:lastRenderedPageBreak/>
        <mc:AlternateContent>
          <mc:Choice Requires="wps">
            <w:drawing>
              <wp:anchor distT="0" distB="0" distL="114300" distR="114300" simplePos="0" relativeHeight="251663360" behindDoc="0" locked="0" layoutInCell="1" allowOverlap="1" wp14:anchorId="50AD0426" wp14:editId="6AD64ACB">
                <wp:simplePos x="0" y="0"/>
                <wp:positionH relativeFrom="column">
                  <wp:posOffset>335812</wp:posOffset>
                </wp:positionH>
                <wp:positionV relativeFrom="paragraph">
                  <wp:posOffset>372139</wp:posOffset>
                </wp:positionV>
                <wp:extent cx="1376030" cy="2977057"/>
                <wp:effectExtent l="38100" t="0" r="34290" b="52070"/>
                <wp:wrapNone/>
                <wp:docPr id="8" name="Straight Arrow Connector 8"/>
                <wp:cNvGraphicFramePr/>
                <a:graphic xmlns:a="http://schemas.openxmlformats.org/drawingml/2006/main">
                  <a:graphicData uri="http://schemas.microsoft.com/office/word/2010/wordprocessingShape">
                    <wps:wsp>
                      <wps:cNvCnPr/>
                      <wps:spPr>
                        <a:xfrm flipH="1">
                          <a:off x="0" y="0"/>
                          <a:ext cx="1376030" cy="297705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6C718" id="Straight Arrow Connector 8" o:spid="_x0000_s1026" type="#_x0000_t32" style="position:absolute;margin-left:26.45pt;margin-top:29.3pt;width:108.35pt;height:234.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KF/gEAAE4EAAAOAAAAZHJzL2Uyb0RvYy54bWysVMtu2zAQvBfoPxC815IdJE4Ey0Hh1O2h&#10;aI0m+QCaIiUCfGHJWvLfd0nJSl8o0KI+EKK4MzszXHlzPxhNTgKCcramy0VJibDcNcq2NX1+2r+5&#10;pSREZhumnRU1PYtA77evX216X4mV65xuBBAksaHqfU27GH1VFIF3wrCwcF5YPJQODIu4hbZogPXI&#10;bnSxKsubonfQeHBchIBvH8ZDus38UgoeP0sZRCS6pqgt5hXyekxrsd2wqgXmO8UnGewfVBimLDad&#10;qR5YZOQrqF+ojOLggpNxwZ0pnJSKi+wB3SzLn9w8dsyL7AXDCX6OKfw/Wv7pdACimpriRVlm8Ioe&#10;IzDVdpG8BXA92TlrMUYH5Dal1ftQIWhnDzDtgj9Asj5IMERq5T/gIOQw0B4ZctbnOWsxRMLx5fJq&#10;fVNe4ZVwPFvdrdfl9TrxFyNRIvQQ4nvhDEkPNQ2TrlnQ2ISdPoY4Ai+ABNaW9Njlrrwus5bgtGr2&#10;Sut0GKA97jSQE8Ox2O9L/E29fyiLTOl3tiHx7DGXCIrZVoupUlsUm9IY/eeneNZibP5FSEw1+Ry7&#10;p3kWc0vGubBxOTNhdYJJlDcDJ9l/Ak71CSryrP8NeEbkzs7GGWyUdfA72XG4SJZj/SWB0XeK4Oia&#10;c56MHA0Obb7R6QNLX8X3+wx/+RvYfgMAAP//AwBQSwMEFAAGAAgAAAAhAMchn57dAAAACQEAAA8A&#10;AABkcnMvZG93bnJldi54bWxMj8FugzAQRO+V+g/WVuqtMUEpDQQTVVGr9Jo0H+DgDSDwmmITyN93&#10;c2pPu6sZzb7Jt7PtxBUH3zhSsFxEIJBKZxqqFJy+P1/WIHzQZHTnCBXc0MO2eHzIdWbcRAe8HkMl&#10;OIR8phXUIfSZlL6s0Wq/cD0Saxc3WB34HCppBj1xuO1kHEWJtLoh/lDrHnc1lu1xtArK/d60cz+d&#10;ftpx1R3kxy1dfu2Uen6a3zcgAs7hzwx3fEaHgpnObiTjRafgNU7ZyXOdgGA9TlJeznfhbQWyyOX/&#10;BsUvAAAA//8DAFBLAQItABQABgAIAAAAIQC2gziS/gAAAOEBAAATAAAAAAAAAAAAAAAAAAAAAABb&#10;Q29udGVudF9UeXBlc10ueG1sUEsBAi0AFAAGAAgAAAAhADj9If/WAAAAlAEAAAsAAAAAAAAAAAAA&#10;AAAALwEAAF9yZWxzLy5yZWxzUEsBAi0AFAAGAAgAAAAhAHlIooX+AQAATgQAAA4AAAAAAAAAAAAA&#10;AAAALgIAAGRycy9lMm9Eb2MueG1sUEsBAi0AFAAGAAgAAAAhAMchn57dAAAACQEAAA8AAAAAAAAA&#10;AAAAAAAAWAQAAGRycy9kb3ducmV2LnhtbFBLBQYAAAAABAAEAPMAAABiBQAAAAA=&#10;" strokecolor="red" strokeweight="1.5pt">
                <v:stroke endarrow="block" joinstyle="miter"/>
              </v:shape>
            </w:pict>
          </mc:Fallback>
        </mc:AlternateContent>
      </w:r>
      <w:r w:rsidR="003C326A">
        <w:t xml:space="preserve">Step 3 - </w:t>
      </w:r>
      <w:r w:rsidR="006702B8">
        <w:t>After selecting the company, you should be presented with a screen with the latest filings</w:t>
      </w:r>
      <w:r>
        <w:t xml:space="preserve"> as shown below.  Select the ‘View Filings’ button to see all the filings for the company.</w:t>
      </w:r>
    </w:p>
    <w:p w14:paraId="1D47E400" w14:textId="41F174E4" w:rsidR="00010133" w:rsidRDefault="00010133">
      <w:r>
        <w:rPr>
          <w:noProof/>
        </w:rPr>
        <w:drawing>
          <wp:inline distT="0" distB="0" distL="0" distR="0" wp14:anchorId="0A6293C8" wp14:editId="3C131343">
            <wp:extent cx="5943600" cy="421005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1"/>
                    <a:stretch>
                      <a:fillRect/>
                    </a:stretch>
                  </pic:blipFill>
                  <pic:spPr>
                    <a:xfrm>
                      <a:off x="0" y="0"/>
                      <a:ext cx="5943600" cy="4210050"/>
                    </a:xfrm>
                    <a:prstGeom prst="rect">
                      <a:avLst/>
                    </a:prstGeom>
                  </pic:spPr>
                </pic:pic>
              </a:graphicData>
            </a:graphic>
          </wp:inline>
        </w:drawing>
      </w:r>
    </w:p>
    <w:p w14:paraId="671E3541" w14:textId="0CEDE412" w:rsidR="00534A57" w:rsidRDefault="00534A57"/>
    <w:p w14:paraId="1D5337C5" w14:textId="1C8F4102" w:rsidR="00534A57" w:rsidRDefault="00534A57">
      <w:r>
        <w:br w:type="page"/>
      </w:r>
    </w:p>
    <w:p w14:paraId="3EBDA54C" w14:textId="613EF75D" w:rsidR="00534A57" w:rsidRDefault="00534A57">
      <w:r>
        <w:rPr>
          <w:noProof/>
        </w:rPr>
        <w:lastRenderedPageBreak/>
        <mc:AlternateContent>
          <mc:Choice Requires="wps">
            <w:drawing>
              <wp:anchor distT="0" distB="0" distL="114300" distR="114300" simplePos="0" relativeHeight="251664384" behindDoc="0" locked="0" layoutInCell="1" allowOverlap="1" wp14:anchorId="0A522402" wp14:editId="277D1BCD">
                <wp:simplePos x="0" y="0"/>
                <wp:positionH relativeFrom="column">
                  <wp:posOffset>372140</wp:posOffset>
                </wp:positionH>
                <wp:positionV relativeFrom="paragraph">
                  <wp:posOffset>329609</wp:posOffset>
                </wp:positionV>
                <wp:extent cx="4508204" cy="1690577"/>
                <wp:effectExtent l="0" t="0" r="83185" b="62230"/>
                <wp:wrapNone/>
                <wp:docPr id="9" name="Straight Arrow Connector 9"/>
                <wp:cNvGraphicFramePr/>
                <a:graphic xmlns:a="http://schemas.openxmlformats.org/drawingml/2006/main">
                  <a:graphicData uri="http://schemas.microsoft.com/office/word/2010/wordprocessingShape">
                    <wps:wsp>
                      <wps:cNvCnPr/>
                      <wps:spPr>
                        <a:xfrm>
                          <a:off x="0" y="0"/>
                          <a:ext cx="4508204" cy="169057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2939" id="Straight Arrow Connector 9" o:spid="_x0000_s1026" type="#_x0000_t32" style="position:absolute;margin-left:29.3pt;margin-top:25.95pt;width:355pt;height:13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0G+AEAAEQEAAAOAAAAZHJzL2Uyb0RvYy54bWysU8tu2zAQvBfoPxC815KNvCxYDgqn7qVo&#10;jaT5AJoiJQJ8Ycla1t93SclK06KHFPWBFsWd2ZnRcnN/NpqcBATlbE2Xi5ISYblrlG1r+vx9/+GO&#10;khCZbZh2VtR0EIHeb9+/2/S+EivXOd0IIEhiQ9X7mnYx+qooAu+EYWHhvLB4KB0YFnELbdEA65Hd&#10;6GJVljdF76Dx4LgIAd8+jId0m/mlFDx+kzKISHRNUVvMK+T1mNZiu2FVC8x3ik8y2D+oMExZbDpT&#10;PbDIyA9Qf1AZxcEFJ+OCO1M4KRUX2QO6WZa/uXnqmBfZC4YT/BxT+H+0/OvpAEQ1NV1TYpnBT/QU&#10;gam2i+QjgOvJzlmLMTog65RW70OFoJ09wLQL/gDJ+lmCSf9oipxzwsOcsDhHwvHl1XV5tyqvKOF4&#10;trxZl9e3t4m1eIF7CPGzcIakh5qGSc0sY5lzZqcvIY7ACyD11pb0SIy8ZS4LTqtmr7ROhwHa404D&#10;OTEchv2+xN/U+1VZZEp/sg2Jg8c0IihmWy2mSm1RbMpgdJ2f4qDF2PxRSMwSfY4i8xSLuSXjXNi4&#10;nJmwOsEkypuBk+w0/n8DTvUJKvKEvwU8I3JnZ+MMNso6GEN73T2eL5LlWH9JYPSdIji6ZsjzkKPB&#10;Uc1fdLpW6S78us/wl8u//QkAAP//AwBQSwMEFAAGAAgAAAAhACIJIB7fAAAACQEAAA8AAABkcnMv&#10;ZG93bnJldi54bWxMj0FPwzAMhe9I/IfISNxY2iFKKU0nVAHiwKUDTeOWNaataJwqybby7/FO42TZ&#10;7+n5e+VqtqM4oA+DIwXpIgGB1DozUKfg8+PlJgcRoiajR0eo4BcDrKrLi1IXxh2pwcM6doJDKBRa&#10;QR/jVEgZ2h6tDgs3IbH27bzVkVffSeP1kcPtKJdJkkmrB+IPvZ6w7rH9We+tguVGfm3fZDNMTVtj&#10;Pbxb/2xelbq+mp8eQUSc49kMJ3xGh4qZdm5PJohRwV2esZNn+gCC9fvsdNgpuE3zFGRVyv8Nqj8A&#10;AAD//wMAUEsBAi0AFAAGAAgAAAAhALaDOJL+AAAA4QEAABMAAAAAAAAAAAAAAAAAAAAAAFtDb250&#10;ZW50X1R5cGVzXS54bWxQSwECLQAUAAYACAAAACEAOP0h/9YAAACUAQAACwAAAAAAAAAAAAAAAAAv&#10;AQAAX3JlbHMvLnJlbHNQSwECLQAUAAYACAAAACEAc3fdBvgBAABEBAAADgAAAAAAAAAAAAAAAAAu&#10;AgAAZHJzL2Uyb0RvYy54bWxQSwECLQAUAAYACAAAACEAIgkgHt8AAAAJAQAADwAAAAAAAAAAAAAA&#10;AABSBAAAZHJzL2Rvd25yZXYueG1sUEsFBgAAAAAEAAQA8wAAAF4FAAAAAA==&#10;" strokecolor="red" strokeweight="1.5pt">
                <v:stroke endarrow="block" joinstyle="miter"/>
              </v:shape>
            </w:pict>
          </mc:Fallback>
        </mc:AlternateContent>
      </w:r>
      <w:r w:rsidR="003C326A">
        <w:t xml:space="preserve">Step 4 - </w:t>
      </w:r>
      <w:r>
        <w:t>You should then be presented with a table of all the filings for the company.  You need to select the ‘Excel’ link to download a spreadsheet of all the filings.</w:t>
      </w:r>
    </w:p>
    <w:p w14:paraId="465448D7" w14:textId="2131ED62" w:rsidR="00010133" w:rsidRDefault="00010133">
      <w:r>
        <w:rPr>
          <w:noProof/>
        </w:rPr>
        <w:drawing>
          <wp:inline distT="0" distB="0" distL="0" distR="0" wp14:anchorId="6B054322" wp14:editId="28597BE5">
            <wp:extent cx="5943600" cy="42100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4210050"/>
                    </a:xfrm>
                    <a:prstGeom prst="rect">
                      <a:avLst/>
                    </a:prstGeom>
                  </pic:spPr>
                </pic:pic>
              </a:graphicData>
            </a:graphic>
          </wp:inline>
        </w:drawing>
      </w:r>
    </w:p>
    <w:p w14:paraId="136C8B37" w14:textId="462582D0" w:rsidR="00534A57" w:rsidRDefault="00534A57"/>
    <w:p w14:paraId="01C8C41B" w14:textId="7B616044" w:rsidR="00534A57" w:rsidRDefault="003C326A">
      <w:r>
        <w:t>After the filing listing is downloaded to your system, you</w:t>
      </w:r>
      <w:r w:rsidR="00534A57">
        <w:t xml:space="preserve"> should save the Excel file with the following naming convention so it can be read by the ‘10Q_</w:t>
      </w:r>
      <w:r w:rsidR="003126F6">
        <w:t>10</w:t>
      </w:r>
      <w:r w:rsidR="00534A57">
        <w:t>K_XML_Parser’ parser script.</w:t>
      </w:r>
    </w:p>
    <w:p w14:paraId="1FE70559" w14:textId="7CFC3106" w:rsidR="00534A57" w:rsidRDefault="00534A57">
      <w:r>
        <w:t>TTTT_Filings_List.xlsx</w:t>
      </w:r>
    </w:p>
    <w:p w14:paraId="7266CEEE" w14:textId="2385E2BD" w:rsidR="00534A57" w:rsidRDefault="00534A57">
      <w:r>
        <w:t>Where TTTT is replaced by the ticker for the company associated with the filings.</w:t>
      </w:r>
    </w:p>
    <w:p w14:paraId="24121CFD" w14:textId="3A4F2BC5" w:rsidR="003C326A" w:rsidRDefault="003C326A">
      <w:r>
        <w:t>You should repeat this process for every company you want to download filings for</w:t>
      </w:r>
      <w:r w:rsidR="006B7510">
        <w:t>, saving a separate Excel for each company.</w:t>
      </w:r>
    </w:p>
    <w:p w14:paraId="0A4EEF46" w14:textId="70715FEB" w:rsidR="0019108C" w:rsidRDefault="0019108C">
      <w:r>
        <w:br w:type="page"/>
      </w:r>
    </w:p>
    <w:p w14:paraId="4879A31F" w14:textId="776440A4" w:rsidR="0019108C" w:rsidRPr="00D42425" w:rsidRDefault="0019108C" w:rsidP="00D42425">
      <w:pPr>
        <w:spacing w:after="240"/>
        <w:outlineLvl w:val="0"/>
        <w:rPr>
          <w:b/>
          <w:bCs/>
          <w:sz w:val="24"/>
          <w:szCs w:val="24"/>
        </w:rPr>
      </w:pPr>
      <w:r w:rsidRPr="00D42425">
        <w:rPr>
          <w:b/>
          <w:bCs/>
          <w:sz w:val="24"/>
          <w:szCs w:val="24"/>
        </w:rPr>
        <w:lastRenderedPageBreak/>
        <w:t xml:space="preserve">Running the downloader </w:t>
      </w:r>
    </w:p>
    <w:p w14:paraId="5C10D414" w14:textId="67E4667B" w:rsidR="0019108C" w:rsidRDefault="0019108C" w:rsidP="0019108C">
      <w:pPr>
        <w:ind w:left="720"/>
      </w:pPr>
      <w:r>
        <w:t xml:space="preserve">After the input CSV file of tickers/CIK’s and associated spreadsheet for each one of those rows is created, you </w:t>
      </w:r>
      <w:proofErr w:type="gramStart"/>
      <w:r>
        <w:t>can  run</w:t>
      </w:r>
      <w:proofErr w:type="gramEnd"/>
      <w:r>
        <w:t xml:space="preserve"> the downloader executable to retrieve the files.</w:t>
      </w:r>
    </w:p>
    <w:p w14:paraId="403C7971" w14:textId="59EE14D1" w:rsidR="0019108C" w:rsidRDefault="0019108C" w:rsidP="0019108C">
      <w:pPr>
        <w:ind w:left="720"/>
      </w:pPr>
      <w:r>
        <w:t>From the Command Prompt, the user needs to specify the input csv file name</w:t>
      </w:r>
      <w:r w:rsidR="00B159CF">
        <w:t xml:space="preserve"> and optionally the name of the directory where the input Excel files exist</w:t>
      </w:r>
      <w:r>
        <w:t xml:space="preserve"> –</w:t>
      </w:r>
    </w:p>
    <w:p w14:paraId="3525B330" w14:textId="747987B9" w:rsidR="0019108C" w:rsidRDefault="0019108C" w:rsidP="0019108C">
      <w:pPr>
        <w:ind w:left="720"/>
      </w:pPr>
      <w:r>
        <w:t xml:space="preserve">     </w:t>
      </w:r>
      <w:r w:rsidRPr="0019108C">
        <w:t>10Q_10K_Downloader -</w:t>
      </w:r>
      <w:proofErr w:type="spellStart"/>
      <w:r w:rsidRPr="0019108C">
        <w:t>i</w:t>
      </w:r>
      <w:proofErr w:type="spellEnd"/>
      <w:r w:rsidRPr="0019108C">
        <w:t xml:space="preserve"> </w:t>
      </w:r>
      <w:proofErr w:type="gramStart"/>
      <w:r w:rsidRPr="0019108C">
        <w:t>Ticker_CIK_List.csv</w:t>
      </w:r>
      <w:r w:rsidR="00B159CF">
        <w:t xml:space="preserve">  -</w:t>
      </w:r>
      <w:proofErr w:type="spellStart"/>
      <w:proofErr w:type="gramEnd"/>
      <w:r w:rsidR="00B159CF">
        <w:t>ExcFilings</w:t>
      </w:r>
      <w:proofErr w:type="spellEnd"/>
      <w:r w:rsidR="00B159CF">
        <w:t xml:space="preserve"> ‘name of directory with Excel files’</w:t>
      </w:r>
    </w:p>
    <w:p w14:paraId="4DBC008A" w14:textId="406D886C" w:rsidR="00B159CF" w:rsidRDefault="00B159CF" w:rsidP="0019108C">
      <w:pPr>
        <w:ind w:left="720"/>
      </w:pPr>
    </w:p>
    <w:p w14:paraId="5FD6A5E9" w14:textId="51057599" w:rsidR="00B159CF" w:rsidRDefault="00B159CF" w:rsidP="00B159CF">
      <w:pPr>
        <w:ind w:left="720"/>
      </w:pPr>
      <w:r>
        <w:t>If the -</w:t>
      </w:r>
      <w:proofErr w:type="spellStart"/>
      <w:r>
        <w:t>ExcFilings</w:t>
      </w:r>
      <w:proofErr w:type="spellEnd"/>
      <w:r>
        <w:t xml:space="preserve"> argument is not provided, it will default to using the ‘</w:t>
      </w:r>
      <w:proofErr w:type="spellStart"/>
      <w:r>
        <w:t>Input_Excel_Files</w:t>
      </w:r>
      <w:proofErr w:type="spellEnd"/>
      <w:r>
        <w:t>’ as the name of the directory (which needs to be in the current working directory).</w:t>
      </w:r>
    </w:p>
    <w:p w14:paraId="597D614C" w14:textId="0DE7CE5A" w:rsidR="00D42425" w:rsidRDefault="00D42425" w:rsidP="00B159CF">
      <w:pPr>
        <w:ind w:left="720"/>
      </w:pPr>
      <w:r>
        <w:t>The downloader inserts all the downloaded XML files for each ticker in the directory ‘~/</w:t>
      </w:r>
      <w:proofErr w:type="spellStart"/>
      <w:r>
        <w:t>OutputXML</w:t>
      </w:r>
      <w:proofErr w:type="spellEnd"/>
      <w:r>
        <w:t>/ticker/YYYYMMDD_Ticker_CIK_ReportType.xml’</w:t>
      </w:r>
    </w:p>
    <w:p w14:paraId="7F3F2B21" w14:textId="3B5ACC1D" w:rsidR="00D42425" w:rsidRPr="00D42425" w:rsidRDefault="00D42425" w:rsidP="00D42425">
      <w:pPr>
        <w:spacing w:after="240"/>
        <w:outlineLvl w:val="0"/>
        <w:rPr>
          <w:b/>
          <w:bCs/>
          <w:sz w:val="24"/>
          <w:szCs w:val="24"/>
        </w:rPr>
      </w:pPr>
      <w:r>
        <w:rPr>
          <w:b/>
          <w:bCs/>
          <w:sz w:val="24"/>
          <w:szCs w:val="24"/>
        </w:rPr>
        <w:t xml:space="preserve">403 Errors While Downloading </w:t>
      </w:r>
      <w:proofErr w:type="gramStart"/>
      <w:r>
        <w:rPr>
          <w:b/>
          <w:bCs/>
          <w:sz w:val="24"/>
          <w:szCs w:val="24"/>
        </w:rPr>
        <w:t>From</w:t>
      </w:r>
      <w:proofErr w:type="gramEnd"/>
      <w:r>
        <w:rPr>
          <w:b/>
          <w:bCs/>
          <w:sz w:val="24"/>
          <w:szCs w:val="24"/>
        </w:rPr>
        <w:t xml:space="preserve"> SEC Website</w:t>
      </w:r>
    </w:p>
    <w:p w14:paraId="563658D4" w14:textId="19B4EF6F" w:rsidR="00D42425" w:rsidRDefault="00D42425" w:rsidP="00D42425">
      <w:pPr>
        <w:ind w:left="720"/>
      </w:pPr>
      <w:r>
        <w:t>It is highly likely that you will see the following error message –</w:t>
      </w:r>
    </w:p>
    <w:p w14:paraId="0B97540B" w14:textId="77777777" w:rsidR="00D42425" w:rsidRDefault="00D42425" w:rsidP="00D42425">
      <w:pPr>
        <w:ind w:left="1440"/>
      </w:pPr>
      <w:r>
        <w:t>Unsuccessful request to SEC Site</w:t>
      </w:r>
    </w:p>
    <w:p w14:paraId="3E1BCABE" w14:textId="477FD754" w:rsidR="00D42425" w:rsidRDefault="00D42425" w:rsidP="00D42425">
      <w:pPr>
        <w:ind w:left="1440"/>
      </w:pPr>
      <w:r>
        <w:t xml:space="preserve">Status Code </w:t>
      </w:r>
      <w:proofErr w:type="gramStart"/>
      <w:r>
        <w:t>=  403</w:t>
      </w:r>
      <w:proofErr w:type="gramEnd"/>
    </w:p>
    <w:p w14:paraId="10E400C8" w14:textId="4A769E04" w:rsidR="00D42425" w:rsidRDefault="00D42425" w:rsidP="00B159CF">
      <w:pPr>
        <w:ind w:left="720"/>
      </w:pPr>
      <w:r>
        <w:t xml:space="preserve">The SEC detects automated scripts and throttles them.  Even though I put delays in between requests, I still get this </w:t>
      </w:r>
      <w:proofErr w:type="gramStart"/>
      <w:r>
        <w:t>403 error</w:t>
      </w:r>
      <w:proofErr w:type="gramEnd"/>
      <w:r>
        <w:t xml:space="preserve"> message.  I </w:t>
      </w:r>
      <w:proofErr w:type="gramStart"/>
      <w:r>
        <w:t>have to</w:t>
      </w:r>
      <w:proofErr w:type="gramEnd"/>
      <w:r>
        <w:t xml:space="preserve"> rerun the requests until they are successful.  For a smaller set of tickers / files, this is not a problem.  However, this needs to be resolved.</w:t>
      </w:r>
    </w:p>
    <w:p w14:paraId="4398D8FE" w14:textId="175ED02E" w:rsidR="00D42425" w:rsidRDefault="00D42425" w:rsidP="00B159CF">
      <w:pPr>
        <w:ind w:left="720"/>
      </w:pPr>
      <w:r>
        <w:t>Support requests to the SEC have not been responded to.</w:t>
      </w:r>
    </w:p>
    <w:p w14:paraId="6472194B" w14:textId="77777777" w:rsidR="00D42425" w:rsidRDefault="00D42425" w:rsidP="00B159CF">
      <w:pPr>
        <w:ind w:left="720"/>
      </w:pPr>
    </w:p>
    <w:p w14:paraId="45ED9610" w14:textId="46A2CE10" w:rsidR="00D42425" w:rsidRDefault="00D42425" w:rsidP="00B159CF">
      <w:pPr>
        <w:ind w:left="720"/>
      </w:pPr>
    </w:p>
    <w:p w14:paraId="6EC81C05" w14:textId="77777777" w:rsidR="00D42425" w:rsidRPr="00B159CF" w:rsidRDefault="00D42425" w:rsidP="00B159CF">
      <w:pPr>
        <w:ind w:left="720"/>
      </w:pPr>
    </w:p>
    <w:p w14:paraId="45176C5A" w14:textId="48A7CDFC" w:rsidR="00B159CF" w:rsidRDefault="00B159CF" w:rsidP="0019108C">
      <w:pPr>
        <w:ind w:left="720"/>
      </w:pPr>
    </w:p>
    <w:p w14:paraId="1D511030" w14:textId="77777777" w:rsidR="0019108C" w:rsidRDefault="0019108C"/>
    <w:p w14:paraId="2375E9AF" w14:textId="77777777" w:rsidR="00534A57" w:rsidRDefault="00534A57"/>
    <w:p w14:paraId="7C13D410" w14:textId="71F081A1" w:rsidR="00010133" w:rsidRDefault="00010133"/>
    <w:p w14:paraId="32AA0004" w14:textId="77777777" w:rsidR="00010133" w:rsidRDefault="00010133"/>
    <w:sectPr w:rsidR="00010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33"/>
    <w:rsid w:val="00010133"/>
    <w:rsid w:val="0019108C"/>
    <w:rsid w:val="003126F6"/>
    <w:rsid w:val="00367ED8"/>
    <w:rsid w:val="003C326A"/>
    <w:rsid w:val="00534A57"/>
    <w:rsid w:val="006702B8"/>
    <w:rsid w:val="006B7510"/>
    <w:rsid w:val="006E653F"/>
    <w:rsid w:val="00792C06"/>
    <w:rsid w:val="00894FA9"/>
    <w:rsid w:val="00A13E47"/>
    <w:rsid w:val="00B159CF"/>
    <w:rsid w:val="00B35243"/>
    <w:rsid w:val="00D4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954A"/>
  <w15:chartTrackingRefBased/>
  <w15:docId w15:val="{543E6218-A145-491C-8233-153AA17F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243"/>
    <w:rPr>
      <w:color w:val="0563C1" w:themeColor="hyperlink"/>
      <w:u w:val="single"/>
    </w:rPr>
  </w:style>
  <w:style w:type="character" w:styleId="UnresolvedMention">
    <w:name w:val="Unresolved Mention"/>
    <w:basedOn w:val="DefaultParagraphFont"/>
    <w:uiPriority w:val="99"/>
    <w:semiHidden/>
    <w:unhideWhenUsed/>
    <w:rsid w:val="00B35243"/>
    <w:rPr>
      <w:color w:val="605E5C"/>
      <w:shd w:val="clear" w:color="auto" w:fill="E1DFDD"/>
    </w:rPr>
  </w:style>
  <w:style w:type="paragraph" w:styleId="HTMLPreformatted">
    <w:name w:val="HTML Preformatted"/>
    <w:basedOn w:val="Normal"/>
    <w:link w:val="HTMLPreformattedChar"/>
    <w:uiPriority w:val="99"/>
    <w:semiHidden/>
    <w:unhideWhenUsed/>
    <w:rsid w:val="00B1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9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package" Target="embeddings/Microsoft_Excel_Macro-Enabled_Worksheet.xlsm"/><Relationship Id="rId10" Type="http://schemas.openxmlformats.org/officeDocument/2006/relationships/image" Target="media/image4.png"/><Relationship Id="rId4" Type="http://schemas.openxmlformats.org/officeDocument/2006/relationships/image" Target="media/image1.emf"/><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559</Words>
  <Characters>2769</Characters>
  <Application>Microsoft Office Word</Application>
  <DocSecurity>0</DocSecurity>
  <Lines>74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4</cp:revision>
  <dcterms:created xsi:type="dcterms:W3CDTF">2021-06-25T20:33:00Z</dcterms:created>
  <dcterms:modified xsi:type="dcterms:W3CDTF">2021-06-25T23:52:00Z</dcterms:modified>
</cp:coreProperties>
</file>