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Circa × ZOOM — Documentación API Socios (solo pruebas)</w:t>
      </w:r>
    </w:p>
    <w:p>
      <w:r>
        <w:rPr>
          <w:b w:val="0"/>
        </w:rPr>
        <w:t>Versión 1.0 · 7 septiembre 2026</w:t>
      </w:r>
    </w:p>
    <w:p>
      <w:r>
        <w:rPr>
          <w:b w:val="0"/>
        </w:rPr>
        <w:t>IMPORTANTE: Este documento y la colección Postman adjunta son SOLO para ambiente de TEST. No usar producción.</w:t>
      </w:r>
    </w:p>
    <w:p>
      <w:pPr>
        <w:pStyle w:val="Heading1"/>
      </w:pPr>
      <w:r>
        <w:t>1. URLs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Recurso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Base API test</w:t>
            </w:r>
          </w:p>
        </w:tc>
        <w:tc>
          <w:tcPr>
            <w:tcW w:type="dxa" w:w="4320"/>
          </w:tcPr>
          <w:p>
            <w:r>
              <w:t>https://circa-production-c517.up.railway.app/api/v1/test</w:t>
            </w:r>
          </w:p>
        </w:tc>
      </w:tr>
      <w:tr>
        <w:tc>
          <w:tcPr>
            <w:tcW w:type="dxa" w:w="4320"/>
          </w:tcPr>
          <w:p>
            <w:r>
              <w:t>Auth (token)</w:t>
            </w:r>
          </w:p>
        </w:tc>
        <w:tc>
          <w:tcPr>
            <w:tcW w:type="dxa" w:w="4320"/>
          </w:tcPr>
          <w:p>
            <w:r>
              <w:t>https://circa-production-c517.up.railway.app/api/v1/auth/token</w:t>
            </w:r>
          </w:p>
        </w:tc>
      </w:tr>
      <w:tr>
        <w:tc>
          <w:tcPr>
            <w:tcW w:type="dxa" w:w="4320"/>
          </w:tcPr>
          <w:p>
            <w:r>
              <w:t>Swagger</w:t>
            </w:r>
          </w:p>
        </w:tc>
        <w:tc>
          <w:tcPr>
            <w:tcW w:type="dxa" w:w="4320"/>
          </w:tcPr>
          <w:p>
            <w:r>
              <w:t>https://circa-production-c517.up.railway.app/api/v1/docs</w:t>
            </w:r>
          </w:p>
        </w:tc>
      </w:tr>
      <w:tr>
        <w:tc>
          <w:tcPr>
            <w:tcW w:type="dxa" w:w="4320"/>
          </w:tcPr>
          <w:p>
            <w:r>
              <w:t>Health test</w:t>
            </w:r>
          </w:p>
        </w:tc>
        <w:tc>
          <w:tcPr>
            <w:tcW w:type="dxa" w:w="4320"/>
          </w:tcPr>
          <w:p>
            <w:r>
              <w:t>https://circa-production-c517.up.railway.app/api/v1/test/health</w:t>
            </w:r>
          </w:p>
        </w:tc>
      </w:tr>
    </w:tbl>
    <w:p/>
    <w:p>
      <w:r>
        <w:rPr>
          <w:b w:val="0"/>
        </w:rPr>
        <w:t>Todas las operaciones de negocio van bajo /api/v1/test. No llamar /api/v1/ sin /test.</w:t>
      </w:r>
    </w:p>
    <w:p>
      <w:pPr>
        <w:pStyle w:val="Heading1"/>
      </w:pPr>
      <w:r>
        <w:t>2. Credenciales de prueba (ZOOM CORP)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client_id</w:t>
            </w:r>
          </w:p>
        </w:tc>
        <w:tc>
          <w:tcPr>
            <w:tcW w:type="dxa" w:w="4320"/>
          </w:tcPr>
          <w:p>
            <w:r>
              <w:t>zoom-circa</w:t>
            </w:r>
          </w:p>
        </w:tc>
      </w:tr>
      <w:tr>
        <w:tc>
          <w:tcPr>
            <w:tcW w:type="dxa" w:w="4320"/>
          </w:tcPr>
          <w:p>
            <w:r>
              <w:t>client_secret</w:t>
            </w:r>
          </w:p>
        </w:tc>
        <w:tc>
          <w:tcPr>
            <w:tcW w:type="dxa" w:w="4320"/>
          </w:tcPr>
          <w:p>
            <w:r>
              <w:t>VDgiZdWPaEhqghHiyurUQZyQT2wqWYfSz5KTkyfLsWA</w:t>
            </w:r>
          </w:p>
        </w:tc>
      </w:tr>
      <w:tr>
        <w:tc>
          <w:tcPr>
            <w:tcW w:type="dxa" w:w="4320"/>
          </w:tcPr>
          <w:p>
            <w:r>
              <w:t>access_token (Bearer)</w:t>
            </w:r>
          </w:p>
        </w:tc>
        <w:tc>
          <w:tcPr>
            <w:tcW w:type="dxa" w:w="4320"/>
          </w:tcPr>
          <w:p>
            <w:r>
              <w:t>woeVXt0ZdO4Dx9m4OuwC2oFYzLMgQzdD</w:t>
            </w:r>
          </w:p>
        </w:tc>
      </w:tr>
      <w:tr>
        <w:tc>
          <w:tcPr>
            <w:tcW w:type="dxa" w:w="4320"/>
          </w:tcPr>
          <w:p>
            <w:r>
              <w:t>data_mode</w:t>
            </w:r>
          </w:p>
        </w:tc>
        <w:tc>
          <w:tcPr>
            <w:tcW w:type="dxa" w:w="4320"/>
          </w:tcPr>
          <w:p>
            <w:r>
              <w:t>test</w:t>
            </w:r>
          </w:p>
        </w:tc>
      </w:tr>
    </w:tbl>
    <w:p/>
    <w:p>
      <w:pPr>
        <w:pStyle w:val="Heading1"/>
      </w:pPr>
      <w:r>
        <w:t>3. Generación del token de seguridad</w:t>
      </w:r>
    </w:p>
    <w:p>
      <w:r>
        <w:rPr>
          <w:b w:val="0"/>
        </w:rPr>
        <w:t>Paso previo a SVC-01, SVC-02 y SVC-04.</w:t>
      </w:r>
    </w:p>
    <w:p>
      <w:r>
        <w:rPr>
          <w:b/>
        </w:rPr>
        <w:t>Request:</w:t>
      </w:r>
    </w:p>
    <w:p>
      <w:r>
        <w:rPr>
          <w:b w:val="0"/>
        </w:rPr>
        <w:t>POST https://circa-production-c517.up.railway.app/api/v1/auth/token</w:t>
      </w:r>
    </w:p>
    <w:p>
      <w:r>
        <w:rPr>
          <w:b w:val="0"/>
        </w:rPr>
        <w:t>Content-Type: application/json</w:t>
      </w:r>
    </w:p>
    <w:p>
      <w:r>
        <w:rPr>
          <w:b w:val="0"/>
        </w:rPr>
        <w:t>{</w:t>
        <w:br/>
        <w:t xml:space="preserve">  "grant_type": "client_credentials",</w:t>
        <w:br/>
        <w:t xml:space="preserve">  "client_id": "zoom-circa",</w:t>
        <w:br/>
        <w:t xml:space="preserve">  "client_secret": "VDgiZdWPaEhqghHiyurUQZyQT2wqWYfSz5KTkyfLsWA",</w:t>
        <w:br/>
        <w:t xml:space="preserve">  "data_mode": "test"</w:t>
        <w:br/>
        <w:t>}</w:t>
      </w:r>
    </w:p>
    <w:p>
      <w:r>
        <w:rPr>
          <w:b/>
        </w:rPr>
        <w:t>Response (ejemplo):</w:t>
      </w:r>
    </w:p>
    <w:p>
      <w:r>
        <w:rPr>
          <w:b w:val="0"/>
        </w:rPr>
        <w:t>{</w:t>
        <w:br/>
        <w:t xml:space="preserve">  "access_token": "woeVXt0ZdO4Dx9m4OuwC2oFYzLMgQzdD",</w:t>
        <w:br/>
        <w:t xml:space="preserve">  "token_type": "Bearer",</w:t>
        <w:br/>
        <w:t xml:space="preserve">  "data_mode": "test",</w:t>
        <w:br/>
        <w:t xml:space="preserve">  "expires_in": null,</w:t>
        <w:br/>
        <w:t xml:space="preserve">  "distribuidor": "ZOOM CORP"</w:t>
        <w:br/>
        <w:t>}</w:t>
      </w:r>
    </w:p>
    <w:p>
      <w:pPr>
        <w:pStyle w:val="ListBullet"/>
      </w:pPr>
      <w:r>
        <w:t>expires_in = null → el token no caduca solo. Cachearlo; renovar ante HTTP 401.</w:t>
      </w:r>
    </w:p>
    <w:p>
      <w:pPr>
        <w:pStyle w:val="ListBullet"/>
      </w:pPr>
      <w:r>
        <w:t>Usar en cada servicio: Authorization: Bearer &lt;access_token&gt;</w:t>
      </w:r>
    </w:p>
    <w:p>
      <w:pPr>
        <w:pStyle w:val="ListBullet"/>
      </w:pPr>
      <w:r>
        <w:t>Token de producción NO funciona en /test (403).</w:t>
      </w:r>
    </w:p>
    <w:p>
      <w:pPr>
        <w:pStyle w:val="Heading1"/>
      </w:pPr>
      <w:r>
        <w:t>4. Flujo entre Auth, SVC-01, SVC-02 y SVC-04</w:t>
      </w:r>
    </w:p>
    <w:p>
      <w:r>
        <w:rPr>
          <w:b w:val="0"/>
        </w:rPr>
        <w:t>Auth → Bearer</w:t>
        <w:br/>
        <w:t xml:space="preserve">  → SVC-01 (consultar) → mirar situacion</w:t>
        <w:br/>
        <w:t xml:space="preserve">       ├─ no_registrada  → SVC-02 (precargar + fotos) → guardar id → luego reconsultar</w:t>
        <w:br/>
        <w:t xml:space="preserve">       ├─ en_evaluacion  → reconsultar SVC-01b (NO SVC-02 ni SVC-04)</w:t>
        <w:br/>
        <w:t xml:space="preserve">       ├─ no_disponible  → UI sin cupo</w:t>
        <w:br/>
        <w:t xml:space="preserve">       └─ con_linea      → SVC-04 (financiar: monto + plazo)</w:t>
      </w:r>
    </w:p>
    <w:p>
      <w:pPr>
        <w:pStyle w:val="Heading1"/>
      </w:pPr>
      <w:r>
        <w:t>5. Campo situacion (por bodega)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situacion</w:t>
            </w:r>
          </w:p>
        </w:tc>
        <w:tc>
          <w:tcPr>
            <w:tcW w:type="dxa" w:w="2880"/>
          </w:tcPr>
          <w:p>
            <w:r>
              <w:t>Significado</w:t>
            </w:r>
          </w:p>
        </w:tc>
        <w:tc>
          <w:tcPr>
            <w:tcW w:type="dxa" w:w="2880"/>
          </w:tcPr>
          <w:p>
            <w:r>
              <w:t>Siguiente paso</w:t>
            </w:r>
          </w:p>
        </w:tc>
      </w:tr>
      <w:tr>
        <w:tc>
          <w:tcPr>
            <w:tcW w:type="dxa" w:w="2880"/>
          </w:tcPr>
          <w:p>
            <w:r>
              <w:t>no_registrada</w:t>
            </w:r>
          </w:p>
        </w:tc>
        <w:tc>
          <w:tcPr>
            <w:tcW w:type="dxa" w:w="2880"/>
          </w:tcPr>
          <w:p>
            <w:r>
              <w:t>No existe en Circa</w:t>
            </w:r>
          </w:p>
        </w:tc>
        <w:tc>
          <w:tcPr>
            <w:tcW w:type="dxa" w:w="2880"/>
          </w:tcPr>
          <w:p>
            <w:r>
              <w:t>SVC-02</w:t>
            </w:r>
          </w:p>
        </w:tc>
      </w:tr>
      <w:tr>
        <w:tc>
          <w:tcPr>
            <w:tcW w:type="dxa" w:w="2880"/>
          </w:tcPr>
          <w:p>
            <w:r>
              <w:t>en_evaluacion</w:t>
            </w:r>
          </w:p>
        </w:tc>
        <w:tc>
          <w:tcPr>
            <w:tcW w:type="dxa" w:w="2880"/>
          </w:tcPr>
          <w:p>
            <w:r>
              <w:t>Data ya enviada / no activa</w:t>
            </w:r>
          </w:p>
        </w:tc>
        <w:tc>
          <w:tcPr>
            <w:tcW w:type="dxa" w:w="2880"/>
          </w:tcPr>
          <w:p>
            <w:r>
              <w:t>Reconsultar; no SVC-02</w:t>
            </w:r>
          </w:p>
        </w:tc>
      </w:tr>
      <w:tr>
        <w:tc>
          <w:tcPr>
            <w:tcW w:type="dxa" w:w="2880"/>
          </w:tcPr>
          <w:p>
            <w:r>
              <w:t>no_disponible</w:t>
            </w:r>
          </w:p>
        </w:tc>
        <w:tc>
          <w:tcPr>
            <w:tcW w:type="dxa" w:w="2880"/>
          </w:tcPr>
          <w:p>
            <w:r>
              <w:t>Activa sin cupo</w:t>
            </w:r>
          </w:p>
        </w:tc>
        <w:tc>
          <w:tcPr>
            <w:tcW w:type="dxa" w:w="2880"/>
          </w:tcPr>
          <w:p>
            <w:r>
              <w:t>Solo UI</w:t>
            </w:r>
          </w:p>
        </w:tc>
      </w:tr>
      <w:tr>
        <w:tc>
          <w:tcPr>
            <w:tcW w:type="dxa" w:w="2880"/>
          </w:tcPr>
          <w:p>
            <w:r>
              <w:t>con_linea</w:t>
            </w:r>
          </w:p>
        </w:tc>
        <w:tc>
          <w:tcPr>
            <w:tcW w:type="dxa" w:w="2880"/>
          </w:tcPr>
          <w:p>
            <w:r>
              <w:t>Activa con cupo &gt; 0</w:t>
            </w:r>
          </w:p>
        </w:tc>
        <w:tc>
          <w:tcPr>
            <w:tcW w:type="dxa" w:w="2880"/>
          </w:tcPr>
          <w:p>
            <w:r>
              <w:t>SVC-04</w:t>
            </w:r>
          </w:p>
        </w:tc>
      </w:tr>
    </w:tbl>
    <w:p/>
    <w:p>
      <w:r>
        <w:rPr>
          <w:b w:val="0"/>
        </w:rPr>
        <w:t>Decidir siempre con items[i].situacion de la bodega del pedido (no solo la raíz del listado).</w:t>
      </w:r>
    </w:p>
    <w:p>
      <w:pPr>
        <w:pStyle w:val="Heading1"/>
      </w:pPr>
      <w:r>
        <w:t>6. SVC-01 — Consultar afiliación y línea</w:t>
      </w:r>
    </w:p>
    <w:p>
      <w:r>
        <w:rPr>
          <w:b w:val="0"/>
        </w:rPr>
        <w:t>GET https://circa-production-c517.up.railway.app/api/v1/test/bodegas?q={dato}&amp;limit=20</w:t>
      </w:r>
    </w:p>
    <w:p>
      <w:r>
        <w:rPr>
          <w:b w:val="0"/>
        </w:rPr>
        <w:t>Header: Authorization: Bearer &lt;access_token&gt;</w:t>
      </w:r>
    </w:p>
    <w:p>
      <w:r>
        <w:rPr>
          <w:b w:val="0"/>
        </w:rPr>
        <w:t>El parámetro q busca en: DNI, RUC, teléfono, razón social, nombre comercial.</w:t>
      </w:r>
    </w:p>
    <w:p>
      <w:r>
        <w:rPr>
          <w:b/>
        </w:rPr>
        <w:t>Datos de prueba (q):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</w:t>
            </w:r>
          </w:p>
        </w:tc>
        <w:tc>
          <w:tcPr>
            <w:tcW w:type="dxa" w:w="4320"/>
          </w:tcPr>
          <w:p>
            <w:r>
              <w:t>situacion esperada</w:t>
            </w:r>
          </w:p>
        </w:tc>
      </w:tr>
      <w:tr>
        <w:tc>
          <w:tcPr>
            <w:tcW w:type="dxa" w:w="4320"/>
          </w:tcPr>
          <w:p>
            <w:r>
              <w:t>00000000</w:t>
            </w:r>
          </w:p>
        </w:tc>
        <w:tc>
          <w:tcPr>
            <w:tcW w:type="dxa" w:w="4320"/>
          </w:tcPr>
          <w:p>
            <w:r>
              <w:t>no_registrada</w:t>
            </w:r>
          </w:p>
        </w:tc>
      </w:tr>
      <w:tr>
        <w:tc>
          <w:tcPr>
            <w:tcW w:type="dxa" w:w="4320"/>
          </w:tcPr>
          <w:p>
            <w:r>
              <w:t>08608042</w:t>
            </w:r>
          </w:p>
        </w:tc>
        <w:tc>
          <w:tcPr>
            <w:tcW w:type="dxa" w:w="4320"/>
          </w:tcPr>
          <w:p>
            <w:r>
              <w:t>en_evaluacion</w:t>
            </w:r>
          </w:p>
        </w:tc>
      </w:tr>
      <w:tr>
        <w:tc>
          <w:tcPr>
            <w:tcW w:type="dxa" w:w="4320"/>
          </w:tcPr>
          <w:p>
            <w:r>
              <w:t>46843088</w:t>
            </w:r>
          </w:p>
        </w:tc>
        <w:tc>
          <w:tcPr>
            <w:tcW w:type="dxa" w:w="4320"/>
          </w:tcPr>
          <w:p>
            <w:r>
              <w:t>con_linea</w:t>
            </w:r>
          </w:p>
        </w:tc>
      </w:tr>
      <w:tr>
        <w:tc>
          <w:tcPr>
            <w:tcW w:type="dxa" w:w="4320"/>
          </w:tcPr>
          <w:p>
            <w:r>
              <w:t>73217300</w:t>
            </w:r>
          </w:p>
        </w:tc>
        <w:tc>
          <w:tcPr>
            <w:tcW w:type="dxa" w:w="4320"/>
          </w:tcPr>
          <w:p>
            <w:r>
              <w:t>con_linea</w:t>
            </w:r>
          </w:p>
        </w:tc>
      </w:tr>
      <w:tr>
        <w:tc>
          <w:tcPr>
            <w:tcW w:type="dxa" w:w="4320"/>
          </w:tcPr>
          <w:p>
            <w:r>
              <w:t>46097938</w:t>
            </w:r>
          </w:p>
        </w:tc>
        <w:tc>
          <w:tcPr>
            <w:tcW w:type="dxa" w:w="4320"/>
          </w:tcPr>
          <w:p>
            <w:r>
              <w:t>con_linea</w:t>
            </w:r>
          </w:p>
        </w:tc>
      </w:tr>
      <w:tr>
        <w:tc>
          <w:tcPr>
            <w:tcW w:type="dxa" w:w="4320"/>
          </w:tcPr>
          <w:p>
            <w:r>
              <w:t>10991291415</w:t>
            </w:r>
          </w:p>
        </w:tc>
        <w:tc>
          <w:tcPr>
            <w:tcW w:type="dxa" w:w="4320"/>
          </w:tcPr>
          <w:p>
            <w:r>
              <w:t>en_evaluacion (RUC)</w:t>
            </w:r>
          </w:p>
        </w:tc>
      </w:tr>
    </w:tbl>
    <w:p/>
    <w:p>
      <w:r>
        <w:rPr>
          <w:b w:val="0"/>
        </w:rPr>
        <w:t>Response vacía (ejemplo):</w:t>
      </w:r>
    </w:p>
    <w:p>
      <w:r>
        <w:rPr>
          <w:b w:val="0"/>
        </w:rPr>
        <w:t>{ "total": 0, "items": [], "situacion": "no_registrada" }</w:t>
      </w:r>
    </w:p>
    <w:p>
      <w:r>
        <w:rPr>
          <w:b w:val="0"/>
        </w:rPr>
        <w:t>Si ya tienen UUID Circa: GET .../bodegas/{id} (SVC-01b).</w:t>
      </w:r>
    </w:p>
    <w:p>
      <w:pPr>
        <w:pStyle w:val="Heading1"/>
      </w:pPr>
      <w:r>
        <w:t>7. SVC-02 — Precargar bodega (+ fotos)</w:t>
      </w:r>
    </w:p>
    <w:p>
      <w:r>
        <w:rPr>
          <w:b w:val="0"/>
        </w:rPr>
        <w:t>Cuándo: situacion = no_registrada.</w:t>
      </w:r>
    </w:p>
    <w:p>
      <w:r>
        <w:rPr>
          <w:b w:val="0"/>
        </w:rPr>
        <w:t>POST https://circa-production-c517.up.railway.app/api/v1/test/bodegas</w:t>
      </w:r>
    </w:p>
    <w:p>
      <w:r>
        <w:rPr>
          <w:b w:val="0"/>
        </w:rPr>
        <w:t>Content-Type: multipart/form-data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Obl.</w:t>
            </w:r>
          </w:p>
        </w:tc>
        <w:tc>
          <w:tcPr>
            <w:tcW w:type="dxa" w:w="2880"/>
          </w:tcPr>
          <w:p>
            <w:r>
              <w:t>Nota</w:t>
            </w:r>
          </w:p>
        </w:tc>
      </w:tr>
      <w:tr>
        <w:tc>
          <w:tcPr>
            <w:tcW w:type="dxa" w:w="2880"/>
          </w:tcPr>
          <w:p>
            <w:r>
              <w:t>telefono_whatsapp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9 dígitos o +51…</w:t>
            </w:r>
          </w:p>
        </w:tc>
      </w:tr>
      <w:tr>
        <w:tc>
          <w:tcPr>
            <w:tcW w:type="dxa" w:w="2880"/>
          </w:tcPr>
          <w:p>
            <w:r>
              <w:t>dni_representante o ruc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Al menos uno</w:t>
            </w:r>
          </w:p>
        </w:tc>
      </w:tr>
      <w:tr>
        <w:tc>
          <w:tcPr>
            <w:tcW w:type="dxa" w:w="2880"/>
          </w:tcPr>
          <w:p>
            <w:r>
              <w:t>foto_dueno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JPEG/PNG/WebP ≤ 8 MB</w:t>
            </w:r>
          </w:p>
        </w:tc>
      </w:tr>
      <w:tr>
        <w:tc>
          <w:tcPr>
            <w:tcW w:type="dxa" w:w="2880"/>
          </w:tcPr>
          <w:p>
            <w:r>
              <w:t>foto_bodega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Idem</w:t>
            </w:r>
          </w:p>
        </w:tc>
      </w:tr>
      <w:tr>
        <w:tc>
          <w:tcPr>
            <w:tcW w:type="dxa" w:w="2880"/>
          </w:tcPr>
          <w:p>
            <w:r>
              <w:t>razon_social</w:t>
            </w:r>
          </w:p>
        </w:tc>
        <w:tc>
          <w:tcPr>
            <w:tcW w:type="dxa" w:w="2880"/>
          </w:tcPr>
          <w:p>
            <w:r>
              <w:t>Recomendado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solo_dni_sin_ruc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true si no hay RUC</w:t>
            </w:r>
          </w:p>
        </w:tc>
      </w:tr>
    </w:tbl>
    <w:p/>
    <w:p>
      <w:r>
        <w:rPr>
          <w:b w:val="0"/>
        </w:rPr>
        <w:t>Respuesta típica: id (guardar), situacion=en_evaluacion, linea_disponible=0, tiene_foto_*=true, es_test=true.</w:t>
      </w:r>
    </w:p>
    <w:p>
      <w:r>
        <w:rPr>
          <w:b w:val="0"/>
        </w:rPr>
        <w:t>Tras SVC-02 NO llamar SVC-04 todavía. Reconsultar hasta con_linea.</w:t>
      </w:r>
    </w:p>
    <w:p>
      <w:pPr>
        <w:pStyle w:val="Heading1"/>
      </w:pPr>
      <w:r>
        <w:t>8. SVC-04 — Solicitar financiamiento</w:t>
      </w:r>
    </w:p>
    <w:p>
      <w:r>
        <w:rPr>
          <w:b w:val="0"/>
        </w:rPr>
        <w:t>Cuándo: situacion = con_linea.</w:t>
      </w:r>
    </w:p>
    <w:p>
      <w:r>
        <w:rPr>
          <w:b w:val="0"/>
        </w:rPr>
        <w:t>POST https://circa-production-c517.up.railway.app/api/v1/test/preventas</w:t>
      </w:r>
    </w:p>
    <w:p>
      <w:r>
        <w:rPr>
          <w:b w:val="0"/>
        </w:rPr>
        <w:t>Content-Type: application/json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Obl.</w:t>
            </w:r>
          </w:p>
        </w:tc>
        <w:tc>
          <w:tcPr>
            <w:tcW w:type="dxa" w:w="2880"/>
          </w:tcPr>
          <w:p>
            <w:r>
              <w:t>Nota</w:t>
            </w:r>
          </w:p>
        </w:tc>
      </w:tr>
      <w:tr>
        <w:tc>
          <w:tcPr>
            <w:tcW w:type="dxa" w:w="2880"/>
          </w:tcPr>
          <w:p>
            <w:r>
              <w:t>bodega_id</w:t>
            </w:r>
          </w:p>
        </w:tc>
        <w:tc>
          <w:tcPr>
            <w:tcW w:type="dxa" w:w="2880"/>
          </w:tcPr>
          <w:p>
            <w:r>
              <w:t>Sí*</w:t>
            </w:r>
          </w:p>
        </w:tc>
        <w:tc>
          <w:tcPr>
            <w:tcW w:type="dxa" w:w="2880"/>
          </w:tcPr>
          <w:p>
            <w:r>
              <w:t>UUID Circa de SVC-01/02</w:t>
            </w:r>
          </w:p>
        </w:tc>
      </w:tr>
      <w:tr>
        <w:tc>
          <w:tcPr>
            <w:tcW w:type="dxa" w:w="2880"/>
          </w:tcPr>
          <w:p>
            <w:r>
              <w:t>items[]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≥ 1 línea</w:t>
            </w:r>
          </w:p>
        </w:tc>
      </w:tr>
      <w:tr>
        <w:tc>
          <w:tcPr>
            <w:tcW w:type="dxa" w:w="2880"/>
          </w:tcPr>
          <w:p>
            <w:r>
              <w:t>monto_a_financiar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&gt; 0; ≤ total y ≤ linea_disponible</w:t>
            </w:r>
          </w:p>
        </w:tc>
      </w:tr>
      <w:tr>
        <w:tc>
          <w:tcPr>
            <w:tcW w:type="dxa" w:w="2880"/>
          </w:tcPr>
          <w:p>
            <w:r>
              <w:t>plazo_dias</w:t>
            </w:r>
          </w:p>
        </w:tc>
        <w:tc>
          <w:tcPr>
            <w:tcW w:type="dxa" w:w="2880"/>
          </w:tcPr>
          <w:p>
            <w:r>
              <w:t>Sí</w:t>
            </w:r>
          </w:p>
        </w:tc>
        <w:tc>
          <w:tcPr>
            <w:tcW w:type="dxa" w:w="2880"/>
          </w:tcPr>
          <w:p>
            <w:r>
              <w:t>Solo 7, 15 o 30</w:t>
            </w:r>
          </w:p>
        </w:tc>
      </w:tr>
      <w:tr>
        <w:tc>
          <w:tcPr>
            <w:tcW w:type="dxa" w:w="2880"/>
          </w:tcPr>
          <w:p>
            <w:r>
              <w:t>external_id</w:t>
            </w:r>
          </w:p>
        </w:tc>
        <w:tc>
          <w:tcPr>
            <w:tcW w:type="dxa" w:w="2880"/>
          </w:tcPr>
          <w:p>
            <w:r>
              <w:t>Recomendado</w:t>
            </w:r>
          </w:p>
        </w:tc>
        <w:tc>
          <w:tcPr>
            <w:tcW w:type="dxa" w:w="2880"/>
          </w:tcPr>
          <w:p>
            <w:r>
              <w:t>Nº preventa del socio</w:t>
            </w:r>
          </w:p>
        </w:tc>
      </w:tr>
      <w:tr>
        <w:tc>
          <w:tcPr>
            <w:tcW w:type="dxa" w:w="2880"/>
          </w:tcPr>
          <w:p>
            <w:r>
              <w:t>vendedor_codigo</w:t>
            </w:r>
          </w:p>
        </w:tc>
        <w:tc>
          <w:tcPr>
            <w:tcW w:type="dxa" w:w="2880"/>
          </w:tcPr>
          <w:p>
            <w:r>
              <w:t>Recomendado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</w:rPr>
        <w:t>Ejemplo JSON:</w:t>
      </w:r>
    </w:p>
    <w:p>
      <w:r>
        <w:rPr>
          <w:b w:val="0"/>
        </w:rPr>
        <w:t>{</w:t>
        <w:br/>
        <w:t xml:space="preserve">  "external_id": "PV-TEST-001",</w:t>
        <w:br/>
        <w:t xml:space="preserve">  "bodega_id": "&lt;uuid&gt;",</w:t>
        <w:br/>
        <w:t xml:space="preserve">  "monto_a_financiar": 31.0,</w:t>
        <w:br/>
        <w:t xml:space="preserve">  "plazo_dias": 7,</w:t>
        <w:br/>
        <w:t xml:space="preserve">  "vendedor_codigo": "ZOOM-TEST",</w:t>
        <w:br/>
        <w:t xml:space="preserve">  "items": [</w:t>
        <w:br/>
        <w:t xml:space="preserve">    { "sku": "T0001", "nombre": "Producto test", "cantidad": 2, "precio_unitario": 15.5 }</w:t>
        <w:br/>
        <w:t xml:space="preserve">  ]</w:t>
        <w:br/>
        <w:t>}</w:t>
      </w:r>
    </w:p>
    <w:p>
      <w:r>
        <w:rPr>
          <w:b w:val="0"/>
        </w:rPr>
        <w:t>Guardar el id de respuesta como circa_pedido_id. Opcional: GET /preventas/{id} (SVC-05) para polling.</w:t>
      </w:r>
    </w:p>
    <w:p>
      <w:pPr>
        <w:pStyle w:val="Heading1"/>
      </w:pPr>
      <w:r>
        <w:t>9. Catálogo completo (test)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Método</w:t>
            </w:r>
          </w:p>
        </w:tc>
        <w:tc>
          <w:tcPr>
            <w:tcW w:type="dxa" w:w="2160"/>
          </w:tcPr>
          <w:p>
            <w:r>
              <w:t>Ruta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/api/v1/auth/token</w:t>
            </w:r>
          </w:p>
        </w:tc>
        <w:tc>
          <w:tcPr>
            <w:tcW w:type="dxa" w:w="2160"/>
          </w:tcPr>
          <w:p>
            <w:r>
              <w:t>Obtener Bearer (data_mode=test)</w:t>
            </w:r>
          </w:p>
        </w:tc>
      </w:tr>
      <w:tr>
        <w:tc>
          <w:tcPr>
            <w:tcW w:type="dxa" w:w="2160"/>
          </w:tcPr>
          <w:p>
            <w:r>
              <w:t>SVC-00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Salud</w:t>
            </w:r>
          </w:p>
        </w:tc>
      </w:tr>
      <w:tr>
        <w:tc>
          <w:tcPr>
            <w:tcW w:type="dxa" w:w="2160"/>
          </w:tcPr>
          <w:p>
            <w:r>
              <w:t>SVC-01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/bodegas?q=</w:t>
            </w:r>
          </w:p>
        </w:tc>
        <w:tc>
          <w:tcPr>
            <w:tcW w:type="dxa" w:w="2160"/>
          </w:tcPr>
          <w:p>
            <w:r>
              <w:t>Consulta + situacion</w:t>
            </w:r>
          </w:p>
        </w:tc>
      </w:tr>
      <w:tr>
        <w:tc>
          <w:tcPr>
            <w:tcW w:type="dxa" w:w="2160"/>
          </w:tcPr>
          <w:p>
            <w:r>
              <w:t>SVC-01b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/bodegas/{id}</w:t>
            </w:r>
          </w:p>
        </w:tc>
        <w:tc>
          <w:tcPr>
            <w:tcW w:type="dxa" w:w="2160"/>
          </w:tcPr>
          <w:p>
            <w:r>
              <w:t>Refresco</w:t>
            </w:r>
          </w:p>
        </w:tc>
      </w:tr>
      <w:tr>
        <w:tc>
          <w:tcPr>
            <w:tcW w:type="dxa" w:w="2160"/>
          </w:tcPr>
          <w:p>
            <w:r>
              <w:t>SVC-02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/bodegas</w:t>
            </w:r>
          </w:p>
        </w:tc>
        <w:tc>
          <w:tcPr>
            <w:tcW w:type="dxa" w:w="2160"/>
          </w:tcPr>
          <w:p>
            <w:r>
              <w:t>Precarga multipart + fotos</w:t>
            </w:r>
          </w:p>
        </w:tc>
      </w:tr>
      <w:tr>
        <w:tc>
          <w:tcPr>
            <w:tcW w:type="dxa" w:w="2160"/>
          </w:tcPr>
          <w:p>
            <w:r>
              <w:t>SVC-03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/bodegas/{id}</w:t>
            </w:r>
          </w:p>
        </w:tc>
        <w:tc>
          <w:tcPr>
            <w:tcW w:type="dxa" w:w="2160"/>
          </w:tcPr>
          <w:p>
            <w:r>
              <w:t>Actualizar datos</w:t>
            </w:r>
          </w:p>
        </w:tc>
      </w:tr>
      <w:tr>
        <w:tc>
          <w:tcPr>
            <w:tcW w:type="dxa" w:w="2160"/>
          </w:tcPr>
          <w:p>
            <w:r>
              <w:t>SVC-04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/preventas</w:t>
            </w:r>
          </w:p>
        </w:tc>
        <w:tc>
          <w:tcPr>
            <w:tcW w:type="dxa" w:w="2160"/>
          </w:tcPr>
          <w:p>
            <w:r>
              <w:t>Financiar (monto + plazo)</w:t>
            </w:r>
          </w:p>
        </w:tc>
      </w:tr>
      <w:tr>
        <w:tc>
          <w:tcPr>
            <w:tcW w:type="dxa" w:w="2160"/>
          </w:tcPr>
          <w:p>
            <w:r>
              <w:t>SVC-05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/preventas/{id}</w:t>
            </w:r>
          </w:p>
        </w:tc>
        <w:tc>
          <w:tcPr>
            <w:tcW w:type="dxa" w:w="2160"/>
          </w:tcPr>
          <w:p>
            <w:r>
              <w:t>Consultar resultado</w:t>
            </w:r>
          </w:p>
        </w:tc>
      </w:tr>
      <w:tr>
        <w:tc>
          <w:tcPr>
            <w:tcW w:type="dxa" w:w="2160"/>
          </w:tcPr>
          <w:p>
            <w:r>
              <w:t>SVC-06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/preventas · /pedidos</w:t>
            </w:r>
          </w:p>
        </w:tc>
        <w:tc>
          <w:tcPr>
            <w:tcW w:type="dxa" w:w="2160"/>
          </w:tcPr>
          <w:p>
            <w:r>
              <w:t>Listar</w:t>
            </w:r>
          </w:p>
        </w:tc>
      </w:tr>
      <w:tr>
        <w:tc>
          <w:tcPr>
            <w:tcW w:type="dxa" w:w="2160"/>
          </w:tcPr>
          <w:p>
            <w:r>
              <w:t>SVC-07</w:t>
            </w:r>
          </w:p>
        </w:tc>
        <w:tc>
          <w:tcPr>
            <w:tcW w:type="dxa" w:w="2160"/>
          </w:tcPr>
          <w:p>
            <w:r>
              <w:t>PATCH</w:t>
            </w:r>
          </w:p>
        </w:tc>
        <w:tc>
          <w:tcPr>
            <w:tcW w:type="dxa" w:w="2160"/>
          </w:tcPr>
          <w:p>
            <w:r>
              <w:t>/pedidos/{id}/estado</w:t>
            </w:r>
          </w:p>
        </w:tc>
        <w:tc>
          <w:tcPr>
            <w:tcW w:type="dxa" w:w="2160"/>
          </w:tcPr>
          <w:p>
            <w:r>
              <w:t>Despacho / entrega</w:t>
            </w:r>
          </w:p>
        </w:tc>
      </w:tr>
    </w:tbl>
    <w:p/>
    <w:p>
      <w:r>
        <w:rPr>
          <w:b w:val="0"/>
        </w:rPr>
        <w:t>Las rutas de negocio se anteponen con la Base API test.</w:t>
      </w:r>
    </w:p>
    <w:p>
      <w:pPr>
        <w:pStyle w:val="Heading1"/>
      </w:pPr>
      <w:r>
        <w:t>10. Archivos de esta entrega</w:t>
      </w:r>
    </w:p>
    <w:p>
      <w:pPr>
        <w:pStyle w:val="ListBullet"/>
      </w:pPr>
      <w:r>
        <w:t>Este Word: Circa_ZOOM_API_Socios_SOLO_TEST.docx</w:t>
      </w:r>
    </w:p>
    <w:p>
      <w:pPr>
        <w:pStyle w:val="ListBullet"/>
      </w:pPr>
      <w:r>
        <w:t>Postman: Circa_API_Socios_v1_SOLO_TEST_ZOOM.postman_collection.json</w:t>
      </w:r>
    </w:p>
    <w:p>
      <w:pPr>
        <w:pStyle w:val="ListBullet"/>
      </w:pPr>
      <w:r>
        <w:t>Carpeta local del repo: docs/integration/entrega_zoom_test/</w:t>
      </w:r>
    </w:p>
    <w:p>
      <w:r>
        <w:rPr>
          <w:b w:val="0"/>
        </w:rPr>
        <w:t>Importar el JSON en Postman (Import → File). Variables ya traen client_id, client_secret y access_token.</w:t>
      </w:r>
    </w:p>
    <w:p>
      <w:pPr>
        <w:pStyle w:val="Heading1"/>
      </w:pPr>
      <w:r>
        <w:t>11. Soporte</w:t>
      </w:r>
    </w:p>
    <w:p>
      <w:r>
        <w:rPr>
          <w:b w:val="0"/>
        </w:rPr>
        <w:t>contacto@circa.pe · +51 986 311 567</w:t>
      </w:r>
    </w:p>
    <w:p>
      <w:r>
        <w:rPr>
          <w:b w:val="0"/>
        </w:rPr>
        <w:t>Cuando Circa habilite producción, se entregarán credenciales nuevas por canal seguro.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