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8864" w14:textId="44F17721" w:rsidR="00061ECB" w:rsidRPr="00710994" w:rsidRDefault="00316967">
      <w:pPr>
        <w:rPr>
          <w:rFonts w:ascii="Helvetica" w:hAnsi="Helvetica" w:cstheme="minorHAnsi"/>
        </w:rPr>
      </w:pPr>
      <w:r w:rsidRPr="00710994">
        <w:rPr>
          <w:rFonts w:ascii="Helvetica" w:hAnsi="Helvetica" w:cstheme="minorHAnsi"/>
        </w:rPr>
        <w:t xml:space="preserve">Short Bio for </w:t>
      </w:r>
      <w:r w:rsidR="0048634F" w:rsidRPr="00710994">
        <w:rPr>
          <w:rFonts w:ascii="Helvetica" w:hAnsi="Helvetica" w:cstheme="minorHAnsi"/>
        </w:rPr>
        <w:t xml:space="preserve">Jeffrey </w:t>
      </w:r>
      <w:proofErr w:type="spellStart"/>
      <w:r w:rsidR="0048634F" w:rsidRPr="00710994">
        <w:rPr>
          <w:rFonts w:ascii="Helvetica" w:hAnsi="Helvetica" w:cstheme="minorHAnsi"/>
        </w:rPr>
        <w:t>Kuo</w:t>
      </w:r>
      <w:proofErr w:type="spellEnd"/>
    </w:p>
    <w:p w14:paraId="3A634E80" w14:textId="66C4DAF8" w:rsidR="00710994" w:rsidRPr="00710994" w:rsidRDefault="00710994" w:rsidP="00710994">
      <w:pPr>
        <w:pStyle w:val="pb-2"/>
        <w:rPr>
          <w:rFonts w:ascii="Helvetica" w:hAnsi="Helvetica" w:cstheme="minorHAnsi"/>
        </w:rPr>
      </w:pPr>
      <w:r w:rsidRPr="00710994">
        <w:rPr>
          <w:rFonts w:ascii="Helvetica" w:hAnsi="Helvetica" w:cstheme="minorHAnsi"/>
        </w:rPr>
        <w:t xml:space="preserve">Jeffrey </w:t>
      </w:r>
      <w:proofErr w:type="spellStart"/>
      <w:r w:rsidRPr="00710994">
        <w:rPr>
          <w:rFonts w:ascii="Helvetica" w:hAnsi="Helvetica" w:cstheme="minorHAnsi"/>
        </w:rPr>
        <w:t>Kuo</w:t>
      </w:r>
      <w:proofErr w:type="spellEnd"/>
      <w:r w:rsidRPr="00710994">
        <w:rPr>
          <w:rFonts w:ascii="Helvetica" w:hAnsi="Helvetica" w:cstheme="minorHAnsi"/>
        </w:rPr>
        <w:t xml:space="preserve"> is a Ph.D. candidate in Economics at George Washington University. He received an M.A. in Economics from the Maxwell School of Citizenship and Public Affairs at Syracuse University. He also received an Honors M.S. and B.S. in International Business and Trade from the National </w:t>
      </w:r>
      <w:proofErr w:type="spellStart"/>
      <w:r w:rsidRPr="00710994">
        <w:rPr>
          <w:rFonts w:ascii="Helvetica" w:hAnsi="Helvetica" w:cstheme="minorHAnsi"/>
        </w:rPr>
        <w:t>Chengchi</w:t>
      </w:r>
      <w:proofErr w:type="spellEnd"/>
      <w:r w:rsidRPr="00710994">
        <w:rPr>
          <w:rFonts w:ascii="Helvetica" w:hAnsi="Helvetica" w:cstheme="minorHAnsi"/>
        </w:rPr>
        <w:t xml:space="preserve"> University in Taiwan. Before his studies in the U.S., he worked as a research assistant at the Institute of Economics, Academia </w:t>
      </w:r>
      <w:proofErr w:type="spellStart"/>
      <w:r w:rsidRPr="00710994">
        <w:rPr>
          <w:rFonts w:ascii="Helvetica" w:hAnsi="Helvetica" w:cstheme="minorHAnsi"/>
        </w:rPr>
        <w:t>Sinica</w:t>
      </w:r>
      <w:proofErr w:type="spellEnd"/>
      <w:r w:rsidRPr="00710994">
        <w:rPr>
          <w:rFonts w:ascii="Helvetica" w:hAnsi="Helvetica" w:cstheme="minorHAnsi"/>
        </w:rPr>
        <w:t>.</w:t>
      </w:r>
    </w:p>
    <w:p w14:paraId="0EC754C0" w14:textId="77777777" w:rsidR="00710994" w:rsidRPr="00710994" w:rsidRDefault="00710994" w:rsidP="00710994">
      <w:pPr>
        <w:pStyle w:val="pb-2"/>
        <w:rPr>
          <w:rFonts w:ascii="Helvetica" w:hAnsi="Helvetica" w:cstheme="minorHAnsi"/>
        </w:rPr>
      </w:pPr>
      <w:r w:rsidRPr="00710994">
        <w:rPr>
          <w:rFonts w:ascii="Helvetica" w:hAnsi="Helvetica" w:cstheme="minorHAnsi"/>
        </w:rPr>
        <w:t>Jeffrey's academic fields include International Economics and Applied Econometrics. As a result of his background, he is also interested in the U.S.-China relationship and political economy. He is also interested in economic integration theory and empirical research, preferential trade agreements' economic and political impacts, and international economic policy coordination. In his current projects, he utilizes the Computational General Equilibrium model, i.e., GTAP system, to simulate the counterfactual outcomes of joining potential trade agreements. He also uses the International Trade Network package in R to figure out Taiwan's role during trade liberalization. Lastly, he employed the econometric methods of Difference-in-Difference and Regression Discontinuity Design to analyze the political impact of China and Taiwan's preferential trade agreements. In 2020 Business Strategy and Environment published his paper analyzing self-regulation carbon pricing among MNEs based on the nonparametric approach, propensity score matching.</w:t>
      </w:r>
    </w:p>
    <w:p w14:paraId="66047529" w14:textId="77777777" w:rsidR="00316967" w:rsidRPr="00710994" w:rsidRDefault="00316967">
      <w:pPr>
        <w:rPr>
          <w:rFonts w:ascii="Helvetica" w:hAnsi="Helvetica" w:cstheme="minorHAnsi"/>
        </w:rPr>
      </w:pPr>
    </w:p>
    <w:sectPr w:rsidR="00316967" w:rsidRPr="0071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67"/>
    <w:rsid w:val="00061ECB"/>
    <w:rsid w:val="00316967"/>
    <w:rsid w:val="0048634F"/>
    <w:rsid w:val="0053131C"/>
    <w:rsid w:val="00621E4C"/>
    <w:rsid w:val="00710994"/>
    <w:rsid w:val="008A4287"/>
    <w:rsid w:val="00A978DB"/>
    <w:rsid w:val="00D042A7"/>
    <w:rsid w:val="00E24A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B3A5F3"/>
  <w15:chartTrackingRefBased/>
  <w15:docId w15:val="{3DACD3A3-1884-A34C-B6E3-DAFD95FF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7109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5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3F94DB-22DE-C547-A88E-4BF8B464E81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2138DF1-2FE5-1848-ABB3-88C59E244F6B}">
  <we:reference id="wa200003478" version="1.0.0.0" store="en-US" storeType="OMEX"/>
  <we:alternateReferences>
    <we:reference id="wa200003478" version="1.0.0.0" store="wa200003478" storeType="OMEX"/>
  </we:alternateReferences>
  <we:properties>
    <we:property name="draftId" value="&quot;df1d76d8-9194-4181-b073-f13ea7fa698f&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1287</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Jeffrey</dc:creator>
  <cp:keywords/>
  <dc:description/>
  <cp:lastModifiedBy>Kuo, Jeffrey</cp:lastModifiedBy>
  <cp:revision>5</cp:revision>
  <dcterms:created xsi:type="dcterms:W3CDTF">2022-07-02T01:24:00Z</dcterms:created>
  <dcterms:modified xsi:type="dcterms:W3CDTF">2023-05-14T03:24:00Z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documentId_4769</vt:lpwstr>
  </property>
  <property fmtid="{D5CDD505-2E9C-101B-9397-08002B2CF9AE}" pid="3" name="grammarly_documentContext">
    <vt:lpwstr>{"goals":["inform","describe"],"domain":"academic","emotions":["neutral","friendly"],"dialect":"american","audience":"expert","style":"formal"}</vt:lpwstr>
  </property>
</Properties>
</file>