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사용자 설명서 · 알파 1.0</w:t>
      </w:r>
    </w:p>
    <w:p>
      <w:pPr>
        <w:pStyle w:val="Title"/>
      </w:pPr>
      <w:r>
        <w:t>상단메뉴 설명</w:t>
      </w:r>
    </w:p>
    <w:p>
      <w:r>
        <w:t>BPMS 쉬운장부 | 개발 화면 기준 · 2026년 10월 30일</w:t>
      </w:r>
    </w:p>
    <w:p>
      <w:r>
        <w:t>로그인 후 화면 상단에 표시되는 메뉴를 이용해 전표 입력, 사업현황 확인, 보고서 조회와 회원정보 변경을 할 수 있습니다. 사용자 등급에 따라 표시되는 메뉴가 다릅니다.</w:t>
      </w:r>
    </w:p>
    <w:p>
      <w:pPr>
        <w:pStyle w:val="Heading2"/>
      </w:pPr>
      <w:r>
        <w:t>상단 영역 구성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표시 항목</w:t>
            </w:r>
          </w:p>
        </w:tc>
        <w:tc>
          <w:tcPr>
            <w:tcW w:type="dxa" w:w="5103"/>
          </w:tcPr>
          <w:p>
            <w:r>
              <w:rPr>
                <w:b/>
              </w:rPr>
              <w:t>사용 방법</w:t>
            </w:r>
          </w:p>
        </w:tc>
      </w:tr>
      <w:tr>
        <w:tc>
          <w:tcPr>
            <w:tcW w:type="dxa" w:w="5103"/>
          </w:tcPr>
          <w:p>
            <w:r>
              <w:t>BPMS 로고</w:t>
            </w:r>
          </w:p>
        </w:tc>
        <w:tc>
          <w:tcPr>
            <w:tcW w:type="dxa" w:w="5103"/>
          </w:tcPr>
          <w:p>
            <w:r>
              <w:t>클릭하면 BPMS 홈페이지(www.bpms.co.kr)로 이동합니다.</w:t>
            </w:r>
          </w:p>
        </w:tc>
      </w:tr>
      <w:tr>
        <w:tc>
          <w:tcPr>
            <w:tcW w:type="dxa" w:w="5103"/>
          </w:tcPr>
          <w:p>
            <w:r>
              <w:t>BPMS 쉬운장부</w:t>
            </w:r>
          </w:p>
        </w:tc>
        <w:tc>
          <w:tcPr>
            <w:tcW w:type="dxa" w:w="5103"/>
          </w:tcPr>
          <w:p>
            <w:r>
              <w:t>클릭하면 프로그램의 사업현황 화면으로 이동합니다.</w:t>
            </w:r>
          </w:p>
        </w:tc>
      </w:tr>
      <w:tr>
        <w:tc>
          <w:tcPr>
            <w:tcW w:type="dxa" w:w="5103"/>
          </w:tcPr>
          <w:p>
            <w:r>
              <w:t>버전: 알파 1.0</w:t>
            </w:r>
          </w:p>
        </w:tc>
        <w:tc>
          <w:tcPr>
            <w:tcW w:type="dxa" w:w="5103"/>
          </w:tcPr>
          <w:p>
            <w:r>
              <w:t>사용 중인 프로그램의 버전을 확인합니다.</w:t>
            </w:r>
          </w:p>
        </w:tc>
      </w:tr>
      <w:tr>
        <w:tc>
          <w:tcPr>
            <w:tcW w:type="dxa" w:w="5103"/>
          </w:tcPr>
          <w:p>
            <w:r>
              <w:t>업체명</w:t>
            </w:r>
          </w:p>
        </w:tc>
        <w:tc>
          <w:tcPr>
            <w:tcW w:type="dxa" w:w="5103"/>
          </w:tcPr>
          <w:p>
            <w:r>
              <w:t>등록한 업체명을 표시합니다. 업체명이 없으면 사용자 아이디가 대신 표시될 수 있습니다.</w:t>
            </w:r>
          </w:p>
        </w:tc>
      </w:tr>
      <w:tr>
        <w:tc>
          <w:tcPr>
            <w:tcW w:type="dxa" w:w="5103"/>
          </w:tcPr>
          <w:p>
            <w:r>
              <w:t>화면크기 − / +</w:t>
            </w:r>
          </w:p>
        </w:tc>
        <w:tc>
          <w:tcPr>
            <w:tcW w:type="dxa" w:w="5103"/>
          </w:tcPr>
          <w:p>
            <w:r>
              <w:t>−는 화면을 작게, +는 크게 표시합니다. 가운데 숫자는 현재 배율입니다. 이 설정은 프로그램 내 화면 배율이며 브라우저 자체 확대 설정과 구분됩니다.</w:t>
            </w:r>
          </w:p>
        </w:tc>
      </w:tr>
      <w:tr>
        <w:tc>
          <w:tcPr>
            <w:tcW w:type="dxa" w:w="5103"/>
          </w:tcPr>
          <w:p>
            <w:r>
              <w:t>사용자 아이디</w:t>
            </w:r>
          </w:p>
        </w:tc>
        <w:tc>
          <w:tcPr>
            <w:tcW w:type="dxa" w:w="5103"/>
          </w:tcPr>
          <w:p>
            <w:r>
              <w:t>현재 로그인한 계정을 확인합니다. 다른 사용자의 계정인지 확인한 뒤 장부를 입력하세요.</w:t>
            </w:r>
          </w:p>
        </w:tc>
      </w:tr>
    </w:tbl>
    <w:p/>
    <w:p>
      <w:pPr>
        <w:pStyle w:val="Heading2"/>
      </w:pPr>
      <w:r>
        <w:t>메뉴 선택 방법</w:t>
      </w:r>
    </w:p>
    <w:p>
      <w:r>
        <w:t>전표입력사업현황보고서 ▾관리 ▾시스템관리 ▾회원정보 변경로그아웃게시판</w:t>
      </w:r>
    </w:p>
    <w:p>
      <w:r>
        <w:t>일반 버튼은 클릭하면 해당 화면으로 이동합니다. ▾ 표시가 있는 버튼은 클릭해 하위메뉴를 펼친 뒤 원하는 항목을 선택하세요. 선택된 메뉴는 짙은 초록색으로 표시됩니다.</w:t>
      </w:r>
    </w:p>
    <w:p>
      <w:r>
        <w:t>모바일에서는 업체명과 메뉴가 여러 줄로 표시될 수 있습니다. 메뉴의 기능과 사용 권한은 PC와 동일합니다.</w:t>
      </w:r>
    </w:p>
    <w:p>
      <w:r>
        <w:t>1 / 4 · 개발: BPMS · 개발자 연락처: INFO@BPMS.CO.KR</w:t>
      </w:r>
    </w:p>
    <w:p>
      <w:r>
        <w:br w:type="page"/>
      </w:r>
    </w:p>
    <w:p>
      <w:pPr>
        <w:pStyle w:val="Heading1"/>
      </w:pPr>
      <w:r>
        <w:t>일반 메뉴와 보고서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상단 메뉴</w:t>
            </w:r>
          </w:p>
        </w:tc>
        <w:tc>
          <w:tcPr>
            <w:tcW w:type="dxa" w:w="5103"/>
          </w:tcPr>
          <w:p>
            <w:r>
              <w:rPr>
                <w:b/>
              </w:rPr>
              <w:t>기능</w:t>
            </w:r>
          </w:p>
        </w:tc>
      </w:tr>
      <w:tr>
        <w:tc>
          <w:tcPr>
            <w:tcW w:type="dxa" w:w="5103"/>
          </w:tcPr>
          <w:p>
            <w:r>
              <w:t>전표입력</w:t>
            </w:r>
          </w:p>
        </w:tc>
        <w:tc>
          <w:tcPr>
            <w:tcW w:type="dxa" w:w="5103"/>
          </w:tcPr>
          <w:p>
            <w:r>
              <w:t>매출입력, 비용입력, 일반전표 중 입력할 전표를 선택합니다. 영수증사진 비용처리에도 접근할 수 있습니다. ‘국세청 자료 전표화’는 준비 중 표시를 확인하세요.</w:t>
            </w:r>
          </w:p>
        </w:tc>
      </w:tr>
      <w:tr>
        <w:tc>
          <w:tcPr>
            <w:tcW w:type="dxa" w:w="5103"/>
          </w:tcPr>
          <w:p>
            <w:r>
              <w:t>사업현황</w:t>
            </w:r>
          </w:p>
        </w:tc>
        <w:tc>
          <w:tcPr>
            <w:tcW w:type="dxa" w:w="5103"/>
          </w:tcPr>
          <w:p>
            <w:r>
              <w:t>본인 장부의 현금·예금 합계잔액, 이번 달 순이익, 자산총계를 확인합니다. 현금 추이, 손익 그래프와 요약대차대조표를 함께 볼 수 있습니다.</w:t>
            </w:r>
          </w:p>
        </w:tc>
      </w:tr>
    </w:tbl>
    <w:p/>
    <w:p>
      <w:pPr>
        <w:pStyle w:val="Heading2"/>
      </w:pPr>
      <w:r>
        <w:t>보고서 ▾ 하위메뉴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보고서</w:t>
            </w:r>
          </w:p>
        </w:tc>
        <w:tc>
          <w:tcPr>
            <w:tcW w:type="dxa" w:w="5103"/>
          </w:tcPr>
          <w:p>
            <w:r>
              <w:rPr>
                <w:b/>
              </w:rPr>
              <w:t>확인할 내용</w:t>
            </w:r>
          </w:p>
        </w:tc>
      </w:tr>
      <w:tr>
        <w:tc>
          <w:tcPr>
            <w:tcW w:type="dxa" w:w="5103"/>
          </w:tcPr>
          <w:p>
            <w:r>
              <w:t>손익계산서</w:t>
            </w:r>
          </w:p>
        </w:tc>
        <w:tc>
          <w:tcPr>
            <w:tcW w:type="dxa" w:w="5103"/>
          </w:tcPr>
          <w:p>
            <w:r>
              <w:t>조회 기간의 수익·비용과 순이익 또는 순손실을 확인합니다.</w:t>
            </w:r>
          </w:p>
        </w:tc>
      </w:tr>
      <w:tr>
        <w:tc>
          <w:tcPr>
            <w:tcW w:type="dxa" w:w="5103"/>
          </w:tcPr>
          <w:p>
            <w:r>
              <w:t>대차대조표</w:t>
            </w:r>
          </w:p>
        </w:tc>
        <w:tc>
          <w:tcPr>
            <w:tcW w:type="dxa" w:w="5103"/>
          </w:tcPr>
          <w:p>
            <w:r>
              <w:t>기준일까지의 자산·부채·자본 잔액과 대차 일치 여부를 확인합니다.</w:t>
            </w:r>
          </w:p>
        </w:tc>
      </w:tr>
      <w:tr>
        <w:tc>
          <w:tcPr>
            <w:tcW w:type="dxa" w:w="5103"/>
          </w:tcPr>
          <w:p>
            <w:r>
              <w:t>합계잔액 시산표</w:t>
            </w:r>
          </w:p>
        </w:tc>
        <w:tc>
          <w:tcPr>
            <w:tcW w:type="dxa" w:w="5103"/>
          </w:tcPr>
          <w:p>
            <w:r>
              <w:t>계정과목별 차변·대변 합계 및 잔액을 확인합니다.</w:t>
            </w:r>
          </w:p>
        </w:tc>
      </w:tr>
      <w:tr>
        <w:tc>
          <w:tcPr>
            <w:tcW w:type="dxa" w:w="5103"/>
          </w:tcPr>
          <w:p>
            <w:r>
              <w:t>전표집계</w:t>
            </w:r>
          </w:p>
        </w:tc>
        <w:tc>
          <w:tcPr>
            <w:tcW w:type="dxa" w:w="5103"/>
          </w:tcPr>
          <w:p>
            <w:r>
              <w:t>기간별 수입·지출, 전표 내역과 계정과목별 집계를 조회합니다.</w:t>
            </w:r>
          </w:p>
        </w:tc>
      </w:tr>
      <w:tr>
        <w:tc>
          <w:tcPr>
            <w:tcW w:type="dxa" w:w="5103"/>
          </w:tcPr>
          <w:p>
            <w:r>
              <w:t>계정별 원장</w:t>
            </w:r>
          </w:p>
        </w:tc>
        <w:tc>
          <w:tcPr>
            <w:tcW w:type="dxa" w:w="5103"/>
          </w:tcPr>
          <w:p>
            <w:r>
              <w:t>계정과목과 기간을 선택해 거래 내역과 잔액을 확인합니다.</w:t>
            </w:r>
          </w:p>
        </w:tc>
      </w:tr>
      <w:tr>
        <w:tc>
          <w:tcPr>
            <w:tcW w:type="dxa" w:w="5103"/>
          </w:tcPr>
          <w:p>
            <w:r>
              <w:t>거래처별 원장</w:t>
            </w:r>
          </w:p>
        </w:tc>
        <w:tc>
          <w:tcPr>
            <w:tcW w:type="dxa" w:w="5103"/>
          </w:tcPr>
          <w:p>
            <w:r>
              <w:t>거래처와 기간을 선택해 거래처별 수입·지출 내역을 확인합니다.</w:t>
            </w:r>
          </w:p>
        </w:tc>
      </w:tr>
      <w:tr>
        <w:tc>
          <w:tcPr>
            <w:tcW w:type="dxa" w:w="5103"/>
          </w:tcPr>
          <w:p>
            <w:r>
              <w:t>비용 현황보기</w:t>
            </w:r>
          </w:p>
        </w:tc>
        <w:tc>
          <w:tcPr>
            <w:tcW w:type="dxa" w:w="5103"/>
          </w:tcPr>
          <w:p>
            <w:r>
              <w:t>월을 선택해 순비용이 큰 상위 10개 계정과목을 막대그래프로 확인합니다. 일반 사용자·관리자는 본인 자료를, 시스템관리자는 사용자를 선택해 조회합니다. 사업현황과 분리된 별도 화면입니다.</w:t>
            </w:r>
          </w:p>
        </w:tc>
      </w:tr>
    </w:tbl>
    <w:p/>
    <w:p>
      <w:r>
        <w:t>1. 보고서 버튼을 누르고 원하는 보고서를 선택합니다.</w:t>
      </w:r>
    </w:p>
    <w:p>
      <w:r>
        <w:t>2. 날짜, 계정과목 또는 거래처 등 해당 화면의 조회 조건을 지정합니다.</w:t>
      </w:r>
    </w:p>
    <w:p>
      <w:r>
        <w:t>3. 조회 버튼을 눌러 결과를 확인합니다.</w:t>
      </w:r>
    </w:p>
    <w:p>
      <w:r>
        <w:t>인쇄·Excel 다운로드가 제공되는 보고서에서는 계정의 이용 권한에 따라 출력 기능이 제한될 수 있습니다. 이용 안내가 나오면 회원정보 변경의 사용등록을 확인하세요.</w:t>
      </w:r>
    </w:p>
    <w:p>
      <w:r>
        <w:t>2 / 4 · 상단메뉴 설명 · BPMS 쉬운장부</w:t>
      </w:r>
    </w:p>
    <w:p>
      <w:r>
        <w:br w:type="page"/>
      </w:r>
    </w:p>
    <w:p>
      <w:pPr>
        <w:pStyle w:val="Heading1"/>
      </w:pPr>
      <w:r>
        <w:t>관리자용 메뉴</w:t>
      </w:r>
    </w:p>
    <w:p>
      <w:pPr>
        <w:pStyle w:val="Heading2"/>
      </w:pPr>
      <w:r>
        <w:t>관리 ▾ — 관리자·시스템관리자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하위메뉴</w:t>
            </w:r>
          </w:p>
        </w:tc>
        <w:tc>
          <w:tcPr>
            <w:tcW w:type="dxa" w:w="5103"/>
          </w:tcPr>
          <w:p>
            <w:r>
              <w:rPr>
                <w:b/>
              </w:rPr>
              <w:t>기능</w:t>
            </w:r>
          </w:p>
        </w:tc>
      </w:tr>
      <w:tr>
        <w:tc>
          <w:tcPr>
            <w:tcW w:type="dxa" w:w="5103"/>
          </w:tcPr>
          <w:p>
            <w:r>
              <w:t>거래처관리</w:t>
            </w:r>
          </w:p>
        </w:tc>
        <w:tc>
          <w:tcPr>
            <w:tcW w:type="dxa" w:w="5103"/>
          </w:tcPr>
          <w:p>
            <w:r>
              <w:t>본인 장부에서 사용할 거래처를 등록·검색·수정합니다.</w:t>
            </w:r>
          </w:p>
        </w:tc>
      </w:tr>
      <w:tr>
        <w:tc>
          <w:tcPr>
            <w:tcW w:type="dxa" w:w="5103"/>
          </w:tcPr>
          <w:p>
            <w:r>
              <w:t>↳ 거래처 엑셀 업로드</w:t>
            </w:r>
          </w:p>
        </w:tc>
        <w:tc>
          <w:tcPr>
            <w:tcW w:type="dxa" w:w="5103"/>
          </w:tcPr>
          <w:p>
            <w:r>
              <w:t>엑셀 양식을 내려받아 거래처를 일괄 등록합니다. 거래처구분·거래처명·사업자등록번호·대표자·주소는 필수입니다. 최대 1,000건·5MB이며 오류가 있으면 전체 등록되지 않습니다.</w:t>
            </w:r>
          </w:p>
        </w:tc>
      </w:tr>
      <w:tr>
        <w:tc>
          <w:tcPr>
            <w:tcW w:type="dxa" w:w="5103"/>
          </w:tcPr>
          <w:p>
            <w:r>
              <w:t>계정과목표</w:t>
            </w:r>
          </w:p>
        </w:tc>
        <w:tc>
          <w:tcPr>
            <w:tcW w:type="dxa" w:w="5103"/>
          </w:tcPr>
          <w:p>
            <w:r>
              <w:t>계정과목과 분류를 확인하고, 권한에 따라 사용·비사용 설정과 신규 계정과목 등록을 합니다.</w:t>
            </w:r>
          </w:p>
        </w:tc>
      </w:tr>
      <w:tr>
        <w:tc>
          <w:tcPr>
            <w:tcW w:type="dxa" w:w="5103"/>
          </w:tcPr>
          <w:p>
            <w:r>
              <w:t>차기이월</w:t>
            </w:r>
          </w:p>
        </w:tc>
        <w:tc>
          <w:tcPr>
            <w:tcW w:type="dxa" w:w="5103"/>
          </w:tcPr>
          <w:p>
            <w:r>
              <w:t>연말 손익대체 분개를 미리 확인하고 실행하여 결산전표를 생성합니다. 실행 전에 연도와 분개 내용을 확인하세요.</w:t>
            </w:r>
          </w:p>
        </w:tc>
      </w:tr>
      <w:tr>
        <w:tc>
          <w:tcPr>
            <w:tcW w:type="dxa" w:w="5103"/>
          </w:tcPr>
          <w:p>
            <w:r>
              <w:t>거래처별 원장 초기화</w:t>
            </w:r>
          </w:p>
        </w:tc>
        <w:tc>
          <w:tcPr>
            <w:tcW w:type="dxa" w:w="5103"/>
          </w:tcPr>
          <w:p>
            <w:r>
              <w:t>현재 메뉴는 거래처별 원장 조회 화면으로 연결됩니다. 메뉴 선택만으로 거래 자료가 삭제되지는 않습니다.</w:t>
            </w:r>
          </w:p>
        </w:tc>
      </w:tr>
    </w:tbl>
    <w:p/>
    <w:p>
      <w:pPr>
        <w:pStyle w:val="Heading2"/>
      </w:pPr>
      <w:r>
        <w:t>시스템관리 ▾ — 시스템관리자 전용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하위메뉴</w:t>
            </w:r>
          </w:p>
        </w:tc>
        <w:tc>
          <w:tcPr>
            <w:tcW w:type="dxa" w:w="5103"/>
          </w:tcPr>
          <w:p>
            <w:r>
              <w:rPr>
                <w:b/>
              </w:rPr>
              <w:t>기능</w:t>
            </w:r>
          </w:p>
        </w:tc>
      </w:tr>
      <w:tr>
        <w:tc>
          <w:tcPr>
            <w:tcW w:type="dxa" w:w="5103"/>
          </w:tcPr>
          <w:p>
            <w:r>
              <w:t>회원현황</w:t>
            </w:r>
          </w:p>
        </w:tc>
        <w:tc>
          <w:tcPr>
            <w:tcW w:type="dxa" w:w="5103"/>
          </w:tcPr>
          <w:p>
            <w:r>
              <w:t>등록된 회원의 계정·상태·등급을 조회하고 사용자 등급을 관리합니다.</w:t>
            </w:r>
          </w:p>
        </w:tc>
      </w:tr>
      <w:tr>
        <w:tc>
          <w:tcPr>
            <w:tcW w:type="dxa" w:w="5103"/>
          </w:tcPr>
          <w:p>
            <w:r>
              <w:t>구독관리</w:t>
            </w:r>
          </w:p>
        </w:tc>
        <w:tc>
          <w:tcPr>
            <w:tcW w:type="dxa" w:w="5103"/>
          </w:tcPr>
          <w:p>
            <w:r>
              <w:t>사용등록을 완료한 회원의 업체 및 연락처 정보를 관리합니다.</w:t>
            </w:r>
          </w:p>
        </w:tc>
      </w:tr>
      <w:tr>
        <w:tc>
          <w:tcPr>
            <w:tcW w:type="dxa" w:w="5103"/>
          </w:tcPr>
          <w:p>
            <w:r>
              <w:t>업체관리</w:t>
            </w:r>
          </w:p>
        </w:tc>
        <w:tc>
          <w:tcPr>
            <w:tcW w:type="dxa" w:w="5103"/>
          </w:tcPr>
          <w:p>
            <w:r>
              <w:t>사용 업체를 선택해 해당 업체의 현황을 확인합니다.</w:t>
            </w:r>
          </w:p>
        </w:tc>
      </w:tr>
      <w:tr>
        <w:tc>
          <w:tcPr>
            <w:tcW w:type="dxa" w:w="5103"/>
          </w:tcPr>
          <w:p>
            <w:r>
              <w:t>사용자별 전표 수 관리</w:t>
            </w:r>
          </w:p>
        </w:tc>
        <w:tc>
          <w:tcPr>
            <w:tcW w:type="dxa" w:w="5103"/>
          </w:tcPr>
          <w:p>
            <w:r>
              <w:t>사용자별 전표 수와 전표 종류별 생성 한도를 확인·설정합니다.</w:t>
            </w:r>
          </w:p>
        </w:tc>
      </w:tr>
      <w:tr>
        <w:tc>
          <w:tcPr>
            <w:tcW w:type="dxa" w:w="5103"/>
          </w:tcPr>
          <w:p>
            <w:r>
              <w:t>사용자별 크레딧 관리</w:t>
            </w:r>
          </w:p>
        </w:tc>
        <w:tc>
          <w:tcPr>
            <w:tcW w:type="dxa" w:w="5103"/>
          </w:tcPr>
          <w:p>
            <w:r>
              <w:t>회원의 크레딧 잔액과 이력을 확인하고 조정합니다.</w:t>
            </w:r>
          </w:p>
        </w:tc>
      </w:tr>
      <w:tr>
        <w:tc>
          <w:tcPr>
            <w:tcW w:type="dxa" w:w="5103"/>
          </w:tcPr>
          <w:p>
            <w:r>
              <w:t>공지사항 관리</w:t>
            </w:r>
          </w:p>
        </w:tc>
        <w:tc>
          <w:tcPr>
            <w:tcW w:type="dxa" w:w="5103"/>
          </w:tcPr>
          <w:p>
            <w:r>
              <w:t>공지를 작성하고 게시 기간과 게시 여부를 관리합니다.</w:t>
            </w:r>
          </w:p>
        </w:tc>
      </w:tr>
      <w:tr>
        <w:tc>
          <w:tcPr>
            <w:tcW w:type="dxa" w:w="5103"/>
          </w:tcPr>
          <w:p>
            <w:r>
              <w:t>기초잔액 올리기</w:t>
            </w:r>
          </w:p>
        </w:tc>
        <w:tc>
          <w:tcPr>
            <w:tcW w:type="dxa" w:w="5103"/>
          </w:tcPr>
          <w:p>
            <w:r>
              <w:t>장부 사용 시작 시 사용자별 계정 기초잔액을 입력합니다.</w:t>
            </w:r>
          </w:p>
        </w:tc>
      </w:tr>
      <w:tr>
        <w:tc>
          <w:tcPr>
            <w:tcW w:type="dxa" w:w="5103"/>
          </w:tcPr>
          <w:p>
            <w:r>
              <w:t>로그조회</w:t>
            </w:r>
          </w:p>
        </w:tc>
        <w:tc>
          <w:tcPr>
            <w:tcW w:type="dxa" w:w="5103"/>
          </w:tcPr>
          <w:p>
            <w:r>
              <w:t>업체별·사용자별 작업 이력을 조건별로 조회하고 Excel로 내려받습니다.</w:t>
            </w:r>
          </w:p>
        </w:tc>
      </w:tr>
    </w:tbl>
    <w:p/>
    <w:p>
      <w:r>
        <w:t>3 / 4 · 상단메뉴 설명 · BPMS 쉬운장부</w:t>
      </w:r>
    </w:p>
    <w:p>
      <w:r>
        <w:br w:type="page"/>
      </w:r>
    </w:p>
    <w:p>
      <w:pPr>
        <w:pStyle w:val="Heading1"/>
      </w:pPr>
      <w:r>
        <w:t>회원 메뉴와 이용 시 참고사항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메뉴</w:t>
            </w:r>
          </w:p>
        </w:tc>
        <w:tc>
          <w:tcPr>
            <w:tcW w:type="dxa" w:w="5103"/>
          </w:tcPr>
          <w:p>
            <w:r>
              <w:rPr>
                <w:b/>
              </w:rPr>
              <w:t>사용 방법</w:t>
            </w:r>
          </w:p>
        </w:tc>
      </w:tr>
      <w:tr>
        <w:tc>
          <w:tcPr>
            <w:tcW w:type="dxa" w:w="5103"/>
          </w:tcPr>
          <w:p>
            <w:r>
              <w:t>회원정보 변경</w:t>
            </w:r>
          </w:p>
        </w:tc>
        <w:tc>
          <w:tcPr>
            <w:tcW w:type="dxa" w:w="5103"/>
          </w:tcPr>
          <w:p>
            <w:r>
              <w:t>회원아이디를 확인하고 비밀번호를 변경합니다. 하단의 사용등록에서는 업체 정보와 연락처를 입력·수정할 수 있습니다.</w:t>
            </w:r>
          </w:p>
        </w:tc>
      </w:tr>
      <w:tr>
        <w:tc>
          <w:tcPr>
            <w:tcW w:type="dxa" w:w="5103"/>
          </w:tcPr>
          <w:p>
            <w:r>
              <w:t>로그아웃</w:t>
            </w:r>
          </w:p>
        </w:tc>
        <w:tc>
          <w:tcPr>
            <w:tcW w:type="dxa" w:w="5103"/>
          </w:tcPr>
          <w:p>
            <w:r>
              <w:t>작업을 마치면 눌러 접속을 종료합니다. 저장하지 않은 입력 내용은 이동 전에 확인하세요.</w:t>
            </w:r>
          </w:p>
        </w:tc>
      </w:tr>
      <w:tr>
        <w:tc>
          <w:tcPr>
            <w:tcW w:type="dxa" w:w="5103"/>
          </w:tcPr>
          <w:p>
            <w:r>
              <w:t>게시판</w:t>
            </w:r>
          </w:p>
        </w:tc>
        <w:tc>
          <w:tcPr>
            <w:tcW w:type="dxa" w:w="5103"/>
          </w:tcPr>
          <w:p>
            <w:r>
              <w:t>알파테스트 의견, 오류 제보와 개선 요청을 작성합니다. 일반 사용자와 관리자는 본인이 작성한 게시글만 보이며, 시스템관리자는 사용자별로 조회할 수 있습니다. 공지사항은 게시 조건에 따라 별도로 표시됩니다.</w:t>
            </w:r>
          </w:p>
        </w:tc>
      </w:tr>
    </w:tbl>
    <w:p/>
    <w:p>
      <w:pPr>
        <w:pStyle w:val="Heading2"/>
      </w:pPr>
      <w:r>
        <w:t>등급별 메뉴 표시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사용자 등급</w:t>
            </w:r>
          </w:p>
        </w:tc>
        <w:tc>
          <w:tcPr>
            <w:tcW w:type="dxa" w:w="5103"/>
          </w:tcPr>
          <w:p>
            <w:r>
              <w:rPr>
                <w:b/>
              </w:rPr>
              <w:t>메뉴 표시 범위</w:t>
            </w:r>
          </w:p>
        </w:tc>
      </w:tr>
      <w:tr>
        <w:tc>
          <w:tcPr>
            <w:tcW w:type="dxa" w:w="5103"/>
          </w:tcPr>
          <w:p>
            <w:r>
              <w:t>사용자</w:t>
            </w:r>
          </w:p>
        </w:tc>
        <w:tc>
          <w:tcPr>
            <w:tcW w:type="dxa" w:w="5103"/>
          </w:tcPr>
          <w:p>
            <w:r>
              <w:t>전표입력, 사업현황, 보고서, 회원정보 변경, 로그아웃, 게시판</w:t>
            </w:r>
          </w:p>
        </w:tc>
      </w:tr>
      <w:tr>
        <w:tc>
          <w:tcPr>
            <w:tcW w:type="dxa" w:w="5103"/>
          </w:tcPr>
          <w:p>
            <w:r>
              <w:t>관리자</w:t>
            </w:r>
          </w:p>
        </w:tc>
        <w:tc>
          <w:tcPr>
            <w:tcW w:type="dxa" w:w="5103"/>
          </w:tcPr>
          <w:p>
            <w:r>
              <w:t>사용자 메뉴 + 관리</w:t>
            </w:r>
          </w:p>
        </w:tc>
      </w:tr>
      <w:tr>
        <w:tc>
          <w:tcPr>
            <w:tcW w:type="dxa" w:w="5103"/>
          </w:tcPr>
          <w:p>
            <w:r>
              <w:t>시스템관리자</w:t>
            </w:r>
          </w:p>
        </w:tc>
        <w:tc>
          <w:tcPr>
            <w:tcW w:type="dxa" w:w="5103"/>
          </w:tcPr>
          <w:p>
            <w:r>
              <w:t>관리자 메뉴 + 시스템관리</w:t>
            </w:r>
          </w:p>
        </w:tc>
      </w:tr>
    </w:tbl>
    <w:p/>
    <w:p>
      <w:pPr>
        <w:pStyle w:val="Heading2"/>
      </w:pPr>
      <w:r>
        <w:t>자동 로그아웃</w:t>
      </w:r>
    </w:p>
    <w:p>
      <w:r>
        <w:t>마지막 활동 후 30분 동안 입력·클릭·스크롤 등의 동작이 없으면 자동 로그아웃됩니다. 화면에 안내가 나타나면 다시 로그인하세요. 자동 로그아웃 전에 저장하지 않은 내용은 복구되지 않을 수 있으므로 전표를 작성한 뒤 저장 결과를 확인하세요.</w:t>
      </w:r>
    </w:p>
    <w:p>
      <w:pPr>
        <w:pStyle w:val="Heading2"/>
      </w:pPr>
      <w:r>
        <w:t>메뉴가 보이지 않을 때</w:t>
      </w:r>
    </w:p>
    <w:p>
      <w:r>
        <w:t>1. 현재 로그인한 아이디와 사용자 등급을 확인합니다.</w:t>
      </w:r>
    </w:p>
    <w:p>
      <w:r>
        <w:t>2. 관리·시스템관리 메뉴는 해당 권한이 있어야 표시됩니다.</w:t>
      </w:r>
    </w:p>
    <w:p>
      <w:r>
        <w:t>3. 화면을 새로고침하고 보고서 하위메뉴를 다시 펼쳐 확인합니다.</w:t>
      </w:r>
    </w:p>
    <w:p>
      <w:r>
        <w:t>4. 모바일에서는 메뉴가 줄바꿈되어 표시될 수 있습니다.</w:t>
      </w:r>
    </w:p>
    <w:p>
      <w:r>
        <w:t>문의: INFO@BPMS.CO.KR이 문서는 2026년 10월 30일 개발 버전의 메뉴 구성을 기준으로 작성되었습니다. 운영 버전은 배포 시점에 따라 다를 수 있습니다.</w:t>
      </w:r>
    </w:p>
    <w:p>
      <w:r>
        <w:t>4 / 4 · 개발: BPMS · 개발자 연락처: INFO@BPMS.CO.KR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46B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46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46B5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46B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상단메뉴 설명</dc:title>
  <dc:subject/>
  <dc:creator>BPMS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