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AI-Driven Preauthorization Automation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77iqzrzmt6z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Executive Summary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Hospitals send </w:t>
      </w:r>
      <w:r w:rsidDel="00000000" w:rsidR="00000000" w:rsidRPr="00000000">
        <w:rPr>
          <w:b w:val="1"/>
          <w:rtl w:val="0"/>
        </w:rPr>
        <w:t xml:space="preserve">preauthorization requests</w:t>
      </w:r>
      <w:r w:rsidDel="00000000" w:rsidR="00000000" w:rsidRPr="00000000">
        <w:rPr>
          <w:rtl w:val="0"/>
        </w:rPr>
        <w:t xml:space="preserve"> primarily through: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SLADE</w:t>
      </w:r>
      <w:r w:rsidDel="00000000" w:rsidR="00000000" w:rsidRPr="00000000">
        <w:rPr>
          <w:rtl w:val="0"/>
        </w:rPr>
        <w:t xml:space="preserve">: A hospital-facing system for structured claim submissions.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Scanned forms, unstructured PDFs, and free-text communications.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preauth requests are </w:t>
      </w:r>
      <w:r w:rsidDel="00000000" w:rsidR="00000000" w:rsidRPr="00000000">
        <w:rPr>
          <w:b w:val="1"/>
          <w:rtl w:val="0"/>
        </w:rPr>
        <w:t xml:space="preserve">reviewed manually</w:t>
      </w:r>
      <w:r w:rsidDel="00000000" w:rsidR="00000000" w:rsidRPr="00000000">
        <w:rPr>
          <w:rtl w:val="0"/>
        </w:rPr>
        <w:t xml:space="preserve"> by claims officers, which is slow, labor-intensive, and prone to inconsistencies.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introduces an </w:t>
      </w:r>
      <w:r w:rsidDel="00000000" w:rsidR="00000000" w:rsidRPr="00000000">
        <w:rPr>
          <w:b w:val="1"/>
          <w:rtl w:val="0"/>
        </w:rPr>
        <w:t xml:space="preserve">AI-driven automation layer</w:t>
      </w:r>
      <w:r w:rsidDel="00000000" w:rsidR="00000000" w:rsidRPr="00000000">
        <w:rPr>
          <w:rtl w:val="0"/>
        </w:rPr>
        <w:t xml:space="preserve"> that unifies SLADE and email inputs into a single, structured workflow. Using OCR, NLP/LLM models, and RPA integration, the platform automates much of the review and decision-making process, while providing real-time analytics through </w:t>
      </w:r>
      <w:r w:rsidDel="00000000" w:rsidR="00000000" w:rsidRPr="00000000">
        <w:rPr>
          <w:b w:val="1"/>
          <w:rtl w:val="0"/>
        </w:rPr>
        <w:t xml:space="preserve">Power BI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is </w:t>
      </w:r>
      <w:r w:rsidDel="00000000" w:rsidR="00000000" w:rsidRPr="00000000">
        <w:rPr>
          <w:b w:val="1"/>
          <w:rtl w:val="0"/>
        </w:rPr>
        <w:t xml:space="preserve">accuracy, speed, transparency, and scalability</w:t>
      </w:r>
      <w:r w:rsidDel="00000000" w:rsidR="00000000" w:rsidRPr="00000000">
        <w:rPr>
          <w:rtl w:val="0"/>
        </w:rPr>
        <w:t xml:space="preserve"> — enabling insurers to handle increasing hospital volumes efficiently and make smarter decisions based on high-quality data.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cokitiilc88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The Current Challenge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6.167011119272"/>
        <w:gridCol w:w="6759.344799904351"/>
        <w:tblGridChange w:id="0">
          <w:tblGrid>
            <w:gridCol w:w="2266.167011119272"/>
            <w:gridCol w:w="6759.344799904351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Challenge 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Manual Processing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Preauths from SLADE and email are reviewed by humans, creating delays.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Volume Growth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As SLADE adoption grows, submissions are increasing, but capacity is fixed.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Fragmentation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SLADE and email channels are siloed, making holistic reporting difficult.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Lack of Visibility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Historical data is buried in emails and PDFs, limiting analytics.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Fraud &amp; Error 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Manual review makes it hard to detect duplicate or abnormal claims patterns.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59wrahcucy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Solution Overview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jbi4gh0z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a) Ingestion Layer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SLADE Connector</w:t>
      </w:r>
      <w:r w:rsidDel="00000000" w:rsidR="00000000" w:rsidRPr="00000000">
        <w:rPr>
          <w:rtl w:val="0"/>
        </w:rPr>
        <w:t xml:space="preserve">: API or CSV-based data pull for structured hospital submissions.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 Gateway</w:t>
      </w:r>
      <w:r w:rsidDel="00000000" w:rsidR="00000000" w:rsidRPr="00000000">
        <w:rPr>
          <w:rtl w:val="0"/>
        </w:rPr>
        <w:t xml:space="preserve">: Automated mailbox polling for incoming preauth emails.</w:t>
        <w:br w:type="textWrapping"/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2yo0nxd1ma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b) AI &amp; NLP Pipeline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OCR</w:t>
      </w:r>
      <w:r w:rsidDel="00000000" w:rsidR="00000000" w:rsidRPr="00000000">
        <w:rPr>
          <w:rtl w:val="0"/>
        </w:rPr>
        <w:t xml:space="preserve"> to extract data from scanned forms and PDFs.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LLM-powered parsing</w:t>
      </w:r>
      <w:r w:rsidDel="00000000" w:rsidR="00000000" w:rsidRPr="00000000">
        <w:rPr>
          <w:rtl w:val="0"/>
        </w:rPr>
        <w:t xml:space="preserve"> to convert unstructured text into a structured schema:</w:t>
        <w:br w:type="textWrapping"/>
        <w:br w:type="textWrapping"/>
        <w:t xml:space="preserve"> MemberNumber, MemberName, ServiceType, BenefitType,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InvoicedAmount, SchemeName, ClinicalSummary,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ClaimDetails, ClaimText, Timestamp,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EmailSubject, EmailBody, IsChronic, IsSmart, EmailReceivedTime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dieyoth8hb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c) Decision Support &amp; RPA Integration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Rules Engine</w:t>
      </w:r>
      <w:r w:rsidDel="00000000" w:rsidR="00000000" w:rsidRPr="00000000">
        <w:rPr>
          <w:rtl w:val="0"/>
        </w:rPr>
        <w:t xml:space="preserve">: Auto-classifies routine claims as “smart” and routes them for auto-approval.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RPA Bots</w:t>
      </w:r>
      <w:r w:rsidDel="00000000" w:rsidR="00000000" w:rsidRPr="00000000">
        <w:rPr>
          <w:rtl w:val="0"/>
        </w:rPr>
        <w:t xml:space="preserve">: Actionable outputs to update claims systems or trigger manual review workflows.</w:t>
        <w:br w:type="textWrapping"/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sld8c6qddd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d) Data Lake &amp; Analytics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Structured data is stored in </w:t>
      </w:r>
      <w:r w:rsidDel="00000000" w:rsidR="00000000" w:rsidRPr="00000000">
        <w:rPr>
          <w:b w:val="1"/>
          <w:rtl w:val="0"/>
        </w:rPr>
        <w:t xml:space="preserve">AWS S3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Power BI dashboards provide operational, financial, and fraud insights.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29g83oi8dxc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4. Key Features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Unified Preauth Hub</w:t>
        <w:br w:type="textWrapping"/>
      </w:r>
      <w:r w:rsidDel="00000000" w:rsidR="00000000" w:rsidRPr="00000000">
        <w:rPr>
          <w:rtl w:val="0"/>
        </w:rPr>
        <w:t xml:space="preserve"> One pipeline for both SLADE and email submissions, creating a single source of truth.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AI-Powered Extraction</w:t>
        <w:br w:type="textWrapping"/>
      </w:r>
      <w:r w:rsidDel="00000000" w:rsidR="00000000" w:rsidRPr="00000000">
        <w:rPr>
          <w:rtl w:val="0"/>
        </w:rPr>
        <w:t xml:space="preserve"> Uses OCR and LLMs to accurately read scanned and unstructured documents.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Automation &amp; Smart Routing</w:t>
        <w:br w:type="textWrapping"/>
      </w:r>
      <w:r w:rsidDel="00000000" w:rsidR="00000000" w:rsidRPr="00000000">
        <w:rPr>
          <w:rtl w:val="0"/>
        </w:rPr>
        <w:t xml:space="preserve"> AI + RPA classifies claims into “auto-approve,” “manual review,” or “flag for investigation.”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Data-Driven Insights</w:t>
        <w:br w:type="textWrapping"/>
      </w:r>
      <w:r w:rsidDel="00000000" w:rsidR="00000000" w:rsidRPr="00000000">
        <w:rPr>
          <w:rtl w:val="0"/>
        </w:rPr>
        <w:t xml:space="preserve"> Every processed preauth becomes structured, searchable data for analytics, risk detection, and strategic planning.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 &amp; Compliance Ready</w:t>
        <w:br w:type="textWrapping"/>
      </w:r>
      <w:r w:rsidDel="00000000" w:rsidR="00000000" w:rsidRPr="00000000">
        <w:rPr>
          <w:rtl w:val="0"/>
        </w:rPr>
        <w:t xml:space="preserve"> Full traceability and secure data storage for regulatory reporting and dispute resolution.</w:t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y28ycd1fjh2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5. Power BI Insights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.917256756008"/>
        <w:gridCol w:w="6264.594554267615"/>
        <w:tblGridChange w:id="0">
          <w:tblGrid>
            <w:gridCol w:w="2760.917256756008"/>
            <w:gridCol w:w="6264.5945542676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Dashboard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Operational Efficiency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Tracks volumes from SLADE and email, processing speed, and channel trends.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Preauth Decision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Shows auto-approved vs manually-reviewed cases and reasoning tags.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Hospital &amp; Scheme Analytics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Visualizes top hospitals, schemes, and service types driving preauth requests.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Fraud &amp; Risk Indicators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Flags duplicate requests, unusual charges, or suspicious provider activity.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Member Utilization Trends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Shows chronic case patterns, frequent claimants, and seasonal demand spikes.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hzbj6m8rpy6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6. Business Impact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Scalability:</w:t>
      </w:r>
      <w:r w:rsidDel="00000000" w:rsidR="00000000" w:rsidRPr="00000000">
        <w:rPr>
          <w:rtl w:val="0"/>
        </w:rPr>
        <w:t xml:space="preserve"> Handles SLADE-driven volume growth without proportional staffing increases.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Accuracy:</w:t>
      </w:r>
      <w:r w:rsidDel="00000000" w:rsidR="00000000" w:rsidRPr="00000000">
        <w:rPr>
          <w:rtl w:val="0"/>
        </w:rPr>
        <w:t xml:space="preserve"> Reduces human error in claim interpretation and data entry.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Fraud Visibility:</w:t>
      </w:r>
      <w:r w:rsidDel="00000000" w:rsidR="00000000" w:rsidRPr="00000000">
        <w:rPr>
          <w:rtl w:val="0"/>
        </w:rPr>
        <w:t xml:space="preserve"> Detects anomalies early with structured data and AI-based checks.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Value Creation:</w:t>
      </w:r>
      <w:r w:rsidDel="00000000" w:rsidR="00000000" w:rsidRPr="00000000">
        <w:rPr>
          <w:rtl w:val="0"/>
        </w:rPr>
        <w:t xml:space="preserve"> Turns unstructured PDFs and emails into analytics-ready assets.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Faster Hospital Turnaround:</w:t>
      </w:r>
      <w:r w:rsidDel="00000000" w:rsidR="00000000" w:rsidRPr="00000000">
        <w:rPr>
          <w:rtl w:val="0"/>
        </w:rPr>
        <w:t xml:space="preserve"> Builds trust and improves provider relationships by reducing preauth processing time.</w:t>
        <w:br w:type="textWrapping"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p1jkppzh6os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7. Strategic Fit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solution positions the organization as: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Digitally mature</w:t>
      </w:r>
      <w:r w:rsidDel="00000000" w:rsidR="00000000" w:rsidRPr="00000000">
        <w:rPr>
          <w:rtl w:val="0"/>
        </w:rPr>
        <w:t xml:space="preserve"> — leveraging AI for operational excellence.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Partner-friendly</w:t>
      </w:r>
      <w:r w:rsidDel="00000000" w:rsidR="00000000" w:rsidRPr="00000000">
        <w:rPr>
          <w:rtl w:val="0"/>
        </w:rPr>
        <w:t xml:space="preserve"> — enabling faster and more transparent hospital interactions.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Data-driven</w:t>
      </w:r>
      <w:r w:rsidDel="00000000" w:rsidR="00000000" w:rsidRPr="00000000">
        <w:rPr>
          <w:rtl w:val="0"/>
        </w:rPr>
        <w:t xml:space="preserve"> — creating a foundation for predictive analytics, pricing optimization, and future product innovation.</w:t>
        <w:br w:type="textWrapping"/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aligns with </w:t>
      </w:r>
      <w:r w:rsidDel="00000000" w:rsidR="00000000" w:rsidRPr="00000000">
        <w:rPr>
          <w:b w:val="1"/>
          <w:rtl w:val="0"/>
        </w:rPr>
        <w:t xml:space="preserve">industry trends</w:t>
      </w:r>
      <w:r w:rsidDel="00000000" w:rsidR="00000000" w:rsidRPr="00000000">
        <w:rPr>
          <w:rtl w:val="0"/>
        </w:rPr>
        <w:t xml:space="preserve"> toward digital claims automation, regulatory audit-readiness, and fraud prevention.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auijf1e5ixc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8. Roadmap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51.143427645707"/>
        <w:gridCol w:w="4035.329842142938"/>
        <w:gridCol w:w="2639.0385412349774"/>
        <w:tblGridChange w:id="0">
          <w:tblGrid>
            <w:gridCol w:w="2351.143427645707"/>
            <w:gridCol w:w="4035.329842142938"/>
            <w:gridCol w:w="2639.038541234977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Deliverable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P1: Foundation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SLADE API integration, email ingestion, initial OCR/LLM pipeline.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Unified dataset for both channels.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P2: Smart Automation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RPA workflows, auto-classification, fraud tagging.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Live automation for simple cases.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P3: Analytics 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S3 data store, Athena queries, Power BI dashboards.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Executive dashboards and reports.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P4: Continuous Improvement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Feedback loop for AI models, workflow tuning.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Improved accuracy and value over time.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a07d9b2oycn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9. Why This Matters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is not just a claims processing tool; it’s a </w:t>
      </w:r>
      <w:r w:rsidDel="00000000" w:rsidR="00000000" w:rsidRPr="00000000">
        <w:rPr>
          <w:b w:val="1"/>
          <w:rtl w:val="0"/>
        </w:rPr>
        <w:t xml:space="preserve">strategic platform</w:t>
      </w:r>
      <w:r w:rsidDel="00000000" w:rsidR="00000000" w:rsidRPr="00000000">
        <w:rPr>
          <w:rtl w:val="0"/>
        </w:rPr>
        <w:t xml:space="preserve">. It: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Solves a current operational pain (manual preauths).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Prepares for </w:t>
      </w:r>
      <w:r w:rsidDel="00000000" w:rsidR="00000000" w:rsidRPr="00000000">
        <w:rPr>
          <w:b w:val="1"/>
          <w:rtl w:val="0"/>
        </w:rPr>
        <w:t xml:space="preserve">growing SLADE adoption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</w:t>
      </w:r>
      <w:r w:rsidDel="00000000" w:rsidR="00000000" w:rsidRPr="00000000">
        <w:rPr>
          <w:b w:val="1"/>
          <w:rtl w:val="0"/>
        </w:rPr>
        <w:t xml:space="preserve">data infrastructure</w:t>
      </w:r>
      <w:r w:rsidDel="00000000" w:rsidR="00000000" w:rsidRPr="00000000">
        <w:rPr>
          <w:rtl w:val="0"/>
        </w:rPr>
        <w:t xml:space="preserve"> for fraud prevention, pricing, and risk modeling.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Differentiates the company in a competitive insurance market with faster service and stronger provider relations.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