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391" w:rsidRPr="0040237C" w:rsidRDefault="008D0391" w:rsidP="005F5C75">
      <w:pPr>
        <w:spacing w:line="480" w:lineRule="auto"/>
        <w:jc w:val="center"/>
        <w:rPr>
          <w:rFonts w:cs="Times New Roman"/>
        </w:rPr>
        <w:sectPr w:rsidR="008D0391" w:rsidRPr="0040237C" w:rsidSect="00E8537E">
          <w:footerReference w:type="default" r:id="rId9"/>
          <w:pgSz w:w="12240" w:h="15840"/>
          <w:pgMar w:top="1800" w:right="1800" w:bottom="1800" w:left="2160" w:header="720" w:footer="720" w:gutter="0"/>
          <w:pgNumType w:fmt="lowerRoman" w:start="1"/>
          <w:cols w:space="720"/>
          <w:docGrid w:linePitch="360"/>
        </w:sectPr>
      </w:pP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This larger view lets the robot capture images that depict a wider area than the previous camera and allowed for more environmental features to analyzed.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is means that the signal form the sonar will not always reflect directly back to the receiver. If any of the signal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results in the signal never reflecting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Duemilanove and it can use as it's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a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There are many ways that the color of a pixel in a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OpenCV,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function</w:t>
      </w:r>
      <w:r w:rsidRPr="0040237C">
        <w:rPr>
          <w:rFonts w:cs="Times New Roman"/>
          <w:color w:val="000000"/>
        </w:rPr>
        <w:t xml:space="preserve"> BLOB_IMG(</w:t>
      </w:r>
      <w:r w:rsidRPr="0040237C">
        <w:rPr>
          <w:rFonts w:cs="Times New Roman"/>
          <w:i/>
          <w:iCs/>
          <w:color w:val="000000"/>
        </w:rPr>
        <w:t>img</w:t>
      </w:r>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b/>
          <w:bCs/>
          <w:color w:val="000000"/>
        </w:rPr>
        <w:t>inputs:</w:t>
      </w:r>
      <w:r w:rsidRPr="0040237C">
        <w:rPr>
          <w:rFonts w:cs="Times New Roman"/>
          <w:color w:val="000000"/>
        </w:rPr>
        <w:t xml:space="preserve"> </w:t>
      </w:r>
      <w:r w:rsidRPr="0040237C">
        <w:rPr>
          <w:rFonts w:cs="Times New Roman"/>
          <w:i/>
          <w:iCs/>
          <w:color w:val="000000"/>
        </w:rPr>
        <w:t>img</w:t>
      </w:r>
      <w:r w:rsidRPr="0040237C">
        <w:rPr>
          <w:rFonts w:cs="Times New Roman"/>
          <w:color w:val="000000"/>
        </w:rPr>
        <w:t xml:space="preserve"> – the image to blob, a 2 dimmensional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r w:rsidRPr="0040237C">
        <w:rPr>
          <w:rFonts w:cs="Times New Roman"/>
          <w:i/>
          <w:iCs/>
          <w:color w:val="000000"/>
        </w:rPr>
        <w:t>threshold</w:t>
      </w:r>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uf</w:t>
      </w:r>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west</w:t>
      </w:r>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north</w:t>
      </w:r>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 xml:space="preserve">width ← </w:t>
      </w:r>
      <w:r w:rsidRPr="0040237C">
        <w:rPr>
          <w:rFonts w:cs="Times New Roman"/>
          <w:color w:val="000000"/>
        </w:rPr>
        <w:t>WIDTH(</w:t>
      </w:r>
      <w:r w:rsidRPr="0040237C">
        <w:rPr>
          <w:rFonts w:cs="Times New Roman"/>
          <w:i/>
          <w:iCs/>
          <w:color w:val="000000"/>
        </w:rPr>
        <w:t>img</w:t>
      </w:r>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height</w:t>
      </w:r>
      <w:r w:rsidRPr="0040237C">
        <w:rPr>
          <w:rFonts w:cs="Times New Roman"/>
          <w:color w:val="000000"/>
        </w:rPr>
        <w:t xml:space="preserve"> ← HEIGHT(</w:t>
      </w:r>
      <w:r w:rsidRPr="0040237C">
        <w:rPr>
          <w:rFonts w:cs="Times New Roman"/>
          <w:i/>
          <w:iCs/>
          <w:color w:val="000000"/>
        </w:rPr>
        <w:t>img</w:t>
      </w:r>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uf.</w:t>
      </w:r>
      <w:r w:rsidRPr="0040237C">
        <w:rPr>
          <w:rFonts w:cs="Times New Roman"/>
          <w:color w:val="000000"/>
        </w:rPr>
        <w:t>CREATE(MAT2STR(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pixWest</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pixNorth</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currPix</w:t>
      </w:r>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repStr</w:t>
      </w:r>
      <w:r w:rsidRPr="0040237C">
        <w:rPr>
          <w:rFonts w:cs="Times New Roman"/>
          <w:color w:val="000000"/>
        </w:rPr>
        <w:t xml:space="preserve"> ← </w:t>
      </w:r>
      <w:r w:rsidRPr="0040237C">
        <w:rPr>
          <w:rFonts w:cs="Times New Roman"/>
          <w:i/>
          <w:iCs/>
          <w:color w:val="000000"/>
        </w:rPr>
        <w:t>uf.</w:t>
      </w:r>
      <w:r w:rsidRPr="0040237C">
        <w:rPr>
          <w:rFonts w:cs="Times New Roman"/>
          <w:color w:val="000000"/>
        </w:rPr>
        <w:t>FIND(</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regions2pix</w:t>
      </w:r>
      <w:r w:rsidRPr="0040237C">
        <w:rPr>
          <w:rFonts w:cs="Times New Roman"/>
          <w:color w:val="000000"/>
        </w:rPr>
        <w:t>[</w:t>
      </w:r>
      <w:r w:rsidRPr="0040237C">
        <w:rPr>
          <w:rFonts w:cs="Times New Roman"/>
          <w:i/>
          <w:iCs/>
          <w:color w:val="000000"/>
        </w:rPr>
        <w:t>repStr</w:t>
      </w:r>
      <w:r w:rsidRPr="0040237C">
        <w:rPr>
          <w:rFonts w:cs="Times New Roman"/>
          <w:color w:val="000000"/>
        </w:rPr>
        <w:t>].ADDELEM(</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b/>
          <w:bCs/>
          <w:color w:val="000000"/>
        </w:rPr>
        <w:t>return</w:t>
      </w:r>
      <w:r w:rsidRPr="0040237C">
        <w:rPr>
          <w:rFonts w:cs="Times New Roman"/>
          <w:color w:val="000000"/>
        </w:rPr>
        <w:t xml:space="preserve"> </w:t>
      </w:r>
      <w:r w:rsidRPr="0040237C">
        <w:rPr>
          <w:rFonts w:cs="Times New Roman"/>
          <w:i/>
          <w:iCs/>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 xml:space="preserve">This is used to store lists of the pixels belonging to each blob. The data to be stored must be hashable,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The figure bellow shows a 5 by 5 table, each cell conatins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Five by five matrix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Table 3.2</w:t>
      </w:r>
      <w:r w:rsidR="00A36362" w:rsidRPr="003F411B">
        <w:rPr>
          <w:rFonts w:cs="Times New Roman"/>
          <w:iCs/>
        </w:rPr>
        <w:t>.</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this pixel did not belong to the blob that its northern and western neighbors belonged to so it was assignmed to a new blob. When pixel (4, 2) was checked it was seen to match the northern neighbor and pixel (3, 2). The sets of the two neighbors were then joined and pixel (4,2)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KMEANS(</w:t>
      </w:r>
      <w:r>
        <w:rPr>
          <w:rFonts w:cs="Times New Roman"/>
          <w:i/>
          <w:iCs/>
          <w:color w:val="000000"/>
        </w:rPr>
        <w:t>data_vecs</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 xml:space="preserve">returns </w:t>
      </w:r>
      <w:r>
        <w:rPr>
          <w:rFonts w:cs="Times New Roman"/>
          <w:i/>
          <w:iCs/>
          <w:color w:val="000000"/>
        </w:rPr>
        <w:t>data_idxs</w:t>
      </w:r>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b/>
          <w:bCs/>
          <w:color w:val="000000"/>
        </w:rPr>
        <w:t>inputs:</w:t>
      </w:r>
      <w:r>
        <w:rPr>
          <w:rFonts w:cs="Times New Roman"/>
          <w:color w:val="000000"/>
        </w:rPr>
        <w:t xml:space="preserve"> </w:t>
      </w:r>
      <w:r>
        <w:rPr>
          <w:rFonts w:cs="Times New Roman"/>
          <w:i/>
          <w:iCs/>
          <w:color w:val="000000"/>
        </w:rPr>
        <w:t>data_vecs</w:t>
      </w:r>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r>
        <w:rPr>
          <w:rFonts w:cs="Times New Roman"/>
          <w:i/>
          <w:iCs/>
          <w:color w:val="000000"/>
        </w:rPr>
        <w:t>numSegments</w:t>
      </w:r>
      <w:r>
        <w:rPr>
          <w:rFonts w:cs="Times New Roman"/>
          <w:color w:val="000000"/>
        </w:rPr>
        <w:t xml:space="preserve"> – the number of segments the data stored in </w:t>
      </w:r>
      <w:r>
        <w:rPr>
          <w:rFonts w:cs="Times New Roman"/>
          <w:i/>
          <w:iCs/>
          <w:color w:val="000000"/>
        </w:rPr>
        <w:t>data_vecs</w:t>
      </w:r>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t>centroids</w:t>
      </w:r>
      <w:r>
        <w:rPr>
          <w:rFonts w:cs="Times New Roman"/>
          <w:color w:val="000000"/>
        </w:rPr>
        <w:t xml:space="preserve"> ← </w:t>
      </w:r>
      <w:r>
        <w:rPr>
          <w:rFonts w:cs="Times New Roman"/>
          <w:i/>
          <w:iCs/>
          <w:color w:val="000000"/>
        </w:rPr>
        <w:t>numSegments</w:t>
      </w:r>
      <w:r>
        <w:rPr>
          <w:rFonts w:cs="Times New Roman"/>
          <w:color w:val="000000"/>
        </w:rPr>
        <w:t xml:space="preserve"> evenly spaced values inclusivly between min of </w:t>
      </w:r>
      <w:r>
        <w:rPr>
          <w:rFonts w:cs="Times New Roman"/>
          <w:color w:val="000000"/>
        </w:rPr>
        <w:tab/>
      </w:r>
      <w:r>
        <w:rPr>
          <w:rFonts w:cs="Times New Roman"/>
          <w:color w:val="000000"/>
        </w:rPr>
        <w:tab/>
      </w:r>
      <w:r>
        <w:rPr>
          <w:rFonts w:cs="Times New Roman"/>
          <w:color w:val="000000"/>
        </w:rPr>
        <w:tab/>
      </w:r>
      <w:r>
        <w:rPr>
          <w:rFonts w:cs="Times New Roman"/>
          <w:i/>
          <w:iCs/>
          <w:color w:val="000000"/>
        </w:rPr>
        <w:t>data_vecs</w:t>
      </w:r>
      <w:r>
        <w:rPr>
          <w:rFonts w:cs="Times New Roman"/>
          <w:color w:val="000000"/>
        </w:rPr>
        <w:t xml:space="preserve"> and max of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i/>
          <w:iCs/>
          <w:color w:val="000000"/>
        </w:rPr>
        <w:t>prev_centroids</w:t>
      </w:r>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r>
        <w:rPr>
          <w:rFonts w:cs="Times New Roman"/>
          <w:color w:val="000000"/>
        </w:rPr>
        <w:t xml:space="preserve">guarantess that </w:t>
      </w:r>
      <w:r>
        <w:rPr>
          <w:rFonts w:cs="Times New Roman"/>
          <w:i/>
          <w:iCs/>
          <w:color w:val="000000"/>
        </w:rPr>
        <w:t xml:space="preserve">prev_centroids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t>data_idxs</w:t>
      </w:r>
      <w:r>
        <w:rPr>
          <w:rFonts w:cs="Times New Roman"/>
          <w:color w:val="000000"/>
        </w:rPr>
        <w:t xml:space="preserve"> ← empty 1 dimensional vector of length LENGTH(</w:t>
      </w:r>
      <w:r>
        <w:rPr>
          <w:rFonts w:cs="Times New Roman"/>
          <w:i/>
          <w:iCs/>
          <w:color w:val="000000"/>
        </w:rPr>
        <w:t>data_vecs</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r>
        <w:rPr>
          <w:rFonts w:cs="Times New Roman"/>
          <w:b/>
          <w:bCs/>
          <w:color w:val="000000"/>
        </w:rPr>
        <w:t>while</w:t>
      </w:r>
      <w:r>
        <w:rPr>
          <w:rFonts w:cs="Times New Roman"/>
          <w:color w:val="000000"/>
        </w:rPr>
        <w:t xml:space="preserve"> </w:t>
      </w:r>
      <w:r>
        <w:rPr>
          <w:rFonts w:cs="Times New Roman"/>
          <w:i/>
          <w:iCs/>
          <w:color w:val="000000"/>
        </w:rPr>
        <w:t>prev_centroids</w:t>
      </w:r>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 xml:space="preserve">prev_centroids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LENGTH(</w:t>
      </w:r>
      <w:r>
        <w:rPr>
          <w:rFonts w:eastAsia="Times New Roman" w:cs="Times New Roman"/>
          <w:i/>
          <w:iCs/>
          <w:color w:val="000000"/>
        </w:rPr>
        <w:t>data_vecs</w:t>
      </w:r>
      <w:r>
        <w:rPr>
          <w:rFonts w:eastAsia="Times New Roman" w:cs="Times New Roman"/>
          <w:color w:val="000000"/>
        </w:rPr>
        <w:t xml:space="preserve">) by </w:t>
      </w:r>
      <w:r>
        <w:rPr>
          <w:rFonts w:eastAsia="Times New Roman" w:cs="Times New Roman"/>
          <w:i/>
          <w:iCs/>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r>
        <w:rPr>
          <w:rFonts w:eastAsia="Times New Roman" w:cs="Times New Roman"/>
          <w:i/>
          <w:iCs/>
          <w:color w:val="000000"/>
        </w:rPr>
        <w:t>numSegments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t>for</w:t>
      </w:r>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data_vecs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temp</w:t>
      </w:r>
      <w:r>
        <w:rPr>
          <w:rFonts w:eastAsia="Times New Roman" w:cs="Times New Roman"/>
          <w:color w:val="000000"/>
        </w:rPr>
        <w:t xml:space="preserve"> ← </w:t>
      </w:r>
      <w:r>
        <w:rPr>
          <w:rFonts w:eastAsia="Times New Roman" w:cs="Times New Roman"/>
          <w:i/>
          <w:iCs/>
          <w:color w:val="000000"/>
        </w:rPr>
        <w:t>data_vecs</w:t>
      </w:r>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data_idxs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data_idxs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IDX_OF_MIN(</w:t>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i/>
          <w:iCs/>
          <w:color w:val="000000"/>
        </w:rPr>
        <w:t>centroids</w:t>
      </w:r>
      <w:r>
        <w:rPr>
          <w:rFonts w:cs="Times New Roman"/>
          <w:color w:val="000000"/>
        </w:rPr>
        <w:t>[</w:t>
      </w:r>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t>MEAN(</w:t>
      </w:r>
      <w:r>
        <w:rPr>
          <w:rFonts w:cs="Times New Roman"/>
          <w:i/>
          <w:iCs/>
          <w:color w:val="000000"/>
        </w:rPr>
        <w:t>data_vecs</w:t>
      </w:r>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r>
        <w:rPr>
          <w:rFonts w:cs="Times New Roman"/>
          <w:i/>
          <w:iCs/>
          <w:color w:val="000000"/>
        </w:rPr>
        <w:t>data_idxs</w:t>
      </w:r>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b/>
          <w:bCs/>
          <w:color w:val="000000"/>
        </w:rPr>
        <w:t>return</w:t>
      </w:r>
      <w:r>
        <w:rPr>
          <w:rFonts w:cs="Times New Roman"/>
          <w:color w:val="000000"/>
        </w:rPr>
        <w:t xml:space="preserve"> </w:t>
      </w:r>
      <w:r>
        <w:rPr>
          <w:rFonts w:cs="Times New Roman"/>
          <w:i/>
          <w:iCs/>
          <w:color w:val="000000"/>
        </w:rPr>
        <w:t>data_idxs</w:t>
      </w:r>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SUM_OF_SQUARES(</w:t>
      </w:r>
      <w:r>
        <w:rPr>
          <w:rFonts w:cs="Times New Roman"/>
          <w:i/>
          <w:iCs/>
          <w:color w:val="000000"/>
        </w:rPr>
        <w:t>vals</w:t>
      </w:r>
      <w:r>
        <w:rPr>
          <w:rFonts w:cs="Times New Roman"/>
          <w:color w:val="000000"/>
        </w:rPr>
        <w:t xml:space="preserve">) </w:t>
      </w:r>
      <w:r>
        <w:rPr>
          <w:rFonts w:cs="Times New Roman"/>
          <w:b/>
          <w:bCs/>
          <w:color w:val="000000"/>
        </w:rPr>
        <w:t>returns</w:t>
      </w:r>
      <w:r>
        <w:rPr>
          <w:rFonts w:cs="Times New Roman"/>
          <w:color w:val="000000"/>
        </w:rPr>
        <w:t xml:space="preserve"> </w:t>
      </w:r>
      <w:r>
        <w:rPr>
          <w:rFonts w:cs="Times New Roman"/>
          <w:i/>
          <w:iCs/>
          <w:color w:val="000000"/>
        </w:rPr>
        <w:t>sum_sq</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t>inputs:</w:t>
      </w:r>
      <w:r>
        <w:rPr>
          <w:rFonts w:cs="Times New Roman"/>
          <w:color w:val="000000"/>
        </w:rPr>
        <w:t xml:space="preserve"> </w:t>
      </w:r>
      <w:r>
        <w:rPr>
          <w:rFonts w:cs="Times New Roman"/>
          <w:i/>
          <w:iCs/>
          <w:color w:val="000000"/>
        </w:rPr>
        <w:t>vals</w:t>
      </w:r>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t>returns:</w:t>
      </w:r>
      <w:r>
        <w:rPr>
          <w:rFonts w:cs="Times New Roman"/>
          <w:color w:val="000000"/>
        </w:rPr>
        <w:t xml:space="preserve"> </w:t>
      </w:r>
      <w:r>
        <w:rPr>
          <w:rFonts w:cs="Times New Roman"/>
          <w:i/>
          <w:iCs/>
          <w:color w:val="000000"/>
        </w:rPr>
        <w:t>sum_sq</w:t>
      </w:r>
      <w:r>
        <w:rPr>
          <w:rFonts w:cs="Times New Roman"/>
          <w:color w:val="000000"/>
        </w:rPr>
        <w:t xml:space="preserve"> – the sum of the squares of values in </w:t>
      </w:r>
      <w:r>
        <w:rPr>
          <w:rFonts w:cs="Times New Roman"/>
          <w:i/>
          <w:iCs/>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r>
        <w:rPr>
          <w:rFonts w:cs="Times New Roman"/>
          <w:i/>
          <w:iCs/>
          <w:color w:val="000000"/>
        </w:rPr>
        <w:t>vals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r>
        <w:rPr>
          <w:rFonts w:cs="Times New Roman"/>
          <w:i/>
          <w:iCs/>
          <w:color w:val="000000"/>
        </w:rPr>
        <w:t>sq</w:t>
      </w:r>
      <w:r>
        <w:rPr>
          <w:rFonts w:cs="Times New Roman"/>
          <w:color w:val="000000"/>
        </w:rPr>
        <w:t xml:space="preserve"> ← </w:t>
      </w:r>
      <w:r>
        <w:rPr>
          <w:rFonts w:cs="Times New Roman"/>
          <w:i/>
          <w:iCs/>
          <w:color w:val="000000"/>
        </w:rPr>
        <w:t>vals</w:t>
      </w:r>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r>
        <w:rPr>
          <w:rFonts w:cs="Times New Roman"/>
          <w:i/>
          <w:iCs/>
          <w:color w:val="000000"/>
        </w:rPr>
        <w:t>sum_sq ← sum_sq</w:t>
      </w:r>
      <w:r>
        <w:rPr>
          <w:rFonts w:cs="Times New Roman"/>
          <w:color w:val="000000"/>
        </w:rPr>
        <w:t xml:space="preserve"> + </w:t>
      </w:r>
      <w:r>
        <w:rPr>
          <w:rFonts w:cs="Times New Roman"/>
          <w:i/>
          <w:iCs/>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r>
        <w:rPr>
          <w:rFonts w:cs="Times New Roman"/>
          <w:b/>
          <w:bCs/>
          <w:color w:val="000000"/>
        </w:rPr>
        <w:t>return</w:t>
      </w:r>
      <w:r>
        <w:rPr>
          <w:rFonts w:cs="Times New Roman"/>
          <w:color w:val="000000"/>
        </w:rPr>
        <w:t xml:space="preserve"> </w:t>
      </w:r>
      <w:r>
        <w:rPr>
          <w:rFonts w:cs="Times New Roman"/>
          <w:i/>
          <w:iCs/>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Five by five matrix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use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r w:rsidRPr="003A0BE8">
        <w:rPr>
          <w:rFonts w:cs="Times New Roman"/>
          <w:iCs/>
          <w:color w:val="000000"/>
        </w:rPr>
        <w:t>Table 3.7</w:t>
      </w:r>
      <w:r w:rsidR="00A36362" w:rsidRPr="003A0BE8">
        <w:rPr>
          <w:rFonts w:cs="Times New Roman"/>
          <w:iCs/>
          <w:color w:val="000000"/>
        </w:rPr>
        <w:t>.</w:t>
      </w:r>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It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 xml:space="preserve">“Go to the red ball.” This is a simple English sentence that can probably be understood by any two year old, but when it is stored digitally on a computer it appears to a other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large problem space can be shrunk by using the fact that many words actually represent the same idea and other words just represent different tenses of other words. This leads to the possibility of instead mapping many different words to one central concept or idea. This is known as conceptual parsing. This allows rules to be written for a much smaller and more feasible set of concepts that many different words can be mapped to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A36362" w:rsidRPr="0040237C" w:rsidRDefault="00A36362">
      <w:pPr>
        <w:spacing w:line="480" w:lineRule="auto"/>
        <w:rPr>
          <w:rFonts w:cs="Times New Roman"/>
          <w:color w:val="000000"/>
        </w:rPr>
      </w:pPr>
      <w:r w:rsidRPr="0040237C">
        <w:rPr>
          <w:rFonts w:cs="Times New Roman"/>
          <w:color w:val="000000"/>
        </w:rPr>
        <w:tab/>
        <w:t xml:space="preserve">In creating a conceptual parser the the researcher first constructed a small collection of concepts that words would be able to map to. It became evident that a simple list of concepts would not be ideal. For example the idea of </w:t>
      </w:r>
      <w:r w:rsidRPr="0040237C">
        <w:rPr>
          <w:rFonts w:cs="Times New Roman"/>
          <w:i/>
          <w:iCs/>
          <w:color w:val="000000"/>
        </w:rPr>
        <w:t>movement</w:t>
      </w:r>
      <w:r w:rsidRPr="0040237C">
        <w:rPr>
          <w:rFonts w:cs="Times New Roman"/>
          <w:color w:val="000000"/>
        </w:rPr>
        <w:t xml:space="preserve"> can refer to many different things. </w:t>
      </w:r>
      <w:r w:rsidRPr="0040237C">
        <w:rPr>
          <w:rFonts w:cs="Times New Roman"/>
          <w:i/>
          <w:iCs/>
          <w:color w:val="000000"/>
        </w:rPr>
        <w:t>Movement</w:t>
      </w:r>
      <w:r w:rsidRPr="0040237C">
        <w:rPr>
          <w:rFonts w:cs="Times New Roman"/>
          <w:color w:val="000000"/>
        </w:rPr>
        <w:t xml:space="preserve"> can refer to moving an actuator arm or traveling from one location to another. The best way to represent the concepts was to construct a tree. The farther down the branches of the tree are traversed the more concrete the concepts become until the concept is as concrete as can be defined fr the uses of this system. Just having a collection of concepts isn't enough. There still needs to be a way for the robot to map words to these concepts. This is done through the use of a hash map. Each word points to a leaf on the tree that contains the concept the word is referring to. 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“go”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preposition, this word works to connect two parts of a sentence. When this kind of word is encountered, the robot is able to look at what comes before the preposition, “go,” and what comes after it which in this example is “the red ball.” The word “the” can often be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processes,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this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exists for both MATLAB and for c++,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an item in a reqgrp. The contents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 xml:space="preserve">Until this point, computer vision and natural language processing has been discussed as two separate systems. In order for a dialog based interaction system to work these two separate concepts must be connected so that objects and concepts in one system are able to refer to the other. </w:t>
      </w:r>
    </w:p>
    <w:p w:rsidR="007958DE" w:rsidRPr="007958DE" w:rsidRDefault="007958DE" w:rsidP="007958DE">
      <w:pPr>
        <w:spacing w:line="480" w:lineRule="auto"/>
        <w:rPr>
          <w:rFonts w:cs="Times New Roman"/>
          <w:i/>
        </w:rPr>
      </w:pPr>
      <w:r>
        <w:rPr>
          <w:rFonts w:cs="Times New Roman"/>
          <w:i/>
        </w:rPr>
        <w:t>Understanding Objects</w:t>
      </w:r>
      <w:bookmarkStart w:id="0" w:name="_GoBack"/>
      <w:bookmarkEnd w:id="0"/>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B3" w:rsidRDefault="00413EB3">
      <w:r>
        <w:separator/>
      </w:r>
    </w:p>
    <w:p w:rsidR="00413EB3" w:rsidRDefault="00413EB3"/>
  </w:endnote>
  <w:endnote w:type="continuationSeparator" w:id="0">
    <w:p w:rsidR="00413EB3" w:rsidRDefault="00413EB3">
      <w:r>
        <w:continuationSeparator/>
      </w:r>
    </w:p>
    <w:p w:rsidR="00413EB3" w:rsidRDefault="00413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EB3" w:rsidRDefault="00413EB3">
    <w:pPr>
      <w:pStyle w:val="Footer"/>
      <w:jc w:val="center"/>
    </w:pPr>
    <w:r>
      <w:fldChar w:fldCharType="begin"/>
    </w:r>
    <w:r>
      <w:instrText xml:space="preserve"> PAGE </w:instrText>
    </w:r>
    <w:r>
      <w:fldChar w:fldCharType="separate"/>
    </w:r>
    <w:r w:rsidR="007958DE">
      <w:rPr>
        <w:noProof/>
      </w:rPr>
      <w:t>10</w:t>
    </w:r>
    <w:r>
      <w:fldChar w:fldCharType="end"/>
    </w:r>
  </w:p>
  <w:p w:rsidR="00413EB3" w:rsidRDefault="00413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EB3" w:rsidRDefault="00413EB3">
    <w:pPr>
      <w:pStyle w:val="Footer"/>
      <w:jc w:val="center"/>
    </w:pPr>
    <w:r>
      <w:fldChar w:fldCharType="begin"/>
    </w:r>
    <w:r>
      <w:instrText xml:space="preserve"> PAGE </w:instrText>
    </w:r>
    <w:r>
      <w:fldChar w:fldCharType="separate"/>
    </w:r>
    <w:r w:rsidR="007958DE">
      <w:rPr>
        <w:noProof/>
      </w:rPr>
      <w:t>21</w:t>
    </w:r>
    <w:r>
      <w:fldChar w:fldCharType="end"/>
    </w:r>
  </w:p>
  <w:p w:rsidR="00413EB3" w:rsidRDefault="00413E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EB3" w:rsidRDefault="00413EB3">
    <w:pPr>
      <w:pStyle w:val="Footer"/>
      <w:jc w:val="center"/>
    </w:pPr>
    <w:r>
      <w:fldChar w:fldCharType="begin"/>
    </w:r>
    <w:r>
      <w:instrText xml:space="preserve"> PAGE </w:instrText>
    </w:r>
    <w:r>
      <w:fldChar w:fldCharType="separate"/>
    </w:r>
    <w:r w:rsidR="007958DE">
      <w:rPr>
        <w:noProof/>
      </w:rPr>
      <w:t>32</w:t>
    </w:r>
    <w:r>
      <w:fldChar w:fldCharType="end"/>
    </w:r>
  </w:p>
  <w:p w:rsidR="00413EB3" w:rsidRDefault="00413EB3">
    <w:pPr>
      <w:pStyle w:val="Footer"/>
    </w:pPr>
  </w:p>
  <w:p w:rsidR="00413EB3" w:rsidRDefault="00413E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B3" w:rsidRDefault="00413EB3">
      <w:r>
        <w:separator/>
      </w:r>
    </w:p>
    <w:p w:rsidR="00413EB3" w:rsidRDefault="00413EB3"/>
  </w:footnote>
  <w:footnote w:type="continuationSeparator" w:id="0">
    <w:p w:rsidR="00413EB3" w:rsidRDefault="00413EB3">
      <w:r>
        <w:continuationSeparator/>
      </w:r>
    </w:p>
    <w:p w:rsidR="00413EB3" w:rsidRDefault="00413EB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7B08"/>
    <w:rsid w:val="000A402D"/>
    <w:rsid w:val="001064A3"/>
    <w:rsid w:val="00177BF5"/>
    <w:rsid w:val="00184447"/>
    <w:rsid w:val="001957A5"/>
    <w:rsid w:val="002148A1"/>
    <w:rsid w:val="002E2E04"/>
    <w:rsid w:val="0030642B"/>
    <w:rsid w:val="00312489"/>
    <w:rsid w:val="00330E92"/>
    <w:rsid w:val="00336BF2"/>
    <w:rsid w:val="00344F99"/>
    <w:rsid w:val="00372DB6"/>
    <w:rsid w:val="00377163"/>
    <w:rsid w:val="003A0BE8"/>
    <w:rsid w:val="003F411B"/>
    <w:rsid w:val="0040237C"/>
    <w:rsid w:val="00413EB3"/>
    <w:rsid w:val="0044169D"/>
    <w:rsid w:val="00460071"/>
    <w:rsid w:val="004661FE"/>
    <w:rsid w:val="004907EC"/>
    <w:rsid w:val="004D3EBF"/>
    <w:rsid w:val="004F4456"/>
    <w:rsid w:val="00544190"/>
    <w:rsid w:val="005448EB"/>
    <w:rsid w:val="0056537F"/>
    <w:rsid w:val="005C6E2F"/>
    <w:rsid w:val="005F5C75"/>
    <w:rsid w:val="00616569"/>
    <w:rsid w:val="006627FA"/>
    <w:rsid w:val="006A0334"/>
    <w:rsid w:val="006A69CC"/>
    <w:rsid w:val="006E7926"/>
    <w:rsid w:val="0071245E"/>
    <w:rsid w:val="007501A8"/>
    <w:rsid w:val="00761642"/>
    <w:rsid w:val="007763DB"/>
    <w:rsid w:val="007958DE"/>
    <w:rsid w:val="007B250A"/>
    <w:rsid w:val="00825C3A"/>
    <w:rsid w:val="008A0D65"/>
    <w:rsid w:val="008B40D8"/>
    <w:rsid w:val="008C2440"/>
    <w:rsid w:val="008C4B72"/>
    <w:rsid w:val="008C59EE"/>
    <w:rsid w:val="008D0391"/>
    <w:rsid w:val="008F3E96"/>
    <w:rsid w:val="00922076"/>
    <w:rsid w:val="00950C47"/>
    <w:rsid w:val="009630F4"/>
    <w:rsid w:val="00987DA7"/>
    <w:rsid w:val="00A13121"/>
    <w:rsid w:val="00A36362"/>
    <w:rsid w:val="00A97AF1"/>
    <w:rsid w:val="00AA4EA1"/>
    <w:rsid w:val="00AB568B"/>
    <w:rsid w:val="00C17401"/>
    <w:rsid w:val="00C541D9"/>
    <w:rsid w:val="00C56D8A"/>
    <w:rsid w:val="00CC7DFE"/>
    <w:rsid w:val="00D2360A"/>
    <w:rsid w:val="00DA2262"/>
    <w:rsid w:val="00DD14F5"/>
    <w:rsid w:val="00DD3170"/>
    <w:rsid w:val="00DE73D1"/>
    <w:rsid w:val="00DF13BA"/>
    <w:rsid w:val="00E07C07"/>
    <w:rsid w:val="00E8537E"/>
    <w:rsid w:val="00EB33F5"/>
    <w:rsid w:val="00EE5899"/>
    <w:rsid w:val="00EF6475"/>
    <w:rsid w:val="00F000DE"/>
    <w:rsid w:val="00F04CA2"/>
    <w:rsid w:val="00F15CE5"/>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78508-805A-4B03-A87C-6A0DD195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34</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8</cp:revision>
  <cp:lastPrinted>2011-03-22T18:40:00Z</cp:lastPrinted>
  <dcterms:created xsi:type="dcterms:W3CDTF">2011-04-06T13:54:00Z</dcterms:created>
  <dcterms:modified xsi:type="dcterms:W3CDTF">2011-04-06T18:43:00Z</dcterms:modified>
</cp:coreProperties>
</file>