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571D" w14:textId="24D35910" w:rsidR="00BB1E39" w:rsidRDefault="00E83E54" w:rsidP="00DC68DE">
      <w:pPr>
        <w:spacing w:after="200" w:line="48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bookmarkStart w:id="0" w:name="_Hlk113912081"/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Predicting employee Attrition using </w:t>
      </w:r>
      <w:r w:rsidR="007A3EDF" w:rsidRPr="007A3EDF">
        <w:rPr>
          <w:rFonts w:ascii="Times New Roman" w:eastAsia="Calibri" w:hAnsi="Times New Roman" w:cs="Times New Roman"/>
          <w:b/>
          <w:bCs/>
          <w:sz w:val="32"/>
          <w:szCs w:val="32"/>
        </w:rPr>
        <w:t>decision tree method</w:t>
      </w:r>
    </w:p>
    <w:p w14:paraId="354A412E" w14:textId="6C5AA870" w:rsidR="00E83E54" w:rsidRPr="00E83E54" w:rsidRDefault="00E83E54" w:rsidP="00DC68DE">
      <w:pPr>
        <w:spacing w:after="200" w:line="480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E83E54">
        <w:rPr>
          <w:rFonts w:ascii="Times New Roman" w:eastAsia="Calibri" w:hAnsi="Times New Roman" w:cs="Times New Roman"/>
          <w:b/>
          <w:bCs/>
          <w:sz w:val="22"/>
          <w:szCs w:val="22"/>
        </w:rPr>
        <w:t>By Jeffrey Mitini Nkhoma</w:t>
      </w:r>
    </w:p>
    <w:bookmarkEnd w:id="0"/>
    <w:p w14:paraId="68832699" w14:textId="0F49E82E" w:rsidR="00BC40B2" w:rsidRPr="00C86812" w:rsidRDefault="00F7421B" w:rsidP="00DC68DE">
      <w:pPr>
        <w:spacing w:before="40" w:after="240" w:line="480" w:lineRule="auto"/>
        <w:jc w:val="center"/>
        <w:rPr>
          <w:rFonts w:ascii="Times New Roman" w:eastAsia="Calibri" w:hAnsi="Times New Roman" w:cs="Times New Roman"/>
          <w:sz w:val="24"/>
          <w:szCs w:val="24"/>
          <w:lang w:val="en"/>
        </w:rPr>
      </w:pPr>
      <w:r w:rsidRPr="00C86812">
        <w:rPr>
          <w:rFonts w:ascii="Times New Roman" w:eastAsia="Calibri" w:hAnsi="Times New Roman" w:cs="Times New Roman"/>
          <w:sz w:val="24"/>
          <w:szCs w:val="24"/>
          <w:lang w:val="en"/>
        </w:rPr>
        <w:t>September</w:t>
      </w:r>
      <w:r w:rsidR="0035445E" w:rsidRPr="00C86812">
        <w:rPr>
          <w:rFonts w:ascii="Times New Roman" w:eastAsia="Calibri" w:hAnsi="Times New Roman" w:cs="Times New Roman"/>
          <w:sz w:val="24"/>
          <w:szCs w:val="24"/>
          <w:lang w:val="en"/>
        </w:rPr>
        <w:t xml:space="preserve"> </w:t>
      </w:r>
      <w:r w:rsidR="007A3EDF">
        <w:rPr>
          <w:rFonts w:ascii="Times New Roman" w:eastAsia="Calibri" w:hAnsi="Times New Roman" w:cs="Times New Roman"/>
          <w:sz w:val="24"/>
          <w:szCs w:val="24"/>
          <w:lang w:val="en"/>
        </w:rPr>
        <w:t>25</w:t>
      </w:r>
      <w:r w:rsidR="0035445E" w:rsidRPr="00C86812">
        <w:rPr>
          <w:rFonts w:ascii="Times New Roman" w:eastAsia="Calibri" w:hAnsi="Times New Roman" w:cs="Times New Roman"/>
          <w:sz w:val="24"/>
          <w:szCs w:val="24"/>
          <w:lang w:val="en"/>
        </w:rPr>
        <w:t>, 2022</w:t>
      </w:r>
    </w:p>
    <w:p w14:paraId="4AE469F5" w14:textId="77777777" w:rsidR="007A3EDF" w:rsidRDefault="007A3EDF" w:rsidP="007A3EDF">
      <w:pPr>
        <w:spacing w:line="48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"/>
        </w:rPr>
      </w:pPr>
    </w:p>
    <w:p w14:paraId="270D959B" w14:textId="37C1B193" w:rsidR="007A3EDF" w:rsidRDefault="007A3EDF" w:rsidP="007A3EDF">
      <w:pPr>
        <w:spacing w:line="48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"/>
        </w:rPr>
      </w:pPr>
      <w:r w:rsidRPr="007A3EDF">
        <w:rPr>
          <w:rFonts w:ascii="Times New Roman" w:eastAsia="Calibri" w:hAnsi="Times New Roman" w:cs="Times New Roman"/>
          <w:b/>
          <w:sz w:val="24"/>
          <w:szCs w:val="24"/>
          <w:lang w:val="en"/>
        </w:rPr>
        <w:t>Applying decision trees methods</w:t>
      </w:r>
    </w:p>
    <w:p w14:paraId="42FFA370" w14:textId="0F2EA78F" w:rsidR="00102F1D" w:rsidRDefault="00053A37" w:rsidP="008776D4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decision tree is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very flexible and popular method of classifying </w:t>
      </w:r>
      <w:r w:rsidR="00BB2E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</w:t>
      </w:r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form of supervised machine learning where we continuously </w:t>
      </w:r>
      <w:proofErr w:type="gramStart"/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split  data</w:t>
      </w:r>
      <w:proofErr w:type="gramEnd"/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according to a certain parameter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53A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(Chakure, 2022)</w:t>
      </w:r>
      <w:r w:rsid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There are two main types of decision trees: </w:t>
      </w:r>
      <w:r w:rsidR="008776D4" w:rsidRP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Classification Trees</w:t>
      </w:r>
      <w:r w:rsid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8776D4" w:rsidRP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Regression Trees</w:t>
      </w:r>
      <w:r w:rsid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 this </w:t>
      </w:r>
      <w:r w:rsidR="00E83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</w:t>
      </w:r>
      <w:r w:rsid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 will be applying the classification tree to classify data in a</w:t>
      </w:r>
      <w:r w:rsidR="00A65A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8776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employee attrition dataset.</w:t>
      </w:r>
    </w:p>
    <w:p w14:paraId="288A6B5D" w14:textId="0963F03B" w:rsidR="00A95227" w:rsidRDefault="00A95227" w:rsidP="00102F1D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9522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Dataset</w:t>
      </w:r>
    </w:p>
    <w:p w14:paraId="5A03C3F9" w14:textId="4E30AD10" w:rsidR="008776D4" w:rsidRDefault="00216F36" w:rsidP="00216F36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</w:t>
      </w:r>
      <w:r w:rsidR="00E83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 I 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 a model that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employee attrition using the famous </w:t>
      </w:r>
      <w:r w:rsidRPr="00216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IBM HR Analytics Employee Attrition &amp; Performance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dataset obtained from </w:t>
      </w:r>
      <w:r w:rsidR="00A30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Kaggle</w:t>
      </w:r>
      <w:r w:rsidR="00446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35F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446221"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="00446221" w:rsidRPr="00A30E56">
        <w:rPr>
          <w:rFonts w:ascii="Times New Roman" w:eastAsia="Times New Roman" w:hAnsi="Times New Roman" w:cs="Times New Roman"/>
          <w:kern w:val="0"/>
          <w:sz w:val="24"/>
          <w:szCs w:val="24"/>
        </w:rPr>
        <w:t>avansubhash</w:t>
      </w:r>
      <w:r w:rsidR="00446221">
        <w:rPr>
          <w:rFonts w:ascii="Times New Roman" w:eastAsia="Times New Roman" w:hAnsi="Times New Roman" w:cs="Times New Roman"/>
          <w:kern w:val="0"/>
          <w:sz w:val="24"/>
          <w:szCs w:val="24"/>
        </w:rPr>
        <w:t>, 2017)</w:t>
      </w:r>
      <w:r w:rsidR="00A30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fictional dataset that was created by </w:t>
      </w:r>
      <w:r w:rsidRPr="00216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IBM data scientists.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30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dataset has 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personal</w:t>
      </w:r>
      <w:r w:rsidR="00A30E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benefits and HR information for </w:t>
      </w:r>
      <w:r w:rsidR="00D616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employees in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thirty-five</w:t>
      </w:r>
      <w:r w:rsidR="00D616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83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variables</w:t>
      </w:r>
      <w:r w:rsidR="00387E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1470 records</w:t>
      </w:r>
      <w:r w:rsidR="00D616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72A58443" w14:textId="1B495DA6" w:rsidR="000D7C84" w:rsidRDefault="00A67935" w:rsidP="000D7C84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</w:t>
      </w:r>
      <w:r w:rsidR="00E83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decision tree to map out a path that leads to attrition by using sixteen variables out of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twenty-six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available in the dataset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python, specifically </w:t>
      </w:r>
      <w:r w:rsidR="00DF5787" w:rsidRP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Scikit-Learn 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</w:t>
      </w:r>
      <w:r w:rsidR="00E83E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From scikit-Learn, I imported </w:t>
      </w:r>
      <w:r w:rsidR="00DF5787" w:rsidRP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decisiontreeclassifier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F5787" w:rsidRPr="008566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train_test_split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D3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metric</w:t>
      </w:r>
      <w:r w:rsidR="003D3B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modules.</w:t>
      </w:r>
      <w:r w:rsidR="00DF57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resulting 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be able to predict 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attrition or classify employees according to those that are likely to leave and those likely to stay, based on historical data. </w:t>
      </w:r>
      <w:r w:rsidR="000D7C84" w:rsidRPr="00BB2E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1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 shows descriptive analytics for the dataset.</w:t>
      </w:r>
    </w:p>
    <w:p w14:paraId="24515167" w14:textId="77777777" w:rsidR="000D7C84" w:rsidRDefault="000D7C84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06597BE" w14:textId="77777777" w:rsidR="002A79C2" w:rsidRDefault="002A79C2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6EE4E2F" w14:textId="77777777" w:rsidR="002A79C2" w:rsidRDefault="002A79C2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C45A2E4" w14:textId="77777777" w:rsidR="002A79C2" w:rsidRDefault="002A79C2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451BF10" w14:textId="0F3A57C4" w:rsidR="005002BE" w:rsidRPr="005002BE" w:rsidRDefault="005002BE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02B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1</w:t>
      </w:r>
    </w:p>
    <w:p w14:paraId="2CC68399" w14:textId="7FD2C9ED" w:rsidR="005002BE" w:rsidRDefault="009F1278" w:rsidP="00216F36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Employee Attrition </w:t>
      </w:r>
      <w:r w:rsidR="005002BE" w:rsidRPr="005002B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Descriptive statistics</w:t>
      </w:r>
      <w:r w:rsidR="000D7C8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(First nine columns)</w:t>
      </w:r>
    </w:p>
    <w:p w14:paraId="6112782F" w14:textId="0E55A51F" w:rsidR="005002BE" w:rsidRPr="005002BE" w:rsidRDefault="005002BE" w:rsidP="00514B24">
      <w:pPr>
        <w:spacing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5002BE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6AC514F" wp14:editId="373710A9">
            <wp:extent cx="5943600" cy="1950720"/>
            <wp:effectExtent l="76200" t="76200" r="114300" b="1066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15EFD" w14:textId="221DF62C" w:rsidR="005002BE" w:rsidRDefault="005002BE" w:rsidP="00514B24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B6D774" w14:textId="309429FA" w:rsidR="00514B24" w:rsidRDefault="00514B24" w:rsidP="00216F36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14B2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2</w:t>
      </w:r>
    </w:p>
    <w:p w14:paraId="3F1B1F7C" w14:textId="0264BD0A" w:rsidR="00514B24" w:rsidRPr="00236D20" w:rsidRDefault="00236D20" w:rsidP="00216F36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36D2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The first </w:t>
      </w:r>
      <w:r w:rsidR="00175CED" w:rsidRPr="00236D2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five</w:t>
      </w:r>
      <w:r w:rsidRPr="00236D2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r</w:t>
      </w:r>
      <w:r w:rsidR="0044622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ecords</w:t>
      </w:r>
      <w:r w:rsidRPr="00236D2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and </w:t>
      </w:r>
      <w:r w:rsidR="00175CE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ten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attributes </w:t>
      </w:r>
      <w:r w:rsidRPr="00236D2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of the dataset</w:t>
      </w:r>
    </w:p>
    <w:p w14:paraId="32C765F4" w14:textId="2DD17E33" w:rsidR="00236D20" w:rsidRPr="00514B24" w:rsidRDefault="00A51D75" w:rsidP="00236D20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51D7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7B7BAC4" wp14:editId="5A0B736A">
            <wp:extent cx="5943600" cy="2027555"/>
            <wp:effectExtent l="76200" t="76200" r="114300" b="10604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7377D" w14:textId="5BD95E57" w:rsidR="00514B24" w:rsidRDefault="00514B24" w:rsidP="00216F36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466C25" w14:textId="77777777" w:rsidR="00E83E54" w:rsidRDefault="009B58A1" w:rsidP="009B58A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first task was to change the values in the ‘Attrition’ field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</w:t>
      </w:r>
      <w:r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hich is the target field, to have a zero in place </w:t>
      </w:r>
      <w:r w:rsidR="000D7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</w:t>
      </w:r>
      <w:r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‘No</w:t>
      </w:r>
      <w:r w:rsidR="00175CED"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,’</w:t>
      </w:r>
      <w:r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175CED"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</w:t>
      </w:r>
      <w:r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place of a ‘Yes</w:t>
      </w:r>
      <w:r w:rsidR="00175CED" w:rsidRPr="009B58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,’</w:t>
      </w:r>
      <w:r w:rsidR="00A51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38AC2DE" w14:textId="05B24D26" w:rsidR="009B58A1" w:rsidRDefault="00E62845" w:rsidP="009B58A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Secondly</w:t>
      </w:r>
      <w:r w:rsidR="00A51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the dataset was split to select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sixteen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variables as feature variables, and the ‘Attrition’ variable as the target variable. The dataset was also split into train and test </w:t>
      </w:r>
      <w:r w:rsidR="00446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ata forming 80 and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 percent,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respectively. </w:t>
      </w:r>
      <w:r w:rsidRPr="00E628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 shows the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processes of selecting feature and target variables, and then test and train data.</w:t>
      </w:r>
    </w:p>
    <w:p w14:paraId="2CA16579" w14:textId="77777777" w:rsidR="00E62845" w:rsidRPr="00E62845" w:rsidRDefault="00E62845" w:rsidP="00E62845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628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3</w:t>
      </w:r>
    </w:p>
    <w:p w14:paraId="46BEA9CD" w14:textId="481B2FFD" w:rsidR="00E62845" w:rsidRPr="00387E91" w:rsidRDefault="00E62845" w:rsidP="00E62845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Creating train and test data, </w:t>
      </w:r>
      <w:r w:rsidR="00175CED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feature,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and target variables</w:t>
      </w:r>
    </w:p>
    <w:p w14:paraId="45060431" w14:textId="3C9323CF" w:rsidR="009B58A1" w:rsidRDefault="00A51D75" w:rsidP="00A51D75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1D75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73D18C4B" wp14:editId="1D4951C5">
            <wp:extent cx="5943600" cy="1331595"/>
            <wp:effectExtent l="76200" t="76200" r="114300" b="11620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2932D" w14:textId="1DD310BB" w:rsidR="00387E91" w:rsidRDefault="00387E91" w:rsidP="00387E91">
      <w:pPr>
        <w:spacing w:line="48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13D009" w14:textId="56479906" w:rsidR="009F1278" w:rsidRPr="00220191" w:rsidRDefault="008566AA" w:rsidP="000B6B0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2019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Training the model</w:t>
      </w:r>
    </w:p>
    <w:p w14:paraId="13C667FB" w14:textId="31F09F0D" w:rsidR="008566AA" w:rsidRDefault="00220191" w:rsidP="00DF5787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the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Decision Tree Classifier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module, the decision tree object was created fitting in the X_train data (features) and Y_train (target). </w:t>
      </w:r>
      <w:r w:rsidRPr="00CD344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shows the creation of the model, and code that predicts using the training and testing data. </w:t>
      </w:r>
    </w:p>
    <w:p w14:paraId="640C7B33" w14:textId="4DDF480A" w:rsidR="000B6B02" w:rsidRDefault="000B6B02" w:rsidP="00DF5787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09388D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4F19B87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6F8F381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E734D18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147A692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C9F6F49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8BCB106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7935A32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89EDA4A" w14:textId="77777777" w:rsidR="00BA0A8B" w:rsidRDefault="00BA0A8B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9DB92C9" w14:textId="5AF809DA" w:rsidR="000B6B02" w:rsidRDefault="000B6B02" w:rsidP="00DF5787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B6B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4</w:t>
      </w:r>
    </w:p>
    <w:p w14:paraId="25E6A950" w14:textId="2205411B" w:rsidR="000B6B02" w:rsidRPr="000B6B02" w:rsidRDefault="000B6B02" w:rsidP="00DF5787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B6B0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Creating and testing model</w:t>
      </w:r>
    </w:p>
    <w:p w14:paraId="7D226A5E" w14:textId="129D4F24" w:rsidR="00220191" w:rsidRDefault="00220191" w:rsidP="00DF5787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019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7F1E3C2" wp14:editId="52EE029B">
            <wp:extent cx="4915586" cy="2324424"/>
            <wp:effectExtent l="76200" t="76200" r="113665" b="11430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24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212E2" w14:textId="01BE90F7" w:rsidR="009F1278" w:rsidRDefault="000B6B02" w:rsidP="00387E9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Obviously, using the training data should have accuracy of 100%, and testing data yielded 71%. See </w:t>
      </w:r>
      <w:r w:rsidRPr="00BB2E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below:</w:t>
      </w:r>
    </w:p>
    <w:p w14:paraId="06CBF501" w14:textId="5982CD5A" w:rsidR="000B6B02" w:rsidRDefault="000B6B02" w:rsidP="00387E9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0CEA0E" w14:textId="137DEC21" w:rsidR="000B6B02" w:rsidRPr="000B6B02" w:rsidRDefault="000B6B02" w:rsidP="00387E91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B6B0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5</w:t>
      </w:r>
    </w:p>
    <w:p w14:paraId="60D86CC7" w14:textId="00811452" w:rsidR="000B6B02" w:rsidRDefault="000B6B02" w:rsidP="00387E91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B6B02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Model Accuracy</w:t>
      </w:r>
    </w:p>
    <w:p w14:paraId="72F53A98" w14:textId="2342A447" w:rsidR="000B6B02" w:rsidRPr="000B6B02" w:rsidRDefault="000B6B02" w:rsidP="000B6B02">
      <w:pPr>
        <w:spacing w:line="48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B6B02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EA4EF64" wp14:editId="44F88C2E">
            <wp:extent cx="5943600" cy="1219835"/>
            <wp:effectExtent l="76200" t="76200" r="114300" b="11366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84E2F" w14:textId="44EB201A" w:rsidR="00387E91" w:rsidRDefault="00732BD5" w:rsidP="00387E9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The resulting tree has been visualized in figure 6 (code) and </w:t>
      </w:r>
      <w:r w:rsidR="00446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figure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 (diagram) below. Looking at the diagram, it is clear that the model has been overfitted and we can apply pruning to improve the accuracy from 71%, while reducing the levels of the tree.</w:t>
      </w:r>
    </w:p>
    <w:p w14:paraId="475AAD9A" w14:textId="77777777" w:rsidR="009F31E6" w:rsidRDefault="009F31E6" w:rsidP="00387E91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87BC0C4" w14:textId="7348B528" w:rsidR="00732BD5" w:rsidRPr="00732BD5" w:rsidRDefault="00732BD5" w:rsidP="00387E91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32B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6</w:t>
      </w:r>
    </w:p>
    <w:p w14:paraId="6C723CF5" w14:textId="2E41F171" w:rsidR="00732BD5" w:rsidRDefault="00732BD5" w:rsidP="00387E91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32BD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Visualizing </w:t>
      </w:r>
      <w:r w:rsidR="008024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decision tree</w:t>
      </w:r>
    </w:p>
    <w:p w14:paraId="32D83FF0" w14:textId="48D47318" w:rsidR="0080241B" w:rsidRDefault="0080241B" w:rsidP="0080241B">
      <w:pPr>
        <w:spacing w:line="48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80241B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9FA9DB5" wp14:editId="6586C8E6">
            <wp:extent cx="5943600" cy="1511935"/>
            <wp:effectExtent l="76200" t="76200" r="114300" b="107315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03417" w14:textId="34EB1E10" w:rsidR="009F31E6" w:rsidRPr="009F31E6" w:rsidRDefault="009F31E6" w:rsidP="009F31E6">
      <w:pPr>
        <w:rPr>
          <w:rFonts w:ascii="Times New Roman" w:hAnsi="Times New Roman" w:cs="Times New Roman"/>
          <w:sz w:val="24"/>
          <w:szCs w:val="24"/>
        </w:rPr>
      </w:pPr>
    </w:p>
    <w:p w14:paraId="3AED1F22" w14:textId="35D03498" w:rsidR="009F31E6" w:rsidRDefault="009F31E6" w:rsidP="009F31E6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25A88A12" w14:textId="77777777" w:rsidR="00742BD8" w:rsidRDefault="009F31E6" w:rsidP="009F31E6">
      <w:p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7E6B83" w14:textId="37EFDF83" w:rsidR="009F31E6" w:rsidRDefault="00742BD8" w:rsidP="009F31E6">
      <w:pPr>
        <w:tabs>
          <w:tab w:val="left" w:pos="118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31E6" w:rsidRPr="009F31E6">
        <w:rPr>
          <w:rFonts w:ascii="Times New Roman" w:hAnsi="Times New Roman" w:cs="Times New Roman"/>
          <w:b/>
          <w:bCs/>
          <w:sz w:val="24"/>
          <w:szCs w:val="24"/>
        </w:rPr>
        <w:t>Figure 7</w:t>
      </w:r>
    </w:p>
    <w:p w14:paraId="0579A48E" w14:textId="77777777" w:rsidR="009F31E6" w:rsidRPr="009F31E6" w:rsidRDefault="009F31E6" w:rsidP="009F31E6">
      <w:pPr>
        <w:tabs>
          <w:tab w:val="left" w:pos="11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5C243D" w14:textId="26AA8AF1" w:rsidR="009F31E6" w:rsidRDefault="009F31E6" w:rsidP="009F31E6">
      <w:pPr>
        <w:tabs>
          <w:tab w:val="left" w:pos="1185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9F31E6">
        <w:rPr>
          <w:rFonts w:ascii="Times New Roman" w:hAnsi="Times New Roman" w:cs="Times New Roman"/>
          <w:i/>
          <w:iCs/>
          <w:sz w:val="24"/>
          <w:szCs w:val="24"/>
        </w:rPr>
        <w:tab/>
        <w:t>Decision Tree</w:t>
      </w:r>
    </w:p>
    <w:p w14:paraId="77A11198" w14:textId="77777777" w:rsidR="009F31E6" w:rsidRPr="009F31E6" w:rsidRDefault="009F31E6" w:rsidP="009F31E6">
      <w:pPr>
        <w:tabs>
          <w:tab w:val="left" w:pos="1185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7790F241" w14:textId="77777777" w:rsidR="002A79C2" w:rsidRDefault="002A79C2" w:rsidP="0080241B">
      <w:pPr>
        <w:spacing w:line="480" w:lineRule="auto"/>
        <w:jc w:val="left"/>
        <w:rPr>
          <w:noProof/>
        </w:rPr>
      </w:pPr>
    </w:p>
    <w:p w14:paraId="1B4822C9" w14:textId="2876FB3C" w:rsidR="00732BD5" w:rsidRPr="00732BD5" w:rsidRDefault="0080241B" w:rsidP="0080241B">
      <w:pPr>
        <w:spacing w:line="480" w:lineRule="auto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D0E753" wp14:editId="72664608">
            <wp:extent cx="4933950" cy="3600450"/>
            <wp:effectExtent l="76200" t="76200" r="114300" b="11430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1" t="12620" r="8513" b="11659"/>
                    <a:stretch/>
                  </pic:blipFill>
                  <pic:spPr bwMode="auto"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6A6E" w14:textId="77777777" w:rsidR="005C52C3" w:rsidRDefault="005C52C3" w:rsidP="009F31E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Improving the model</w:t>
      </w:r>
    </w:p>
    <w:p w14:paraId="4360F5AA" w14:textId="0431E3B4" w:rsidR="00D44B1B" w:rsidRDefault="006F07C9" w:rsidP="006F07C9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0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are several methods </w:t>
      </w:r>
      <w:r w:rsid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preventing overfitting. In this assignment I am using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Pruning</w:t>
      </w:r>
      <w:r w:rsid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specifically, cost</w:t>
      </w:r>
      <w:r w:rsidR="006D6721" w:rsidRP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complexity pruning Alpha</w:t>
      </w:r>
      <w:r w:rsid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6721" w:rsidRPr="006F0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Pruning</w:t>
      </w:r>
      <w:r w:rsid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the process of removing some parts of the tree to make it more adaptable, which might </w:t>
      </w:r>
      <w:r w:rsidR="005C5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slightly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increase the training error 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but improve the model by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decreas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testing error</w:t>
      </w:r>
      <w:r w:rsidR="00CD3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84110" w:rsidRP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(Arora, 2022)</w:t>
      </w:r>
    </w:p>
    <w:p w14:paraId="3B8CB987" w14:textId="32947E1B" w:rsidR="009F31E6" w:rsidRDefault="006D6721" w:rsidP="00384110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Minimal cost complexity pruning recursively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improves the model by removing nodes that do not have a bi effect on the model, called </w:t>
      </w:r>
      <w:r w:rsidRP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“weakest link</w:t>
      </w:r>
      <w:r w:rsidR="00175CED" w:rsidRPr="006D67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,”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characterized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an effective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lpha</w:t>
      </w:r>
      <w:r w:rsidR="00175C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starts by removing the nodes with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smallest effective alpha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84110" w:rsidRP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(Arora, 2022)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D44B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 is the code that was used to prune the tree</w:t>
      </w:r>
      <w:r w:rsidR="003841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starting with getting the alpha values in Figure 8, and using the alpha values in the model to find an optimal alpha to use. </w:t>
      </w:r>
    </w:p>
    <w:p w14:paraId="2895DCA1" w14:textId="77777777" w:rsidR="00742BD8" w:rsidRDefault="00742BD8" w:rsidP="006F07C9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C3C11A5" w14:textId="77777777" w:rsidR="00BA0A8B" w:rsidRDefault="00BA0A8B" w:rsidP="006F07C9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C1A2464" w14:textId="059E03B7" w:rsidR="00D44B1B" w:rsidRPr="00D44B1B" w:rsidRDefault="00D44B1B" w:rsidP="006F07C9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44B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Figure 8</w:t>
      </w:r>
    </w:p>
    <w:p w14:paraId="4ED65C1F" w14:textId="012950E2" w:rsidR="009F31E6" w:rsidRPr="00216F36" w:rsidRDefault="00D44B1B" w:rsidP="00387E91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4B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Getting Alpha values</w:t>
      </w:r>
      <w:r w:rsidR="009F31E6" w:rsidRPr="009F31E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69CC9BD" wp14:editId="09228142">
            <wp:extent cx="5258534" cy="4534533"/>
            <wp:effectExtent l="76200" t="76200" r="113665" b="11430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34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4E3CB" w14:textId="49E0742E" w:rsidR="00A013AA" w:rsidRDefault="00A013AA" w:rsidP="00D44B1B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13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next step substitutes the alpha values into the model to </w:t>
      </w:r>
      <w:r w:rsidR="00CD3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A013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looping over the alphas array to find the accuracy on both Train and Test parts of our dataset.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result has been plotted on </w:t>
      </w:r>
      <w:r w:rsidR="00F73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igure 10 below:</w:t>
      </w:r>
    </w:p>
    <w:p w14:paraId="6B336E51" w14:textId="2F1BFC68" w:rsidR="00A013AA" w:rsidRDefault="00A013AA" w:rsidP="00D44B1B">
      <w:pPr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F4E7FE" w14:textId="77777777" w:rsidR="00BA0A8B" w:rsidRDefault="00BA0A8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FECF90C" w14:textId="77777777" w:rsidR="00BA0A8B" w:rsidRDefault="00BA0A8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4F58778" w14:textId="77777777" w:rsidR="00BA0A8B" w:rsidRDefault="00BA0A8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FE95DD" w14:textId="77777777" w:rsidR="00BA0A8B" w:rsidRDefault="00BA0A8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F82FB29" w14:textId="6A5AF1E4" w:rsidR="001C4CCB" w:rsidRPr="00D44B1B" w:rsidRDefault="001C4CC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44B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</w:t>
      </w:r>
    </w:p>
    <w:p w14:paraId="1EEA2F89" w14:textId="5B18D809" w:rsidR="001C4CCB" w:rsidRDefault="00E21DEE" w:rsidP="001C4CCB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</w:t>
      </w:r>
      <w:r w:rsidR="00F73C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ppending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1C4CCB" w:rsidRPr="00D44B1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Alpha values</w:t>
      </w:r>
    </w:p>
    <w:p w14:paraId="6D9AF2C1" w14:textId="23B7BDC0" w:rsidR="00D44B1B" w:rsidRDefault="00A013AA" w:rsidP="00A013AA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013A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AF7242C" wp14:editId="33D4EBAC">
            <wp:extent cx="5943600" cy="3855085"/>
            <wp:effectExtent l="76200" t="76200" r="114300" b="1073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B5DCF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DEA0E64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C0A191A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BF265CE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64F59A2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C73E14F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C7B0508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3810A06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572BDA7" w14:textId="77777777" w:rsidR="00742BD8" w:rsidRDefault="00742BD8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C89D919" w14:textId="29513270" w:rsidR="001C4CCB" w:rsidRPr="00D44B1B" w:rsidRDefault="001C4CCB" w:rsidP="001C4CCB">
      <w:pPr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44B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</w:t>
      </w:r>
    </w:p>
    <w:p w14:paraId="1F5A4324" w14:textId="083DE343" w:rsidR="001C4CCB" w:rsidRDefault="00E21DEE" w:rsidP="001C4CCB">
      <w:pPr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Accuracy Test</w:t>
      </w:r>
    </w:p>
    <w:p w14:paraId="6108944B" w14:textId="34A8FBAE" w:rsidR="00A013AA" w:rsidRDefault="001C4CCB" w:rsidP="001C4CCB">
      <w:pPr>
        <w:tabs>
          <w:tab w:val="left" w:pos="180"/>
        </w:tabs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5052D3" wp14:editId="476A8C87">
            <wp:extent cx="5943600" cy="2980055"/>
            <wp:effectExtent l="76200" t="76200" r="114300" b="10604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BD536" w14:textId="6319F051" w:rsidR="00A013AA" w:rsidRDefault="001C4CCB" w:rsidP="001C4CCB">
      <w:pPr>
        <w:tabs>
          <w:tab w:val="left" w:pos="1065"/>
        </w:tabs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</w:p>
    <w:p w14:paraId="5C6AB0B5" w14:textId="324C5F37" w:rsidR="00D748D4" w:rsidRDefault="001C4CCB" w:rsidP="00D748D4">
      <w:pPr>
        <w:tabs>
          <w:tab w:val="left" w:pos="1065"/>
        </w:tabs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4544D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Running </w:t>
      </w:r>
      <w:r w:rsidR="00175CED" w:rsidRPr="004544D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Decision Tree Class</w:t>
      </w:r>
      <w:r w:rsidR="00175CE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ifier</w:t>
      </w:r>
      <w:r w:rsidRPr="004544D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using 0.003 alpha</w:t>
      </w:r>
    </w:p>
    <w:p w14:paraId="5BB044CF" w14:textId="3BF0F116" w:rsidR="00E21DEE" w:rsidRDefault="00E21DEE" w:rsidP="00D748D4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the accuracy test plot, we see that there is some sort of convergence from alpha 0.002. I tried several values between 0.002 and 0.004, and finally settled for 0.003 which reduces the Train Accuracy from 100% to </w:t>
      </w:r>
      <w:r w:rsidR="004544DC"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86% but</w:t>
      </w:r>
      <w:r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increases the test accuracy to 79% from 71%. More importantly, it generalizes the model by pruning the tree. </w:t>
      </w:r>
      <w:r w:rsidRPr="004544D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11</w:t>
      </w:r>
      <w:r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 shows </w:t>
      </w:r>
      <w:r w:rsidR="004544DC"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code for running the </w:t>
      </w:r>
      <w:r w:rsidR="00175CED"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Decision Tree Classifier</w:t>
      </w:r>
      <w:r w:rsidR="004544DC"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again, with alpha value of 0.003, and </w:t>
      </w:r>
      <w:r w:rsidR="004544DC" w:rsidRPr="004544D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Figure 12</w:t>
      </w:r>
      <w:r w:rsidR="004544DC" w:rsidRPr="00454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shows the resulting decision tree after pruning.</w:t>
      </w:r>
    </w:p>
    <w:p w14:paraId="44F75352" w14:textId="5F443B0B" w:rsidR="00D748D4" w:rsidRDefault="00D748D4" w:rsidP="00E21DEE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FA9700" w14:textId="77777777" w:rsidR="00D748D4" w:rsidRDefault="00D748D4" w:rsidP="00E21DEE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7A5129F" w14:textId="77777777" w:rsidR="00D748D4" w:rsidRDefault="00D748D4" w:rsidP="00E21DEE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8CD2405" w14:textId="77777777" w:rsidR="007817E7" w:rsidRDefault="007817E7" w:rsidP="00764504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5DB369B4" w14:textId="09BDFE30" w:rsidR="00764504" w:rsidRDefault="00D748D4" w:rsidP="00764504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748D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Figure 11</w:t>
      </w:r>
    </w:p>
    <w:p w14:paraId="6F231B36" w14:textId="0D216B37" w:rsidR="00764504" w:rsidRPr="00764504" w:rsidRDefault="00764504" w:rsidP="00764504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76450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Running </w:t>
      </w:r>
      <w:r w:rsidR="00175CED" w:rsidRPr="0076450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Decision Tree Classifier</w:t>
      </w:r>
      <w:r w:rsidRPr="00764504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using 0.003 alpha value</w:t>
      </w:r>
    </w:p>
    <w:p w14:paraId="08692667" w14:textId="77777777" w:rsidR="00D748D4" w:rsidRPr="00D748D4" w:rsidRDefault="00D748D4" w:rsidP="00E21DEE">
      <w:pPr>
        <w:tabs>
          <w:tab w:val="left" w:pos="1065"/>
        </w:tabs>
        <w:spacing w:line="480" w:lineRule="auto"/>
        <w:ind w:firstLine="720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1278DC3" w14:textId="43346213" w:rsidR="00A013AA" w:rsidRDefault="001C4CCB" w:rsidP="00102F1D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C4CC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BA345FF" wp14:editId="0104F1AD">
            <wp:extent cx="5943600" cy="2550160"/>
            <wp:effectExtent l="76200" t="76200" r="114300" b="1168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245D2" w14:textId="77777777" w:rsidR="004544DC" w:rsidRDefault="004544DC">
      <w:pPr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1F9FE78B" w14:textId="569A789F" w:rsidR="001C4CCB" w:rsidRDefault="001C4CCB" w:rsidP="001C4CCB">
      <w:pPr>
        <w:spacing w:line="480" w:lineRule="auto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Figure 12</w:t>
      </w:r>
    </w:p>
    <w:p w14:paraId="76F04AE3" w14:textId="326D7C6D" w:rsidR="001C4CCB" w:rsidRPr="001C4CCB" w:rsidRDefault="001C4CCB" w:rsidP="001C4CCB">
      <w:pPr>
        <w:spacing w:line="480" w:lineRule="auto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1C4CC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resulting decision tree after pruning</w:t>
      </w:r>
    </w:p>
    <w:p w14:paraId="2A9DEC9A" w14:textId="20B2067A" w:rsidR="001C4CCB" w:rsidRDefault="001C4CCB" w:rsidP="00102F1D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3A59D7C" wp14:editId="71A1B16A">
            <wp:extent cx="5943600" cy="5793740"/>
            <wp:effectExtent l="76200" t="76200" r="114300" b="11176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189FFD" w14:textId="77777777" w:rsidR="00742BD8" w:rsidRDefault="00742BD8" w:rsidP="00AB078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2C16CA06" w14:textId="77777777" w:rsidR="00742BD8" w:rsidRDefault="00742BD8" w:rsidP="00AB078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D0F33F8" w14:textId="77777777" w:rsidR="00742BD8" w:rsidRDefault="00742BD8" w:rsidP="00AB078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D27C9BB" w14:textId="77777777" w:rsidR="00742BD8" w:rsidRDefault="00742BD8" w:rsidP="00AB078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F209CF4" w14:textId="6B497C05" w:rsidR="00224191" w:rsidRPr="00C86812" w:rsidRDefault="00224191" w:rsidP="00AB078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8681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Conclusion</w:t>
      </w:r>
    </w:p>
    <w:p w14:paraId="5C827F8B" w14:textId="112AEBCE" w:rsidR="00102F1D" w:rsidRPr="00CE1231" w:rsidRDefault="00CA1E4B" w:rsidP="00CE1231">
      <w:pPr>
        <w:spacing w:line="480" w:lineRule="auto"/>
        <w:ind w:firstLine="720"/>
        <w:jc w:val="left"/>
        <w:rPr>
          <w:rFonts w:ascii="Times New Roman" w:eastAsia="Times New Roman" w:hAnsi="Times New Roman" w:cs="Times New Roman"/>
          <w:bCs/>
          <w:sz w:val="24"/>
          <w:szCs w:val="24"/>
          <w:lang w:val="en"/>
        </w:rPr>
      </w:pPr>
      <w:r w:rsidRPr="00CE1231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In this </w:t>
      </w:r>
      <w:r w:rsidR="00E83E54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project</w:t>
      </w:r>
      <w:r w:rsidRPr="00CE1231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, I created a model for predicting employee attrition using the </w:t>
      </w:r>
      <w:r w:rsidRPr="00CE12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IBM HR Analytics Employee Attrition &amp; Performance dataset</w:t>
      </w:r>
      <w:r w:rsidR="00CE1231" w:rsidRPr="00CE123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 The model</w:t>
      </w:r>
      <w:r w:rsidR="00CE1231" w:rsidRPr="00CE1231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 turned out to be overfitted, I improved the model by pruning it, making the </w:t>
      </w:r>
      <w:r w:rsidR="00E83E54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tree </w:t>
      </w:r>
      <w:r w:rsidR="00CE1231" w:rsidRPr="00CE1231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 xml:space="preserve">shorter and improving the accuracy from 71% to 79%. </w:t>
      </w:r>
    </w:p>
    <w:p w14:paraId="1819B07E" w14:textId="77777777" w:rsidR="00251DAD" w:rsidRDefault="00251DAD" w:rsidP="00AB0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</w:p>
    <w:p w14:paraId="784C2BD3" w14:textId="3ADBAA1B" w:rsidR="00BC40B2" w:rsidRPr="00C86812" w:rsidRDefault="001133FA" w:rsidP="00AB0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"/>
        </w:rPr>
      </w:pPr>
      <w:r w:rsidRPr="00C86812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References</w:t>
      </w:r>
    </w:p>
    <w:p w14:paraId="7E7FDCFC" w14:textId="0E9C7996" w:rsidR="00546941" w:rsidRDefault="00546941" w:rsidP="00AB0788">
      <w:pPr>
        <w:spacing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C868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Illowsky, B., &amp; Dean, S. L. (2022). </w:t>
      </w:r>
      <w:r w:rsidRPr="00C868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</w:rPr>
        <w:t>Introductory statistics</w:t>
      </w:r>
      <w:r w:rsidRPr="00C868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OpenStax, Rice University. </w:t>
      </w:r>
    </w:p>
    <w:p w14:paraId="23F1206C" w14:textId="2CF75575" w:rsidR="00053A37" w:rsidRDefault="00053A37" w:rsidP="00AB0788">
      <w:pPr>
        <w:spacing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53A37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Chakure, A. (2022, February 10). What is decision tree classification? Built In. Retrieved September 20, 2022, from </w:t>
      </w:r>
      <w:hyperlink r:id="rId21" w:history="1">
        <w:r w:rsidR="00216F36" w:rsidRPr="0053760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https://builtin.com/data-science/classification-tree</w:t>
        </w:r>
      </w:hyperlink>
    </w:p>
    <w:p w14:paraId="33424C56" w14:textId="78D2035D" w:rsidR="00A30E56" w:rsidRDefault="00A30E56" w:rsidP="00A30E56">
      <w:pPr>
        <w:spacing w:before="100" w:beforeAutospacing="1" w:after="100" w:afterAutospacing="1"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</w:t>
      </w:r>
      <w:r w:rsidRPr="00A30E56">
        <w:rPr>
          <w:rFonts w:ascii="Times New Roman" w:eastAsia="Times New Roman" w:hAnsi="Times New Roman" w:cs="Times New Roman"/>
          <w:kern w:val="0"/>
          <w:sz w:val="24"/>
          <w:szCs w:val="24"/>
        </w:rPr>
        <w:t>avansubhash</w:t>
      </w:r>
      <w:r w:rsidRPr="00663C1B">
        <w:rPr>
          <w:rFonts w:ascii="Times New Roman" w:eastAsia="Times New Roman" w:hAnsi="Times New Roman" w:cs="Times New Roman"/>
          <w:kern w:val="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2017, March 31</w:t>
      </w:r>
      <w:r w:rsidRPr="00663C1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). </w:t>
      </w:r>
      <w:r w:rsidRPr="00216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IBM HR Analytics Employee Attrition &amp; Performance</w:t>
      </w:r>
      <w:r w:rsidRPr="00663C1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Version 1. </w:t>
      </w:r>
      <w:r w:rsidRPr="00663C1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Retrieved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September </w:t>
      </w:r>
      <w:r w:rsidRPr="00CA2C99">
        <w:rPr>
          <w:rFonts w:ascii="Times New Roman" w:eastAsia="Times New Roman" w:hAnsi="Times New Roman" w:cs="Times New Roman"/>
          <w:kern w:val="0"/>
          <w:sz w:val="24"/>
          <w:szCs w:val="24"/>
        </w:rPr>
        <w:t>21, 2022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r w:rsidRPr="00663C1B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from </w:t>
      </w:r>
      <w:hyperlink r:id="rId22" w:history="1">
        <w:r w:rsidR="005C52C3" w:rsidRPr="003C03B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</w:rPr>
          <w:t>https://www.kaggle.com/datasets/tombenny/foodhabbits</w:t>
        </w:r>
      </w:hyperlink>
    </w:p>
    <w:p w14:paraId="71DA5C58" w14:textId="5CB1438E" w:rsidR="005C52C3" w:rsidRPr="007E0BF4" w:rsidRDefault="005C52C3" w:rsidP="00A30E56">
      <w:pPr>
        <w:spacing w:before="100" w:beforeAutospacing="1" w:after="100" w:afterAutospacing="1"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C52C3">
        <w:rPr>
          <w:rFonts w:ascii="Times New Roman" w:eastAsia="Times New Roman" w:hAnsi="Times New Roman" w:cs="Times New Roman"/>
          <w:kern w:val="0"/>
          <w:sz w:val="24"/>
          <w:szCs w:val="24"/>
        </w:rPr>
        <w:t>Arora, S. (2022, July 26). Cost complexity pruning in decision trees: Decision tree. Analytics Vidhya. Retrieved September 22, 2022, from https://www.analyticsvidhya.com/blog/2020/10/cost-complexity-pruning-decision-trees/</w:t>
      </w:r>
    </w:p>
    <w:p w14:paraId="27963D5A" w14:textId="77777777" w:rsidR="00B217A6" w:rsidRDefault="00B217A6" w:rsidP="00AB0788">
      <w:pPr>
        <w:spacing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53F9196" w14:textId="77777777" w:rsidR="00216F36" w:rsidRDefault="00216F36" w:rsidP="00AB0788">
      <w:pPr>
        <w:spacing w:line="480" w:lineRule="auto"/>
        <w:ind w:left="567" w:hanging="567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sectPr w:rsidR="00216F36" w:rsidSect="00A87924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0E6A" w14:textId="77777777" w:rsidR="00A05339" w:rsidRDefault="00A05339">
      <w:r>
        <w:separator/>
      </w:r>
    </w:p>
  </w:endnote>
  <w:endnote w:type="continuationSeparator" w:id="0">
    <w:p w14:paraId="4F84329C" w14:textId="77777777" w:rsidR="00A05339" w:rsidRDefault="00A0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4F4E7" w14:textId="77777777" w:rsidR="00A05339" w:rsidRDefault="00A05339">
      <w:r>
        <w:separator/>
      </w:r>
    </w:p>
  </w:footnote>
  <w:footnote w:type="continuationSeparator" w:id="0">
    <w:p w14:paraId="1C9C50CF" w14:textId="77777777" w:rsidR="00A05339" w:rsidRDefault="00A0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09AE" w14:textId="25BDA74B" w:rsidR="00E23609" w:rsidRDefault="00000000" w:rsidP="002B3805">
    <w:pPr>
      <w:tabs>
        <w:tab w:val="left" w:pos="5310"/>
      </w:tabs>
      <w:spacing w:after="200" w:line="480" w:lineRule="auto"/>
    </w:pPr>
    <w:r>
      <w:rPr>
        <w:noProof/>
      </w:rPr>
      <w:pict w14:anchorId="331E1FFB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5" type="#_x0000_t202" style="position:absolute;left:0;text-align:left;margin-left:278.4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41D84314" w14:textId="77777777" w:rsidR="00E23609" w:rsidRDefault="00E23609">
                <w:pPr>
                  <w:pStyle w:val="Head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A8792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 w:rsidR="00E2360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77F"/>
    <w:multiLevelType w:val="hybridMultilevel"/>
    <w:tmpl w:val="BD90C3A0"/>
    <w:lvl w:ilvl="0" w:tplc="17A0B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F7999"/>
    <w:multiLevelType w:val="multilevel"/>
    <w:tmpl w:val="8F9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E4E4A"/>
    <w:multiLevelType w:val="multilevel"/>
    <w:tmpl w:val="4946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3B5F6"/>
    <w:multiLevelType w:val="singleLevel"/>
    <w:tmpl w:val="3933B5F6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482D1EB9"/>
    <w:multiLevelType w:val="multilevel"/>
    <w:tmpl w:val="A2C4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97D14"/>
    <w:multiLevelType w:val="multilevel"/>
    <w:tmpl w:val="6A4E8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B77C2"/>
    <w:multiLevelType w:val="multilevel"/>
    <w:tmpl w:val="6142B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84F1A"/>
    <w:multiLevelType w:val="hybridMultilevel"/>
    <w:tmpl w:val="3F562A32"/>
    <w:lvl w:ilvl="0" w:tplc="9372E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B2DC0"/>
    <w:multiLevelType w:val="multilevel"/>
    <w:tmpl w:val="BAE8E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17C97"/>
    <w:multiLevelType w:val="hybridMultilevel"/>
    <w:tmpl w:val="DC58E074"/>
    <w:lvl w:ilvl="0" w:tplc="BD389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0520D"/>
    <w:multiLevelType w:val="hybridMultilevel"/>
    <w:tmpl w:val="9E967260"/>
    <w:lvl w:ilvl="0" w:tplc="67B62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038354">
    <w:abstractNumId w:val="3"/>
  </w:num>
  <w:num w:numId="2" w16cid:durableId="137648162">
    <w:abstractNumId w:val="7"/>
  </w:num>
  <w:num w:numId="3" w16cid:durableId="1606232186">
    <w:abstractNumId w:val="2"/>
  </w:num>
  <w:num w:numId="4" w16cid:durableId="345596099">
    <w:abstractNumId w:val="9"/>
  </w:num>
  <w:num w:numId="5" w16cid:durableId="1082603561">
    <w:abstractNumId w:val="6"/>
  </w:num>
  <w:num w:numId="6" w16cid:durableId="1545941439">
    <w:abstractNumId w:val="8"/>
  </w:num>
  <w:num w:numId="7" w16cid:durableId="1720787806">
    <w:abstractNumId w:val="5"/>
  </w:num>
  <w:num w:numId="8" w16cid:durableId="1612778797">
    <w:abstractNumId w:val="0"/>
  </w:num>
  <w:num w:numId="9" w16cid:durableId="1260674590">
    <w:abstractNumId w:val="1"/>
  </w:num>
  <w:num w:numId="10" w16cid:durableId="1471247652">
    <w:abstractNumId w:val="10"/>
  </w:num>
  <w:num w:numId="11" w16cid:durableId="1340232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DM3NzcyNTE2MTdX0lEKTi0uzszPAykwrQUAZ+KYoywAAAA="/>
  </w:docVars>
  <w:rsids>
    <w:rsidRoot w:val="00172A27"/>
    <w:rsid w:val="000021EA"/>
    <w:rsid w:val="00006E9D"/>
    <w:rsid w:val="0001104F"/>
    <w:rsid w:val="00023041"/>
    <w:rsid w:val="000247C8"/>
    <w:rsid w:val="00040876"/>
    <w:rsid w:val="000409D3"/>
    <w:rsid w:val="00052858"/>
    <w:rsid w:val="00053A37"/>
    <w:rsid w:val="000543DD"/>
    <w:rsid w:val="0005516D"/>
    <w:rsid w:val="00060FD9"/>
    <w:rsid w:val="00062C05"/>
    <w:rsid w:val="000656E9"/>
    <w:rsid w:val="0009224B"/>
    <w:rsid w:val="00096105"/>
    <w:rsid w:val="000A1046"/>
    <w:rsid w:val="000A7607"/>
    <w:rsid w:val="000B06B9"/>
    <w:rsid w:val="000B6B02"/>
    <w:rsid w:val="000C5C61"/>
    <w:rsid w:val="000C6D4D"/>
    <w:rsid w:val="000D7339"/>
    <w:rsid w:val="000D7C84"/>
    <w:rsid w:val="000E06A9"/>
    <w:rsid w:val="000E2FBB"/>
    <w:rsid w:val="000E4E69"/>
    <w:rsid w:val="000E71A2"/>
    <w:rsid w:val="000F732A"/>
    <w:rsid w:val="00102F1D"/>
    <w:rsid w:val="00106740"/>
    <w:rsid w:val="00110404"/>
    <w:rsid w:val="001133FA"/>
    <w:rsid w:val="0011459F"/>
    <w:rsid w:val="00120994"/>
    <w:rsid w:val="00121DBA"/>
    <w:rsid w:val="00143CB1"/>
    <w:rsid w:val="00157339"/>
    <w:rsid w:val="00167995"/>
    <w:rsid w:val="00172A27"/>
    <w:rsid w:val="001755B2"/>
    <w:rsid w:val="00175CED"/>
    <w:rsid w:val="00181482"/>
    <w:rsid w:val="00187137"/>
    <w:rsid w:val="001907BD"/>
    <w:rsid w:val="00197128"/>
    <w:rsid w:val="001A0AA2"/>
    <w:rsid w:val="001A65CE"/>
    <w:rsid w:val="001B078F"/>
    <w:rsid w:val="001C2280"/>
    <w:rsid w:val="001C4CCB"/>
    <w:rsid w:val="001C54F3"/>
    <w:rsid w:val="001D0478"/>
    <w:rsid w:val="001D5935"/>
    <w:rsid w:val="001D6B43"/>
    <w:rsid w:val="001E295A"/>
    <w:rsid w:val="001F4A7A"/>
    <w:rsid w:val="00200240"/>
    <w:rsid w:val="002022AB"/>
    <w:rsid w:val="00204D92"/>
    <w:rsid w:val="00204E73"/>
    <w:rsid w:val="00205C5B"/>
    <w:rsid w:val="002128D6"/>
    <w:rsid w:val="00213BB7"/>
    <w:rsid w:val="00216F36"/>
    <w:rsid w:val="00220191"/>
    <w:rsid w:val="002228C1"/>
    <w:rsid w:val="00224191"/>
    <w:rsid w:val="0022481A"/>
    <w:rsid w:val="00226BBA"/>
    <w:rsid w:val="002323A9"/>
    <w:rsid w:val="00236D20"/>
    <w:rsid w:val="00242539"/>
    <w:rsid w:val="00244768"/>
    <w:rsid w:val="00251DAD"/>
    <w:rsid w:val="00255093"/>
    <w:rsid w:val="00257878"/>
    <w:rsid w:val="002602DC"/>
    <w:rsid w:val="00264F38"/>
    <w:rsid w:val="0026794E"/>
    <w:rsid w:val="00267FDC"/>
    <w:rsid w:val="00271AB3"/>
    <w:rsid w:val="002759F7"/>
    <w:rsid w:val="00275A27"/>
    <w:rsid w:val="00275C8B"/>
    <w:rsid w:val="00276F62"/>
    <w:rsid w:val="00294863"/>
    <w:rsid w:val="002A3748"/>
    <w:rsid w:val="002A79C2"/>
    <w:rsid w:val="002B3805"/>
    <w:rsid w:val="002B409C"/>
    <w:rsid w:val="002B59F9"/>
    <w:rsid w:val="002C14D6"/>
    <w:rsid w:val="002C167E"/>
    <w:rsid w:val="002C28B6"/>
    <w:rsid w:val="002C3F45"/>
    <w:rsid w:val="002D04A7"/>
    <w:rsid w:val="002E0271"/>
    <w:rsid w:val="002E1481"/>
    <w:rsid w:val="002E75B5"/>
    <w:rsid w:val="002E7875"/>
    <w:rsid w:val="002F1114"/>
    <w:rsid w:val="002F4657"/>
    <w:rsid w:val="0030316D"/>
    <w:rsid w:val="00304096"/>
    <w:rsid w:val="00305FBE"/>
    <w:rsid w:val="00306572"/>
    <w:rsid w:val="003131D8"/>
    <w:rsid w:val="003156AB"/>
    <w:rsid w:val="003160A5"/>
    <w:rsid w:val="003225D7"/>
    <w:rsid w:val="00325F18"/>
    <w:rsid w:val="00331E7F"/>
    <w:rsid w:val="0033551A"/>
    <w:rsid w:val="0034039F"/>
    <w:rsid w:val="0034381F"/>
    <w:rsid w:val="00353847"/>
    <w:rsid w:val="0035445E"/>
    <w:rsid w:val="00381654"/>
    <w:rsid w:val="00382FB7"/>
    <w:rsid w:val="00384110"/>
    <w:rsid w:val="003844F5"/>
    <w:rsid w:val="00387E91"/>
    <w:rsid w:val="00391433"/>
    <w:rsid w:val="00397A49"/>
    <w:rsid w:val="003A0148"/>
    <w:rsid w:val="003A6C99"/>
    <w:rsid w:val="003B026A"/>
    <w:rsid w:val="003B218B"/>
    <w:rsid w:val="003B59B4"/>
    <w:rsid w:val="003C2BF4"/>
    <w:rsid w:val="003C5F8E"/>
    <w:rsid w:val="003D2E1A"/>
    <w:rsid w:val="003D3B63"/>
    <w:rsid w:val="003D7256"/>
    <w:rsid w:val="003E10BF"/>
    <w:rsid w:val="003F0C6D"/>
    <w:rsid w:val="003F1559"/>
    <w:rsid w:val="003F28B6"/>
    <w:rsid w:val="00412F45"/>
    <w:rsid w:val="00415C0E"/>
    <w:rsid w:val="0042094B"/>
    <w:rsid w:val="00435C03"/>
    <w:rsid w:val="00444561"/>
    <w:rsid w:val="00444F29"/>
    <w:rsid w:val="00446221"/>
    <w:rsid w:val="00447EF8"/>
    <w:rsid w:val="004544DC"/>
    <w:rsid w:val="00472BCE"/>
    <w:rsid w:val="00480E3E"/>
    <w:rsid w:val="00483158"/>
    <w:rsid w:val="00493625"/>
    <w:rsid w:val="00494803"/>
    <w:rsid w:val="004A0AC7"/>
    <w:rsid w:val="004A46C7"/>
    <w:rsid w:val="004A6373"/>
    <w:rsid w:val="004B244C"/>
    <w:rsid w:val="004C00F1"/>
    <w:rsid w:val="004C23C0"/>
    <w:rsid w:val="004C70A8"/>
    <w:rsid w:val="004D4CAD"/>
    <w:rsid w:val="004D66FB"/>
    <w:rsid w:val="004E09AC"/>
    <w:rsid w:val="004E7CFF"/>
    <w:rsid w:val="004F098C"/>
    <w:rsid w:val="004F4A75"/>
    <w:rsid w:val="005002BE"/>
    <w:rsid w:val="00500BE2"/>
    <w:rsid w:val="005075C0"/>
    <w:rsid w:val="005078B7"/>
    <w:rsid w:val="0051203A"/>
    <w:rsid w:val="00514B24"/>
    <w:rsid w:val="00516EDE"/>
    <w:rsid w:val="00524695"/>
    <w:rsid w:val="005258BF"/>
    <w:rsid w:val="005258C0"/>
    <w:rsid w:val="005300B9"/>
    <w:rsid w:val="00541273"/>
    <w:rsid w:val="00542F75"/>
    <w:rsid w:val="00546941"/>
    <w:rsid w:val="00552E4E"/>
    <w:rsid w:val="005549B7"/>
    <w:rsid w:val="00564088"/>
    <w:rsid w:val="00566D48"/>
    <w:rsid w:val="005742FE"/>
    <w:rsid w:val="005803CB"/>
    <w:rsid w:val="00582DCC"/>
    <w:rsid w:val="0058415C"/>
    <w:rsid w:val="005965F4"/>
    <w:rsid w:val="00597714"/>
    <w:rsid w:val="005A0C1D"/>
    <w:rsid w:val="005A5A01"/>
    <w:rsid w:val="005C0144"/>
    <w:rsid w:val="005C0335"/>
    <w:rsid w:val="005C4BFE"/>
    <w:rsid w:val="005C52C3"/>
    <w:rsid w:val="005D7774"/>
    <w:rsid w:val="005D7873"/>
    <w:rsid w:val="005E070E"/>
    <w:rsid w:val="005E27EB"/>
    <w:rsid w:val="005E5E12"/>
    <w:rsid w:val="005E6364"/>
    <w:rsid w:val="005E68A2"/>
    <w:rsid w:val="005F0DA0"/>
    <w:rsid w:val="00610D55"/>
    <w:rsid w:val="00615678"/>
    <w:rsid w:val="00615BF8"/>
    <w:rsid w:val="0061647A"/>
    <w:rsid w:val="006226F9"/>
    <w:rsid w:val="006331D3"/>
    <w:rsid w:val="00636668"/>
    <w:rsid w:val="00637C14"/>
    <w:rsid w:val="00644843"/>
    <w:rsid w:val="00644EFD"/>
    <w:rsid w:val="00652BBE"/>
    <w:rsid w:val="00661B98"/>
    <w:rsid w:val="0066206C"/>
    <w:rsid w:val="00662D5E"/>
    <w:rsid w:val="00663C1B"/>
    <w:rsid w:val="0066746B"/>
    <w:rsid w:val="00671E8B"/>
    <w:rsid w:val="00672FE6"/>
    <w:rsid w:val="006748FA"/>
    <w:rsid w:val="00684B20"/>
    <w:rsid w:val="006904A3"/>
    <w:rsid w:val="00690FC2"/>
    <w:rsid w:val="00692DF2"/>
    <w:rsid w:val="00695071"/>
    <w:rsid w:val="006A55EA"/>
    <w:rsid w:val="006A73D8"/>
    <w:rsid w:val="006B0DD8"/>
    <w:rsid w:val="006B0E60"/>
    <w:rsid w:val="006B208E"/>
    <w:rsid w:val="006B474D"/>
    <w:rsid w:val="006B6B60"/>
    <w:rsid w:val="006D1404"/>
    <w:rsid w:val="006D2C56"/>
    <w:rsid w:val="006D3FFA"/>
    <w:rsid w:val="006D6507"/>
    <w:rsid w:val="006D6721"/>
    <w:rsid w:val="006E5A33"/>
    <w:rsid w:val="006E5F13"/>
    <w:rsid w:val="006E7E30"/>
    <w:rsid w:val="006F07C9"/>
    <w:rsid w:val="006F2B02"/>
    <w:rsid w:val="006F3492"/>
    <w:rsid w:val="00700985"/>
    <w:rsid w:val="00702431"/>
    <w:rsid w:val="00710A46"/>
    <w:rsid w:val="007134CA"/>
    <w:rsid w:val="00722E30"/>
    <w:rsid w:val="00724980"/>
    <w:rsid w:val="00732975"/>
    <w:rsid w:val="00732BD5"/>
    <w:rsid w:val="00735992"/>
    <w:rsid w:val="00736295"/>
    <w:rsid w:val="00742BD8"/>
    <w:rsid w:val="007604CA"/>
    <w:rsid w:val="00763348"/>
    <w:rsid w:val="00763548"/>
    <w:rsid w:val="00763F7A"/>
    <w:rsid w:val="00764504"/>
    <w:rsid w:val="007659ED"/>
    <w:rsid w:val="00765B1B"/>
    <w:rsid w:val="00765E30"/>
    <w:rsid w:val="007673FB"/>
    <w:rsid w:val="00771A70"/>
    <w:rsid w:val="00773094"/>
    <w:rsid w:val="007736B4"/>
    <w:rsid w:val="00774695"/>
    <w:rsid w:val="007817E7"/>
    <w:rsid w:val="00791BF0"/>
    <w:rsid w:val="00793D53"/>
    <w:rsid w:val="007A0C89"/>
    <w:rsid w:val="007A3EDF"/>
    <w:rsid w:val="007B536F"/>
    <w:rsid w:val="007C4B54"/>
    <w:rsid w:val="007D2E66"/>
    <w:rsid w:val="007D64DB"/>
    <w:rsid w:val="007E07A0"/>
    <w:rsid w:val="007E0BF4"/>
    <w:rsid w:val="007E2FB0"/>
    <w:rsid w:val="007E6CED"/>
    <w:rsid w:val="007F1023"/>
    <w:rsid w:val="007F2173"/>
    <w:rsid w:val="007F233B"/>
    <w:rsid w:val="007F5579"/>
    <w:rsid w:val="008006E8"/>
    <w:rsid w:val="00800AF5"/>
    <w:rsid w:val="0080241B"/>
    <w:rsid w:val="008049FE"/>
    <w:rsid w:val="00816CEE"/>
    <w:rsid w:val="008221B5"/>
    <w:rsid w:val="0082675B"/>
    <w:rsid w:val="00834627"/>
    <w:rsid w:val="00835C34"/>
    <w:rsid w:val="00836464"/>
    <w:rsid w:val="00854927"/>
    <w:rsid w:val="008553B3"/>
    <w:rsid w:val="008566AA"/>
    <w:rsid w:val="00857DEB"/>
    <w:rsid w:val="00861BDA"/>
    <w:rsid w:val="008623E3"/>
    <w:rsid w:val="00871198"/>
    <w:rsid w:val="0087460C"/>
    <w:rsid w:val="008748D0"/>
    <w:rsid w:val="008776D4"/>
    <w:rsid w:val="00882066"/>
    <w:rsid w:val="00882618"/>
    <w:rsid w:val="00883245"/>
    <w:rsid w:val="008835E0"/>
    <w:rsid w:val="008A43E3"/>
    <w:rsid w:val="008A5E0D"/>
    <w:rsid w:val="008A7F20"/>
    <w:rsid w:val="008B0E24"/>
    <w:rsid w:val="008B22CF"/>
    <w:rsid w:val="008B2C0E"/>
    <w:rsid w:val="008C030A"/>
    <w:rsid w:val="008C6D5A"/>
    <w:rsid w:val="008C7B45"/>
    <w:rsid w:val="008D4DB6"/>
    <w:rsid w:val="008D6CBF"/>
    <w:rsid w:val="008D7ECE"/>
    <w:rsid w:val="008E4894"/>
    <w:rsid w:val="008F77FC"/>
    <w:rsid w:val="00917D77"/>
    <w:rsid w:val="00920503"/>
    <w:rsid w:val="009226F6"/>
    <w:rsid w:val="00922C14"/>
    <w:rsid w:val="0092420B"/>
    <w:rsid w:val="00925C3F"/>
    <w:rsid w:val="00934D24"/>
    <w:rsid w:val="00934F5C"/>
    <w:rsid w:val="0093552E"/>
    <w:rsid w:val="00945231"/>
    <w:rsid w:val="00955D3F"/>
    <w:rsid w:val="00956D71"/>
    <w:rsid w:val="00963A6D"/>
    <w:rsid w:val="009725AA"/>
    <w:rsid w:val="00973946"/>
    <w:rsid w:val="009745E4"/>
    <w:rsid w:val="009760C4"/>
    <w:rsid w:val="009805A1"/>
    <w:rsid w:val="00985EBE"/>
    <w:rsid w:val="009905BA"/>
    <w:rsid w:val="00992468"/>
    <w:rsid w:val="009B05E8"/>
    <w:rsid w:val="009B58A1"/>
    <w:rsid w:val="009C3468"/>
    <w:rsid w:val="009C6201"/>
    <w:rsid w:val="009D091B"/>
    <w:rsid w:val="009D2B95"/>
    <w:rsid w:val="009D33A2"/>
    <w:rsid w:val="009E364E"/>
    <w:rsid w:val="009F1278"/>
    <w:rsid w:val="009F31E6"/>
    <w:rsid w:val="009F33EC"/>
    <w:rsid w:val="009F5512"/>
    <w:rsid w:val="00A013AA"/>
    <w:rsid w:val="00A05339"/>
    <w:rsid w:val="00A064B0"/>
    <w:rsid w:val="00A1108B"/>
    <w:rsid w:val="00A12F98"/>
    <w:rsid w:val="00A13363"/>
    <w:rsid w:val="00A14774"/>
    <w:rsid w:val="00A1613C"/>
    <w:rsid w:val="00A2004A"/>
    <w:rsid w:val="00A27A88"/>
    <w:rsid w:val="00A30E56"/>
    <w:rsid w:val="00A31087"/>
    <w:rsid w:val="00A31EA6"/>
    <w:rsid w:val="00A35F7A"/>
    <w:rsid w:val="00A37367"/>
    <w:rsid w:val="00A51D75"/>
    <w:rsid w:val="00A56724"/>
    <w:rsid w:val="00A61FCB"/>
    <w:rsid w:val="00A65AC1"/>
    <w:rsid w:val="00A67935"/>
    <w:rsid w:val="00A714C8"/>
    <w:rsid w:val="00A71F91"/>
    <w:rsid w:val="00A77914"/>
    <w:rsid w:val="00A87924"/>
    <w:rsid w:val="00A92953"/>
    <w:rsid w:val="00A95227"/>
    <w:rsid w:val="00A9613C"/>
    <w:rsid w:val="00AA3D4A"/>
    <w:rsid w:val="00AA3EF0"/>
    <w:rsid w:val="00AB0788"/>
    <w:rsid w:val="00AB6482"/>
    <w:rsid w:val="00AB6954"/>
    <w:rsid w:val="00AC4529"/>
    <w:rsid w:val="00AD4BCB"/>
    <w:rsid w:val="00AD5ABC"/>
    <w:rsid w:val="00AD7D28"/>
    <w:rsid w:val="00AF23A1"/>
    <w:rsid w:val="00AF5DA4"/>
    <w:rsid w:val="00AF72F3"/>
    <w:rsid w:val="00AF7FCE"/>
    <w:rsid w:val="00B021F3"/>
    <w:rsid w:val="00B052DF"/>
    <w:rsid w:val="00B14D38"/>
    <w:rsid w:val="00B1774C"/>
    <w:rsid w:val="00B217A6"/>
    <w:rsid w:val="00B2443B"/>
    <w:rsid w:val="00B435E0"/>
    <w:rsid w:val="00B44E34"/>
    <w:rsid w:val="00B46258"/>
    <w:rsid w:val="00B50DA7"/>
    <w:rsid w:val="00B51F21"/>
    <w:rsid w:val="00B52F84"/>
    <w:rsid w:val="00B53982"/>
    <w:rsid w:val="00B55F7B"/>
    <w:rsid w:val="00B56822"/>
    <w:rsid w:val="00B61545"/>
    <w:rsid w:val="00B62110"/>
    <w:rsid w:val="00B81016"/>
    <w:rsid w:val="00B81A81"/>
    <w:rsid w:val="00B85BDA"/>
    <w:rsid w:val="00B862D3"/>
    <w:rsid w:val="00B878D6"/>
    <w:rsid w:val="00B9254E"/>
    <w:rsid w:val="00B94B56"/>
    <w:rsid w:val="00BA0A8B"/>
    <w:rsid w:val="00BA1029"/>
    <w:rsid w:val="00BA4586"/>
    <w:rsid w:val="00BA47DF"/>
    <w:rsid w:val="00BA58FD"/>
    <w:rsid w:val="00BA726D"/>
    <w:rsid w:val="00BA78B4"/>
    <w:rsid w:val="00BB1E39"/>
    <w:rsid w:val="00BB2EE5"/>
    <w:rsid w:val="00BB4205"/>
    <w:rsid w:val="00BC401D"/>
    <w:rsid w:val="00BC40B2"/>
    <w:rsid w:val="00BC65C9"/>
    <w:rsid w:val="00BD2E01"/>
    <w:rsid w:val="00BD6A5B"/>
    <w:rsid w:val="00BE7236"/>
    <w:rsid w:val="00BF4ED6"/>
    <w:rsid w:val="00C047F4"/>
    <w:rsid w:val="00C05DC7"/>
    <w:rsid w:val="00C06330"/>
    <w:rsid w:val="00C13ECB"/>
    <w:rsid w:val="00C145A8"/>
    <w:rsid w:val="00C1698C"/>
    <w:rsid w:val="00C2797C"/>
    <w:rsid w:val="00C31608"/>
    <w:rsid w:val="00C36E60"/>
    <w:rsid w:val="00C42B8C"/>
    <w:rsid w:val="00C47CED"/>
    <w:rsid w:val="00C53F62"/>
    <w:rsid w:val="00C61742"/>
    <w:rsid w:val="00C63F3A"/>
    <w:rsid w:val="00C668C8"/>
    <w:rsid w:val="00C701FD"/>
    <w:rsid w:val="00C74A09"/>
    <w:rsid w:val="00C80AD5"/>
    <w:rsid w:val="00C814DD"/>
    <w:rsid w:val="00C85A93"/>
    <w:rsid w:val="00C85EBA"/>
    <w:rsid w:val="00C86812"/>
    <w:rsid w:val="00C970BD"/>
    <w:rsid w:val="00CA1E4B"/>
    <w:rsid w:val="00CA2C99"/>
    <w:rsid w:val="00CB1121"/>
    <w:rsid w:val="00CB585E"/>
    <w:rsid w:val="00CB678F"/>
    <w:rsid w:val="00CB6C1D"/>
    <w:rsid w:val="00CD21EB"/>
    <w:rsid w:val="00CD344F"/>
    <w:rsid w:val="00CE104B"/>
    <w:rsid w:val="00CE1231"/>
    <w:rsid w:val="00CE237C"/>
    <w:rsid w:val="00CE2438"/>
    <w:rsid w:val="00CE4263"/>
    <w:rsid w:val="00CF45F6"/>
    <w:rsid w:val="00CF665F"/>
    <w:rsid w:val="00D01871"/>
    <w:rsid w:val="00D06FF5"/>
    <w:rsid w:val="00D213FF"/>
    <w:rsid w:val="00D33A55"/>
    <w:rsid w:val="00D44B1B"/>
    <w:rsid w:val="00D502C1"/>
    <w:rsid w:val="00D60C4C"/>
    <w:rsid w:val="00D60E2A"/>
    <w:rsid w:val="00D616AA"/>
    <w:rsid w:val="00D722B5"/>
    <w:rsid w:val="00D7389C"/>
    <w:rsid w:val="00D748D4"/>
    <w:rsid w:val="00D81A6F"/>
    <w:rsid w:val="00D81FF9"/>
    <w:rsid w:val="00D82EBC"/>
    <w:rsid w:val="00D90A26"/>
    <w:rsid w:val="00D91485"/>
    <w:rsid w:val="00D9224E"/>
    <w:rsid w:val="00D94715"/>
    <w:rsid w:val="00D95AA5"/>
    <w:rsid w:val="00DB568E"/>
    <w:rsid w:val="00DB6374"/>
    <w:rsid w:val="00DB7634"/>
    <w:rsid w:val="00DC1E8A"/>
    <w:rsid w:val="00DC68DE"/>
    <w:rsid w:val="00DD1C2A"/>
    <w:rsid w:val="00DD310E"/>
    <w:rsid w:val="00DE2D8F"/>
    <w:rsid w:val="00DE5491"/>
    <w:rsid w:val="00DE5B10"/>
    <w:rsid w:val="00DE6A88"/>
    <w:rsid w:val="00DF55A2"/>
    <w:rsid w:val="00DF563E"/>
    <w:rsid w:val="00DF5787"/>
    <w:rsid w:val="00E05455"/>
    <w:rsid w:val="00E05491"/>
    <w:rsid w:val="00E12C07"/>
    <w:rsid w:val="00E1376A"/>
    <w:rsid w:val="00E13F03"/>
    <w:rsid w:val="00E15F2B"/>
    <w:rsid w:val="00E21DEE"/>
    <w:rsid w:val="00E23475"/>
    <w:rsid w:val="00E23609"/>
    <w:rsid w:val="00E33A75"/>
    <w:rsid w:val="00E33CFC"/>
    <w:rsid w:val="00E3690B"/>
    <w:rsid w:val="00E411B4"/>
    <w:rsid w:val="00E41307"/>
    <w:rsid w:val="00E4760B"/>
    <w:rsid w:val="00E54477"/>
    <w:rsid w:val="00E55772"/>
    <w:rsid w:val="00E56572"/>
    <w:rsid w:val="00E57204"/>
    <w:rsid w:val="00E62845"/>
    <w:rsid w:val="00E65D28"/>
    <w:rsid w:val="00E67577"/>
    <w:rsid w:val="00E83E54"/>
    <w:rsid w:val="00E9094A"/>
    <w:rsid w:val="00E935AF"/>
    <w:rsid w:val="00E967CD"/>
    <w:rsid w:val="00E97B39"/>
    <w:rsid w:val="00EA1258"/>
    <w:rsid w:val="00EA52B0"/>
    <w:rsid w:val="00EB0454"/>
    <w:rsid w:val="00EB337C"/>
    <w:rsid w:val="00EC1424"/>
    <w:rsid w:val="00ED67A8"/>
    <w:rsid w:val="00EF550D"/>
    <w:rsid w:val="00F0245F"/>
    <w:rsid w:val="00F0487D"/>
    <w:rsid w:val="00F10B15"/>
    <w:rsid w:val="00F12F9C"/>
    <w:rsid w:val="00F15B2B"/>
    <w:rsid w:val="00F16AC5"/>
    <w:rsid w:val="00F23D91"/>
    <w:rsid w:val="00F24586"/>
    <w:rsid w:val="00F26B48"/>
    <w:rsid w:val="00F30961"/>
    <w:rsid w:val="00F316F3"/>
    <w:rsid w:val="00F32858"/>
    <w:rsid w:val="00F32E7E"/>
    <w:rsid w:val="00F3331A"/>
    <w:rsid w:val="00F347FF"/>
    <w:rsid w:val="00F379AD"/>
    <w:rsid w:val="00F4090C"/>
    <w:rsid w:val="00F428B8"/>
    <w:rsid w:val="00F443E5"/>
    <w:rsid w:val="00F511B8"/>
    <w:rsid w:val="00F54B97"/>
    <w:rsid w:val="00F55CC9"/>
    <w:rsid w:val="00F60CD5"/>
    <w:rsid w:val="00F63E2B"/>
    <w:rsid w:val="00F65A49"/>
    <w:rsid w:val="00F70EC8"/>
    <w:rsid w:val="00F70F74"/>
    <w:rsid w:val="00F71824"/>
    <w:rsid w:val="00F73C47"/>
    <w:rsid w:val="00F7421B"/>
    <w:rsid w:val="00F76889"/>
    <w:rsid w:val="00F77D74"/>
    <w:rsid w:val="00F820E5"/>
    <w:rsid w:val="00F825B4"/>
    <w:rsid w:val="00F8328E"/>
    <w:rsid w:val="00F83696"/>
    <w:rsid w:val="00F93FA8"/>
    <w:rsid w:val="00FA522A"/>
    <w:rsid w:val="00FA5B92"/>
    <w:rsid w:val="00FB47AD"/>
    <w:rsid w:val="00FB6E1E"/>
    <w:rsid w:val="00FB7DDC"/>
    <w:rsid w:val="00FD63AE"/>
    <w:rsid w:val="00FD67FC"/>
    <w:rsid w:val="00FE4A3E"/>
    <w:rsid w:val="00FF1808"/>
    <w:rsid w:val="00FF3F51"/>
    <w:rsid w:val="02B65DA3"/>
    <w:rsid w:val="02E47EF6"/>
    <w:rsid w:val="03B80EB8"/>
    <w:rsid w:val="03C75AA8"/>
    <w:rsid w:val="084759BF"/>
    <w:rsid w:val="0AC45D69"/>
    <w:rsid w:val="0EE44640"/>
    <w:rsid w:val="11007DC6"/>
    <w:rsid w:val="1113213A"/>
    <w:rsid w:val="124928ED"/>
    <w:rsid w:val="14332AEC"/>
    <w:rsid w:val="16446438"/>
    <w:rsid w:val="16C0007F"/>
    <w:rsid w:val="1C9A3638"/>
    <w:rsid w:val="1E7025EF"/>
    <w:rsid w:val="22ED3138"/>
    <w:rsid w:val="236334ED"/>
    <w:rsid w:val="25430596"/>
    <w:rsid w:val="25D0709D"/>
    <w:rsid w:val="27A96CF7"/>
    <w:rsid w:val="29671E27"/>
    <w:rsid w:val="2B470FE6"/>
    <w:rsid w:val="31791114"/>
    <w:rsid w:val="31AD493A"/>
    <w:rsid w:val="379B756F"/>
    <w:rsid w:val="384F2932"/>
    <w:rsid w:val="39521B5E"/>
    <w:rsid w:val="3A2B3AC3"/>
    <w:rsid w:val="3B3269FE"/>
    <w:rsid w:val="3B967B7A"/>
    <w:rsid w:val="3E9645BC"/>
    <w:rsid w:val="403636E4"/>
    <w:rsid w:val="40D11129"/>
    <w:rsid w:val="421F4818"/>
    <w:rsid w:val="422F0B45"/>
    <w:rsid w:val="42AB7AE7"/>
    <w:rsid w:val="433B5B1E"/>
    <w:rsid w:val="44974911"/>
    <w:rsid w:val="48571AF2"/>
    <w:rsid w:val="49204698"/>
    <w:rsid w:val="499A67F6"/>
    <w:rsid w:val="4A240A49"/>
    <w:rsid w:val="4A595C7D"/>
    <w:rsid w:val="4CE51C95"/>
    <w:rsid w:val="4F5E4600"/>
    <w:rsid w:val="4F8A62FA"/>
    <w:rsid w:val="508A4114"/>
    <w:rsid w:val="52822B5E"/>
    <w:rsid w:val="5308411C"/>
    <w:rsid w:val="542C4634"/>
    <w:rsid w:val="545B5B4F"/>
    <w:rsid w:val="54E7329B"/>
    <w:rsid w:val="568623F8"/>
    <w:rsid w:val="57D12B2A"/>
    <w:rsid w:val="59EF53F1"/>
    <w:rsid w:val="5A626935"/>
    <w:rsid w:val="5BCE29B6"/>
    <w:rsid w:val="5E3D33A0"/>
    <w:rsid w:val="65C45496"/>
    <w:rsid w:val="65D57367"/>
    <w:rsid w:val="6D5B0B0F"/>
    <w:rsid w:val="6DE54A50"/>
    <w:rsid w:val="6DF92808"/>
    <w:rsid w:val="6E6A2B00"/>
    <w:rsid w:val="6FCC2AAB"/>
    <w:rsid w:val="71067429"/>
    <w:rsid w:val="72002319"/>
    <w:rsid w:val="72F93C23"/>
    <w:rsid w:val="75E17D38"/>
    <w:rsid w:val="763D7ADD"/>
    <w:rsid w:val="7E3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00B65"/>
  <w15:docId w15:val="{DCFE864C-F758-484B-B5DF-ED8D607B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caption" w:semiHidden="1" w:unhideWhenUsed="1" w:qFormat="1"/>
    <w:lsdException w:name="annotation reference" w:semiHidden="1" w:uiPriority="99" w:unhideWhenUsed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asciiTheme="minorHAnsi" w:hAnsiTheme="minorHAnsi" w:cstheme="minorBid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A13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544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0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68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30E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rsid w:val="007673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A1336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D66FB"/>
    <w:rPr>
      <w:i/>
      <w:iCs/>
    </w:rPr>
  </w:style>
  <w:style w:type="paragraph" w:styleId="ListParagraph">
    <w:name w:val="List Paragraph"/>
    <w:basedOn w:val="Normal"/>
    <w:uiPriority w:val="99"/>
    <w:rsid w:val="00F3331A"/>
    <w:pPr>
      <w:ind w:left="720"/>
      <w:contextualSpacing/>
    </w:pPr>
  </w:style>
  <w:style w:type="character" w:customStyle="1" w:styleId="docurl">
    <w:name w:val="docurl"/>
    <w:basedOn w:val="DefaultParagraphFont"/>
    <w:rsid w:val="006B6B60"/>
  </w:style>
  <w:style w:type="paragraph" w:customStyle="1" w:styleId="body-paragraph">
    <w:name w:val="body-paragraph"/>
    <w:basedOn w:val="Normal"/>
    <w:rsid w:val="008D7EC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rsid w:val="00F32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rome">
    <w:name w:val="chrome"/>
    <w:basedOn w:val="Normal"/>
    <w:rsid w:val="002602D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A87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87924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35445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DC68D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217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1B078F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A30E56"/>
    <w:rPr>
      <w:rFonts w:asciiTheme="majorHAnsi" w:eastAsiaTheme="majorEastAsia" w:hAnsiTheme="majorHAnsi" w:cstheme="majorBidi"/>
      <w:color w:val="2E74B5" w:themeColor="accent1" w:themeShade="BF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006">
          <w:marLeft w:val="0"/>
          <w:marRight w:val="0"/>
          <w:marTop w:val="0"/>
          <w:marBottom w:val="0"/>
          <w:divBdr>
            <w:top w:val="single" w:sz="6" w:space="9" w:color="CCCCCC"/>
            <w:left w:val="none" w:sz="0" w:space="9" w:color="auto"/>
            <w:bottom w:val="none" w:sz="0" w:space="9" w:color="auto"/>
            <w:right w:val="none" w:sz="0" w:space="9" w:color="auto"/>
          </w:divBdr>
          <w:divsChild>
            <w:div w:id="1794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builtin.com/data-science/classification-tre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tombenny/foodhabbi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6C96B9-8F48-4969-B0CD-5A713F05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9850</TotalTime>
  <Pages>12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Jeffrey Mitini Nkhoma</cp:lastModifiedBy>
  <cp:revision>15</cp:revision>
  <cp:lastPrinted>2023-09-05T21:21:00Z</cp:lastPrinted>
  <dcterms:created xsi:type="dcterms:W3CDTF">2021-08-21T19:13:00Z</dcterms:created>
  <dcterms:modified xsi:type="dcterms:W3CDTF">2023-09-05T21:22:00Z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