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Seeking the Clinical Research Coordinator (Pulmonary)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