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Hematology/oncology rotation at MD Anderson (Houston, TX). Published clinical researcher with expertise in pharmacogenomics and neuroscience. ACLS/BLS/ATLS certified. Seeking the Medical Oncology, Advanced Practice Provider (NP or PA) position at Epic Care / The US Oncology Network.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