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Certified Clinical Research Associate (CCRA, earned 2023), four research assistant internships, and two peer-reviewed publications. Active clinical experience in a high-volume emergency department. CCRA recertification planned. Seeking the Specialist, Clinical Safety (US remote) position at Terumo Neuro.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