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Management of cardiovascular emergencies in the ED (STEMI, NSTEMI, CHF exacerbation, aortic aneurysm) with internal medicine training. ACLS/BLS/ATLS/PALS certified. Seeking the Physician Assistant, Cardiac Clinic (full time,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