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Dermatology rotation (West Des Moines, IA) and independent procedural skills including laceration repair and I&amp;D. Training across family medicine, pediatrics, and surgery. ACLS/BLS/ATLS/PALS certified. Seeking the Advanced Practice Provider, Dermatology position at Pacific Skin Institute.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