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Independent management of GI and GU presentations in the ED, with internal medicine and surgery training and emergency procedural skills. ACLS/BLS/ATLS/PALS certified. Seeking the Urology PA (virtual, part-time) position at Perlman Clinic.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