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Coordinator (part-time, 20–30 hrs/week) position at Redbock, an NES Fircroft company.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A part-time coordinator role handling study visits, source documents and EDC data entry would let me keep clinical research skills sharp while I complete licensure.</w:t>
      </w:r>
    </w:p>
    <w:p>
      <w:r>
        <w:t>I hold an MSPAS from Des Moines University (August 2025) and a BS in neuroscience from Indiana University.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