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(Oncology) position at SQRL.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fast-growing network of clinical research sites running oncology trials is a natural place to combine my breast/oncology CRA experience at IU Simon with my MD Anderson rotation.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