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PA/NP, Emergency Medicine, rural hospitals (locum and contract) – Docs Who Care</w:t>
      </w:r>
    </w:p>
    <w:p>
      <w:r>
        <w:t>Hello,</w:t>
      </w:r>
    </w:p>
    <w:p>
      <w:r>
        <w:t>I am a board-certified physician assistant (PA-C) working in the Emergency Department at UnityPoint Health – Allen Hospital, where I have practiced since October 2025. I am writing about the "PA/NP, Emergency Medicine, rural hospitals (locum and contract)" listing at Docs Who Care. Docs Who Care's rural hospital emergency and urgent care shifts, with flexibility and independent practice, fit the locum emergency work I am looking for.</w:t>
      </w:r>
    </w:p>
    <w:p>
      <w:r>
        <w:t>A short summary of my background: MSPAS from Des Moines University (August 2025); I see 15–25 patients per shift in a high-volume emergency department; I perform sutures, incision and drainage, fracture management and joint reductions independently; and I hold ACLS, BLS, ATLS and PALS certification.</w:t>
      </w:r>
    </w:p>
    <w:p>
      <w:r>
        <w:t>I am licensed as a PA in Iowa and Indiana, and my Illinois and California license applications are in process.</w:t>
      </w:r>
    </w:p>
    <w:p>
      <w:r>
        <w:t>Could you tell me whether you place PAs for emergency medicine locum or contract work in Iowa, Indiana, Illinois or California, and the pay and credentialing steps?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