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(Oncology) position at SQRL.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 fast-growing network of clinical research sites running oncology trials is a natural place to combine my breast/oncology CRA experience at IU Simon with my MD Anderson rotation.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