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NP/PA, Mobile Wound Care (part-time) position at North Valley Specialty Group.</w:t>
      </w:r>
    </w:p>
    <w:p>
      <w:r>
        <w:t>I completed a surgery rotation in Minneapolis, and in the Emergency Department I perform procedures independently, including sutures (ten or more), incision and drainage (six), epistaxis management (four), open fracture management (two) and joint reductions. I hold ATLS certification (October 2025) and see 15–25 patients per shift.</w:t>
      </w:r>
    </w:p>
    <w:p>
      <w:r>
        <w:t>Mobile wound care is procedural, hands-on work, and I already perform incision and drainage, laceration repair and fracture management in the ED.</w:t>
      </w:r>
    </w:p>
    <w:p>
      <w:r>
        <w:t>My California PA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