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Independent management of GI and GU presentations in the ED, with internal medicine and surgery training and emergency procedural skills. ACLS/BLS/ATLS certified. Seeking the Urology PA (virtual, part-time) position at Perlman Clinic.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