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Early Clinical Development position at IQVIA.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