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 II (remote)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