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Physician Assistant, Cardiac Clinic (full time, day) position at NorthBay Health.</w:t>
      </w:r>
    </w:p>
    <w:p>
      <w:r>
        <w:t>In the Emergency Department I manage cardiovascular emergencies, including three STEMIs (with STEMI activations), three NSTEMIs, CHF exacerbations (five or more) and aortic aneurysm (two), coordinating with cardiology and surgery, alongside 15–25 patients per shift with acute and undifferentiated presentations. I also trained in internal medicine (two rotations) and hold ACLS, BLS and ATLS certification.</w:t>
      </w:r>
    </w:p>
    <w:p>
      <w:r>
        <w:t>A cardiac clinic position at NorthBay Health connects directly to the cardiovascular emergencies I manage in the Emergency Department.</w:t>
      </w:r>
    </w:p>
    <w:p>
      <w:r>
        <w:t>I have not worked in an outpatient cardiology clinic, and I would expect to be trained in it.</w:t>
      </w:r>
    </w:p>
    <w:p>
      <w:r>
        <w:t>My California PA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