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Proven ability to independently evaluate and manage acute and undifferentiated presentations, with procedural skills including laceration repair, I&amp;D, fracture management, and joint reduction. Training across family medicine, internal medicine, pediatrics, and primary care. ACLS/BLS/ATLS certified. Seeking the Physician Assistant, Urgent Care position at All Inclusive Medical Services Inc.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