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43541"/>
          <w:sz w:val="36"/>
          <w:szCs w:val="36"/>
          <w:highlight w:val="white"/>
        </w:rPr>
      </w:pPr>
      <w:r w:rsidDel="00000000" w:rsidR="00000000" w:rsidRPr="00000000">
        <w:rPr>
          <w:b w:val="1"/>
          <w:sz w:val="34"/>
          <w:szCs w:val="34"/>
          <w:highlight w:val="white"/>
          <w:rtl w:val="0"/>
        </w:rPr>
        <w:t xml:space="preserve">M</w:t>
      </w:r>
      <w:r w:rsidDel="00000000" w:rsidR="00000000" w:rsidRPr="00000000">
        <w:rPr>
          <w:rFonts w:ascii="Roboto" w:cs="Roboto" w:eastAsia="Roboto" w:hAnsi="Roboto"/>
          <w:b w:val="1"/>
          <w:color w:val="343541"/>
          <w:sz w:val="36"/>
          <w:szCs w:val="36"/>
          <w:highlight w:val="white"/>
          <w:rtl w:val="0"/>
        </w:rPr>
        <w:t xml:space="preserve">easure energy consumption</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Team Members:</w:t>
      </w:r>
      <w:r w:rsidDel="00000000" w:rsidR="00000000" w:rsidRPr="00000000">
        <w:rPr>
          <w:rtl w:val="0"/>
        </w:rPr>
      </w:r>
    </w:p>
    <w:p w:rsidR="00000000" w:rsidDel="00000000" w:rsidP="00000000" w:rsidRDefault="00000000" w:rsidRPr="00000000" w14:paraId="00000003">
      <w:pPr>
        <w:numPr>
          <w:ilvl w:val="0"/>
          <w:numId w:val="1"/>
        </w:numPr>
        <w:ind w:left="720" w:hanging="360"/>
        <w:rPr>
          <w:highlight w:val="white"/>
        </w:rPr>
      </w:pPr>
      <w:r w:rsidDel="00000000" w:rsidR="00000000" w:rsidRPr="00000000">
        <w:rPr>
          <w:highlight w:val="white"/>
          <w:rtl w:val="0"/>
        </w:rPr>
        <w:t xml:space="preserve">Ashlin Leon A S  311121106011</w:t>
      </w:r>
    </w:p>
    <w:p w:rsidR="00000000" w:rsidDel="00000000" w:rsidP="00000000" w:rsidRDefault="00000000" w:rsidRPr="00000000" w14:paraId="00000004">
      <w:pPr>
        <w:numPr>
          <w:ilvl w:val="0"/>
          <w:numId w:val="1"/>
        </w:numPr>
        <w:ind w:left="720" w:hanging="360"/>
        <w:rPr>
          <w:highlight w:val="white"/>
        </w:rPr>
      </w:pPr>
      <w:r w:rsidDel="00000000" w:rsidR="00000000" w:rsidRPr="00000000">
        <w:rPr>
          <w:highlight w:val="white"/>
          <w:rtl w:val="0"/>
        </w:rPr>
        <w:t xml:space="preserve">Bevan Jebanesan N 311121106014</w:t>
      </w:r>
    </w:p>
    <w:p w:rsidR="00000000" w:rsidDel="00000000" w:rsidP="00000000" w:rsidRDefault="00000000" w:rsidRPr="00000000" w14:paraId="00000005">
      <w:pPr>
        <w:numPr>
          <w:ilvl w:val="0"/>
          <w:numId w:val="1"/>
        </w:numPr>
        <w:ind w:left="720" w:hanging="360"/>
        <w:rPr>
          <w:highlight w:val="white"/>
        </w:rPr>
      </w:pPr>
      <w:r w:rsidDel="00000000" w:rsidR="00000000" w:rsidRPr="00000000">
        <w:rPr>
          <w:highlight w:val="white"/>
          <w:rtl w:val="0"/>
        </w:rPr>
        <w:t xml:space="preserve">Jeff Presley 311121106026</w:t>
      </w:r>
    </w:p>
    <w:p w:rsidR="00000000" w:rsidDel="00000000" w:rsidP="00000000" w:rsidRDefault="00000000" w:rsidRPr="00000000" w14:paraId="00000006">
      <w:pPr>
        <w:numPr>
          <w:ilvl w:val="0"/>
          <w:numId w:val="1"/>
        </w:numPr>
        <w:ind w:left="720" w:hanging="360"/>
        <w:rPr>
          <w:highlight w:val="white"/>
        </w:rPr>
      </w:pPr>
      <w:r w:rsidDel="00000000" w:rsidR="00000000" w:rsidRPr="00000000">
        <w:rPr>
          <w:highlight w:val="white"/>
          <w:rtl w:val="0"/>
        </w:rPr>
        <w:t xml:space="preserve">Jaylakshmi Kumaraguru 311121106025</w:t>
      </w:r>
    </w:p>
    <w:p w:rsidR="00000000" w:rsidDel="00000000" w:rsidP="00000000" w:rsidRDefault="00000000" w:rsidRPr="00000000" w14:paraId="00000007">
      <w:pPr>
        <w:numPr>
          <w:ilvl w:val="0"/>
          <w:numId w:val="1"/>
        </w:numPr>
        <w:ind w:left="720" w:hanging="360"/>
        <w:rPr>
          <w:highlight w:val="white"/>
        </w:rPr>
      </w:pPr>
      <w:r w:rsidDel="00000000" w:rsidR="00000000" w:rsidRPr="00000000">
        <w:rPr>
          <w:highlight w:val="white"/>
          <w:rtl w:val="0"/>
        </w:rPr>
        <w:t xml:space="preserve">Indhu M 311121106023</w:t>
      </w:r>
    </w:p>
    <w:p w:rsidR="00000000" w:rsidDel="00000000" w:rsidP="00000000" w:rsidRDefault="00000000" w:rsidRPr="00000000" w14:paraId="00000008">
      <w:pPr>
        <w:ind w:left="720" w:firstLine="0"/>
        <w:rPr>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34"/>
          <w:szCs w:val="34"/>
          <w:highlight w:val="white"/>
        </w:rPr>
      </w:pPr>
      <w:r w:rsidDel="00000000" w:rsidR="00000000" w:rsidRPr="00000000">
        <w:rPr>
          <w:rFonts w:ascii="Roboto" w:cs="Roboto" w:eastAsia="Roboto" w:hAnsi="Roboto"/>
          <w:color w:val="343541"/>
          <w:sz w:val="34"/>
          <w:szCs w:val="34"/>
          <w:highlight w:val="white"/>
          <w:rtl w:val="0"/>
        </w:rPr>
        <w:t xml:space="preserve">Introduction:</w:t>
      </w:r>
    </w:p>
    <w:p w:rsidR="00000000" w:rsidDel="00000000" w:rsidP="00000000" w:rsidRDefault="00000000" w:rsidRPr="00000000" w14:paraId="0000000A">
      <w:pPr>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The journey begins with the crucial phase of data upload and preprocessing, where the foundation for comprehensive energy intelligence is laid. As data flows into our system from various sources and sensors, it undergoes a meticulous transformation. It's a proactive curator of data, sifting through the intricate details to ensure that every data point is accurate and reliable. </w:t>
      </w:r>
    </w:p>
    <w:p w:rsidR="00000000" w:rsidDel="00000000" w:rsidP="00000000" w:rsidRDefault="00000000" w:rsidRPr="00000000" w14:paraId="0000000B">
      <w:pPr>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343541"/>
          <w:sz w:val="24"/>
          <w:szCs w:val="24"/>
          <w:highlight w:val="white"/>
        </w:rPr>
      </w:pPr>
      <w:r w:rsidDel="00000000" w:rsidR="00000000" w:rsidRPr="00000000">
        <w:rPr>
          <w:rFonts w:ascii="Roboto" w:cs="Roboto" w:eastAsia="Roboto" w:hAnsi="Roboto"/>
          <w:color w:val="343541"/>
          <w:sz w:val="24"/>
          <w:szCs w:val="24"/>
          <w:highlight w:val="white"/>
          <w:rtl w:val="0"/>
        </w:rPr>
        <w:t xml:space="preserve">In this pivotal phase, we meticulously clean, standardize, and harmonize the data. We deal with outliers and missing values, striving to perfect the raw information before it embarks on its journey through the analytical engine. It is here, in the data preprocessing phase, that we mold the raw data into a pristine, well-structured form, ready for a more profound analysis.</w:t>
      </w:r>
    </w:p>
    <w:p w:rsidR="00000000" w:rsidDel="00000000" w:rsidP="00000000" w:rsidRDefault="00000000" w:rsidRPr="00000000" w14:paraId="0000000D">
      <w:pPr>
        <w:rPr>
          <w:rFonts w:ascii="Roboto" w:cs="Roboto" w:eastAsia="Roboto" w:hAnsi="Roboto"/>
          <w:color w:val="34354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Whether it's understanding the energy consumption patterns of a small office building or a sprawling industrial facility, the accuracy and reliability of the data are non-negotiable. The preprocessing phase ensures that the data is not just reliable but also intelligible, providing users with the clarity they need to make informed decisions.</w:t>
      </w:r>
    </w:p>
    <w:p w:rsidR="00000000" w:rsidDel="00000000" w:rsidP="00000000" w:rsidRDefault="00000000" w:rsidRPr="00000000" w14:paraId="0000000F">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Acquisition:</w:t>
      </w:r>
    </w:p>
    <w:p w:rsidR="00000000" w:rsidDel="00000000" w:rsidP="00000000" w:rsidRDefault="00000000" w:rsidRPr="00000000" w14:paraId="000000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Use a library or interface provided by the hardware manufacturer to collect real-time energy consumption data.</w:t>
      </w:r>
    </w:p>
    <w:p w:rsidR="00000000" w:rsidDel="00000000" w:rsidP="00000000" w:rsidRDefault="00000000" w:rsidRPr="00000000" w14:paraId="000000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Implement a data collection loop or event-driven system to continuously capture energy consumption data.</w:t>
      </w:r>
    </w:p>
    <w:p w:rsidR="00000000" w:rsidDel="00000000" w:rsidP="00000000" w:rsidRDefault="00000000" w:rsidRPr="00000000" w14:paraId="0000001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Sensor Deployment: The system relies on strategically placed sensors and meters to collect data on energy consumption. These sensors should be installed at various points within the energy infrastructure to capture data accurately. </w:t>
      </w:r>
    </w:p>
    <w:p w:rsidR="00000000" w:rsidDel="00000000" w:rsidP="00000000" w:rsidRDefault="00000000" w:rsidRPr="00000000" w14:paraId="000000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Real-time Data Collection: Sensors and meters should provide real-time data on energy consumption, enabling immediate feedback and response to changes in energy usage patterns. </w:t>
      </w:r>
    </w:p>
    <w:p w:rsidR="00000000" w:rsidDel="00000000" w:rsidP="00000000" w:rsidRDefault="00000000" w:rsidRPr="00000000" w14:paraId="000000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Accuracy: Data accuracy is paramount. Calibrated sensors and meters ensure that the measurements are reliable and free from errors, providing a solid foundation for analysis and visualization. </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Compatibility and Integration: The data acquisition system should be compatible with existing energy infrastructure and capable of seamlessly integrating with various devices, appliances, and building management systems. </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Granularity: The system should allow for data collection at a granular level, capturing information on individual appliances or systems to gain insights into their energy usage. </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Frequency: The system should determine how frequently data is collected. Frequent sampling may be necessary for real-time monitoring, while less frequent sampling may suffice for historical analysis. </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Standardization: Standardize data formats and units to ensure consistency and compatibility for analysis and visualization. </w:t>
      </w:r>
    </w:p>
    <w:p w:rsidR="00000000" w:rsidDel="00000000" w:rsidP="00000000" w:rsidRDefault="00000000" w:rsidRPr="00000000" w14:paraId="000000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Security: Robust security measures are necessary to protect the collected data from unauthorized access or tampering, especially if the system is cloud-based. </w:t>
      </w:r>
    </w:p>
    <w:p w:rsidR="00000000" w:rsidDel="00000000" w:rsidP="00000000" w:rsidRDefault="00000000" w:rsidRPr="00000000" w14:paraId="000000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Scalability: The data acquisition system should be scalable to accommodate future expansions or changes in the energy infrastructure without significant modifications. </w:t>
      </w:r>
    </w:p>
    <w:p w:rsidR="00000000" w:rsidDel="00000000" w:rsidP="00000000" w:rsidRDefault="00000000" w:rsidRPr="00000000" w14:paraId="0000001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374151"/>
          <w:sz w:val="24"/>
          <w:szCs w:val="24"/>
          <w:highlight w:val="white"/>
          <w:rtl w:val="0"/>
        </w:rPr>
        <w:t xml:space="preserve">Data Validation and Error Handling: Implement mechanisms to validate data and handle errors, ensuring that incorrect or incomplete data does not compromise the accuracy of analyses and visualizations.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4"/>
          <w:szCs w:val="34"/>
          <w:highlight w:val="white"/>
        </w:rPr>
      </w:pPr>
      <w:r w:rsidDel="00000000" w:rsidR="00000000" w:rsidRPr="00000000">
        <w:rPr>
          <w:rFonts w:ascii="Roboto" w:cs="Roboto" w:eastAsia="Roboto" w:hAnsi="Roboto"/>
          <w:color w:val="374151"/>
          <w:sz w:val="34"/>
          <w:szCs w:val="34"/>
          <w:highlight w:val="white"/>
          <w:rtl w:val="0"/>
        </w:rPr>
        <w:t xml:space="preserve">Data Preprocessing: </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Create functions or scripts to analyze the energy consumption data. You can calculate various metrics like total energy consumed, average power usage, peak demand, and energy usage patterns. Consider implementing anomaly detection algorithms to identify unusual energy consumption events. </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Preprocessing: Clean and preprocess data to handle missing values, outliers, and inconsistencies, ensuring that the data is of high quality and suitable for analysis. </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Data Aggregation: Aggregate data at different levels, such as hourly, daily, or monthly, to identify trends and patterns in energy consumption. </w:t>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Statistical Analysis: Apply statistical techniques to identify correlations, anomalies, and deviations in energy usage data. Machine Learning Models: Utilize machine learning algorithms, such as regression, clustering, and classification, to create predictive models and gain deeper insights into energy consumption patterns. </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Anomaly Detection: Implement anomaly detection algorithms to identify abnormal energy usage, which can indicate equipment malfunctions or energy waste. </w:t>
      </w:r>
    </w:p>
    <w:p w:rsidR="00000000" w:rsidDel="00000000" w:rsidP="00000000" w:rsidRDefault="00000000" w:rsidRPr="00000000" w14:paraId="0000002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Energy Profiling: Create energy profiles for different devices or systems to understand their specific consumption patterns and make targeted improvements. </w:t>
      </w:r>
    </w:p>
    <w:p w:rsidR="00000000" w:rsidDel="00000000" w:rsidP="00000000" w:rsidRDefault="00000000" w:rsidRPr="00000000" w14:paraId="0000002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Predictive Analysis: Use historical data to create predictive models that forecast future energy consumption, allowing for proactive energy management. Energy </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Efficiency Metrics: Calculate key performance indicators (KPIs) and energy efficiency metrics to assess the effectiveness of energy-saving measures and compare energy consumption across time periods. </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Load Analysis: Assess peak energy loads and demand patterns to optimize energy distribution and reduce peak demand charges. </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Time-Series Analysis: Apply time-series analysis techniques to understand temporal trends and seasonal variations in energy consumption. </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Integration with External Data: Combine energy consumption data with external data sources, such as weather data, to analyze how environmental factors impact energy usage. </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Feedback Mechanism: Create a feedback loop that allows users to act on the analysis results, implement energy-saving measures, and assess the impact of these measures over time. </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36"/>
          <w:szCs w:val="36"/>
          <w:highlight w:val="white"/>
        </w:rPr>
      </w:pPr>
      <w:r w:rsidDel="00000000" w:rsidR="00000000" w:rsidRPr="00000000">
        <w:rPr>
          <w:rFonts w:ascii="Roboto" w:cs="Roboto" w:eastAsia="Roboto" w:hAnsi="Roboto"/>
          <w:color w:val="343541"/>
          <w:sz w:val="36"/>
          <w:szCs w:val="36"/>
          <w:highlight w:val="white"/>
          <w:rtl w:val="0"/>
        </w:rPr>
        <w:t xml:space="preserve">Conclusion:</w:t>
      </w: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In the intricate tapestry of energy management, the data upload and preprocessing phase represents the foundational threads that weave together the vision of a more sustainable and efficient future. As we conclude this crucial phase, we're reminded of the monumental significance it carries in our journey toward precise energy consumption monitoring, insightful analysis, and enlightening visualizations.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With the data upload and preprocessing phase now complete, we're poised to transition into the heart of our mission: analyzing the data and unveiling the intricate tapestry of energy consumption for a smarter, more sustainable world. Together, we're redefining the future of energy management, one meticulously processed data point at a time.</w:t>
      </w:r>
    </w:p>
    <w:sectPr>
      <w:pgSz w:h="15840" w:w="12240" w:orient="portrait"/>
      <w:pgMar w:bottom="792" w:top="1425.6" w:left="1454.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