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A2CCD" w14:textId="77777777" w:rsidR="007563DD" w:rsidRDefault="008627BE">
      <w:pPr>
        <w:pStyle w:val="NormalWeb"/>
        <w:spacing w:before="90" w:beforeAutospacing="0" w:after="0" w:afterAutospacing="0"/>
        <w:jc w:val="both"/>
        <w:rPr>
          <w:sz w:val="2"/>
          <w:szCs w:val="2"/>
        </w:rPr>
      </w:pPr>
      <w:r>
        <w:rPr>
          <w:sz w:val="2"/>
          <w:szCs w:val="2"/>
        </w:rPr>
        <w:t> </w:t>
      </w:r>
    </w:p>
    <w:p w14:paraId="05159D87" w14:textId="77777777" w:rsidR="007563DD" w:rsidRDefault="004F3134">
      <w:pPr>
        <w:pStyle w:val="NormalWeb"/>
        <w:keepNext/>
        <w:spacing w:before="0" w:beforeAutospacing="0" w:after="0" w:afterAutospacing="0"/>
        <w:jc w:val="both"/>
        <w:rPr>
          <w:rFonts w:ascii="Arial" w:hAnsi="Arial" w:cs="Arial"/>
          <w:sz w:val="20"/>
          <w:szCs w:val="20"/>
        </w:rPr>
        <w:sectPr w:rsidR="007563DD">
          <w:footerReference w:type="default" r:id="rId6"/>
          <w:pgSz w:w="12240" w:h="15840"/>
          <w:pgMar w:top="720" w:right="720" w:bottom="720" w:left="720" w:header="720" w:footer="720" w:gutter="0"/>
          <w:cols w:space="720"/>
          <w:docGrid w:linePitch="326"/>
        </w:sectPr>
      </w:pPr>
      <w:bookmarkStart w:id="0" w:name="Mypage"/>
      <w:r>
        <w:rPr>
          <w:rFonts w:ascii="Arial" w:hAnsi="Arial" w:cs="Arial"/>
          <w:sz w:val="20"/>
          <w:szCs w:val="20"/>
        </w:rPr>
        <w:pict w14:anchorId="44044D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5.5pt;height:574.5pt">
            <v:imagedata r:id="rId7" o:title=""/>
          </v:shape>
        </w:pict>
      </w:r>
      <w:bookmarkEnd w:id="0"/>
    </w:p>
    <w:p w14:paraId="2948EA7C" w14:textId="77777777" w:rsidR="007563DD" w:rsidRDefault="008627BE">
      <w:pPr>
        <w:pStyle w:val="NormalWeb"/>
        <w:keepNext/>
        <w:spacing w:before="0" w:beforeAutospacing="0" w:after="0" w:afterAutospacing="0"/>
        <w:jc w:val="both"/>
        <w:rPr>
          <w:rFonts w:ascii="Arial" w:hAnsi="Arial" w:cs="Arial"/>
          <w:sz w:val="20"/>
          <w:szCs w:val="20"/>
        </w:rPr>
      </w:pPr>
      <w:r>
        <w:rPr>
          <w:rFonts w:ascii="Arial" w:hAnsi="Arial" w:cs="Arial"/>
          <w:sz w:val="20"/>
          <w:szCs w:val="20"/>
        </w:rPr>
        <w:lastRenderedPageBreak/>
        <w:t xml:space="preserve">Dear shareholders, colleagues, customers, and partners: </w:t>
      </w:r>
    </w:p>
    <w:p w14:paraId="6D58517D"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are living through a period of historic economic, societal, and geopolitical change. The world in 2022 looks nothing like the world in 2019. As I write this, inflation is at a 40-year high, supply chains are stretched, and the war in Ukraine is ongoing. At the same time, we are entering a technological era with the potential to power awesome advancements across every sector of our economy and society. As the world’s largest software company, this places us at a historic intersection of opportunity and responsibility to the world around us. </w:t>
      </w:r>
    </w:p>
    <w:p w14:paraId="703B1C5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b/>
          <w:bCs/>
          <w:sz w:val="20"/>
          <w:szCs w:val="20"/>
        </w:rPr>
        <w:t xml:space="preserve">Our mission to empower every person and every organization on the planet to achieve more </w:t>
      </w:r>
      <w:r>
        <w:rPr>
          <w:rFonts w:ascii="Arial" w:hAnsi="Arial" w:cs="Arial"/>
          <w:sz w:val="20"/>
          <w:szCs w:val="20"/>
        </w:rPr>
        <w:t xml:space="preserve">has never been more urgent or more necessary. For all the uncertainty in the world, one thing is clear: People and organizations in every industry are increasingly looking to digital technology to overcome today’s challenges and emerge stronger. And no company is better positioned to help them than Microsoft. </w:t>
      </w:r>
    </w:p>
    <w:p w14:paraId="26BA75FE"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Every day this past fiscal year I have had the privilege to witness our customers use our platforms and tools to connect what technology </w:t>
      </w:r>
      <w:r>
        <w:rPr>
          <w:rFonts w:ascii="Arial" w:hAnsi="Arial" w:cs="Arial"/>
          <w:i/>
          <w:iCs/>
          <w:sz w:val="20"/>
          <w:szCs w:val="20"/>
        </w:rPr>
        <w:t>can</w:t>
      </w:r>
      <w:r>
        <w:rPr>
          <w:rFonts w:ascii="Arial" w:hAnsi="Arial" w:cs="Arial"/>
          <w:sz w:val="20"/>
          <w:szCs w:val="20"/>
        </w:rPr>
        <w:t xml:space="preserve"> do with what the world </w:t>
      </w:r>
      <w:r>
        <w:rPr>
          <w:rFonts w:ascii="Arial" w:hAnsi="Arial" w:cs="Arial"/>
          <w:i/>
          <w:iCs/>
          <w:sz w:val="20"/>
          <w:szCs w:val="20"/>
        </w:rPr>
        <w:t>needs</w:t>
      </w:r>
      <w:r>
        <w:rPr>
          <w:rFonts w:ascii="Arial" w:hAnsi="Arial" w:cs="Arial"/>
          <w:sz w:val="20"/>
          <w:szCs w:val="20"/>
        </w:rPr>
        <w:t xml:space="preserve"> it to do. </w:t>
      </w:r>
    </w:p>
    <w:p w14:paraId="5A4D6305"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Here are just a few examples: </w:t>
      </w:r>
    </w:p>
    <w:p w14:paraId="65DC972C"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Ferrovial, which builds and manages some of the world’s busiest airports and highways, is using our cloud infrastructure to build safer roads as it prepares for a future of autonomous transportation. </w:t>
      </w:r>
    </w:p>
    <w:p w14:paraId="5AA06373"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Peace Parks Foundation, a nonprofit helping protect natural ecosystems in Southern Africa, is using Microsoft Dynamics 365 and Power BI to secure essential funding, as well as our Azure AI and IoT solutions to help rangers scale their park maintenance and wildlife crime prevention work. </w:t>
      </w:r>
    </w:p>
    <w:p w14:paraId="56142544"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One of the world’s largest robotics companies, Kawasaki Heavy Industries, is using the breadth of our tools—from Azure IoT and HoloLens—to create an industrial metaverse solution that brings its distributed workforce together with its network of connected equipment to improve productivity and keep employees safe. </w:t>
      </w:r>
    </w:p>
    <w:p w14:paraId="5DE69085"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Globo, the biggest media and TV company in Brazil, is using Power Platform to empower its employees to build their own solutions for everything from booking sets to setting schedules. </w:t>
      </w:r>
    </w:p>
    <w:p w14:paraId="714330F4"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And Ørsted, which produces a quarter of the world’s wind energy, is using the Microsoft Intelligent Data Platform to turn data from its offshore turbines into insights for predictive maintenance. </w:t>
      </w:r>
    </w:p>
    <w:p w14:paraId="39B9FD66"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Amid this dynamic environment, we delivered record results in fiscal year 2022: We reported $198 billion in revenue and $83 billion in operating income. And the Microsoft Cloud surpassed $100 billion in annualized revenue for the first time. </w:t>
      </w:r>
    </w:p>
    <w:p w14:paraId="2F3AF62A"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OUR RESPONSIBILITY </w:t>
      </w:r>
    </w:p>
    <w:p w14:paraId="0402875F"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As a corporation, our purpose and actions must be aligned with addressing the world’s problems, not creating new ones. At our very core, we need to deliver innovation that helps drive broad economic growth. We, as a company, will do well when the world around us does well. </w:t>
      </w:r>
    </w:p>
    <w:p w14:paraId="7010006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That’s what I believe will lead to widespread human progress and ultimately improve the lives of everyone. There is no more powerful input than digital technology to drive the world’s economic output. This is the core thesis for our being as a company, but it’s not enough. As we drive global economic growth, we must also commit to creating a more inclusive, equitable, sustainable, and trusted future. </w:t>
      </w:r>
    </w:p>
    <w:p w14:paraId="30EB8446"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i/>
          <w:iCs/>
          <w:sz w:val="20"/>
          <w:szCs w:val="20"/>
        </w:rPr>
        <w:t xml:space="preserve">Support inclusive economic growth </w:t>
      </w:r>
    </w:p>
    <w:p w14:paraId="563E2ECC"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must ensure the growth we drive reaches every person, organization, community, and country. This starts with increasing access to digital skills. This year alone, more than 23 million people accessed digital skills training as part of our global skills initiative. </w:t>
      </w:r>
    </w:p>
    <w:p w14:paraId="2A9618E2" w14:textId="77777777" w:rsidR="007563DD" w:rsidRDefault="008627BE">
      <w:pPr>
        <w:pStyle w:val="NormalWeb"/>
        <w:spacing w:before="180" w:beforeAutospacing="0" w:after="0" w:afterAutospacing="0"/>
        <w:jc w:val="both"/>
        <w:rPr>
          <w:sz w:val="2"/>
          <w:szCs w:val="2"/>
        </w:rPr>
      </w:pPr>
      <w:r>
        <w:br w:type="page"/>
      </w:r>
      <w:r>
        <w:rPr>
          <w:sz w:val="2"/>
          <w:szCs w:val="2"/>
        </w:rPr>
        <w:lastRenderedPageBreak/>
        <w:t> </w:t>
      </w:r>
    </w:p>
    <w:p w14:paraId="5B456899"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But skills alone aren’t enough—we need to help people better prepare for and connect to jobs. That’s why we’ve committed to equip 10 million people from underserved communities with skills for jobs in the digital economy by 2025. </w:t>
      </w:r>
    </w:p>
    <w:p w14:paraId="10CA8EE6"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One area of digital skills has become especially critical: cybersecurity. Cybersecurity is a significant threat for governments, businesses, and individuals around the world, yet there simply aren’t enough people with cybersecurity skills to fill open jobs. </w:t>
      </w:r>
    </w:p>
    <w:p w14:paraId="45D8D4D0"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To help address this, we’ve committed to skill and recruit 250,000 people into the US cybersecurity workforce by 2025—especially those underrepresented in the field. And we’re helping an additional 24 countries with substantial cybersecurity workforce shortages close their gaps too. </w:t>
      </w:r>
    </w:p>
    <w:p w14:paraId="2A68FF70"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also continue to deliver affordable, relevant cloud technology and industry-specific solutions to nonprofit organizations addressing the world’s most pressing issues. This year, we provided $3.2 billion in donated and discounted technology to 302,000 nonprofits serving over 1.2 billion people globally. And earlier this month, we announced that Microsoft will double the number of nonprofits we reach worldwide over the next five years. </w:t>
      </w:r>
    </w:p>
    <w:p w14:paraId="191C374B"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i/>
          <w:iCs/>
          <w:sz w:val="20"/>
          <w:szCs w:val="20"/>
        </w:rPr>
        <w:t xml:space="preserve">Protect fundamental rights </w:t>
      </w:r>
    </w:p>
    <w:p w14:paraId="6A81F649"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unequivocally support the fundamental rights of people, from defending democracy, to protecting human rights, to addressing racial injustice and inequity. And, as people’s access to education, healthcare, jobs, and other critical services becomes increasingly dependent on technology, it’s clear that access to broadband and accessible technology is also fundamental to building a more equitable future. </w:t>
      </w:r>
    </w:p>
    <w:p w14:paraId="16D237A6"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Since 2017, we’ve helped more than 50 million people in unserved rural communities globally gain access to affordable broadband coverage. Building on our work in eight US cities, we’re now partnering with five US states with significant broadband adoption gaps to increase access, adoption, and equity. And—given the importance of current data to broadband planning—the new Microsoft Digital Equity Dashboard will help US policymakers and communities identify neighborhoods where funding and programmatic investment can achieve measurable impact. </w:t>
      </w:r>
    </w:p>
    <w:p w14:paraId="19AD88B7"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This year, we continued our journey to address racial injustice and inequity by increasing representation within Microsoft, engaging our ecosystem, and strengthening our communities. </w:t>
      </w:r>
    </w:p>
    <w:p w14:paraId="31628ACE"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Across our ecosystem, we are more than 90%</w:t>
      </w:r>
      <w:r>
        <w:rPr>
          <w:rFonts w:ascii="Arial" w:hAnsi="Arial" w:cs="Arial"/>
          <w:b/>
          <w:bCs/>
          <w:sz w:val="20"/>
          <w:szCs w:val="20"/>
        </w:rPr>
        <w:t xml:space="preserve"> </w:t>
      </w:r>
      <w:r>
        <w:rPr>
          <w:rFonts w:ascii="Arial" w:hAnsi="Arial" w:cs="Arial"/>
          <w:sz w:val="20"/>
          <w:szCs w:val="20"/>
        </w:rPr>
        <w:t>of the way toward our commitment to spend an incremental $500 million with Black- and African American-owned suppliers. We’ve coordinated over 80 justice reform partnerships to help 145 communities expand access to data-driven insights that advance a more equitable system of justice and public safety. And we’ve expanded our Technology Education and Learning Support (TEALS) program to 290</w:t>
      </w:r>
      <w:r>
        <w:rPr>
          <w:rFonts w:ascii="Arial" w:hAnsi="Arial" w:cs="Arial"/>
          <w:b/>
          <w:bCs/>
          <w:sz w:val="20"/>
          <w:szCs w:val="20"/>
        </w:rPr>
        <w:t xml:space="preserve"> </w:t>
      </w:r>
      <w:r>
        <w:rPr>
          <w:rFonts w:ascii="Arial" w:hAnsi="Arial" w:cs="Arial"/>
          <w:sz w:val="20"/>
          <w:szCs w:val="20"/>
        </w:rPr>
        <w:t xml:space="preserve">high schools in cities with large Black and African American communities—to promote more equitable access to computer science education. </w:t>
      </w:r>
    </w:p>
    <w:p w14:paraId="2C73CEC3"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work to help preserve, protect, and advance democracy by promoting a healthy information ecosystem and safeguarding electoral processes is as salient as ever in today’s geopolitical climate. Our AccountGuard nation-state threat notification service protects more than 4 million accounts of election officials, human rights organizations, journalists, and other organizations. Our efforts to preserve and protect journalism in the United States and Mexico have been extended globally through new partnerships with the Thomson Reuters Foundation, Report for the World, and others. </w:t>
      </w:r>
    </w:p>
    <w:p w14:paraId="71CFE514"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This year, we responded to six humanitarian emergencies in five countries through donations, technology, services, and employee giving. As of July 2022, we’ve committed $257 million in financial and technology assistance to the global response to the war in Ukraine, including support for government, businesses, nonprofits, and humanitarian assistance for refugees. And, through our AI for Humanitarian Action initiative, we’re helping organizations harness the power of AI to improve their disaster preparedness, response, and recovery. </w:t>
      </w:r>
    </w:p>
    <w:p w14:paraId="4F943317"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Finally, we continued working toward our five-year commitment to bridge the disability divide for the more than 1 billion people around the world with disabilities, seeking to expand accessibility in technology, the workforce, and </w:t>
      </w:r>
    </w:p>
    <w:p w14:paraId="0378D8E5" w14:textId="77777777" w:rsidR="007563DD" w:rsidRDefault="008627BE">
      <w:pPr>
        <w:pStyle w:val="NormalWeb"/>
        <w:spacing w:before="0" w:beforeAutospacing="0" w:after="0" w:afterAutospacing="0"/>
        <w:jc w:val="both"/>
        <w:rPr>
          <w:rFonts w:ascii="Arial" w:hAnsi="Arial" w:cs="Arial"/>
          <w:sz w:val="20"/>
          <w:szCs w:val="20"/>
        </w:rPr>
      </w:pPr>
      <w:r>
        <w:br w:type="page"/>
      </w:r>
      <w:r>
        <w:rPr>
          <w:rFonts w:ascii="Arial" w:hAnsi="Arial" w:cs="Arial"/>
          <w:sz w:val="20"/>
          <w:szCs w:val="20"/>
        </w:rPr>
        <w:lastRenderedPageBreak/>
        <w:t>workplace. As just one example of this work, use of our Office Accessibility Checker—our “spell check” for accessibility—has grown by 9x over the past year. And, along with partner companies, we launched the Neurodiversity Career Connector, a jobs marketplace for neurodivergent job seekers.</w:t>
      </w:r>
    </w:p>
    <w:p w14:paraId="4E256D02"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i/>
          <w:iCs/>
          <w:sz w:val="20"/>
          <w:szCs w:val="20"/>
        </w:rPr>
        <w:t xml:space="preserve">Create a sustainable future </w:t>
      </w:r>
    </w:p>
    <w:p w14:paraId="0CD3B8D3"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must ensure that economic growth does not come at the expense of our planet. Addressing climate change requires swift, collective action and technical innovation. We’re continuing our pursuit of our own ambitious commitments and helping others achieve their climate goals, aided by technology. </w:t>
      </w:r>
    </w:p>
    <w:p w14:paraId="31663AFD"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In March, we released our second annual sustainability report, sharing our progress, challenges, and learnings as we pursue our commitments to become carbon negative, water positive, and zero waste. Although we continued to make progress on several of our goals with an overall reduction in Scope 1 and Scope 2 emissions, our Scope 3 emissions increased, due in large part to significant global datacenter expansions and the growth in Xbox sales and usage. Despite these increases, we remain dedicated to achieving a net-zero future. We recognize that progress won’t always be linear, and the rate at which we can implement emissions reductions is dependent on many factors that can fluctuate over time. </w:t>
      </w:r>
    </w:p>
    <w:p w14:paraId="39F1C890"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On the path to becoming water positive, we invested in 21 water replenishment projects that are expected to generate over 1.3 million cubic meters of volumetric benefits in nine water basins around the world. Progress toward our zero waste commitment included diverting more than 15,200 metric tons of solid waste otherwise headed to landfills and incinerators, as well as launching new Circular Centers to increase reuse and reduce e-waste at our datacenters. </w:t>
      </w:r>
    </w:p>
    <w:p w14:paraId="0BA80F30"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contracted to protect over 17,000 acres of land (50% more than the land we use to operate), thus achieving our commitment to protect more land than we use by 2025. </w:t>
      </w:r>
    </w:p>
    <w:p w14:paraId="495B53DE"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And with Microsoft Cloud for Sustainability, we’re expanding our work to help customers meet their ambitious sustainability goals by enabling them to better collect, track, and analyze the metrics of their sustainability strategy. </w:t>
      </w:r>
    </w:p>
    <w:p w14:paraId="4FAD44AA"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i/>
          <w:iCs/>
          <w:sz w:val="20"/>
          <w:szCs w:val="20"/>
        </w:rPr>
        <w:t xml:space="preserve">Earn trust </w:t>
      </w:r>
    </w:p>
    <w:p w14:paraId="452FFF8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To drive positive impact and growth with technology, people need to be able to trust the technologies they use and the companies behind them. We are committed to earning trust—both trust in business model alignment with our customers and partners, and trust in technology, spanning privacy, security, digital safety, the responsible use of AI, and transparency. </w:t>
      </w:r>
    </w:p>
    <w:p w14:paraId="5D69D838"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We’re dedicated to preserving our customers’ privacy and their ability to control their own data. We advocate for strong privacy laws that require companies, including ours, to be accountable and responsible in their collection and use of personal data. That’s why we supported the new Trans-Atlantic Data Privacy Framework and committed to meet or exceed all the requirements it outlines. And through the Microsoft privacy dashboard, millions of people each year can make meaningful choices about how their data is used. </w:t>
      </w:r>
    </w:p>
    <w:p w14:paraId="4098CCD0"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Security and digital safety are foundational to trust in today’s complex threat landscape. We analyze 43 trillion security signals daily and use the insights to inform increased protections. This year, we blocked 34.7 billion identity threats and 37 billion email threats. Over the past four years, we’ve sent over 67,000 nation-state-related threat notifications to customers to help them protect themselves from digital threats. </w:t>
      </w:r>
    </w:p>
    <w:p w14:paraId="40F613B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This comprehensive capability has been critical during recent world events, including the war in Ukraine. Our efforts have involved both defending key infrastructure in the country—including assisting with the detection and disruption of cyberattacks and cyberinfluence operations and evacuating data to the cloud—as well as supporting people, communities, and organizations on the ground as part of our humanitarian and disaster response. </w:t>
      </w:r>
    </w:p>
    <w:p w14:paraId="3B5E35C2"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28411FC1"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Our commitment to responsibly develop and use technologies like AI is core to who we are. We put our commitment into practice, not only within Microsoft but by empowering our customers and partners to do the same and by advocating for policy change. We released our Responsible AI Standard, which outlines 17 goals aligned to our six AI principles and includes tools and practices to support them. And we share our open-source tools, including the new Responsible AI Dashboard, to help developers building AI technologies identify and mitigate issues before deployment. </w:t>
      </w:r>
    </w:p>
    <w:p w14:paraId="656C058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Finally, we provide clear reporting and information on how we run our business and how we work with customers and partners, delivering the transparency that is central to trust. Our annual Impact Summary shares more about our progress and learnings across these four commitments, and our Reports Hub provides detailed reports on our environmental data, our political activities, our workforce demographics, our human rights work, and more.</w:t>
      </w:r>
    </w:p>
    <w:p w14:paraId="7C1C104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should all be proud of this work—and I am. But it’s easy to talk about what we’re doing well. As we look to the next year and beyond, we’ll continue to reflect on where the world needs us to do better. </w:t>
      </w:r>
    </w:p>
    <w:p w14:paraId="5BA8B17B"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OUR OPPORTUNITY </w:t>
      </w:r>
    </w:p>
    <w:p w14:paraId="71AD9F1C"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Now, let me turn to how we are positioned to capture the massive opportunities ahead. Over the past few years, I’ve written extensively about digital transformation, but now we need to go beyond that to deliver on what I call the “digital imperative.” </w:t>
      </w:r>
    </w:p>
    <w:p w14:paraId="2CBDF6CD"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Technology is a deflationary force in an inflationary economy. Every organization in every industry will need to infuse technology into every business process and function so they can do more with less. It’s what I believe will make the difference between organizations that thrive and those that get left behind. </w:t>
      </w:r>
    </w:p>
    <w:p w14:paraId="0EB1D33E"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In the coming years, technology as a percentage of GDP will double from 5% to 10% and beyond, as technology moves from a back-office cost center to a defining feature of every product and service. But even more important will be technology’s influence on the other 90% of the world’s economy. From communications and commerce, to logistics, financial services, energy, healthcare, and entertainment, digital technology will power the entire global economy as every company becomes a software company in its own right. </w:t>
      </w:r>
    </w:p>
    <w:p w14:paraId="5701B0E9"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Across our customer solution areas, we are delivering powerful platforms, tools, and services that expand our opportunity to help every organization in every industry deliver on the digital imperative—with a business model that is trusted and always aligned with their success. </w:t>
      </w:r>
    </w:p>
    <w:p w14:paraId="76ECCE1B"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i/>
          <w:iCs/>
          <w:sz w:val="20"/>
          <w:szCs w:val="20"/>
        </w:rPr>
        <w:t xml:space="preserve">Apps and infrastructure </w:t>
      </w:r>
    </w:p>
    <w:p w14:paraId="75ABDE7C"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are building Azure as the world’s computer, with more than 60 datacenter regions—more than any other provider—delivering faster access to cloud services while addressing critical data residency requirements. With Azure Arc, we’re bringing Azure anywhere, meeting customers where they are and enabling them to run apps across on-premises, edge, or multicloud environments. And we’re extending our infrastructure to the 5G network edge with Azure for Operators, introducing new solutions to help telecom operators deliver ultra-low-latency services closer to end users. </w:t>
      </w:r>
    </w:p>
    <w:p w14:paraId="5D8344D7"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As the digital and physical worlds come together, we’re also leading in the industrial metaverse. From smart factories, to smart buildings, to smart cities, we’re helping organizations use Azure IoT, Azure Digital Twins, and Microsoft Mesh to digitize people, places, and things, in order to visualize, simulate, and analyze any business process. </w:t>
      </w:r>
    </w:p>
    <w:p w14:paraId="0FF4C772"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i/>
          <w:iCs/>
          <w:sz w:val="20"/>
          <w:szCs w:val="20"/>
        </w:rPr>
        <w:t xml:space="preserve">Data and AI </w:t>
      </w:r>
    </w:p>
    <w:p w14:paraId="3C942400"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From best-in-class databases and analytics to data governance, we have the most comprehensive data stack to help every organization turn its data into predictive and analytical power. With our new Microsoft Intelligent Data </w:t>
      </w:r>
    </w:p>
    <w:p w14:paraId="1A35E7B3" w14:textId="77777777" w:rsidR="007563DD" w:rsidRDefault="008627BE">
      <w:pPr>
        <w:pStyle w:val="NormalWeb"/>
        <w:spacing w:before="0" w:beforeAutospacing="0" w:after="0" w:afterAutospacing="0"/>
        <w:jc w:val="both"/>
        <w:rPr>
          <w:rFonts w:ascii="Arial" w:hAnsi="Arial" w:cs="Arial"/>
          <w:sz w:val="20"/>
          <w:szCs w:val="20"/>
        </w:rPr>
      </w:pPr>
      <w:r>
        <w:br w:type="page"/>
      </w:r>
      <w:r>
        <w:rPr>
          <w:rFonts w:ascii="Arial" w:hAnsi="Arial" w:cs="Arial"/>
          <w:sz w:val="20"/>
          <w:szCs w:val="20"/>
        </w:rPr>
        <w:lastRenderedPageBreak/>
        <w:t xml:space="preserve">Platform, we are helping customers focus on creating value instead of integrating a fragmented data estate. Cosmos DB is the go-to database powering the world’s most demanding, mission-critical workloads, at any scale. With Azure Synapse, we’re removing traditional barriers between enterprise data warehousing and big data analytics so anyone can collaborate, build, and manage analytics solutions. And we’re creating an entirely new market category with Microsoft Purview, as we help organizations govern, protect, and manage their data estate across platforms and clouds. </w:t>
      </w:r>
    </w:p>
    <w:p w14:paraId="21066D6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When it comes to AI, we’re seeing a paradigm shift as the world’s large AI models become platforms themselves. And we are helping organizations apply the world’s most advanced coding and language models to a variety of use cases, such as writing assistance, code generation, and reasoning over data with our new Azure OpenAI Service. </w:t>
      </w:r>
    </w:p>
    <w:p w14:paraId="0E9F1AA7"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i/>
          <w:iCs/>
          <w:sz w:val="20"/>
          <w:szCs w:val="20"/>
        </w:rPr>
        <w:t xml:space="preserve">Digital and app innovation </w:t>
      </w:r>
    </w:p>
    <w:p w14:paraId="08CE282D"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have the most popular developer tools for any cloud and any platform to help organizations modernize existing apps and build new ones. GitHub is the most complete developer platform to build, scale, and deliver secure software. This year, we introduced GitHub Copilot, a first-of-its-kind AI pair programmer, to help developers write better code faster. And organizations are increasingly turning to both Visual Studio and our Azure PaaS services to streamline development and create modern, more resilient cloud-native applications. </w:t>
      </w:r>
    </w:p>
    <w:p w14:paraId="67E7FFF7"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Low-code/no-code tools are rapidly becoming a priority for every organization’s digital capability. With Power Platform, we are helping domain experts rapidly drive productivity gains when it’s never been more important. We have nearly 25 million monthly active users. And we’re innovating to make it even easier for teams of professional and citizen developers to automate workflows, create apps, build virtual agents, and analyze data. </w:t>
      </w:r>
    </w:p>
    <w:p w14:paraId="4A539AB8"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i/>
          <w:iCs/>
          <w:sz w:val="20"/>
          <w:szCs w:val="20"/>
        </w:rPr>
        <w:t xml:space="preserve">Business applications </w:t>
      </w:r>
    </w:p>
    <w:p w14:paraId="04636595"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With our expanding portfolio of business applications, we are helping every business become a hyperconnected business—unifying data, process, and teams across the organization. New Dynamics 365 Connected Spaces helps organizations across diverse industries—from real estate and retail, to factories and construction—manage their physical operations. And with new integrations between Dynamics 365 and Teams, we are creating a new category of collaborative applications that helps businesses surface data and insights right in the flow of work. </w:t>
      </w:r>
    </w:p>
    <w:p w14:paraId="743CA558"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industry clouds bring together capabilities across the Microsoft Cloud with industry-specific customizations to help organizations improve time to value, increase agility, and lower costs. We completed our acquisition of Nuance Communications this year, adding new cloud and enterprise AI capabilities for healthcare, as well as other industries. And as sustainability becomes an existential priority not just for our society but for every organization, our new Microsoft Cloud for Sustainability, which I mentioned earlier, is helping our customers record, report, and ultimately reduce their environmental impact. </w:t>
      </w:r>
    </w:p>
    <w:p w14:paraId="55A02537"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i/>
          <w:iCs/>
          <w:sz w:val="20"/>
          <w:szCs w:val="20"/>
        </w:rPr>
        <w:t xml:space="preserve">Modern work </w:t>
      </w:r>
    </w:p>
    <w:p w14:paraId="7BC09FBF"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Hybrid work is now just work. Every organization is looking to reconnect and reengage the workforce at home, in the office, and everywhere in between. Microsoft Teams is the most used and most advanced platform for work, surpassing 270 million monthly active users this year. It’s the only solution with meetings, calls, chat, collaboration, and business process automation in one place. </w:t>
      </w:r>
    </w:p>
    <w:p w14:paraId="27BD4A64"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Teams Rooms is bringing Teams to a growing ecosystem of devices to help organizations rethink their approach to space and help employees participate fully in meetings from anywhere. And with Microsoft Viva, we’re building an employee experience platform that brings together communications, knowledge, learning, resources, and insights in the flow of work to empower employees and strengthen their connection to their company’s mission and culture. </w:t>
      </w:r>
    </w:p>
    <w:p w14:paraId="23DB964D"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3A21D5C0" w14:textId="77777777" w:rsidR="007563DD" w:rsidRDefault="008627BE">
      <w:pPr>
        <w:pStyle w:val="NormalWeb"/>
        <w:keepNext/>
        <w:spacing w:before="0" w:beforeAutospacing="0" w:after="0" w:afterAutospacing="0"/>
        <w:jc w:val="both"/>
        <w:rPr>
          <w:rFonts w:ascii="Arial" w:hAnsi="Arial" w:cs="Arial"/>
          <w:sz w:val="20"/>
          <w:szCs w:val="20"/>
        </w:rPr>
      </w:pPr>
      <w:r>
        <w:rPr>
          <w:rFonts w:ascii="Arial" w:hAnsi="Arial" w:cs="Arial"/>
          <w:i/>
          <w:iCs/>
          <w:sz w:val="20"/>
          <w:szCs w:val="20"/>
        </w:rPr>
        <w:t xml:space="preserve">Modern life </w:t>
      </w:r>
    </w:p>
    <w:p w14:paraId="3F11EF0E"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PC has never been more relevant to work, life, and play. This year, we launched Windows 11, the biggest update to our operating system in a decade. It reimagines everything from the user experience to the store to help people and organizations be more productive, connected, and secure, and to build a more open ecosystem for developers and creators. There are now more than 1.4 billion monthly active devices running Windows 10 or Windows 11. We launched new Surface devices to support every person and work style. And we have nearly 60 million Microsoft 365 consumer subscriptions as we help people create, connect, and share wherever they go. </w:t>
      </w:r>
    </w:p>
    <w:p w14:paraId="2E0CD0CA"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i/>
          <w:iCs/>
          <w:sz w:val="20"/>
          <w:szCs w:val="20"/>
        </w:rPr>
        <w:t xml:space="preserve">Security </w:t>
      </w:r>
    </w:p>
    <w:p w14:paraId="3CB2B405"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Cybersecurity is the number one threat facing every business today. To keep our customers secure, we build security by design into every product we sell, and we deliver end-to-end solutions spanning security, compliance, identity, device management, and privacy across clouds and platforms. We are the only cloud provider with multicloud protection for the industry’s top three cloud platforms. Our new Entra product family includes tools for permissions management, identity governance, and identity verification. And we now offer managed threat detection and response with Microsoft Security Experts. </w:t>
      </w:r>
    </w:p>
    <w:p w14:paraId="2EB0E71A"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i/>
          <w:iCs/>
          <w:sz w:val="20"/>
          <w:szCs w:val="20"/>
        </w:rPr>
        <w:t xml:space="preserve">LinkedIn </w:t>
      </w:r>
    </w:p>
    <w:p w14:paraId="539EAEA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LinkedIn has become mission critical to connect creators with their communities, job seekers with jobs, learners with skills, and marketers with buyers. LinkedIn now has more than 850 million members, and our Sales, Talent, Marketing, and Premium Subscriptions lines of business have all surpassed $1 billion in annual revenue over the past 12 months. </w:t>
      </w:r>
    </w:p>
    <w:p w14:paraId="099E3CB2"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i/>
          <w:iCs/>
          <w:sz w:val="20"/>
          <w:szCs w:val="20"/>
        </w:rPr>
        <w:t xml:space="preserve">Search, advertising, and news </w:t>
      </w:r>
    </w:p>
    <w:p w14:paraId="168B22DA"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When it comes to advertising, we are creating a new monetization engine for the web—an alternative that offers marketers and publishers more long-term viable ad solutions—while upholding consumer privacy and strong data governance. We’re focused on increasing our share and engagement across our browser Microsoft Edge, our search engine Microsoft Bing, and our personalized content feed Microsoft Start. </w:t>
      </w:r>
    </w:p>
    <w:p w14:paraId="72C4C2C9"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And with our acquisition of Xandr, we now power one of the largest marketplaces for premium advertising. Netflix chose us this summer as its exclusive technology and sales partner for its first ad-supported subscription offering, a validation of the differentiated value we provide to publishers looking for a flexible partner to build and innovate with them. I couldn’t be more excited about our expansive opportunity ahead in this space. </w:t>
      </w:r>
    </w:p>
    <w:p w14:paraId="01717EB4"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i/>
          <w:iCs/>
          <w:sz w:val="20"/>
          <w:szCs w:val="20"/>
        </w:rPr>
        <w:t xml:space="preserve">Gaming </w:t>
      </w:r>
    </w:p>
    <w:p w14:paraId="7A165F3B"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big bets we have made across content, community, and cloud over the past few years continue to pay off. We’ve sold more Xbox Series S and Series X consoles life-to-date than any previous generation of Xbox, and with Xbox Cloud Gaming, we’re bringing games to entirely new endpoints. In the past year, we’ve made many of our most popular titles accessible on phones, tablets, TVs, and low-spec PCs for the first time. Our Xbox Game Pass subscription service now includes access to hundreds of games. And with our planned acquisition of Activision Blizzard, we aim to give players more choice to play great games wherever, whenever, and however they want. Choice is equally important to developers, who we want to support with a diversity of distribution and business models for their games. We believe the acquisition will unlock opportunities for innovation and enable the industry to grow. </w:t>
      </w:r>
    </w:p>
    <w:p w14:paraId="47506234"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OUR CULTURE </w:t>
      </w:r>
    </w:p>
    <w:p w14:paraId="71D44F5C"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culture is the foundation on which our mission and strategy stand, and cultivating it is our greatest priority. We’re always working to close the gap between our espoused culture and the lived experience of the more than </w:t>
      </w:r>
    </w:p>
    <w:p w14:paraId="78F580E4" w14:textId="77777777" w:rsidR="007563DD" w:rsidRDefault="008627BE">
      <w:pPr>
        <w:pStyle w:val="NormalWeb"/>
        <w:spacing w:before="0" w:beforeAutospacing="0" w:after="0" w:afterAutospacing="0"/>
        <w:jc w:val="both"/>
        <w:rPr>
          <w:rFonts w:ascii="Arial" w:hAnsi="Arial" w:cs="Arial"/>
          <w:sz w:val="20"/>
          <w:szCs w:val="20"/>
        </w:rPr>
      </w:pPr>
      <w:r>
        <w:br w:type="page"/>
      </w:r>
      <w:r>
        <w:rPr>
          <w:rFonts w:ascii="Arial" w:hAnsi="Arial" w:cs="Arial"/>
          <w:sz w:val="20"/>
          <w:szCs w:val="20"/>
        </w:rPr>
        <w:lastRenderedPageBreak/>
        <w:t xml:space="preserve">220,000 people who work at Microsoft. Essential to this is our commitment to continually exercise our growth mindset and confront our fixed mindset with humility, curiosity, compassion, and the recognition that, while none of us will ever be perfect, we can always be better than we are today. </w:t>
      </w:r>
    </w:p>
    <w:p w14:paraId="7D5EB06C"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This growth mindset served us well through the historic changes of the past few years. It sustains our everyday practice of customer obsession. It helps us care for our colleagues and collaborate more effectively across the company. And it deeply informs our longstanding commitment to diversity and inclusion</w:t>
      </w:r>
      <w:r>
        <w:rPr>
          <w:rFonts w:ascii="Arial" w:hAnsi="Arial" w:cs="Arial"/>
          <w:i/>
          <w:iCs/>
          <w:sz w:val="20"/>
          <w:szCs w:val="20"/>
        </w:rPr>
        <w:t xml:space="preserve">. </w:t>
      </w:r>
    </w:p>
    <w:p w14:paraId="34A31A58" w14:textId="5E9D2F2F"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If we want to serve the world, we need to represent the world. Each year we strive to increase representation, and 2022 was no exception. We saw the strongest progress in years across several demographic groups, as you can see in our latest Diversity &amp; Inclusion Report. We are one of the most transparent companies of our size when it comes to the data we share, and we continually challenge ourselves to increase visibility into where we’re succeeding and where we need to address gaps. We’ve added new data, such as military status, gender representation by geography, employee exits, and additional pay data, to reflect our workforce more broadly. As we make meaningful pro</w:t>
      </w:r>
      <w:r w:rsidR="004F3134">
        <w:rPr>
          <w:rFonts w:ascii="Arial" w:hAnsi="Arial" w:cs="Arial"/>
          <w:sz w:val="20"/>
          <w:szCs w:val="20"/>
        </w:rPr>
        <w:t>gr</w:t>
      </w:r>
      <w:r>
        <w:rPr>
          <w:rFonts w:ascii="Arial" w:hAnsi="Arial" w:cs="Arial"/>
          <w:sz w:val="20"/>
          <w:szCs w:val="20"/>
        </w:rPr>
        <w:t xml:space="preserve">ess, we continue our commitment to meet the increasing expectations for driving innovation, welcoming diverse perspectives, and leading global change. </w:t>
      </w:r>
    </w:p>
    <w:p w14:paraId="7036663A"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Giving is also core to our culture at Microsoft. In 2022, our employees gave $255 million (with company match) to over 32,000 nonprofits. And more than 29,000 employees volunteered over 720,000 hours to causes they care about. </w:t>
      </w:r>
    </w:p>
    <w:p w14:paraId="71FCAB1D"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I’m constantly in awe of how our employees bring their passion to work each day—for each other, for our customers, and for their communities. </w:t>
      </w:r>
    </w:p>
    <w:p w14:paraId="053D750B"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 </w:t>
      </w:r>
    </w:p>
    <w:p w14:paraId="21BFE41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I want to close by thanking you for your continued investment in Microsoft. Our growth and impact this past year would not have been possible without your commitment to the company and belief in its mission. </w:t>
      </w:r>
    </w:p>
    <w:p w14:paraId="599D1513"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opportunity to apply technology to make a real difference for every customer, community, and country has never been greater. And I truly believe if we continue to live our mission, embrace our responsibility, and grasp that opportunity, there is no limit to what we can achieve for the world in the year ahead and beyond. </w:t>
      </w:r>
    </w:p>
    <w:p w14:paraId="7A3E5CE1" w14:textId="77777777" w:rsidR="007563DD" w:rsidRDefault="008627BE">
      <w:pPr>
        <w:pStyle w:val="NormalWeb"/>
        <w:keepNext/>
        <w:spacing w:before="0" w:beforeAutospacing="0" w:after="0" w:afterAutospacing="0"/>
        <w:jc w:val="both"/>
      </w:pPr>
      <w:r>
        <w:t> </w:t>
      </w:r>
    </w:p>
    <w:p w14:paraId="457E21EB" w14:textId="77777777" w:rsidR="007563DD" w:rsidRDefault="008627BE">
      <w:pPr>
        <w:pStyle w:val="NormalWeb"/>
        <w:keepNext/>
        <w:spacing w:before="0" w:beforeAutospacing="0" w:after="0" w:afterAutospacing="0"/>
        <w:jc w:val="both"/>
        <w:rPr>
          <w:sz w:val="2"/>
          <w:szCs w:val="2"/>
        </w:rPr>
      </w:pPr>
      <w:r>
        <w:rPr>
          <w:sz w:val="2"/>
          <w:szCs w:val="2"/>
        </w:rPr>
        <w:t> </w:t>
      </w:r>
    </w:p>
    <w:p w14:paraId="12E809B8" w14:textId="77777777" w:rsidR="007563DD" w:rsidRDefault="008627BE">
      <w:pPr>
        <w:pStyle w:val="NormalWeb"/>
        <w:spacing w:before="0" w:beforeAutospacing="0" w:after="0" w:afterAutospacing="0"/>
        <w:jc w:val="both"/>
      </w:pPr>
      <w:r>
        <w:rPr>
          <w:noProof/>
        </w:rPr>
        <w:fldChar w:fldCharType="begin"/>
      </w:r>
      <w:r>
        <w:rPr>
          <w:noProof/>
        </w:rPr>
        <w:instrText xml:space="preserve"> INCLUDEPICTURE  "C:\\DMS\\ARWP2\\g205559g74v02.jpg" \* MERGEFORMATINET </w:instrText>
      </w:r>
      <w:r>
        <w:rPr>
          <w:noProof/>
        </w:rPr>
        <w:fldChar w:fldCharType="separate"/>
      </w:r>
      <w:r>
        <w:rPr>
          <w:noProof/>
        </w:rPr>
        <w:fldChar w:fldCharType="begin"/>
      </w:r>
      <w:r>
        <w:rPr>
          <w:noProof/>
        </w:rPr>
        <w:instrText xml:space="preserve"> INCLUDEPICTURE  "C:\\DMS\\ARWP2\\g205559g74v02.jpg" \* MERGEFORMATINET </w:instrText>
      </w:r>
      <w:r>
        <w:rPr>
          <w:noProof/>
        </w:rPr>
        <w:fldChar w:fldCharType="separate"/>
      </w:r>
      <w:r>
        <w:rPr>
          <w:noProof/>
        </w:rPr>
        <w:fldChar w:fldCharType="begin"/>
      </w:r>
      <w:r>
        <w:rPr>
          <w:noProof/>
        </w:rPr>
        <w:instrText xml:space="preserve"> INCLUDEPICTURE  "C:\\DMS\\ARWP2\\g205559g74v02.jpg" \* MERGEFORMATINET </w:instrText>
      </w:r>
      <w:r>
        <w:rPr>
          <w:noProof/>
        </w:rPr>
        <w:fldChar w:fldCharType="separate"/>
      </w:r>
      <w:r>
        <w:rPr>
          <w:noProof/>
        </w:rPr>
        <w:fldChar w:fldCharType="begin"/>
      </w:r>
      <w:r>
        <w:rPr>
          <w:noProof/>
        </w:rPr>
        <w:instrText xml:space="preserve"> INCLUDEPICTURE  "C:\\DMS\\ARWP2\\g205559g74v02.jpg" \* MERGEFORMATINET </w:instrText>
      </w:r>
      <w:r>
        <w:rPr>
          <w:noProof/>
        </w:rPr>
        <w:fldChar w:fldCharType="separate"/>
      </w:r>
      <w:r w:rsidR="006A2089">
        <w:rPr>
          <w:noProof/>
        </w:rPr>
        <w:fldChar w:fldCharType="begin"/>
      </w:r>
      <w:r w:rsidR="006A2089">
        <w:rPr>
          <w:noProof/>
        </w:rPr>
        <w:instrText xml:space="preserve"> INCLUDEPICTURE  "C:\\DMS\\ARWP2\\g205559g74v02.jpg" \* MERGEFORMATINET </w:instrText>
      </w:r>
      <w:r w:rsidR="006A2089">
        <w:rPr>
          <w:noProof/>
        </w:rPr>
        <w:fldChar w:fldCharType="separate"/>
      </w:r>
      <w:r w:rsidR="004F3134">
        <w:rPr>
          <w:noProof/>
        </w:rPr>
        <w:fldChar w:fldCharType="begin"/>
      </w:r>
      <w:r w:rsidR="004F3134">
        <w:rPr>
          <w:noProof/>
        </w:rPr>
        <w:instrText xml:space="preserve"> </w:instrText>
      </w:r>
      <w:r w:rsidR="004F3134">
        <w:rPr>
          <w:noProof/>
        </w:rPr>
        <w:instrText>INCLUDEPICTURE  "C:\\DMS\\ARWP2\\g205559g74v02.jpg" \* MERGEFORMATINET</w:instrText>
      </w:r>
      <w:r w:rsidR="004F3134">
        <w:rPr>
          <w:noProof/>
        </w:rPr>
        <w:instrText xml:space="preserve"> </w:instrText>
      </w:r>
      <w:r w:rsidR="004F3134">
        <w:rPr>
          <w:noProof/>
        </w:rPr>
        <w:fldChar w:fldCharType="separate"/>
      </w:r>
      <w:r w:rsidR="004F3134">
        <w:rPr>
          <w:noProof/>
        </w:rPr>
        <w:pict w14:anchorId="7422A52D">
          <v:shape id="_x0000_i1026" type="#_x0000_t75" style="width:93pt;height:39pt;visibility:visible">
            <v:imagedata r:id="rId8" r:href="rId9"/>
          </v:shape>
        </w:pict>
      </w:r>
      <w:r w:rsidR="004F3134">
        <w:rPr>
          <w:noProof/>
        </w:rPr>
        <w:fldChar w:fldCharType="end"/>
      </w:r>
      <w:r w:rsidR="006A2089">
        <w:rPr>
          <w:noProof/>
        </w:rPr>
        <w:fldChar w:fldCharType="end"/>
      </w:r>
      <w:r>
        <w:rPr>
          <w:noProof/>
        </w:rPr>
        <w:fldChar w:fldCharType="end"/>
      </w:r>
      <w:r>
        <w:rPr>
          <w:noProof/>
        </w:rPr>
        <w:fldChar w:fldCharType="end"/>
      </w:r>
      <w:r>
        <w:rPr>
          <w:noProof/>
        </w:rPr>
        <w:fldChar w:fldCharType="end"/>
      </w:r>
      <w:r>
        <w:rPr>
          <w:noProof/>
        </w:rPr>
        <w:fldChar w:fldCharType="end"/>
      </w:r>
    </w:p>
    <w:p w14:paraId="6AC9870C" w14:textId="77777777" w:rsidR="007563DD" w:rsidRDefault="008627BE">
      <w:pPr>
        <w:pStyle w:val="NormalWeb"/>
        <w:keepNext/>
        <w:spacing w:before="0" w:beforeAutospacing="0" w:after="0" w:afterAutospacing="0"/>
        <w:jc w:val="both"/>
        <w:rPr>
          <w:rFonts w:ascii="Arial" w:hAnsi="Arial" w:cs="Arial"/>
          <w:sz w:val="20"/>
          <w:szCs w:val="20"/>
        </w:rPr>
      </w:pPr>
      <w:r>
        <w:rPr>
          <w:rFonts w:ascii="Arial" w:hAnsi="Arial" w:cs="Arial"/>
          <w:sz w:val="20"/>
          <w:szCs w:val="20"/>
        </w:rPr>
        <w:t xml:space="preserve">Satya Nadella </w:t>
      </w:r>
    </w:p>
    <w:p w14:paraId="504EC1D5" w14:textId="77777777" w:rsidR="007563DD" w:rsidRDefault="008627BE">
      <w:pPr>
        <w:pStyle w:val="NormalWeb"/>
        <w:keepNext/>
        <w:spacing w:before="0" w:beforeAutospacing="0" w:after="0" w:afterAutospacing="0"/>
        <w:jc w:val="both"/>
        <w:rPr>
          <w:rFonts w:ascii="Arial" w:hAnsi="Arial" w:cs="Arial"/>
          <w:sz w:val="20"/>
          <w:szCs w:val="20"/>
        </w:rPr>
      </w:pPr>
      <w:r>
        <w:rPr>
          <w:rFonts w:ascii="Arial" w:hAnsi="Arial" w:cs="Arial"/>
          <w:sz w:val="20"/>
          <w:szCs w:val="20"/>
        </w:rPr>
        <w:t xml:space="preserve">Chairman and Chief Executive Officer </w:t>
      </w:r>
    </w:p>
    <w:p w14:paraId="786EE690" w14:textId="77777777" w:rsidR="007563DD" w:rsidRDefault="008627BE">
      <w:pPr>
        <w:pStyle w:val="NormalWeb"/>
        <w:keepNext/>
        <w:spacing w:before="0" w:beforeAutospacing="0" w:after="0" w:afterAutospacing="0"/>
        <w:jc w:val="both"/>
        <w:rPr>
          <w:rFonts w:ascii="Arial" w:hAnsi="Arial" w:cs="Arial"/>
          <w:sz w:val="20"/>
          <w:szCs w:val="20"/>
        </w:rPr>
      </w:pPr>
      <w:r>
        <w:rPr>
          <w:rFonts w:ascii="Arial" w:hAnsi="Arial" w:cs="Arial"/>
          <w:sz w:val="20"/>
          <w:szCs w:val="20"/>
        </w:rPr>
        <w:t xml:space="preserve">October 24, 2022 </w:t>
      </w:r>
    </w:p>
    <w:p w14:paraId="51900884" w14:textId="77777777" w:rsidR="007563DD" w:rsidRDefault="008627BE">
      <w:pPr>
        <w:pStyle w:val="NormalWeb"/>
        <w:keepNext/>
        <w:spacing w:before="0" w:beforeAutospacing="0" w:after="0" w:afterAutospacing="0"/>
        <w:jc w:val="center"/>
        <w:rPr>
          <w:rFonts w:ascii="Arial" w:hAnsi="Arial" w:cs="Arial"/>
          <w:sz w:val="20"/>
          <w:szCs w:val="20"/>
        </w:rPr>
      </w:pPr>
      <w:r>
        <w:br w:type="page"/>
      </w:r>
      <w:r>
        <w:rPr>
          <w:rFonts w:ascii="Arial" w:hAnsi="Arial" w:cs="Arial"/>
          <w:sz w:val="20"/>
          <w:szCs w:val="20"/>
          <w:u w:val="single"/>
        </w:rPr>
        <w:lastRenderedPageBreak/>
        <w:t xml:space="preserve">FINANCIAL REVIEW </w:t>
      </w:r>
    </w:p>
    <w:p w14:paraId="1DA38081" w14:textId="77777777" w:rsidR="007563DD" w:rsidRDefault="008627BE">
      <w:pPr>
        <w:pStyle w:val="NormalWeb"/>
        <w:spacing w:before="480" w:beforeAutospacing="0" w:after="0" w:afterAutospacing="0"/>
        <w:jc w:val="center"/>
        <w:rPr>
          <w:rFonts w:ascii="Arial" w:hAnsi="Arial" w:cs="Arial"/>
        </w:rPr>
      </w:pPr>
      <w:r>
        <w:rPr>
          <w:rFonts w:ascii="Arial" w:hAnsi="Arial" w:cs="Arial"/>
          <w:b/>
          <w:bCs/>
        </w:rPr>
        <w:t xml:space="preserve">ISSUER PURCHASES OF EQUITY SECURITIES, DIVIDENDS, AND STOCK PERFORMANCE </w:t>
      </w:r>
    </w:p>
    <w:p w14:paraId="24859275" w14:textId="77777777" w:rsidR="007563DD" w:rsidRDefault="008627BE">
      <w:pPr>
        <w:pStyle w:val="NormalWeb"/>
        <w:keepNext/>
        <w:spacing w:before="240" w:beforeAutospacing="0" w:after="0" w:afterAutospacing="0"/>
        <w:jc w:val="center"/>
        <w:rPr>
          <w:rFonts w:ascii="Arial" w:hAnsi="Arial" w:cs="Arial"/>
          <w:sz w:val="20"/>
          <w:szCs w:val="20"/>
        </w:rPr>
      </w:pPr>
      <w:r>
        <w:rPr>
          <w:rFonts w:ascii="Arial" w:hAnsi="Arial" w:cs="Arial"/>
          <w:sz w:val="20"/>
          <w:szCs w:val="20"/>
          <w:u w:val="single"/>
        </w:rPr>
        <w:t xml:space="preserve">MARKET AND STOCKHOLDERS </w:t>
      </w:r>
    </w:p>
    <w:p w14:paraId="335051D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common stock is traded on the NASDAQ Stock Market under the symbol MSFT. On July 25, 2022, there were 86,465 registered holders of record of our common stock. </w:t>
      </w:r>
    </w:p>
    <w:p w14:paraId="2B5FAB6C" w14:textId="77777777" w:rsidR="007563DD" w:rsidRDefault="008627BE">
      <w:pPr>
        <w:pStyle w:val="NormalWeb"/>
        <w:keepNext/>
        <w:spacing w:before="240" w:beforeAutospacing="0" w:after="0" w:afterAutospacing="0"/>
        <w:jc w:val="center"/>
        <w:rPr>
          <w:rFonts w:ascii="Arial" w:hAnsi="Arial" w:cs="Arial"/>
          <w:sz w:val="20"/>
          <w:szCs w:val="20"/>
        </w:rPr>
      </w:pPr>
      <w:r>
        <w:rPr>
          <w:rFonts w:ascii="Arial" w:hAnsi="Arial" w:cs="Arial"/>
          <w:sz w:val="20"/>
          <w:szCs w:val="20"/>
          <w:u w:val="single"/>
        </w:rPr>
        <w:t xml:space="preserve">SHARE REPURCHASES AND DIVIDENDS </w:t>
      </w:r>
    </w:p>
    <w:p w14:paraId="104028AD" w14:textId="77777777" w:rsidR="007563DD" w:rsidRDefault="008627BE">
      <w:pPr>
        <w:pStyle w:val="NormalWeb"/>
        <w:keepNext/>
        <w:spacing w:before="120" w:beforeAutospacing="0" w:after="0" w:afterAutospacing="0"/>
        <w:jc w:val="both"/>
        <w:rPr>
          <w:rFonts w:ascii="Arial" w:hAnsi="Arial" w:cs="Arial"/>
          <w:sz w:val="20"/>
          <w:szCs w:val="20"/>
        </w:rPr>
      </w:pPr>
      <w:r>
        <w:rPr>
          <w:rFonts w:ascii="Arial" w:hAnsi="Arial" w:cs="Arial"/>
          <w:b/>
          <w:bCs/>
          <w:sz w:val="20"/>
          <w:szCs w:val="20"/>
        </w:rPr>
        <w:t xml:space="preserve">Share Repurchases </w:t>
      </w:r>
    </w:p>
    <w:p w14:paraId="0865318B"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On September 20, 2016, our Board of Directors approved a share repurchase program authorizing up to $40.0 billion in share repurchases. This share repurchase program commenced in December 2016 and was completed in February 2020. </w:t>
      </w:r>
    </w:p>
    <w:p w14:paraId="2D2A59EB"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On September 18, 2019, our Board of Directors approved a share repurchase program authorizing up to $40.0 billion in share repurchases. This share repurchase program commenced in February 2020 and was completed in November 2021. </w:t>
      </w:r>
    </w:p>
    <w:p w14:paraId="4CC85D98"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On September 14, 2021, our Board of Directors approved a share repurchase program authorizing up to $60.0 billion in share repurchases. This share repurchase program commenced in November 2021, following completion of the program approved on September 18, 2019, has no expiration date, and may be terminated at any time. As of June 30, 2022, $40.7 billion remained of this $60.0 billion share repurchase program. </w:t>
      </w:r>
    </w:p>
    <w:p w14:paraId="3DBB6629"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We repurchased the following shares of common stock under the share repurchase programs: </w:t>
      </w:r>
    </w:p>
    <w:p w14:paraId="594B19D8"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4336"/>
        <w:gridCol w:w="920"/>
        <w:gridCol w:w="1320"/>
        <w:gridCol w:w="920"/>
        <w:gridCol w:w="1104"/>
        <w:gridCol w:w="920"/>
        <w:gridCol w:w="1280"/>
      </w:tblGrid>
      <w:tr w:rsidR="007563DD" w14:paraId="41D97D5B" w14:textId="77777777">
        <w:trPr>
          <w:cantSplit/>
          <w:tblHeader/>
          <w:jc w:val="center"/>
        </w:trPr>
        <w:tc>
          <w:tcPr>
            <w:tcW w:w="4336" w:type="dxa"/>
            <w:vAlign w:val="bottom"/>
            <w:hideMark/>
          </w:tcPr>
          <w:p w14:paraId="312B6357"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920" w:type="dxa"/>
            <w:tcMar>
              <w:top w:w="0" w:type="dxa"/>
              <w:left w:w="144" w:type="dxa"/>
              <w:bottom w:w="0" w:type="dxa"/>
              <w:right w:w="0" w:type="dxa"/>
            </w:tcMar>
            <w:vAlign w:val="bottom"/>
            <w:hideMark/>
          </w:tcPr>
          <w:p w14:paraId="688EBB59" w14:textId="77777777" w:rsidR="007563DD" w:rsidRDefault="008627BE">
            <w:pPr>
              <w:ind w:left="173"/>
              <w:jc w:val="right"/>
              <w:rPr>
                <w:rFonts w:ascii="Arial" w:hAnsi="Arial" w:cs="Arial"/>
                <w:sz w:val="16"/>
                <w:szCs w:val="16"/>
              </w:rPr>
            </w:pPr>
            <w:r>
              <w:rPr>
                <w:rFonts w:ascii="Arial" w:hAnsi="Arial" w:cs="Arial"/>
                <w:b/>
                <w:bCs/>
                <w:sz w:val="16"/>
                <w:szCs w:val="16"/>
              </w:rPr>
              <w:t>Shares</w:t>
            </w:r>
          </w:p>
        </w:tc>
        <w:tc>
          <w:tcPr>
            <w:tcW w:w="1320" w:type="dxa"/>
            <w:tcMar>
              <w:top w:w="0" w:type="dxa"/>
              <w:left w:w="144" w:type="dxa"/>
              <w:bottom w:w="0" w:type="dxa"/>
              <w:right w:w="0" w:type="dxa"/>
            </w:tcMar>
            <w:vAlign w:val="bottom"/>
            <w:hideMark/>
          </w:tcPr>
          <w:p w14:paraId="46B62EC2" w14:textId="77777777" w:rsidR="007563DD" w:rsidRDefault="008627BE">
            <w:pPr>
              <w:ind w:left="245" w:right="43"/>
              <w:jc w:val="right"/>
              <w:rPr>
                <w:rFonts w:ascii="Arial" w:hAnsi="Arial" w:cs="Arial"/>
                <w:sz w:val="16"/>
                <w:szCs w:val="16"/>
              </w:rPr>
            </w:pPr>
            <w:r>
              <w:rPr>
                <w:rFonts w:ascii="Arial" w:hAnsi="Arial" w:cs="Arial"/>
                <w:b/>
                <w:bCs/>
                <w:sz w:val="16"/>
                <w:szCs w:val="16"/>
              </w:rPr>
              <w:t>Amount</w:t>
            </w:r>
          </w:p>
        </w:tc>
        <w:tc>
          <w:tcPr>
            <w:tcW w:w="920" w:type="dxa"/>
            <w:tcMar>
              <w:top w:w="0" w:type="dxa"/>
              <w:left w:w="144" w:type="dxa"/>
              <w:bottom w:w="0" w:type="dxa"/>
              <w:right w:w="0" w:type="dxa"/>
            </w:tcMar>
            <w:vAlign w:val="bottom"/>
            <w:hideMark/>
          </w:tcPr>
          <w:p w14:paraId="562C91C1" w14:textId="77777777" w:rsidR="007563DD" w:rsidRDefault="008627BE">
            <w:pPr>
              <w:ind w:left="144" w:right="58"/>
              <w:jc w:val="right"/>
              <w:rPr>
                <w:rFonts w:ascii="Arial" w:hAnsi="Arial" w:cs="Arial"/>
                <w:sz w:val="16"/>
                <w:szCs w:val="16"/>
              </w:rPr>
            </w:pPr>
            <w:r>
              <w:rPr>
                <w:rFonts w:ascii="Arial" w:hAnsi="Arial" w:cs="Arial"/>
                <w:b/>
                <w:bCs/>
                <w:sz w:val="16"/>
                <w:szCs w:val="16"/>
              </w:rPr>
              <w:t>Shares</w:t>
            </w:r>
          </w:p>
        </w:tc>
        <w:tc>
          <w:tcPr>
            <w:tcW w:w="1104" w:type="dxa"/>
            <w:tcMar>
              <w:top w:w="0" w:type="dxa"/>
              <w:left w:w="144" w:type="dxa"/>
              <w:bottom w:w="0" w:type="dxa"/>
              <w:right w:w="0" w:type="dxa"/>
            </w:tcMar>
            <w:vAlign w:val="bottom"/>
            <w:hideMark/>
          </w:tcPr>
          <w:p w14:paraId="06E08BAF" w14:textId="77777777" w:rsidR="007563DD" w:rsidRDefault="008627BE">
            <w:pPr>
              <w:ind w:left="173" w:right="43"/>
              <w:jc w:val="right"/>
              <w:rPr>
                <w:rFonts w:ascii="Arial" w:hAnsi="Arial" w:cs="Arial"/>
                <w:sz w:val="16"/>
                <w:szCs w:val="16"/>
              </w:rPr>
            </w:pPr>
            <w:r>
              <w:rPr>
                <w:rFonts w:ascii="Arial" w:hAnsi="Arial" w:cs="Arial"/>
                <w:b/>
                <w:bCs/>
                <w:sz w:val="16"/>
                <w:szCs w:val="16"/>
              </w:rPr>
              <w:t>Amount</w:t>
            </w:r>
          </w:p>
        </w:tc>
        <w:tc>
          <w:tcPr>
            <w:tcW w:w="920" w:type="dxa"/>
            <w:tcMar>
              <w:top w:w="0" w:type="dxa"/>
              <w:left w:w="144" w:type="dxa"/>
              <w:bottom w:w="0" w:type="dxa"/>
              <w:right w:w="0" w:type="dxa"/>
            </w:tcMar>
            <w:vAlign w:val="bottom"/>
            <w:hideMark/>
          </w:tcPr>
          <w:p w14:paraId="6F5B61A2" w14:textId="77777777" w:rsidR="007563DD" w:rsidRDefault="008627BE">
            <w:pPr>
              <w:jc w:val="right"/>
              <w:rPr>
                <w:rFonts w:ascii="Arial" w:hAnsi="Arial" w:cs="Arial"/>
                <w:sz w:val="16"/>
                <w:szCs w:val="16"/>
              </w:rPr>
            </w:pPr>
            <w:r>
              <w:rPr>
                <w:rFonts w:ascii="Arial" w:hAnsi="Arial" w:cs="Arial"/>
                <w:b/>
                <w:bCs/>
                <w:sz w:val="16"/>
                <w:szCs w:val="16"/>
              </w:rPr>
              <w:t>Shares</w:t>
            </w:r>
          </w:p>
        </w:tc>
        <w:tc>
          <w:tcPr>
            <w:tcW w:w="1280" w:type="dxa"/>
            <w:tcMar>
              <w:top w:w="0" w:type="dxa"/>
              <w:left w:w="144" w:type="dxa"/>
              <w:bottom w:w="0" w:type="dxa"/>
              <w:right w:w="0" w:type="dxa"/>
            </w:tcMar>
            <w:vAlign w:val="bottom"/>
            <w:hideMark/>
          </w:tcPr>
          <w:p w14:paraId="1FBD7260" w14:textId="77777777" w:rsidR="007563DD" w:rsidRDefault="008627BE">
            <w:pPr>
              <w:ind w:right="90"/>
              <w:jc w:val="right"/>
              <w:rPr>
                <w:rFonts w:ascii="Arial" w:hAnsi="Arial" w:cs="Arial"/>
                <w:sz w:val="16"/>
                <w:szCs w:val="16"/>
              </w:rPr>
            </w:pPr>
            <w:r>
              <w:rPr>
                <w:rFonts w:ascii="Arial" w:hAnsi="Arial" w:cs="Arial"/>
                <w:b/>
                <w:bCs/>
                <w:sz w:val="16"/>
                <w:szCs w:val="16"/>
              </w:rPr>
              <w:t>Amount</w:t>
            </w:r>
          </w:p>
        </w:tc>
      </w:tr>
      <w:tr w:rsidR="007563DD" w14:paraId="678239E9" w14:textId="77777777">
        <w:trPr>
          <w:cantSplit/>
          <w:jc w:val="center"/>
        </w:trPr>
        <w:tc>
          <w:tcPr>
            <w:tcW w:w="10800" w:type="dxa"/>
            <w:gridSpan w:val="7"/>
            <w:tcMar>
              <w:top w:w="0" w:type="dxa"/>
              <w:left w:w="144" w:type="dxa"/>
              <w:bottom w:w="0" w:type="dxa"/>
              <w:right w:w="0" w:type="dxa"/>
            </w:tcMar>
            <w:vAlign w:val="bottom"/>
            <w:hideMark/>
          </w:tcPr>
          <w:p w14:paraId="4FAAD38A" w14:textId="77777777" w:rsidR="007563DD" w:rsidRDefault="008627BE">
            <w:pPr>
              <w:pStyle w:val="rrdsinglerule"/>
              <w:spacing w:before="0"/>
              <w:ind w:left="-133" w:right="43"/>
              <w:rPr>
                <w:rFonts w:ascii="Arial" w:hAnsi="Arial" w:cs="Arial"/>
                <w:sz w:val="20"/>
                <w:szCs w:val="20"/>
              </w:rPr>
            </w:pPr>
            <w:r>
              <w:rPr>
                <w:rFonts w:ascii="Arial" w:hAnsi="Arial" w:cs="Arial"/>
                <w:sz w:val="20"/>
                <w:szCs w:val="20"/>
              </w:rPr>
              <w:t> </w:t>
            </w:r>
          </w:p>
        </w:tc>
      </w:tr>
      <w:tr w:rsidR="007563DD" w14:paraId="3BF075DD" w14:textId="77777777">
        <w:trPr>
          <w:trHeight w:val="75"/>
          <w:jc w:val="center"/>
        </w:trPr>
        <w:tc>
          <w:tcPr>
            <w:tcW w:w="4336" w:type="dxa"/>
            <w:vAlign w:val="center"/>
            <w:hideMark/>
          </w:tcPr>
          <w:p w14:paraId="09F48540" w14:textId="77777777" w:rsidR="007563DD" w:rsidRDefault="008627BE">
            <w:pPr>
              <w:rPr>
                <w:rFonts w:ascii="Arial" w:hAnsi="Arial" w:cs="Arial"/>
                <w:sz w:val="2"/>
                <w:szCs w:val="2"/>
              </w:rPr>
            </w:pPr>
            <w:r>
              <w:rPr>
                <w:rFonts w:ascii="Arial" w:hAnsi="Arial" w:cs="Arial"/>
                <w:sz w:val="2"/>
                <w:szCs w:val="2"/>
              </w:rPr>
              <w:t> </w:t>
            </w:r>
          </w:p>
        </w:tc>
        <w:tc>
          <w:tcPr>
            <w:tcW w:w="2240" w:type="dxa"/>
            <w:gridSpan w:val="2"/>
            <w:vAlign w:val="center"/>
            <w:hideMark/>
          </w:tcPr>
          <w:p w14:paraId="04A8A76B" w14:textId="77777777" w:rsidR="007563DD" w:rsidRDefault="008627BE">
            <w:pPr>
              <w:ind w:left="173" w:right="43"/>
              <w:rPr>
                <w:rFonts w:ascii="Arial" w:hAnsi="Arial" w:cs="Arial"/>
                <w:sz w:val="2"/>
                <w:szCs w:val="2"/>
              </w:rPr>
            </w:pPr>
            <w:r>
              <w:rPr>
                <w:rFonts w:ascii="Arial" w:hAnsi="Arial" w:cs="Arial"/>
                <w:sz w:val="2"/>
                <w:szCs w:val="2"/>
              </w:rPr>
              <w:t> </w:t>
            </w:r>
          </w:p>
        </w:tc>
        <w:tc>
          <w:tcPr>
            <w:tcW w:w="2024" w:type="dxa"/>
            <w:gridSpan w:val="2"/>
            <w:vAlign w:val="center"/>
            <w:hideMark/>
          </w:tcPr>
          <w:p w14:paraId="552B6C11" w14:textId="77777777" w:rsidR="007563DD" w:rsidRDefault="008627BE">
            <w:pPr>
              <w:ind w:left="144" w:right="58"/>
              <w:rPr>
                <w:rFonts w:ascii="Arial" w:hAnsi="Arial" w:cs="Arial"/>
                <w:sz w:val="2"/>
                <w:szCs w:val="2"/>
              </w:rPr>
            </w:pPr>
            <w:r>
              <w:rPr>
                <w:rFonts w:ascii="Arial" w:hAnsi="Arial" w:cs="Arial"/>
                <w:sz w:val="2"/>
                <w:szCs w:val="2"/>
              </w:rPr>
              <w:t> </w:t>
            </w:r>
          </w:p>
        </w:tc>
        <w:tc>
          <w:tcPr>
            <w:tcW w:w="2200" w:type="dxa"/>
            <w:gridSpan w:val="2"/>
            <w:vAlign w:val="center"/>
            <w:hideMark/>
          </w:tcPr>
          <w:p w14:paraId="7DDDAADA" w14:textId="77777777" w:rsidR="007563DD" w:rsidRDefault="008627BE">
            <w:pPr>
              <w:rPr>
                <w:rFonts w:ascii="Arial" w:hAnsi="Arial" w:cs="Arial"/>
                <w:sz w:val="2"/>
                <w:szCs w:val="2"/>
              </w:rPr>
            </w:pPr>
            <w:r>
              <w:rPr>
                <w:rFonts w:ascii="Arial" w:hAnsi="Arial" w:cs="Arial"/>
                <w:sz w:val="2"/>
                <w:szCs w:val="2"/>
              </w:rPr>
              <w:t> </w:t>
            </w:r>
          </w:p>
        </w:tc>
      </w:tr>
      <w:tr w:rsidR="007563DD" w14:paraId="21BFACDD" w14:textId="77777777">
        <w:trPr>
          <w:cantSplit/>
          <w:jc w:val="center"/>
        </w:trPr>
        <w:tc>
          <w:tcPr>
            <w:tcW w:w="4336" w:type="dxa"/>
            <w:vAlign w:val="bottom"/>
            <w:hideMark/>
          </w:tcPr>
          <w:p w14:paraId="12E6851E" w14:textId="77777777" w:rsidR="007563DD" w:rsidRDefault="008627BE">
            <w:pPr>
              <w:pStyle w:val="NormalWeb"/>
              <w:keepNext/>
              <w:spacing w:before="0" w:beforeAutospacing="0" w:after="0" w:afterAutospacing="0"/>
              <w:rPr>
                <w:rFonts w:ascii="Arial" w:hAnsi="Arial" w:cs="Arial"/>
                <w:sz w:val="16"/>
                <w:szCs w:val="16"/>
              </w:rPr>
            </w:pPr>
            <w:r>
              <w:rPr>
                <w:rFonts w:ascii="Arial" w:hAnsi="Arial" w:cs="Arial"/>
                <w:b/>
                <w:bCs/>
                <w:sz w:val="16"/>
                <w:szCs w:val="16"/>
              </w:rPr>
              <w:t>Year Ended June 30,</w:t>
            </w:r>
          </w:p>
        </w:tc>
        <w:tc>
          <w:tcPr>
            <w:tcW w:w="2240" w:type="dxa"/>
            <w:gridSpan w:val="2"/>
            <w:noWrap/>
            <w:tcMar>
              <w:top w:w="0" w:type="dxa"/>
              <w:left w:w="144" w:type="dxa"/>
              <w:bottom w:w="0" w:type="dxa"/>
              <w:right w:w="0" w:type="dxa"/>
            </w:tcMar>
            <w:vAlign w:val="bottom"/>
            <w:hideMark/>
          </w:tcPr>
          <w:p w14:paraId="308D7D9B" w14:textId="77777777" w:rsidR="007563DD" w:rsidRDefault="008627BE">
            <w:pPr>
              <w:pStyle w:val="NormalWeb"/>
              <w:tabs>
                <w:tab w:val="right" w:pos="720"/>
                <w:tab w:val="decimal" w:pos="760"/>
              </w:tabs>
              <w:spacing w:before="0" w:beforeAutospacing="0" w:after="20" w:afterAutospacing="0"/>
              <w:ind w:left="173" w:right="43"/>
              <w:jc w:val="right"/>
              <w:rPr>
                <w:rFonts w:ascii="Arial" w:hAnsi="Arial" w:cs="Arial"/>
                <w:sz w:val="16"/>
                <w:szCs w:val="16"/>
              </w:rPr>
            </w:pPr>
            <w:r>
              <w:rPr>
                <w:rFonts w:ascii="Arial" w:hAnsi="Arial" w:cs="Arial"/>
                <w:bCs/>
                <w:sz w:val="16"/>
                <w:szCs w:val="16"/>
              </w:rPr>
              <w:tab/>
            </w:r>
            <w:r>
              <w:rPr>
                <w:rFonts w:ascii="Arial" w:hAnsi="Arial" w:cs="Arial"/>
                <w:b/>
                <w:bCs/>
                <w:sz w:val="16"/>
                <w:szCs w:val="16"/>
              </w:rPr>
              <w:t>2022</w:t>
            </w:r>
            <w:r>
              <w:rPr>
                <w:rFonts w:ascii="Arial" w:hAnsi="Arial" w:cs="Arial"/>
                <w:bCs/>
                <w:sz w:val="16"/>
                <w:szCs w:val="16"/>
              </w:rPr>
              <w:tab/>
            </w:r>
          </w:p>
        </w:tc>
        <w:tc>
          <w:tcPr>
            <w:tcW w:w="2024" w:type="dxa"/>
            <w:gridSpan w:val="2"/>
            <w:noWrap/>
            <w:tcMar>
              <w:top w:w="0" w:type="dxa"/>
              <w:left w:w="144" w:type="dxa"/>
              <w:bottom w:w="0" w:type="dxa"/>
              <w:right w:w="0" w:type="dxa"/>
            </w:tcMar>
            <w:vAlign w:val="bottom"/>
            <w:hideMark/>
          </w:tcPr>
          <w:p w14:paraId="3F187581" w14:textId="77777777" w:rsidR="007563DD" w:rsidRDefault="008627BE">
            <w:pPr>
              <w:pStyle w:val="NormalWeb"/>
              <w:tabs>
                <w:tab w:val="right" w:pos="720"/>
                <w:tab w:val="decimal" w:pos="760"/>
              </w:tabs>
              <w:spacing w:before="0" w:beforeAutospacing="0" w:after="20" w:afterAutospacing="0"/>
              <w:ind w:left="144" w:right="58"/>
              <w:jc w:val="right"/>
              <w:rPr>
                <w:rFonts w:ascii="Arial" w:hAnsi="Arial" w:cs="Arial"/>
                <w:sz w:val="16"/>
                <w:szCs w:val="16"/>
              </w:rPr>
            </w:pPr>
            <w:r>
              <w:rPr>
                <w:rFonts w:ascii="Arial" w:hAnsi="Arial" w:cs="Arial"/>
                <w:bCs/>
                <w:sz w:val="16"/>
                <w:szCs w:val="16"/>
              </w:rPr>
              <w:tab/>
            </w:r>
            <w:r>
              <w:rPr>
                <w:rFonts w:ascii="Arial" w:hAnsi="Arial" w:cs="Arial"/>
                <w:b/>
                <w:bCs/>
                <w:sz w:val="16"/>
                <w:szCs w:val="16"/>
              </w:rPr>
              <w:t>2021</w:t>
            </w:r>
            <w:r>
              <w:rPr>
                <w:rFonts w:ascii="Arial" w:hAnsi="Arial" w:cs="Arial"/>
                <w:bCs/>
                <w:sz w:val="16"/>
                <w:szCs w:val="16"/>
              </w:rPr>
              <w:tab/>
            </w:r>
          </w:p>
        </w:tc>
        <w:tc>
          <w:tcPr>
            <w:tcW w:w="2200" w:type="dxa"/>
            <w:gridSpan w:val="2"/>
            <w:noWrap/>
            <w:tcMar>
              <w:top w:w="0" w:type="dxa"/>
              <w:left w:w="144" w:type="dxa"/>
              <w:bottom w:w="0" w:type="dxa"/>
              <w:right w:w="0" w:type="dxa"/>
            </w:tcMar>
            <w:vAlign w:val="bottom"/>
            <w:hideMark/>
          </w:tcPr>
          <w:p w14:paraId="2860B9AB" w14:textId="77777777" w:rsidR="007563DD" w:rsidRDefault="008627BE">
            <w:pPr>
              <w:pStyle w:val="NormalWeb"/>
              <w:tabs>
                <w:tab w:val="right" w:pos="720"/>
                <w:tab w:val="decimal" w:pos="760"/>
              </w:tabs>
              <w:spacing w:before="0" w:beforeAutospacing="0" w:after="20" w:afterAutospacing="0"/>
              <w:ind w:right="54"/>
              <w:jc w:val="right"/>
              <w:rPr>
                <w:rFonts w:ascii="Arial" w:hAnsi="Arial" w:cs="Arial"/>
                <w:sz w:val="16"/>
                <w:szCs w:val="16"/>
              </w:rPr>
            </w:pPr>
            <w:r>
              <w:rPr>
                <w:rFonts w:ascii="Arial" w:hAnsi="Arial" w:cs="Arial"/>
                <w:bCs/>
                <w:sz w:val="16"/>
                <w:szCs w:val="16"/>
              </w:rPr>
              <w:tab/>
            </w:r>
            <w:r>
              <w:rPr>
                <w:rFonts w:ascii="Arial" w:hAnsi="Arial" w:cs="Arial"/>
                <w:b/>
                <w:bCs/>
                <w:sz w:val="16"/>
                <w:szCs w:val="16"/>
              </w:rPr>
              <w:t>2020</w:t>
            </w:r>
            <w:r>
              <w:rPr>
                <w:rFonts w:ascii="Arial" w:hAnsi="Arial" w:cs="Arial"/>
                <w:bCs/>
                <w:sz w:val="16"/>
                <w:szCs w:val="16"/>
              </w:rPr>
              <w:tab/>
            </w:r>
          </w:p>
        </w:tc>
      </w:tr>
      <w:tr w:rsidR="007563DD" w14:paraId="33210E94" w14:textId="77777777">
        <w:trPr>
          <w:trHeight w:val="75"/>
          <w:jc w:val="center"/>
        </w:trPr>
        <w:tc>
          <w:tcPr>
            <w:tcW w:w="4336" w:type="dxa"/>
            <w:vAlign w:val="center"/>
            <w:hideMark/>
          </w:tcPr>
          <w:p w14:paraId="515768A9" w14:textId="77777777" w:rsidR="007563DD" w:rsidRDefault="008627BE">
            <w:pPr>
              <w:rPr>
                <w:rFonts w:ascii="Arial" w:hAnsi="Arial" w:cs="Arial"/>
                <w:sz w:val="2"/>
                <w:szCs w:val="2"/>
              </w:rPr>
            </w:pPr>
            <w:r>
              <w:rPr>
                <w:rFonts w:ascii="Arial" w:hAnsi="Arial" w:cs="Arial"/>
                <w:sz w:val="2"/>
                <w:szCs w:val="2"/>
              </w:rPr>
              <w:t> </w:t>
            </w:r>
          </w:p>
        </w:tc>
        <w:tc>
          <w:tcPr>
            <w:tcW w:w="920" w:type="dxa"/>
            <w:vAlign w:val="center"/>
            <w:hideMark/>
          </w:tcPr>
          <w:p w14:paraId="2156F516" w14:textId="77777777" w:rsidR="007563DD" w:rsidRDefault="008627BE">
            <w:pPr>
              <w:ind w:left="173"/>
              <w:rPr>
                <w:rFonts w:ascii="Arial" w:hAnsi="Arial" w:cs="Arial"/>
                <w:sz w:val="2"/>
                <w:szCs w:val="2"/>
              </w:rPr>
            </w:pPr>
            <w:r>
              <w:rPr>
                <w:rFonts w:ascii="Arial" w:hAnsi="Arial" w:cs="Arial"/>
                <w:sz w:val="2"/>
                <w:szCs w:val="2"/>
              </w:rPr>
              <w:t> </w:t>
            </w:r>
          </w:p>
        </w:tc>
        <w:tc>
          <w:tcPr>
            <w:tcW w:w="1320" w:type="dxa"/>
            <w:vAlign w:val="center"/>
            <w:hideMark/>
          </w:tcPr>
          <w:p w14:paraId="200510BB" w14:textId="77777777" w:rsidR="007563DD" w:rsidRDefault="008627BE">
            <w:pPr>
              <w:ind w:left="245" w:right="43"/>
              <w:rPr>
                <w:rFonts w:ascii="Arial" w:hAnsi="Arial" w:cs="Arial"/>
                <w:sz w:val="2"/>
                <w:szCs w:val="2"/>
              </w:rPr>
            </w:pPr>
            <w:r>
              <w:rPr>
                <w:rFonts w:ascii="Arial" w:hAnsi="Arial" w:cs="Arial"/>
                <w:sz w:val="2"/>
                <w:szCs w:val="2"/>
              </w:rPr>
              <w:t> </w:t>
            </w:r>
          </w:p>
        </w:tc>
        <w:tc>
          <w:tcPr>
            <w:tcW w:w="920" w:type="dxa"/>
            <w:vAlign w:val="center"/>
            <w:hideMark/>
          </w:tcPr>
          <w:p w14:paraId="7D5F9133" w14:textId="77777777" w:rsidR="007563DD" w:rsidRDefault="008627BE">
            <w:pPr>
              <w:ind w:left="144" w:right="58"/>
              <w:rPr>
                <w:rFonts w:ascii="Arial" w:hAnsi="Arial" w:cs="Arial"/>
                <w:sz w:val="2"/>
                <w:szCs w:val="2"/>
              </w:rPr>
            </w:pPr>
            <w:r>
              <w:rPr>
                <w:rFonts w:ascii="Arial" w:hAnsi="Arial" w:cs="Arial"/>
                <w:sz w:val="2"/>
                <w:szCs w:val="2"/>
              </w:rPr>
              <w:t> </w:t>
            </w:r>
          </w:p>
        </w:tc>
        <w:tc>
          <w:tcPr>
            <w:tcW w:w="1104" w:type="dxa"/>
            <w:vAlign w:val="center"/>
            <w:hideMark/>
          </w:tcPr>
          <w:p w14:paraId="5652455E" w14:textId="77777777" w:rsidR="007563DD" w:rsidRDefault="008627BE">
            <w:pPr>
              <w:ind w:left="173" w:right="43"/>
              <w:rPr>
                <w:rFonts w:ascii="Arial" w:hAnsi="Arial" w:cs="Arial"/>
                <w:sz w:val="2"/>
                <w:szCs w:val="2"/>
              </w:rPr>
            </w:pPr>
            <w:r>
              <w:rPr>
                <w:rFonts w:ascii="Arial" w:hAnsi="Arial" w:cs="Arial"/>
                <w:sz w:val="2"/>
                <w:szCs w:val="2"/>
              </w:rPr>
              <w:t> </w:t>
            </w:r>
          </w:p>
        </w:tc>
        <w:tc>
          <w:tcPr>
            <w:tcW w:w="920" w:type="dxa"/>
            <w:vAlign w:val="center"/>
            <w:hideMark/>
          </w:tcPr>
          <w:p w14:paraId="2D3BFA18" w14:textId="77777777" w:rsidR="007563DD" w:rsidRDefault="008627BE">
            <w:pPr>
              <w:rPr>
                <w:rFonts w:ascii="Arial" w:hAnsi="Arial" w:cs="Arial"/>
                <w:sz w:val="2"/>
                <w:szCs w:val="2"/>
              </w:rPr>
            </w:pPr>
            <w:r>
              <w:rPr>
                <w:rFonts w:ascii="Arial" w:hAnsi="Arial" w:cs="Arial"/>
                <w:sz w:val="2"/>
                <w:szCs w:val="2"/>
              </w:rPr>
              <w:t> </w:t>
            </w:r>
          </w:p>
        </w:tc>
        <w:tc>
          <w:tcPr>
            <w:tcW w:w="1280" w:type="dxa"/>
            <w:vAlign w:val="center"/>
            <w:hideMark/>
          </w:tcPr>
          <w:p w14:paraId="70F6477A" w14:textId="77777777" w:rsidR="007563DD" w:rsidRDefault="008627BE">
            <w:pPr>
              <w:rPr>
                <w:rFonts w:ascii="Arial" w:hAnsi="Arial" w:cs="Arial"/>
                <w:sz w:val="2"/>
                <w:szCs w:val="2"/>
              </w:rPr>
            </w:pPr>
            <w:r>
              <w:rPr>
                <w:rFonts w:ascii="Arial" w:hAnsi="Arial" w:cs="Arial"/>
                <w:sz w:val="2"/>
                <w:szCs w:val="2"/>
              </w:rPr>
              <w:t> </w:t>
            </w:r>
          </w:p>
        </w:tc>
      </w:tr>
      <w:tr w:rsidR="007563DD" w14:paraId="050389F8" w14:textId="77777777">
        <w:trPr>
          <w:cantSplit/>
          <w:jc w:val="center"/>
        </w:trPr>
        <w:tc>
          <w:tcPr>
            <w:tcW w:w="4336" w:type="dxa"/>
            <w:hideMark/>
          </w:tcPr>
          <w:p w14:paraId="163915F7"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First Quarter</w:t>
            </w:r>
          </w:p>
        </w:tc>
        <w:tc>
          <w:tcPr>
            <w:tcW w:w="920" w:type="dxa"/>
            <w:noWrap/>
            <w:tcMar>
              <w:top w:w="0" w:type="dxa"/>
              <w:left w:w="144" w:type="dxa"/>
              <w:bottom w:w="0" w:type="dxa"/>
              <w:right w:w="0" w:type="dxa"/>
            </w:tcMar>
            <w:vAlign w:val="bottom"/>
            <w:hideMark/>
          </w:tcPr>
          <w:p w14:paraId="270C622C" w14:textId="77777777" w:rsidR="007563DD" w:rsidRDefault="008627BE">
            <w:pPr>
              <w:pStyle w:val="NormalWeb"/>
              <w:tabs>
                <w:tab w:val="right" w:pos="720"/>
                <w:tab w:val="decimal" w:pos="760"/>
              </w:tabs>
              <w:spacing w:before="0" w:beforeAutospacing="0" w:after="20" w:afterAutospacing="0"/>
              <w:ind w:left="173"/>
              <w:rPr>
                <w:rFonts w:ascii="Arial" w:hAnsi="Arial" w:cs="Arial"/>
                <w:sz w:val="20"/>
                <w:szCs w:val="20"/>
              </w:rPr>
            </w:pPr>
            <w:r>
              <w:rPr>
                <w:rFonts w:ascii="Arial" w:hAnsi="Arial" w:cs="Arial"/>
                <w:bCs/>
                <w:sz w:val="20"/>
                <w:szCs w:val="20"/>
              </w:rPr>
              <w:tab/>
            </w:r>
            <w:r>
              <w:rPr>
                <w:rFonts w:ascii="Arial" w:hAnsi="Arial" w:cs="Arial"/>
                <w:b/>
                <w:bCs/>
                <w:sz w:val="20"/>
                <w:szCs w:val="20"/>
              </w:rPr>
              <w:t>21</w:t>
            </w:r>
            <w:r>
              <w:rPr>
                <w:rFonts w:ascii="Arial" w:hAnsi="Arial" w:cs="Arial"/>
                <w:bCs/>
                <w:sz w:val="20"/>
                <w:szCs w:val="20"/>
              </w:rPr>
              <w:tab/>
            </w:r>
            <w:r>
              <w:rPr>
                <w:rFonts w:ascii="Arial" w:hAnsi="Arial" w:cs="Arial"/>
                <w:b/>
                <w:bCs/>
                <w:sz w:val="20"/>
                <w:szCs w:val="20"/>
              </w:rPr>
              <w:t> </w:t>
            </w:r>
          </w:p>
        </w:tc>
        <w:tc>
          <w:tcPr>
            <w:tcW w:w="1320" w:type="dxa"/>
            <w:noWrap/>
            <w:tcMar>
              <w:top w:w="0" w:type="dxa"/>
              <w:left w:w="144" w:type="dxa"/>
              <w:bottom w:w="0" w:type="dxa"/>
              <w:right w:w="0" w:type="dxa"/>
            </w:tcMar>
            <w:vAlign w:val="bottom"/>
            <w:hideMark/>
          </w:tcPr>
          <w:p w14:paraId="211F09BA" w14:textId="77777777" w:rsidR="007563DD" w:rsidRDefault="008627BE">
            <w:pPr>
              <w:pStyle w:val="NormalWeb"/>
              <w:tabs>
                <w:tab w:val="right" w:pos="1120"/>
                <w:tab w:val="decimal" w:pos="1160"/>
              </w:tabs>
              <w:spacing w:before="0" w:beforeAutospacing="0" w:after="20" w:afterAutospacing="0"/>
              <w:ind w:left="245" w:right="43"/>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6,200</w:t>
            </w:r>
            <w:r>
              <w:rPr>
                <w:rFonts w:ascii="Arial" w:hAnsi="Arial" w:cs="Arial"/>
                <w:bCs/>
                <w:sz w:val="20"/>
                <w:szCs w:val="20"/>
              </w:rPr>
              <w:tab/>
            </w:r>
            <w:r>
              <w:rPr>
                <w:rFonts w:ascii="Arial" w:hAnsi="Arial" w:cs="Arial"/>
                <w:b/>
                <w:bCs/>
                <w:sz w:val="20"/>
                <w:szCs w:val="20"/>
              </w:rPr>
              <w:t> </w:t>
            </w:r>
          </w:p>
        </w:tc>
        <w:tc>
          <w:tcPr>
            <w:tcW w:w="920" w:type="dxa"/>
            <w:noWrap/>
            <w:tcMar>
              <w:top w:w="0" w:type="dxa"/>
              <w:left w:w="144" w:type="dxa"/>
              <w:bottom w:w="0" w:type="dxa"/>
              <w:right w:w="0" w:type="dxa"/>
            </w:tcMar>
            <w:vAlign w:val="bottom"/>
            <w:hideMark/>
          </w:tcPr>
          <w:p w14:paraId="3EC4F2F2" w14:textId="77777777" w:rsidR="007563DD" w:rsidRDefault="008627BE">
            <w:pPr>
              <w:pStyle w:val="NormalWeb"/>
              <w:tabs>
                <w:tab w:val="right" w:pos="720"/>
                <w:tab w:val="decimal" w:pos="760"/>
              </w:tabs>
              <w:spacing w:before="0" w:beforeAutospacing="0" w:after="20" w:afterAutospacing="0"/>
              <w:ind w:left="144" w:right="58"/>
              <w:rPr>
                <w:rFonts w:ascii="Arial" w:hAnsi="Arial" w:cs="Arial"/>
                <w:sz w:val="20"/>
                <w:szCs w:val="20"/>
              </w:rPr>
            </w:pPr>
            <w:r>
              <w:rPr>
                <w:rFonts w:ascii="Arial" w:hAnsi="Arial" w:cs="Arial"/>
                <w:sz w:val="20"/>
                <w:szCs w:val="20"/>
              </w:rPr>
              <w:tab/>
              <w:t>25</w:t>
            </w:r>
            <w:r>
              <w:rPr>
                <w:rFonts w:ascii="Arial" w:hAnsi="Arial" w:cs="Arial"/>
                <w:sz w:val="20"/>
                <w:szCs w:val="20"/>
              </w:rPr>
              <w:tab/>
              <w:t> </w:t>
            </w:r>
          </w:p>
        </w:tc>
        <w:tc>
          <w:tcPr>
            <w:tcW w:w="1104" w:type="dxa"/>
            <w:noWrap/>
            <w:tcMar>
              <w:top w:w="0" w:type="dxa"/>
              <w:left w:w="144" w:type="dxa"/>
              <w:bottom w:w="0" w:type="dxa"/>
              <w:right w:w="0" w:type="dxa"/>
            </w:tcMar>
            <w:vAlign w:val="bottom"/>
            <w:hideMark/>
          </w:tcPr>
          <w:p w14:paraId="24A9079B" w14:textId="77777777" w:rsidR="007563DD" w:rsidRDefault="008627BE">
            <w:pPr>
              <w:pStyle w:val="NormalWeb"/>
              <w:tabs>
                <w:tab w:val="right" w:pos="920"/>
                <w:tab w:val="decimal" w:pos="960"/>
              </w:tabs>
              <w:spacing w:before="0" w:beforeAutospacing="0" w:after="20" w:afterAutospacing="0"/>
              <w:ind w:left="173" w:right="43"/>
              <w:rPr>
                <w:rFonts w:ascii="Arial" w:hAnsi="Arial" w:cs="Arial"/>
                <w:sz w:val="20"/>
                <w:szCs w:val="20"/>
              </w:rPr>
            </w:pPr>
            <w:r>
              <w:rPr>
                <w:rFonts w:ascii="Arial" w:hAnsi="Arial" w:cs="Arial"/>
                <w:sz w:val="20"/>
                <w:szCs w:val="20"/>
              </w:rPr>
              <w:t>$</w:t>
            </w:r>
            <w:r>
              <w:rPr>
                <w:rFonts w:ascii="Arial" w:hAnsi="Arial" w:cs="Arial"/>
                <w:sz w:val="20"/>
                <w:szCs w:val="20"/>
              </w:rPr>
              <w:tab/>
              <w:t>5,270</w:t>
            </w:r>
            <w:r>
              <w:rPr>
                <w:rFonts w:ascii="Arial" w:hAnsi="Arial" w:cs="Arial"/>
                <w:sz w:val="20"/>
                <w:szCs w:val="20"/>
              </w:rPr>
              <w:tab/>
            </w:r>
          </w:p>
        </w:tc>
        <w:tc>
          <w:tcPr>
            <w:tcW w:w="920" w:type="dxa"/>
            <w:noWrap/>
            <w:tcMar>
              <w:top w:w="0" w:type="dxa"/>
              <w:left w:w="144" w:type="dxa"/>
              <w:bottom w:w="0" w:type="dxa"/>
              <w:right w:w="0" w:type="dxa"/>
            </w:tcMar>
            <w:vAlign w:val="bottom"/>
            <w:hideMark/>
          </w:tcPr>
          <w:p w14:paraId="0395890C" w14:textId="77777777" w:rsidR="007563DD" w:rsidRDefault="008627BE">
            <w:pPr>
              <w:pStyle w:val="NormalWeb"/>
              <w:tabs>
                <w:tab w:val="right" w:pos="720"/>
                <w:tab w:val="decimal" w:pos="760"/>
              </w:tabs>
              <w:spacing w:before="0" w:beforeAutospacing="0" w:after="20" w:afterAutospacing="0"/>
              <w:ind w:left="52"/>
              <w:rPr>
                <w:rFonts w:ascii="Arial" w:hAnsi="Arial" w:cs="Arial"/>
                <w:sz w:val="20"/>
                <w:szCs w:val="20"/>
              </w:rPr>
            </w:pPr>
            <w:r>
              <w:rPr>
                <w:rFonts w:ascii="Arial" w:hAnsi="Arial" w:cs="Arial"/>
                <w:sz w:val="20"/>
                <w:szCs w:val="20"/>
              </w:rPr>
              <w:tab/>
              <w:t>29</w:t>
            </w:r>
            <w:r>
              <w:rPr>
                <w:rFonts w:ascii="Arial" w:hAnsi="Arial" w:cs="Arial"/>
                <w:sz w:val="20"/>
                <w:szCs w:val="20"/>
              </w:rPr>
              <w:tab/>
              <w:t> </w:t>
            </w:r>
          </w:p>
        </w:tc>
        <w:tc>
          <w:tcPr>
            <w:tcW w:w="1280" w:type="dxa"/>
            <w:noWrap/>
            <w:tcMar>
              <w:top w:w="0" w:type="dxa"/>
              <w:left w:w="144" w:type="dxa"/>
              <w:bottom w:w="0" w:type="dxa"/>
              <w:right w:w="0" w:type="dxa"/>
            </w:tcMar>
            <w:vAlign w:val="bottom"/>
            <w:hideMark/>
          </w:tcPr>
          <w:p w14:paraId="1AB74CA1" w14:textId="77777777" w:rsidR="007563DD" w:rsidRDefault="008627BE">
            <w:pPr>
              <w:pStyle w:val="NormalWeb"/>
              <w:tabs>
                <w:tab w:val="right" w:pos="1049"/>
                <w:tab w:val="decimal" w:pos="1120"/>
              </w:tabs>
              <w:spacing w:before="0" w:beforeAutospacing="0" w:after="20" w:afterAutospacing="0"/>
              <w:ind w:left="203"/>
              <w:rPr>
                <w:rFonts w:ascii="Arial" w:hAnsi="Arial" w:cs="Arial"/>
                <w:sz w:val="20"/>
                <w:szCs w:val="20"/>
              </w:rPr>
            </w:pPr>
            <w:r>
              <w:rPr>
                <w:rFonts w:ascii="Arial" w:hAnsi="Arial" w:cs="Arial"/>
                <w:sz w:val="20"/>
                <w:szCs w:val="20"/>
              </w:rPr>
              <w:t>$</w:t>
            </w:r>
            <w:r>
              <w:rPr>
                <w:rFonts w:ascii="Arial" w:hAnsi="Arial" w:cs="Arial"/>
                <w:sz w:val="20"/>
                <w:szCs w:val="20"/>
              </w:rPr>
              <w:tab/>
              <w:t>4,000</w:t>
            </w:r>
            <w:r>
              <w:rPr>
                <w:rFonts w:ascii="Arial" w:hAnsi="Arial" w:cs="Arial"/>
                <w:sz w:val="20"/>
                <w:szCs w:val="20"/>
              </w:rPr>
              <w:tab/>
              <w:t> </w:t>
            </w:r>
          </w:p>
        </w:tc>
      </w:tr>
      <w:tr w:rsidR="007563DD" w14:paraId="5E1572C2" w14:textId="77777777">
        <w:trPr>
          <w:cantSplit/>
          <w:jc w:val="center"/>
        </w:trPr>
        <w:tc>
          <w:tcPr>
            <w:tcW w:w="4336" w:type="dxa"/>
            <w:vAlign w:val="bottom"/>
            <w:hideMark/>
          </w:tcPr>
          <w:p w14:paraId="73D09B86"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Second Quarter</w:t>
            </w:r>
          </w:p>
        </w:tc>
        <w:tc>
          <w:tcPr>
            <w:tcW w:w="920" w:type="dxa"/>
            <w:noWrap/>
            <w:tcMar>
              <w:top w:w="0" w:type="dxa"/>
              <w:left w:w="144" w:type="dxa"/>
              <w:bottom w:w="0" w:type="dxa"/>
              <w:right w:w="0" w:type="dxa"/>
            </w:tcMar>
            <w:vAlign w:val="bottom"/>
            <w:hideMark/>
          </w:tcPr>
          <w:p w14:paraId="24EB58DF" w14:textId="77777777" w:rsidR="007563DD" w:rsidRDefault="008627BE">
            <w:pPr>
              <w:pStyle w:val="NormalWeb"/>
              <w:tabs>
                <w:tab w:val="right" w:pos="720"/>
                <w:tab w:val="decimal" w:pos="760"/>
              </w:tabs>
              <w:spacing w:before="0" w:beforeAutospacing="0" w:after="20" w:afterAutospacing="0"/>
              <w:ind w:left="173"/>
              <w:rPr>
                <w:rFonts w:ascii="Arial" w:hAnsi="Arial" w:cs="Arial"/>
                <w:sz w:val="20"/>
                <w:szCs w:val="20"/>
              </w:rPr>
            </w:pPr>
            <w:r>
              <w:rPr>
                <w:rFonts w:ascii="Arial" w:hAnsi="Arial" w:cs="Arial"/>
                <w:bCs/>
                <w:sz w:val="20"/>
                <w:szCs w:val="20"/>
              </w:rPr>
              <w:tab/>
            </w:r>
            <w:r>
              <w:rPr>
                <w:rFonts w:ascii="Arial" w:hAnsi="Arial" w:cs="Arial"/>
                <w:b/>
                <w:bCs/>
                <w:sz w:val="20"/>
                <w:szCs w:val="20"/>
              </w:rPr>
              <w:t>20</w:t>
            </w:r>
            <w:r>
              <w:rPr>
                <w:rFonts w:ascii="Arial" w:hAnsi="Arial" w:cs="Arial"/>
                <w:bCs/>
                <w:sz w:val="20"/>
                <w:szCs w:val="20"/>
              </w:rPr>
              <w:tab/>
            </w:r>
          </w:p>
        </w:tc>
        <w:tc>
          <w:tcPr>
            <w:tcW w:w="1320" w:type="dxa"/>
            <w:noWrap/>
            <w:tcMar>
              <w:top w:w="0" w:type="dxa"/>
              <w:left w:w="144" w:type="dxa"/>
              <w:bottom w:w="0" w:type="dxa"/>
              <w:right w:w="0" w:type="dxa"/>
            </w:tcMar>
            <w:vAlign w:val="bottom"/>
            <w:hideMark/>
          </w:tcPr>
          <w:p w14:paraId="73BD19C8" w14:textId="77777777" w:rsidR="007563DD" w:rsidRDefault="008627BE">
            <w:pPr>
              <w:pStyle w:val="NormalWeb"/>
              <w:tabs>
                <w:tab w:val="right" w:pos="1120"/>
                <w:tab w:val="decimal" w:pos="1160"/>
              </w:tabs>
              <w:spacing w:before="0" w:beforeAutospacing="0" w:after="20" w:afterAutospacing="0"/>
              <w:ind w:left="245" w:right="43"/>
              <w:rPr>
                <w:rFonts w:ascii="Arial" w:hAnsi="Arial" w:cs="Arial"/>
                <w:sz w:val="20"/>
                <w:szCs w:val="20"/>
              </w:rPr>
            </w:pPr>
            <w:r>
              <w:rPr>
                <w:rFonts w:ascii="Arial" w:hAnsi="Arial" w:cs="Arial"/>
                <w:bCs/>
                <w:sz w:val="20"/>
                <w:szCs w:val="20"/>
              </w:rPr>
              <w:tab/>
            </w:r>
            <w:r>
              <w:rPr>
                <w:rFonts w:ascii="Arial" w:hAnsi="Arial" w:cs="Arial"/>
                <w:b/>
                <w:bCs/>
                <w:sz w:val="20"/>
                <w:szCs w:val="20"/>
              </w:rPr>
              <w:t>6,233</w:t>
            </w:r>
            <w:r>
              <w:rPr>
                <w:rFonts w:ascii="Arial" w:hAnsi="Arial" w:cs="Arial"/>
                <w:bCs/>
                <w:sz w:val="20"/>
                <w:szCs w:val="20"/>
              </w:rPr>
              <w:tab/>
            </w:r>
          </w:p>
        </w:tc>
        <w:tc>
          <w:tcPr>
            <w:tcW w:w="920" w:type="dxa"/>
            <w:noWrap/>
            <w:tcMar>
              <w:top w:w="0" w:type="dxa"/>
              <w:left w:w="144" w:type="dxa"/>
              <w:bottom w:w="0" w:type="dxa"/>
              <w:right w:w="0" w:type="dxa"/>
            </w:tcMar>
            <w:vAlign w:val="bottom"/>
            <w:hideMark/>
          </w:tcPr>
          <w:p w14:paraId="38930564" w14:textId="77777777" w:rsidR="007563DD" w:rsidRDefault="008627BE">
            <w:pPr>
              <w:pStyle w:val="NormalWeb"/>
              <w:tabs>
                <w:tab w:val="right" w:pos="720"/>
                <w:tab w:val="decimal" w:pos="760"/>
              </w:tabs>
              <w:spacing w:before="0" w:beforeAutospacing="0" w:after="20" w:afterAutospacing="0"/>
              <w:ind w:left="144" w:right="58"/>
              <w:rPr>
                <w:rFonts w:ascii="Arial" w:hAnsi="Arial" w:cs="Arial"/>
                <w:sz w:val="20"/>
                <w:szCs w:val="20"/>
              </w:rPr>
            </w:pPr>
            <w:r>
              <w:rPr>
                <w:rFonts w:ascii="Arial" w:hAnsi="Arial" w:cs="Arial"/>
                <w:sz w:val="20"/>
                <w:szCs w:val="20"/>
              </w:rPr>
              <w:tab/>
              <w:t>27</w:t>
            </w:r>
            <w:r>
              <w:rPr>
                <w:rFonts w:ascii="Arial" w:hAnsi="Arial" w:cs="Arial"/>
                <w:sz w:val="20"/>
                <w:szCs w:val="20"/>
              </w:rPr>
              <w:tab/>
            </w:r>
          </w:p>
        </w:tc>
        <w:tc>
          <w:tcPr>
            <w:tcW w:w="1104" w:type="dxa"/>
            <w:noWrap/>
            <w:tcMar>
              <w:top w:w="0" w:type="dxa"/>
              <w:left w:w="144" w:type="dxa"/>
              <w:bottom w:w="0" w:type="dxa"/>
              <w:right w:w="0" w:type="dxa"/>
            </w:tcMar>
            <w:vAlign w:val="bottom"/>
            <w:hideMark/>
          </w:tcPr>
          <w:p w14:paraId="7B42B15B" w14:textId="77777777" w:rsidR="007563DD" w:rsidRDefault="008627BE">
            <w:pPr>
              <w:pStyle w:val="NormalWeb"/>
              <w:tabs>
                <w:tab w:val="right" w:pos="920"/>
                <w:tab w:val="decimal" w:pos="960"/>
              </w:tabs>
              <w:spacing w:before="0" w:beforeAutospacing="0" w:after="20" w:afterAutospacing="0"/>
              <w:ind w:left="173" w:right="43"/>
              <w:rPr>
                <w:rFonts w:ascii="Arial" w:hAnsi="Arial" w:cs="Arial"/>
                <w:sz w:val="20"/>
                <w:szCs w:val="20"/>
              </w:rPr>
            </w:pPr>
            <w:r>
              <w:rPr>
                <w:rFonts w:ascii="Arial" w:hAnsi="Arial" w:cs="Arial"/>
                <w:sz w:val="20"/>
                <w:szCs w:val="20"/>
              </w:rPr>
              <w:tab/>
              <w:t>5,750</w:t>
            </w:r>
            <w:r>
              <w:rPr>
                <w:rFonts w:ascii="Arial" w:hAnsi="Arial" w:cs="Arial"/>
                <w:sz w:val="20"/>
                <w:szCs w:val="20"/>
              </w:rPr>
              <w:tab/>
            </w:r>
          </w:p>
        </w:tc>
        <w:tc>
          <w:tcPr>
            <w:tcW w:w="920" w:type="dxa"/>
            <w:noWrap/>
            <w:tcMar>
              <w:top w:w="0" w:type="dxa"/>
              <w:left w:w="144" w:type="dxa"/>
              <w:bottom w:w="0" w:type="dxa"/>
              <w:right w:w="0" w:type="dxa"/>
            </w:tcMar>
            <w:vAlign w:val="bottom"/>
            <w:hideMark/>
          </w:tcPr>
          <w:p w14:paraId="489ADCB4" w14:textId="77777777" w:rsidR="007563DD" w:rsidRDefault="008627BE">
            <w:pPr>
              <w:pStyle w:val="NormalWeb"/>
              <w:tabs>
                <w:tab w:val="right" w:pos="720"/>
                <w:tab w:val="decimal" w:pos="760"/>
              </w:tabs>
              <w:spacing w:before="0" w:beforeAutospacing="0" w:after="20" w:afterAutospacing="0"/>
              <w:ind w:left="52"/>
              <w:rPr>
                <w:rFonts w:ascii="Arial" w:hAnsi="Arial" w:cs="Arial"/>
                <w:sz w:val="20"/>
                <w:szCs w:val="20"/>
              </w:rPr>
            </w:pPr>
            <w:r>
              <w:rPr>
                <w:rFonts w:ascii="Arial" w:hAnsi="Arial" w:cs="Arial"/>
                <w:sz w:val="20"/>
                <w:szCs w:val="20"/>
              </w:rPr>
              <w:tab/>
              <w:t>32</w:t>
            </w:r>
            <w:r>
              <w:rPr>
                <w:rFonts w:ascii="Arial" w:hAnsi="Arial" w:cs="Arial"/>
                <w:sz w:val="20"/>
                <w:szCs w:val="20"/>
              </w:rPr>
              <w:tab/>
            </w:r>
          </w:p>
        </w:tc>
        <w:tc>
          <w:tcPr>
            <w:tcW w:w="1280" w:type="dxa"/>
            <w:noWrap/>
            <w:tcMar>
              <w:top w:w="0" w:type="dxa"/>
              <w:left w:w="144" w:type="dxa"/>
              <w:bottom w:w="0" w:type="dxa"/>
              <w:right w:w="0" w:type="dxa"/>
            </w:tcMar>
            <w:vAlign w:val="bottom"/>
            <w:hideMark/>
          </w:tcPr>
          <w:p w14:paraId="7811CDEA" w14:textId="77777777" w:rsidR="007563DD" w:rsidRDefault="008627BE">
            <w:pPr>
              <w:pStyle w:val="NormalWeb"/>
              <w:tabs>
                <w:tab w:val="right" w:pos="1049"/>
                <w:tab w:val="decimal" w:pos="1120"/>
              </w:tabs>
              <w:spacing w:before="0" w:beforeAutospacing="0" w:after="20" w:afterAutospacing="0"/>
              <w:ind w:left="203"/>
              <w:rPr>
                <w:rFonts w:ascii="Arial" w:hAnsi="Arial" w:cs="Arial"/>
                <w:sz w:val="20"/>
                <w:szCs w:val="20"/>
              </w:rPr>
            </w:pPr>
            <w:r>
              <w:rPr>
                <w:rFonts w:ascii="Arial" w:hAnsi="Arial" w:cs="Arial"/>
                <w:sz w:val="20"/>
                <w:szCs w:val="20"/>
              </w:rPr>
              <w:tab/>
              <w:t>4,600</w:t>
            </w:r>
            <w:r>
              <w:rPr>
                <w:rFonts w:ascii="Arial" w:hAnsi="Arial" w:cs="Arial"/>
                <w:sz w:val="20"/>
                <w:szCs w:val="20"/>
              </w:rPr>
              <w:tab/>
            </w:r>
          </w:p>
        </w:tc>
      </w:tr>
      <w:tr w:rsidR="007563DD" w14:paraId="1D7ED47A" w14:textId="77777777">
        <w:trPr>
          <w:cantSplit/>
          <w:jc w:val="center"/>
        </w:trPr>
        <w:tc>
          <w:tcPr>
            <w:tcW w:w="4336" w:type="dxa"/>
            <w:vAlign w:val="bottom"/>
            <w:hideMark/>
          </w:tcPr>
          <w:p w14:paraId="77E053EA"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Third Quarter</w:t>
            </w:r>
          </w:p>
        </w:tc>
        <w:tc>
          <w:tcPr>
            <w:tcW w:w="920" w:type="dxa"/>
            <w:noWrap/>
            <w:tcMar>
              <w:top w:w="0" w:type="dxa"/>
              <w:left w:w="144" w:type="dxa"/>
              <w:bottom w:w="0" w:type="dxa"/>
              <w:right w:w="0" w:type="dxa"/>
            </w:tcMar>
            <w:vAlign w:val="bottom"/>
            <w:hideMark/>
          </w:tcPr>
          <w:p w14:paraId="7400373C" w14:textId="77777777" w:rsidR="007563DD" w:rsidRDefault="008627BE">
            <w:pPr>
              <w:pStyle w:val="NormalWeb"/>
              <w:tabs>
                <w:tab w:val="right" w:pos="720"/>
                <w:tab w:val="decimal" w:pos="760"/>
              </w:tabs>
              <w:spacing w:before="0" w:beforeAutospacing="0" w:after="20" w:afterAutospacing="0"/>
              <w:ind w:left="173"/>
              <w:rPr>
                <w:rFonts w:ascii="Arial" w:hAnsi="Arial" w:cs="Arial"/>
                <w:sz w:val="20"/>
                <w:szCs w:val="20"/>
              </w:rPr>
            </w:pPr>
            <w:r>
              <w:rPr>
                <w:rFonts w:ascii="Arial" w:hAnsi="Arial" w:cs="Arial"/>
                <w:bCs/>
                <w:sz w:val="20"/>
                <w:szCs w:val="20"/>
              </w:rPr>
              <w:tab/>
            </w:r>
            <w:r>
              <w:rPr>
                <w:rFonts w:ascii="Arial" w:hAnsi="Arial" w:cs="Arial"/>
                <w:b/>
                <w:bCs/>
                <w:sz w:val="20"/>
                <w:szCs w:val="20"/>
              </w:rPr>
              <w:t>26</w:t>
            </w:r>
            <w:r>
              <w:rPr>
                <w:rFonts w:ascii="Arial" w:hAnsi="Arial" w:cs="Arial"/>
                <w:bCs/>
                <w:sz w:val="20"/>
                <w:szCs w:val="20"/>
              </w:rPr>
              <w:tab/>
            </w:r>
          </w:p>
        </w:tc>
        <w:tc>
          <w:tcPr>
            <w:tcW w:w="1320" w:type="dxa"/>
            <w:noWrap/>
            <w:tcMar>
              <w:top w:w="0" w:type="dxa"/>
              <w:left w:w="144" w:type="dxa"/>
              <w:bottom w:w="0" w:type="dxa"/>
              <w:right w:w="0" w:type="dxa"/>
            </w:tcMar>
            <w:vAlign w:val="bottom"/>
            <w:hideMark/>
          </w:tcPr>
          <w:p w14:paraId="4753E31F" w14:textId="77777777" w:rsidR="007563DD" w:rsidRDefault="008627BE">
            <w:pPr>
              <w:pStyle w:val="NormalWeb"/>
              <w:tabs>
                <w:tab w:val="right" w:pos="1120"/>
                <w:tab w:val="decimal" w:pos="1160"/>
              </w:tabs>
              <w:spacing w:before="0" w:beforeAutospacing="0" w:after="20" w:afterAutospacing="0"/>
              <w:ind w:left="245" w:right="43"/>
              <w:rPr>
                <w:rFonts w:ascii="Arial" w:hAnsi="Arial" w:cs="Arial"/>
                <w:sz w:val="20"/>
                <w:szCs w:val="20"/>
              </w:rPr>
            </w:pPr>
            <w:r>
              <w:rPr>
                <w:rFonts w:ascii="Arial" w:hAnsi="Arial" w:cs="Arial"/>
                <w:bCs/>
                <w:sz w:val="20"/>
                <w:szCs w:val="20"/>
              </w:rPr>
              <w:tab/>
            </w:r>
            <w:r>
              <w:rPr>
                <w:rFonts w:ascii="Arial" w:hAnsi="Arial" w:cs="Arial"/>
                <w:b/>
                <w:bCs/>
                <w:sz w:val="20"/>
                <w:szCs w:val="20"/>
              </w:rPr>
              <w:t>7,800</w:t>
            </w:r>
            <w:r>
              <w:rPr>
                <w:rFonts w:ascii="Arial" w:hAnsi="Arial" w:cs="Arial"/>
                <w:bCs/>
                <w:sz w:val="20"/>
                <w:szCs w:val="20"/>
              </w:rPr>
              <w:tab/>
            </w:r>
          </w:p>
        </w:tc>
        <w:tc>
          <w:tcPr>
            <w:tcW w:w="920" w:type="dxa"/>
            <w:noWrap/>
            <w:tcMar>
              <w:top w:w="0" w:type="dxa"/>
              <w:left w:w="144" w:type="dxa"/>
              <w:bottom w:w="0" w:type="dxa"/>
              <w:right w:w="0" w:type="dxa"/>
            </w:tcMar>
            <w:vAlign w:val="bottom"/>
            <w:hideMark/>
          </w:tcPr>
          <w:p w14:paraId="783CEC82" w14:textId="77777777" w:rsidR="007563DD" w:rsidRDefault="008627BE">
            <w:pPr>
              <w:pStyle w:val="NormalWeb"/>
              <w:tabs>
                <w:tab w:val="right" w:pos="720"/>
                <w:tab w:val="decimal" w:pos="760"/>
              </w:tabs>
              <w:spacing w:before="0" w:beforeAutospacing="0" w:after="20" w:afterAutospacing="0"/>
              <w:ind w:left="144" w:right="58"/>
              <w:rPr>
                <w:rFonts w:ascii="Arial" w:hAnsi="Arial" w:cs="Arial"/>
                <w:sz w:val="20"/>
                <w:szCs w:val="20"/>
              </w:rPr>
            </w:pPr>
            <w:r>
              <w:rPr>
                <w:rFonts w:ascii="Arial" w:hAnsi="Arial" w:cs="Arial"/>
                <w:sz w:val="20"/>
                <w:szCs w:val="20"/>
              </w:rPr>
              <w:tab/>
              <w:t>25</w:t>
            </w:r>
            <w:r>
              <w:rPr>
                <w:rFonts w:ascii="Arial" w:hAnsi="Arial" w:cs="Arial"/>
                <w:sz w:val="20"/>
                <w:szCs w:val="20"/>
              </w:rPr>
              <w:tab/>
            </w:r>
          </w:p>
        </w:tc>
        <w:tc>
          <w:tcPr>
            <w:tcW w:w="1104" w:type="dxa"/>
            <w:noWrap/>
            <w:tcMar>
              <w:top w:w="0" w:type="dxa"/>
              <w:left w:w="144" w:type="dxa"/>
              <w:bottom w:w="0" w:type="dxa"/>
              <w:right w:w="0" w:type="dxa"/>
            </w:tcMar>
            <w:vAlign w:val="bottom"/>
            <w:hideMark/>
          </w:tcPr>
          <w:p w14:paraId="544A25AC" w14:textId="77777777" w:rsidR="007563DD" w:rsidRDefault="008627BE">
            <w:pPr>
              <w:pStyle w:val="NormalWeb"/>
              <w:tabs>
                <w:tab w:val="right" w:pos="920"/>
                <w:tab w:val="decimal" w:pos="960"/>
              </w:tabs>
              <w:spacing w:before="0" w:beforeAutospacing="0" w:after="20" w:afterAutospacing="0"/>
              <w:ind w:left="173" w:right="43"/>
              <w:rPr>
                <w:rFonts w:ascii="Arial" w:hAnsi="Arial" w:cs="Arial"/>
                <w:sz w:val="20"/>
                <w:szCs w:val="20"/>
              </w:rPr>
            </w:pPr>
            <w:r>
              <w:rPr>
                <w:rFonts w:ascii="Arial" w:hAnsi="Arial" w:cs="Arial"/>
                <w:sz w:val="20"/>
                <w:szCs w:val="20"/>
              </w:rPr>
              <w:tab/>
              <w:t>5,750</w:t>
            </w:r>
            <w:r>
              <w:rPr>
                <w:rFonts w:ascii="Arial" w:hAnsi="Arial" w:cs="Arial"/>
                <w:sz w:val="20"/>
                <w:szCs w:val="20"/>
              </w:rPr>
              <w:tab/>
            </w:r>
          </w:p>
        </w:tc>
        <w:tc>
          <w:tcPr>
            <w:tcW w:w="920" w:type="dxa"/>
            <w:noWrap/>
            <w:tcMar>
              <w:top w:w="0" w:type="dxa"/>
              <w:left w:w="144" w:type="dxa"/>
              <w:bottom w:w="0" w:type="dxa"/>
              <w:right w:w="0" w:type="dxa"/>
            </w:tcMar>
            <w:vAlign w:val="bottom"/>
            <w:hideMark/>
          </w:tcPr>
          <w:p w14:paraId="3B94076F" w14:textId="77777777" w:rsidR="007563DD" w:rsidRDefault="008627BE">
            <w:pPr>
              <w:pStyle w:val="NormalWeb"/>
              <w:tabs>
                <w:tab w:val="right" w:pos="720"/>
                <w:tab w:val="decimal" w:pos="760"/>
              </w:tabs>
              <w:spacing w:before="0" w:beforeAutospacing="0" w:after="20" w:afterAutospacing="0"/>
              <w:ind w:left="52"/>
              <w:rPr>
                <w:rFonts w:ascii="Arial" w:hAnsi="Arial" w:cs="Arial"/>
                <w:sz w:val="20"/>
                <w:szCs w:val="20"/>
              </w:rPr>
            </w:pPr>
            <w:r>
              <w:rPr>
                <w:rFonts w:ascii="Arial" w:hAnsi="Arial" w:cs="Arial"/>
                <w:sz w:val="20"/>
                <w:szCs w:val="20"/>
              </w:rPr>
              <w:tab/>
              <w:t>37</w:t>
            </w:r>
            <w:r>
              <w:rPr>
                <w:rFonts w:ascii="Arial" w:hAnsi="Arial" w:cs="Arial"/>
                <w:sz w:val="20"/>
                <w:szCs w:val="20"/>
              </w:rPr>
              <w:tab/>
            </w:r>
          </w:p>
        </w:tc>
        <w:tc>
          <w:tcPr>
            <w:tcW w:w="1280" w:type="dxa"/>
            <w:noWrap/>
            <w:tcMar>
              <w:top w:w="0" w:type="dxa"/>
              <w:left w:w="144" w:type="dxa"/>
              <w:bottom w:w="0" w:type="dxa"/>
              <w:right w:w="0" w:type="dxa"/>
            </w:tcMar>
            <w:vAlign w:val="bottom"/>
            <w:hideMark/>
          </w:tcPr>
          <w:p w14:paraId="38EDFFE5" w14:textId="77777777" w:rsidR="007563DD" w:rsidRDefault="008627BE">
            <w:pPr>
              <w:pStyle w:val="NormalWeb"/>
              <w:tabs>
                <w:tab w:val="right" w:pos="1049"/>
                <w:tab w:val="decimal" w:pos="1120"/>
              </w:tabs>
              <w:spacing w:before="0" w:beforeAutospacing="0" w:after="20" w:afterAutospacing="0"/>
              <w:ind w:left="203"/>
              <w:rPr>
                <w:rFonts w:ascii="Arial" w:hAnsi="Arial" w:cs="Arial"/>
                <w:sz w:val="20"/>
                <w:szCs w:val="20"/>
              </w:rPr>
            </w:pPr>
            <w:r>
              <w:rPr>
                <w:rFonts w:ascii="Arial" w:hAnsi="Arial" w:cs="Arial"/>
                <w:sz w:val="20"/>
                <w:szCs w:val="20"/>
              </w:rPr>
              <w:tab/>
              <w:t>6,000</w:t>
            </w:r>
            <w:r>
              <w:rPr>
                <w:rFonts w:ascii="Arial" w:hAnsi="Arial" w:cs="Arial"/>
                <w:sz w:val="20"/>
                <w:szCs w:val="20"/>
              </w:rPr>
              <w:tab/>
            </w:r>
          </w:p>
        </w:tc>
      </w:tr>
      <w:tr w:rsidR="007563DD" w14:paraId="409E4A12" w14:textId="77777777">
        <w:trPr>
          <w:cantSplit/>
          <w:jc w:val="center"/>
        </w:trPr>
        <w:tc>
          <w:tcPr>
            <w:tcW w:w="4336" w:type="dxa"/>
            <w:vAlign w:val="bottom"/>
            <w:hideMark/>
          </w:tcPr>
          <w:p w14:paraId="25AA0F75"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Fourth Quarter</w:t>
            </w:r>
          </w:p>
        </w:tc>
        <w:tc>
          <w:tcPr>
            <w:tcW w:w="920" w:type="dxa"/>
            <w:noWrap/>
            <w:tcMar>
              <w:top w:w="0" w:type="dxa"/>
              <w:left w:w="144" w:type="dxa"/>
              <w:bottom w:w="0" w:type="dxa"/>
              <w:right w:w="0" w:type="dxa"/>
            </w:tcMar>
            <w:vAlign w:val="bottom"/>
            <w:hideMark/>
          </w:tcPr>
          <w:p w14:paraId="081FCBC1" w14:textId="77777777" w:rsidR="007563DD" w:rsidRDefault="008627BE">
            <w:pPr>
              <w:pStyle w:val="NormalWeb"/>
              <w:tabs>
                <w:tab w:val="right" w:pos="720"/>
                <w:tab w:val="decimal" w:pos="760"/>
              </w:tabs>
              <w:spacing w:before="0" w:beforeAutospacing="0" w:after="20" w:afterAutospacing="0"/>
              <w:ind w:left="173"/>
              <w:rPr>
                <w:rFonts w:ascii="Arial" w:hAnsi="Arial" w:cs="Arial"/>
                <w:sz w:val="20"/>
                <w:szCs w:val="20"/>
              </w:rPr>
            </w:pPr>
            <w:r>
              <w:rPr>
                <w:rFonts w:ascii="Arial" w:hAnsi="Arial" w:cs="Arial"/>
                <w:bCs/>
                <w:sz w:val="20"/>
                <w:szCs w:val="20"/>
              </w:rPr>
              <w:tab/>
            </w:r>
            <w:r>
              <w:rPr>
                <w:rFonts w:ascii="Arial" w:hAnsi="Arial" w:cs="Arial"/>
                <w:b/>
                <w:bCs/>
                <w:sz w:val="20"/>
                <w:szCs w:val="20"/>
              </w:rPr>
              <w:t>28</w:t>
            </w:r>
            <w:r>
              <w:rPr>
                <w:rFonts w:ascii="Arial" w:hAnsi="Arial" w:cs="Arial"/>
                <w:bCs/>
                <w:sz w:val="20"/>
                <w:szCs w:val="20"/>
              </w:rPr>
              <w:tab/>
            </w:r>
          </w:p>
        </w:tc>
        <w:tc>
          <w:tcPr>
            <w:tcW w:w="1320" w:type="dxa"/>
            <w:noWrap/>
            <w:tcMar>
              <w:top w:w="0" w:type="dxa"/>
              <w:left w:w="144" w:type="dxa"/>
              <w:bottom w:w="0" w:type="dxa"/>
              <w:right w:w="0" w:type="dxa"/>
            </w:tcMar>
            <w:vAlign w:val="bottom"/>
            <w:hideMark/>
          </w:tcPr>
          <w:p w14:paraId="46D87332" w14:textId="77777777" w:rsidR="007563DD" w:rsidRDefault="008627BE">
            <w:pPr>
              <w:pStyle w:val="NormalWeb"/>
              <w:tabs>
                <w:tab w:val="right" w:pos="1120"/>
                <w:tab w:val="decimal" w:pos="1160"/>
              </w:tabs>
              <w:spacing w:before="0" w:beforeAutospacing="0" w:after="20" w:afterAutospacing="0"/>
              <w:ind w:left="245" w:right="43"/>
              <w:rPr>
                <w:rFonts w:ascii="Arial" w:hAnsi="Arial" w:cs="Arial"/>
                <w:sz w:val="20"/>
                <w:szCs w:val="20"/>
              </w:rPr>
            </w:pPr>
            <w:r>
              <w:rPr>
                <w:rFonts w:ascii="Arial" w:hAnsi="Arial" w:cs="Arial"/>
                <w:bCs/>
                <w:sz w:val="20"/>
                <w:szCs w:val="20"/>
              </w:rPr>
              <w:tab/>
            </w:r>
            <w:r>
              <w:rPr>
                <w:rFonts w:ascii="Arial" w:hAnsi="Arial" w:cs="Arial"/>
                <w:b/>
                <w:bCs/>
                <w:sz w:val="20"/>
                <w:szCs w:val="20"/>
              </w:rPr>
              <w:t>7,800</w:t>
            </w:r>
            <w:r>
              <w:rPr>
                <w:rFonts w:ascii="Arial" w:hAnsi="Arial" w:cs="Arial"/>
                <w:bCs/>
                <w:sz w:val="20"/>
                <w:szCs w:val="20"/>
              </w:rPr>
              <w:tab/>
            </w:r>
          </w:p>
        </w:tc>
        <w:tc>
          <w:tcPr>
            <w:tcW w:w="920" w:type="dxa"/>
            <w:noWrap/>
            <w:tcMar>
              <w:top w:w="0" w:type="dxa"/>
              <w:left w:w="144" w:type="dxa"/>
              <w:bottom w:w="0" w:type="dxa"/>
              <w:right w:w="0" w:type="dxa"/>
            </w:tcMar>
            <w:vAlign w:val="bottom"/>
            <w:hideMark/>
          </w:tcPr>
          <w:p w14:paraId="78C814F6" w14:textId="77777777" w:rsidR="007563DD" w:rsidRDefault="008627BE">
            <w:pPr>
              <w:pStyle w:val="NormalWeb"/>
              <w:tabs>
                <w:tab w:val="right" w:pos="720"/>
                <w:tab w:val="decimal" w:pos="760"/>
              </w:tabs>
              <w:spacing w:before="0" w:beforeAutospacing="0" w:after="20" w:afterAutospacing="0"/>
              <w:ind w:left="144" w:right="58"/>
              <w:rPr>
                <w:rFonts w:ascii="Arial" w:hAnsi="Arial" w:cs="Arial"/>
                <w:sz w:val="20"/>
                <w:szCs w:val="20"/>
              </w:rPr>
            </w:pPr>
            <w:r>
              <w:rPr>
                <w:rFonts w:ascii="Arial" w:hAnsi="Arial" w:cs="Arial"/>
                <w:sz w:val="20"/>
                <w:szCs w:val="20"/>
              </w:rPr>
              <w:tab/>
              <w:t>24</w:t>
            </w:r>
            <w:r>
              <w:rPr>
                <w:rFonts w:ascii="Arial" w:hAnsi="Arial" w:cs="Arial"/>
                <w:sz w:val="20"/>
                <w:szCs w:val="20"/>
              </w:rPr>
              <w:tab/>
            </w:r>
          </w:p>
        </w:tc>
        <w:tc>
          <w:tcPr>
            <w:tcW w:w="1104" w:type="dxa"/>
            <w:noWrap/>
            <w:tcMar>
              <w:top w:w="0" w:type="dxa"/>
              <w:left w:w="144" w:type="dxa"/>
              <w:bottom w:w="0" w:type="dxa"/>
              <w:right w:w="0" w:type="dxa"/>
            </w:tcMar>
            <w:vAlign w:val="bottom"/>
            <w:hideMark/>
          </w:tcPr>
          <w:p w14:paraId="2ED90C5E" w14:textId="77777777" w:rsidR="007563DD" w:rsidRDefault="008627BE">
            <w:pPr>
              <w:pStyle w:val="NormalWeb"/>
              <w:tabs>
                <w:tab w:val="right" w:pos="920"/>
                <w:tab w:val="decimal" w:pos="960"/>
              </w:tabs>
              <w:spacing w:before="0" w:beforeAutospacing="0" w:after="20" w:afterAutospacing="0"/>
              <w:ind w:left="173" w:right="43"/>
              <w:rPr>
                <w:rFonts w:ascii="Arial" w:hAnsi="Arial" w:cs="Arial"/>
                <w:sz w:val="20"/>
                <w:szCs w:val="20"/>
              </w:rPr>
            </w:pPr>
            <w:r>
              <w:rPr>
                <w:rFonts w:ascii="Arial" w:hAnsi="Arial" w:cs="Arial"/>
                <w:sz w:val="20"/>
                <w:szCs w:val="20"/>
              </w:rPr>
              <w:tab/>
              <w:t>6,200</w:t>
            </w:r>
            <w:r>
              <w:rPr>
                <w:rFonts w:ascii="Arial" w:hAnsi="Arial" w:cs="Arial"/>
                <w:sz w:val="20"/>
                <w:szCs w:val="20"/>
              </w:rPr>
              <w:tab/>
            </w:r>
          </w:p>
        </w:tc>
        <w:tc>
          <w:tcPr>
            <w:tcW w:w="920" w:type="dxa"/>
            <w:noWrap/>
            <w:tcMar>
              <w:top w:w="0" w:type="dxa"/>
              <w:left w:w="144" w:type="dxa"/>
              <w:bottom w:w="0" w:type="dxa"/>
              <w:right w:w="0" w:type="dxa"/>
            </w:tcMar>
            <w:vAlign w:val="bottom"/>
            <w:hideMark/>
          </w:tcPr>
          <w:p w14:paraId="57BC344F" w14:textId="77777777" w:rsidR="007563DD" w:rsidRDefault="008627BE">
            <w:pPr>
              <w:pStyle w:val="NormalWeb"/>
              <w:tabs>
                <w:tab w:val="right" w:pos="720"/>
                <w:tab w:val="decimal" w:pos="760"/>
              </w:tabs>
              <w:spacing w:before="0" w:beforeAutospacing="0" w:after="20" w:afterAutospacing="0"/>
              <w:ind w:left="52"/>
              <w:rPr>
                <w:rFonts w:ascii="Arial" w:hAnsi="Arial" w:cs="Arial"/>
                <w:sz w:val="20"/>
                <w:szCs w:val="20"/>
              </w:rPr>
            </w:pPr>
            <w:r>
              <w:rPr>
                <w:rFonts w:ascii="Arial" w:hAnsi="Arial" w:cs="Arial"/>
                <w:sz w:val="20"/>
                <w:szCs w:val="20"/>
              </w:rPr>
              <w:tab/>
              <w:t>28</w:t>
            </w:r>
            <w:r>
              <w:rPr>
                <w:rFonts w:ascii="Arial" w:hAnsi="Arial" w:cs="Arial"/>
                <w:sz w:val="20"/>
                <w:szCs w:val="20"/>
              </w:rPr>
              <w:tab/>
            </w:r>
          </w:p>
        </w:tc>
        <w:tc>
          <w:tcPr>
            <w:tcW w:w="1280" w:type="dxa"/>
            <w:noWrap/>
            <w:tcMar>
              <w:top w:w="0" w:type="dxa"/>
              <w:left w:w="144" w:type="dxa"/>
              <w:bottom w:w="0" w:type="dxa"/>
              <w:right w:w="0" w:type="dxa"/>
            </w:tcMar>
            <w:vAlign w:val="bottom"/>
            <w:hideMark/>
          </w:tcPr>
          <w:p w14:paraId="6A2FA372" w14:textId="77777777" w:rsidR="007563DD" w:rsidRDefault="008627BE">
            <w:pPr>
              <w:pStyle w:val="NormalWeb"/>
              <w:tabs>
                <w:tab w:val="right" w:pos="1049"/>
                <w:tab w:val="decimal" w:pos="1120"/>
              </w:tabs>
              <w:spacing w:before="0" w:beforeAutospacing="0" w:after="20" w:afterAutospacing="0"/>
              <w:ind w:left="203"/>
              <w:rPr>
                <w:rFonts w:ascii="Arial" w:hAnsi="Arial" w:cs="Arial"/>
                <w:sz w:val="20"/>
                <w:szCs w:val="20"/>
              </w:rPr>
            </w:pPr>
            <w:r>
              <w:rPr>
                <w:rFonts w:ascii="Arial" w:hAnsi="Arial" w:cs="Arial"/>
                <w:sz w:val="20"/>
                <w:szCs w:val="20"/>
              </w:rPr>
              <w:tab/>
              <w:t>5,088</w:t>
            </w:r>
            <w:r>
              <w:rPr>
                <w:rFonts w:ascii="Arial" w:hAnsi="Arial" w:cs="Arial"/>
                <w:sz w:val="20"/>
                <w:szCs w:val="20"/>
              </w:rPr>
              <w:tab/>
            </w:r>
          </w:p>
        </w:tc>
      </w:tr>
      <w:tr w:rsidR="007563DD" w14:paraId="257C40FC" w14:textId="77777777">
        <w:trPr>
          <w:cantSplit/>
          <w:jc w:val="center"/>
        </w:trPr>
        <w:tc>
          <w:tcPr>
            <w:tcW w:w="5256" w:type="dxa"/>
            <w:gridSpan w:val="2"/>
            <w:tcMar>
              <w:top w:w="0" w:type="dxa"/>
              <w:left w:w="144" w:type="dxa"/>
              <w:bottom w:w="0" w:type="dxa"/>
              <w:right w:w="0" w:type="dxa"/>
            </w:tcMar>
            <w:vAlign w:val="bottom"/>
            <w:hideMark/>
          </w:tcPr>
          <w:p w14:paraId="138C5F78" w14:textId="77777777" w:rsidR="007563DD" w:rsidRDefault="008627BE">
            <w:pPr>
              <w:pStyle w:val="rrdsinglerule"/>
              <w:spacing w:before="0"/>
              <w:ind w:left="-133" w:right="72"/>
              <w:rPr>
                <w:rFonts w:ascii="Arial" w:hAnsi="Arial" w:cs="Arial"/>
                <w:sz w:val="20"/>
                <w:szCs w:val="20"/>
              </w:rPr>
            </w:pPr>
            <w:r>
              <w:rPr>
                <w:rFonts w:ascii="Arial" w:hAnsi="Arial" w:cs="Arial"/>
                <w:sz w:val="20"/>
                <w:szCs w:val="20"/>
              </w:rPr>
              <w:t> </w:t>
            </w:r>
          </w:p>
        </w:tc>
        <w:tc>
          <w:tcPr>
            <w:tcW w:w="1320" w:type="dxa"/>
            <w:tcMar>
              <w:top w:w="0" w:type="dxa"/>
              <w:left w:w="144" w:type="dxa"/>
              <w:bottom w:w="0" w:type="dxa"/>
              <w:right w:w="0" w:type="dxa"/>
            </w:tcMar>
            <w:vAlign w:val="bottom"/>
            <w:hideMark/>
          </w:tcPr>
          <w:p w14:paraId="0B374AA6" w14:textId="77777777" w:rsidR="007563DD" w:rsidRDefault="008627BE">
            <w:pPr>
              <w:pStyle w:val="rrdsinglerule"/>
              <w:tabs>
                <w:tab w:val="right" w:pos="1120"/>
              </w:tabs>
              <w:spacing w:before="0"/>
              <w:ind w:left="245" w:right="43"/>
              <w:rPr>
                <w:rFonts w:ascii="Arial" w:hAnsi="Arial" w:cs="Arial"/>
                <w:sz w:val="20"/>
                <w:szCs w:val="20"/>
              </w:rPr>
            </w:pPr>
            <w:r>
              <w:rPr>
                <w:rFonts w:ascii="Arial" w:hAnsi="Arial" w:cs="Arial"/>
                <w:sz w:val="20"/>
                <w:szCs w:val="20"/>
              </w:rPr>
              <w:t> </w:t>
            </w:r>
          </w:p>
        </w:tc>
        <w:tc>
          <w:tcPr>
            <w:tcW w:w="920" w:type="dxa"/>
            <w:tcMar>
              <w:top w:w="0" w:type="dxa"/>
              <w:left w:w="144" w:type="dxa"/>
              <w:bottom w:w="0" w:type="dxa"/>
              <w:right w:w="0" w:type="dxa"/>
            </w:tcMar>
            <w:vAlign w:val="bottom"/>
            <w:hideMark/>
          </w:tcPr>
          <w:p w14:paraId="633783CA" w14:textId="77777777" w:rsidR="007563DD" w:rsidRDefault="008627BE" w:rsidP="008627BE">
            <w:pPr>
              <w:pStyle w:val="rrdsinglerule"/>
              <w:spacing w:before="0"/>
              <w:ind w:left="389" w:right="-29"/>
              <w:rPr>
                <w:rFonts w:ascii="Arial" w:hAnsi="Arial" w:cs="Arial"/>
                <w:sz w:val="20"/>
                <w:szCs w:val="20"/>
              </w:rPr>
            </w:pPr>
            <w:r>
              <w:rPr>
                <w:rFonts w:ascii="Arial" w:hAnsi="Arial" w:cs="Arial"/>
                <w:sz w:val="20"/>
                <w:szCs w:val="20"/>
              </w:rPr>
              <w:t> </w:t>
            </w:r>
          </w:p>
        </w:tc>
        <w:tc>
          <w:tcPr>
            <w:tcW w:w="1104" w:type="dxa"/>
            <w:tcMar>
              <w:top w:w="0" w:type="dxa"/>
              <w:left w:w="144" w:type="dxa"/>
              <w:bottom w:w="0" w:type="dxa"/>
              <w:right w:w="0" w:type="dxa"/>
            </w:tcMar>
            <w:vAlign w:val="bottom"/>
            <w:hideMark/>
          </w:tcPr>
          <w:p w14:paraId="63C7D324" w14:textId="77777777" w:rsidR="007563DD" w:rsidRDefault="008627BE">
            <w:pPr>
              <w:pStyle w:val="rrdsinglerule"/>
              <w:spacing w:before="0"/>
              <w:ind w:left="173" w:right="43"/>
              <w:rPr>
                <w:rFonts w:ascii="Arial" w:hAnsi="Arial" w:cs="Arial"/>
                <w:sz w:val="20"/>
                <w:szCs w:val="20"/>
              </w:rPr>
            </w:pPr>
            <w:r>
              <w:rPr>
                <w:rFonts w:ascii="Arial" w:hAnsi="Arial" w:cs="Arial"/>
                <w:sz w:val="20"/>
                <w:szCs w:val="20"/>
              </w:rPr>
              <w:t> </w:t>
            </w:r>
          </w:p>
        </w:tc>
        <w:tc>
          <w:tcPr>
            <w:tcW w:w="920" w:type="dxa"/>
            <w:tcMar>
              <w:top w:w="0" w:type="dxa"/>
              <w:left w:w="144" w:type="dxa"/>
              <w:bottom w:w="0" w:type="dxa"/>
              <w:right w:w="0" w:type="dxa"/>
            </w:tcMar>
            <w:vAlign w:val="bottom"/>
            <w:hideMark/>
          </w:tcPr>
          <w:p w14:paraId="03FC0877" w14:textId="77777777" w:rsidR="007563DD" w:rsidRDefault="008627BE">
            <w:pPr>
              <w:pStyle w:val="rrdsinglerule"/>
              <w:tabs>
                <w:tab w:val="right" w:pos="720"/>
              </w:tabs>
              <w:spacing w:before="0"/>
              <w:ind w:left="360" w:right="-285"/>
              <w:rPr>
                <w:rFonts w:ascii="Arial" w:hAnsi="Arial" w:cs="Arial"/>
                <w:sz w:val="20"/>
                <w:szCs w:val="20"/>
              </w:rPr>
            </w:pPr>
            <w:r>
              <w:rPr>
                <w:rFonts w:ascii="Arial" w:hAnsi="Arial" w:cs="Arial"/>
                <w:sz w:val="20"/>
                <w:szCs w:val="20"/>
              </w:rPr>
              <w:t> </w:t>
            </w:r>
          </w:p>
        </w:tc>
        <w:tc>
          <w:tcPr>
            <w:tcW w:w="1280" w:type="dxa"/>
            <w:tcMar>
              <w:top w:w="0" w:type="dxa"/>
              <w:left w:w="144" w:type="dxa"/>
              <w:bottom w:w="0" w:type="dxa"/>
              <w:right w:w="0" w:type="dxa"/>
            </w:tcMar>
            <w:vAlign w:val="bottom"/>
            <w:hideMark/>
          </w:tcPr>
          <w:p w14:paraId="76DD5E6C" w14:textId="77777777" w:rsidR="007563DD" w:rsidRDefault="008627BE">
            <w:pPr>
              <w:pStyle w:val="rrdsinglerule"/>
              <w:tabs>
                <w:tab w:val="right" w:pos="1049"/>
              </w:tabs>
              <w:spacing w:before="0"/>
              <w:ind w:left="203"/>
              <w:rPr>
                <w:rFonts w:ascii="Arial" w:hAnsi="Arial" w:cs="Arial"/>
                <w:sz w:val="20"/>
                <w:szCs w:val="20"/>
              </w:rPr>
            </w:pPr>
            <w:r>
              <w:rPr>
                <w:rFonts w:ascii="Arial" w:hAnsi="Arial" w:cs="Arial"/>
                <w:sz w:val="20"/>
                <w:szCs w:val="20"/>
              </w:rPr>
              <w:t> </w:t>
            </w:r>
          </w:p>
        </w:tc>
      </w:tr>
      <w:tr w:rsidR="007563DD" w14:paraId="48514AE7" w14:textId="77777777">
        <w:trPr>
          <w:cantSplit/>
          <w:jc w:val="center"/>
        </w:trPr>
        <w:tc>
          <w:tcPr>
            <w:tcW w:w="4336" w:type="dxa"/>
            <w:hideMark/>
          </w:tcPr>
          <w:p w14:paraId="2AD5BED1"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w:t>
            </w:r>
          </w:p>
        </w:tc>
        <w:tc>
          <w:tcPr>
            <w:tcW w:w="920" w:type="dxa"/>
            <w:noWrap/>
            <w:tcMar>
              <w:top w:w="0" w:type="dxa"/>
              <w:left w:w="144" w:type="dxa"/>
              <w:bottom w:w="0" w:type="dxa"/>
              <w:right w:w="0" w:type="dxa"/>
            </w:tcMar>
            <w:vAlign w:val="bottom"/>
            <w:hideMark/>
          </w:tcPr>
          <w:p w14:paraId="65062566" w14:textId="77777777" w:rsidR="007563DD" w:rsidRDefault="008627BE">
            <w:pPr>
              <w:pStyle w:val="NormalWeb"/>
              <w:tabs>
                <w:tab w:val="right" w:pos="720"/>
                <w:tab w:val="decimal" w:pos="760"/>
              </w:tabs>
              <w:spacing w:before="0" w:beforeAutospacing="0" w:after="20" w:afterAutospacing="0"/>
              <w:ind w:left="173"/>
              <w:rPr>
                <w:rFonts w:ascii="Arial" w:hAnsi="Arial" w:cs="Arial"/>
                <w:sz w:val="20"/>
                <w:szCs w:val="20"/>
              </w:rPr>
            </w:pPr>
            <w:r>
              <w:rPr>
                <w:rFonts w:ascii="Arial" w:hAnsi="Arial" w:cs="Arial"/>
                <w:bCs/>
                <w:sz w:val="20"/>
                <w:szCs w:val="20"/>
              </w:rPr>
              <w:tab/>
            </w:r>
            <w:r>
              <w:rPr>
                <w:rFonts w:ascii="Arial" w:hAnsi="Arial" w:cs="Arial"/>
                <w:b/>
                <w:bCs/>
                <w:sz w:val="20"/>
                <w:szCs w:val="20"/>
              </w:rPr>
              <w:t>95</w:t>
            </w:r>
            <w:r>
              <w:rPr>
                <w:rFonts w:ascii="Arial" w:hAnsi="Arial" w:cs="Arial"/>
                <w:bCs/>
                <w:sz w:val="20"/>
                <w:szCs w:val="20"/>
              </w:rPr>
              <w:tab/>
            </w:r>
          </w:p>
        </w:tc>
        <w:tc>
          <w:tcPr>
            <w:tcW w:w="1320" w:type="dxa"/>
            <w:noWrap/>
            <w:tcMar>
              <w:top w:w="0" w:type="dxa"/>
              <w:left w:w="144" w:type="dxa"/>
              <w:bottom w:w="0" w:type="dxa"/>
              <w:right w:w="0" w:type="dxa"/>
            </w:tcMar>
            <w:vAlign w:val="bottom"/>
            <w:hideMark/>
          </w:tcPr>
          <w:p w14:paraId="37D5B337" w14:textId="77777777" w:rsidR="007563DD" w:rsidRDefault="008627BE">
            <w:pPr>
              <w:pStyle w:val="NormalWeb"/>
              <w:tabs>
                <w:tab w:val="right" w:pos="1120"/>
                <w:tab w:val="decimal" w:pos="1160"/>
              </w:tabs>
              <w:spacing w:before="0" w:beforeAutospacing="0" w:after="20" w:afterAutospacing="0"/>
              <w:ind w:left="245" w:right="43"/>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28,033</w:t>
            </w:r>
            <w:r>
              <w:rPr>
                <w:rFonts w:ascii="Arial" w:hAnsi="Arial" w:cs="Arial"/>
                <w:bCs/>
                <w:sz w:val="20"/>
                <w:szCs w:val="20"/>
              </w:rPr>
              <w:tab/>
            </w:r>
          </w:p>
        </w:tc>
        <w:tc>
          <w:tcPr>
            <w:tcW w:w="920" w:type="dxa"/>
            <w:noWrap/>
            <w:tcMar>
              <w:top w:w="0" w:type="dxa"/>
              <w:left w:w="144" w:type="dxa"/>
              <w:bottom w:w="0" w:type="dxa"/>
              <w:right w:w="0" w:type="dxa"/>
            </w:tcMar>
            <w:vAlign w:val="bottom"/>
            <w:hideMark/>
          </w:tcPr>
          <w:p w14:paraId="1C4913CF" w14:textId="77777777" w:rsidR="007563DD" w:rsidRDefault="008627BE" w:rsidP="008627BE">
            <w:pPr>
              <w:pStyle w:val="NormalWeb"/>
              <w:tabs>
                <w:tab w:val="right" w:pos="720"/>
                <w:tab w:val="decimal" w:pos="760"/>
              </w:tabs>
              <w:spacing w:before="0" w:beforeAutospacing="0" w:after="20" w:afterAutospacing="0"/>
              <w:ind w:left="144" w:right="-29"/>
              <w:rPr>
                <w:rFonts w:ascii="Arial" w:hAnsi="Arial" w:cs="Arial"/>
                <w:sz w:val="20"/>
                <w:szCs w:val="20"/>
              </w:rPr>
            </w:pPr>
            <w:r>
              <w:rPr>
                <w:rFonts w:ascii="Arial" w:hAnsi="Arial" w:cs="Arial"/>
                <w:sz w:val="20"/>
                <w:szCs w:val="20"/>
              </w:rPr>
              <w:tab/>
              <w:t>101</w:t>
            </w:r>
            <w:r>
              <w:rPr>
                <w:rFonts w:ascii="Arial" w:hAnsi="Arial" w:cs="Arial"/>
                <w:sz w:val="20"/>
                <w:szCs w:val="20"/>
              </w:rPr>
              <w:tab/>
            </w:r>
          </w:p>
        </w:tc>
        <w:tc>
          <w:tcPr>
            <w:tcW w:w="1104" w:type="dxa"/>
            <w:noWrap/>
            <w:tcMar>
              <w:top w:w="0" w:type="dxa"/>
              <w:left w:w="144" w:type="dxa"/>
              <w:bottom w:w="0" w:type="dxa"/>
              <w:right w:w="0" w:type="dxa"/>
            </w:tcMar>
            <w:vAlign w:val="bottom"/>
            <w:hideMark/>
          </w:tcPr>
          <w:p w14:paraId="3A89A2F9" w14:textId="77777777" w:rsidR="007563DD" w:rsidRDefault="008627BE">
            <w:pPr>
              <w:pStyle w:val="NormalWeb"/>
              <w:tabs>
                <w:tab w:val="right" w:pos="920"/>
                <w:tab w:val="decimal" w:pos="960"/>
              </w:tabs>
              <w:spacing w:before="0" w:beforeAutospacing="0" w:after="20" w:afterAutospacing="0"/>
              <w:ind w:left="173" w:right="43"/>
              <w:rPr>
                <w:rFonts w:ascii="Arial" w:hAnsi="Arial" w:cs="Arial"/>
                <w:sz w:val="20"/>
                <w:szCs w:val="20"/>
              </w:rPr>
            </w:pPr>
            <w:r>
              <w:rPr>
                <w:rFonts w:ascii="Arial" w:hAnsi="Arial" w:cs="Arial"/>
                <w:sz w:val="20"/>
                <w:szCs w:val="20"/>
              </w:rPr>
              <w:t>$</w:t>
            </w:r>
            <w:r>
              <w:rPr>
                <w:rFonts w:ascii="Arial" w:hAnsi="Arial" w:cs="Arial"/>
                <w:sz w:val="20"/>
                <w:szCs w:val="20"/>
              </w:rPr>
              <w:tab/>
              <w:t>22,970</w:t>
            </w:r>
            <w:r>
              <w:rPr>
                <w:rFonts w:ascii="Arial" w:hAnsi="Arial" w:cs="Arial"/>
                <w:sz w:val="20"/>
                <w:szCs w:val="20"/>
              </w:rPr>
              <w:tab/>
            </w:r>
          </w:p>
        </w:tc>
        <w:tc>
          <w:tcPr>
            <w:tcW w:w="920" w:type="dxa"/>
            <w:noWrap/>
            <w:tcMar>
              <w:top w:w="0" w:type="dxa"/>
              <w:left w:w="144" w:type="dxa"/>
              <w:bottom w:w="0" w:type="dxa"/>
              <w:right w:w="0" w:type="dxa"/>
            </w:tcMar>
            <w:vAlign w:val="bottom"/>
            <w:hideMark/>
          </w:tcPr>
          <w:p w14:paraId="4D3DFBD4" w14:textId="77777777" w:rsidR="007563DD" w:rsidRDefault="008627BE">
            <w:pPr>
              <w:pStyle w:val="NormalWeb"/>
              <w:tabs>
                <w:tab w:val="right" w:pos="720"/>
                <w:tab w:val="decimal" w:pos="760"/>
              </w:tabs>
              <w:spacing w:before="0" w:beforeAutospacing="0" w:after="20" w:afterAutospacing="0"/>
              <w:ind w:left="52" w:right="-285"/>
              <w:rPr>
                <w:rFonts w:ascii="Arial" w:hAnsi="Arial" w:cs="Arial"/>
                <w:sz w:val="20"/>
                <w:szCs w:val="20"/>
              </w:rPr>
            </w:pPr>
            <w:r>
              <w:rPr>
                <w:rFonts w:ascii="Arial" w:hAnsi="Arial" w:cs="Arial"/>
                <w:sz w:val="20"/>
                <w:szCs w:val="20"/>
              </w:rPr>
              <w:tab/>
              <w:t>126</w:t>
            </w:r>
            <w:r>
              <w:rPr>
                <w:rFonts w:ascii="Arial" w:hAnsi="Arial" w:cs="Arial"/>
                <w:sz w:val="20"/>
                <w:szCs w:val="20"/>
              </w:rPr>
              <w:tab/>
            </w:r>
          </w:p>
        </w:tc>
        <w:tc>
          <w:tcPr>
            <w:tcW w:w="1280" w:type="dxa"/>
            <w:noWrap/>
            <w:tcMar>
              <w:top w:w="0" w:type="dxa"/>
              <w:left w:w="144" w:type="dxa"/>
              <w:bottom w:w="0" w:type="dxa"/>
              <w:right w:w="0" w:type="dxa"/>
            </w:tcMar>
            <w:vAlign w:val="bottom"/>
            <w:hideMark/>
          </w:tcPr>
          <w:p w14:paraId="5DF2D7E5" w14:textId="77777777" w:rsidR="007563DD" w:rsidRDefault="008627BE">
            <w:pPr>
              <w:pStyle w:val="NormalWeb"/>
              <w:tabs>
                <w:tab w:val="right" w:pos="1049"/>
                <w:tab w:val="decimal" w:pos="1120"/>
              </w:tabs>
              <w:spacing w:before="0" w:beforeAutospacing="0" w:after="20" w:afterAutospacing="0"/>
              <w:ind w:left="203"/>
              <w:rPr>
                <w:rFonts w:ascii="Arial" w:hAnsi="Arial" w:cs="Arial"/>
                <w:sz w:val="20"/>
                <w:szCs w:val="20"/>
              </w:rPr>
            </w:pPr>
            <w:r>
              <w:rPr>
                <w:rFonts w:ascii="Arial" w:hAnsi="Arial" w:cs="Arial"/>
                <w:sz w:val="20"/>
                <w:szCs w:val="20"/>
              </w:rPr>
              <w:t>$</w:t>
            </w:r>
            <w:r>
              <w:rPr>
                <w:rFonts w:ascii="Arial" w:hAnsi="Arial" w:cs="Arial"/>
                <w:sz w:val="20"/>
                <w:szCs w:val="20"/>
              </w:rPr>
              <w:tab/>
              <w:t>  19,688</w:t>
            </w:r>
            <w:r>
              <w:rPr>
                <w:rFonts w:ascii="Arial" w:hAnsi="Arial" w:cs="Arial"/>
                <w:sz w:val="20"/>
                <w:szCs w:val="20"/>
              </w:rPr>
              <w:tab/>
            </w:r>
          </w:p>
        </w:tc>
      </w:tr>
      <w:tr w:rsidR="007563DD" w14:paraId="0D696E21" w14:textId="77777777">
        <w:trPr>
          <w:cantSplit/>
          <w:jc w:val="center"/>
        </w:trPr>
        <w:tc>
          <w:tcPr>
            <w:tcW w:w="4336" w:type="dxa"/>
            <w:tcMar>
              <w:top w:w="0" w:type="dxa"/>
              <w:left w:w="144" w:type="dxa"/>
              <w:bottom w:w="0" w:type="dxa"/>
              <w:right w:w="0" w:type="dxa"/>
            </w:tcMar>
            <w:vAlign w:val="bottom"/>
            <w:hideMark/>
          </w:tcPr>
          <w:p w14:paraId="71B34A2B" w14:textId="77777777" w:rsidR="007563DD" w:rsidRDefault="008627BE">
            <w:pPr>
              <w:pStyle w:val="la2"/>
              <w:rPr>
                <w:rFonts w:ascii="Arial" w:hAnsi="Arial" w:cs="Arial"/>
                <w:sz w:val="20"/>
                <w:szCs w:val="20"/>
              </w:rPr>
            </w:pPr>
            <w:r>
              <w:rPr>
                <w:rFonts w:ascii="Arial" w:hAnsi="Arial" w:cs="Arial"/>
                <w:sz w:val="20"/>
                <w:szCs w:val="20"/>
              </w:rPr>
              <w:t> </w:t>
            </w:r>
          </w:p>
        </w:tc>
        <w:tc>
          <w:tcPr>
            <w:tcW w:w="920" w:type="dxa"/>
            <w:tcMar>
              <w:top w:w="0" w:type="dxa"/>
              <w:left w:w="144" w:type="dxa"/>
              <w:bottom w:w="0" w:type="dxa"/>
              <w:right w:w="0" w:type="dxa"/>
            </w:tcMar>
            <w:vAlign w:val="bottom"/>
            <w:hideMark/>
          </w:tcPr>
          <w:p w14:paraId="0631540D" w14:textId="77777777" w:rsidR="007563DD" w:rsidRDefault="008627BE">
            <w:pPr>
              <w:pStyle w:val="rrddoublerule"/>
              <w:spacing w:before="0"/>
              <w:ind w:left="432"/>
              <w:rPr>
                <w:rFonts w:ascii="Arial" w:hAnsi="Arial" w:cs="Arial"/>
                <w:sz w:val="20"/>
                <w:szCs w:val="20"/>
              </w:rPr>
            </w:pPr>
            <w:r>
              <w:rPr>
                <w:rFonts w:ascii="Arial" w:hAnsi="Arial" w:cs="Arial"/>
                <w:sz w:val="20"/>
                <w:szCs w:val="20"/>
              </w:rPr>
              <w:t> </w:t>
            </w:r>
          </w:p>
        </w:tc>
        <w:tc>
          <w:tcPr>
            <w:tcW w:w="1320" w:type="dxa"/>
            <w:tcMar>
              <w:top w:w="0" w:type="dxa"/>
              <w:left w:w="144" w:type="dxa"/>
              <w:bottom w:w="0" w:type="dxa"/>
              <w:right w:w="0" w:type="dxa"/>
            </w:tcMar>
            <w:vAlign w:val="bottom"/>
            <w:hideMark/>
          </w:tcPr>
          <w:p w14:paraId="2D723716" w14:textId="77777777" w:rsidR="007563DD" w:rsidRDefault="008627BE">
            <w:pPr>
              <w:pStyle w:val="rrddoublerule"/>
              <w:tabs>
                <w:tab w:val="right" w:pos="1120"/>
              </w:tabs>
              <w:spacing w:before="0"/>
              <w:ind w:left="245" w:right="43"/>
              <w:rPr>
                <w:rFonts w:ascii="Arial" w:hAnsi="Arial" w:cs="Arial"/>
                <w:sz w:val="20"/>
                <w:szCs w:val="20"/>
              </w:rPr>
            </w:pPr>
            <w:r>
              <w:rPr>
                <w:rFonts w:ascii="Arial" w:hAnsi="Arial" w:cs="Arial"/>
                <w:sz w:val="20"/>
                <w:szCs w:val="20"/>
              </w:rPr>
              <w:t> </w:t>
            </w:r>
          </w:p>
        </w:tc>
        <w:tc>
          <w:tcPr>
            <w:tcW w:w="920" w:type="dxa"/>
            <w:tcMar>
              <w:top w:w="0" w:type="dxa"/>
              <w:left w:w="144" w:type="dxa"/>
              <w:bottom w:w="0" w:type="dxa"/>
              <w:right w:w="0" w:type="dxa"/>
            </w:tcMar>
            <w:vAlign w:val="bottom"/>
            <w:hideMark/>
          </w:tcPr>
          <w:p w14:paraId="11B821F5" w14:textId="77777777" w:rsidR="007563DD" w:rsidRDefault="008627BE" w:rsidP="008627BE">
            <w:pPr>
              <w:pStyle w:val="rrddoublerule"/>
              <w:spacing w:before="0"/>
              <w:ind w:left="389" w:right="-29"/>
              <w:rPr>
                <w:rFonts w:ascii="Arial" w:hAnsi="Arial" w:cs="Arial"/>
                <w:sz w:val="20"/>
                <w:szCs w:val="20"/>
              </w:rPr>
            </w:pPr>
            <w:r>
              <w:rPr>
                <w:rFonts w:ascii="Arial" w:hAnsi="Arial" w:cs="Arial"/>
                <w:sz w:val="20"/>
                <w:szCs w:val="20"/>
              </w:rPr>
              <w:t> </w:t>
            </w:r>
          </w:p>
        </w:tc>
        <w:tc>
          <w:tcPr>
            <w:tcW w:w="1104" w:type="dxa"/>
            <w:tcMar>
              <w:top w:w="0" w:type="dxa"/>
              <w:left w:w="144" w:type="dxa"/>
              <w:bottom w:w="0" w:type="dxa"/>
              <w:right w:w="0" w:type="dxa"/>
            </w:tcMar>
            <w:vAlign w:val="bottom"/>
            <w:hideMark/>
          </w:tcPr>
          <w:p w14:paraId="5FFB7B1C" w14:textId="77777777" w:rsidR="007563DD" w:rsidRDefault="008627BE">
            <w:pPr>
              <w:pStyle w:val="rrddoublerule"/>
              <w:spacing w:before="0"/>
              <w:ind w:left="173" w:right="43"/>
              <w:rPr>
                <w:rFonts w:ascii="Arial" w:hAnsi="Arial" w:cs="Arial"/>
                <w:sz w:val="20"/>
                <w:szCs w:val="20"/>
              </w:rPr>
            </w:pPr>
            <w:r>
              <w:rPr>
                <w:rFonts w:ascii="Arial" w:hAnsi="Arial" w:cs="Arial"/>
                <w:sz w:val="20"/>
                <w:szCs w:val="20"/>
              </w:rPr>
              <w:t> </w:t>
            </w:r>
          </w:p>
        </w:tc>
        <w:tc>
          <w:tcPr>
            <w:tcW w:w="920" w:type="dxa"/>
            <w:tcMar>
              <w:top w:w="0" w:type="dxa"/>
              <w:left w:w="144" w:type="dxa"/>
              <w:bottom w:w="0" w:type="dxa"/>
              <w:right w:w="0" w:type="dxa"/>
            </w:tcMar>
            <w:vAlign w:val="bottom"/>
            <w:hideMark/>
          </w:tcPr>
          <w:p w14:paraId="4DAEC979" w14:textId="77777777" w:rsidR="007563DD" w:rsidRDefault="008627BE">
            <w:pPr>
              <w:pStyle w:val="rrddoublerule"/>
              <w:tabs>
                <w:tab w:val="right" w:pos="720"/>
              </w:tabs>
              <w:spacing w:before="0"/>
              <w:ind w:left="360" w:right="-285"/>
              <w:rPr>
                <w:rFonts w:ascii="Arial" w:hAnsi="Arial" w:cs="Arial"/>
                <w:sz w:val="20"/>
                <w:szCs w:val="20"/>
              </w:rPr>
            </w:pPr>
            <w:r>
              <w:rPr>
                <w:rFonts w:ascii="Arial" w:hAnsi="Arial" w:cs="Arial"/>
                <w:sz w:val="20"/>
                <w:szCs w:val="20"/>
              </w:rPr>
              <w:t> </w:t>
            </w:r>
          </w:p>
        </w:tc>
        <w:tc>
          <w:tcPr>
            <w:tcW w:w="1280" w:type="dxa"/>
            <w:tcMar>
              <w:top w:w="0" w:type="dxa"/>
              <w:left w:w="144" w:type="dxa"/>
              <w:bottom w:w="0" w:type="dxa"/>
              <w:right w:w="0" w:type="dxa"/>
            </w:tcMar>
            <w:vAlign w:val="bottom"/>
            <w:hideMark/>
          </w:tcPr>
          <w:p w14:paraId="4573FACD" w14:textId="77777777" w:rsidR="007563DD" w:rsidRDefault="008627BE">
            <w:pPr>
              <w:pStyle w:val="rrddoublerule"/>
              <w:tabs>
                <w:tab w:val="right" w:pos="1049"/>
              </w:tabs>
              <w:spacing w:before="0"/>
              <w:ind w:left="203"/>
              <w:rPr>
                <w:rFonts w:ascii="Arial" w:hAnsi="Arial" w:cs="Arial"/>
                <w:sz w:val="20"/>
                <w:szCs w:val="20"/>
              </w:rPr>
            </w:pPr>
            <w:r>
              <w:rPr>
                <w:rFonts w:ascii="Arial" w:hAnsi="Arial" w:cs="Arial"/>
                <w:sz w:val="20"/>
                <w:szCs w:val="20"/>
              </w:rPr>
              <w:t> </w:t>
            </w:r>
          </w:p>
        </w:tc>
      </w:tr>
    </w:tbl>
    <w:p w14:paraId="20B2B1CB"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All repurchases were made using cash resources. Shares repurchased during the fourth and third quarters of fiscal year 2022 were under the share repurchase program approved on September 14, 2021. Shares repurchased during the second quarter of fiscal year 2022 were under the share repurchase programs approved on both September 14, 2021 and September 18, 2019. Shares repurchased during the first quarter of fiscal year 2022, fiscal year 2021, and the fourth quarter of fiscal year 2020 were under the share repurchase program approved on September 18, 2019. Shares repurchased during the third quarter of fiscal year 2020 were under the share repurchase programs approved on both September 20, 2016 and September 18, 2019. All other shares repurchased were under the share repurchase program approved on September 20, 2016. The above table excludes shares repurchased to settle employee tax withholding related to the vesting of stock awards of $4.7 billion, $4.4 billion, and $3.3 billion for fiscal years 2022, 2021, and 2020, respectively. </w:t>
      </w:r>
    </w:p>
    <w:p w14:paraId="025B8F5E"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0D97BBBA" w14:textId="77777777" w:rsidR="007563DD" w:rsidRDefault="008627BE">
      <w:pPr>
        <w:pStyle w:val="NormalWeb"/>
        <w:keepNext/>
        <w:spacing w:before="0" w:beforeAutospacing="0" w:after="0" w:afterAutospacing="0"/>
        <w:jc w:val="both"/>
        <w:rPr>
          <w:rFonts w:ascii="Arial" w:hAnsi="Arial" w:cs="Arial"/>
          <w:sz w:val="20"/>
          <w:szCs w:val="20"/>
        </w:rPr>
      </w:pPr>
      <w:r>
        <w:rPr>
          <w:rFonts w:ascii="Arial" w:hAnsi="Arial" w:cs="Arial"/>
          <w:b/>
          <w:bCs/>
          <w:sz w:val="20"/>
          <w:szCs w:val="20"/>
        </w:rPr>
        <w:t xml:space="preserve">Dividends </w:t>
      </w:r>
    </w:p>
    <w:p w14:paraId="1109995B"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Our Board of Directors declared the following dividends: </w:t>
      </w:r>
    </w:p>
    <w:p w14:paraId="384CE6D1"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3904"/>
        <w:gridCol w:w="2264"/>
        <w:gridCol w:w="2184"/>
        <w:gridCol w:w="1124"/>
        <w:gridCol w:w="1324"/>
      </w:tblGrid>
      <w:tr w:rsidR="007563DD" w14:paraId="7ED7C718" w14:textId="77777777">
        <w:trPr>
          <w:cantSplit/>
          <w:tblHeader/>
          <w:jc w:val="center"/>
        </w:trPr>
        <w:tc>
          <w:tcPr>
            <w:tcW w:w="3904" w:type="dxa"/>
            <w:vAlign w:val="bottom"/>
            <w:hideMark/>
          </w:tcPr>
          <w:p w14:paraId="793FA096"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Declaration Date</w:t>
            </w:r>
          </w:p>
        </w:tc>
        <w:tc>
          <w:tcPr>
            <w:tcW w:w="2264" w:type="dxa"/>
            <w:tcMar>
              <w:top w:w="0" w:type="dxa"/>
              <w:left w:w="144" w:type="dxa"/>
              <w:bottom w:w="0" w:type="dxa"/>
              <w:right w:w="0" w:type="dxa"/>
            </w:tcMar>
            <w:vAlign w:val="bottom"/>
            <w:hideMark/>
          </w:tcPr>
          <w:p w14:paraId="19009155" w14:textId="77777777" w:rsidR="007563DD" w:rsidRDefault="008627BE">
            <w:pPr>
              <w:ind w:right="43"/>
              <w:jc w:val="right"/>
              <w:rPr>
                <w:rFonts w:ascii="Arial" w:hAnsi="Arial" w:cs="Arial"/>
                <w:sz w:val="16"/>
                <w:szCs w:val="16"/>
              </w:rPr>
            </w:pPr>
            <w:r>
              <w:rPr>
                <w:rFonts w:ascii="Arial" w:hAnsi="Arial" w:cs="Arial"/>
                <w:b/>
                <w:bCs/>
                <w:sz w:val="16"/>
                <w:szCs w:val="16"/>
              </w:rPr>
              <w:t>Record Date</w:t>
            </w:r>
          </w:p>
        </w:tc>
        <w:tc>
          <w:tcPr>
            <w:tcW w:w="2184" w:type="dxa"/>
            <w:tcMar>
              <w:top w:w="0" w:type="dxa"/>
              <w:left w:w="144" w:type="dxa"/>
              <w:bottom w:w="0" w:type="dxa"/>
              <w:right w:w="0" w:type="dxa"/>
            </w:tcMar>
            <w:vAlign w:val="bottom"/>
            <w:hideMark/>
          </w:tcPr>
          <w:p w14:paraId="45D420A7" w14:textId="77777777" w:rsidR="007563DD" w:rsidRDefault="008627BE">
            <w:pPr>
              <w:ind w:right="43"/>
              <w:jc w:val="right"/>
              <w:rPr>
                <w:rFonts w:ascii="Arial" w:hAnsi="Arial" w:cs="Arial"/>
                <w:sz w:val="16"/>
                <w:szCs w:val="16"/>
              </w:rPr>
            </w:pPr>
            <w:r>
              <w:rPr>
                <w:rFonts w:ascii="Arial" w:hAnsi="Arial" w:cs="Arial"/>
                <w:b/>
                <w:bCs/>
                <w:sz w:val="16"/>
                <w:szCs w:val="16"/>
              </w:rPr>
              <w:t>Payment Date</w:t>
            </w:r>
          </w:p>
        </w:tc>
        <w:tc>
          <w:tcPr>
            <w:tcW w:w="1124" w:type="dxa"/>
            <w:tcMar>
              <w:top w:w="0" w:type="dxa"/>
              <w:left w:w="144" w:type="dxa"/>
              <w:bottom w:w="0" w:type="dxa"/>
              <w:right w:w="0" w:type="dxa"/>
            </w:tcMar>
            <w:vAlign w:val="bottom"/>
            <w:hideMark/>
          </w:tcPr>
          <w:p w14:paraId="75F5780A" w14:textId="77777777" w:rsidR="007563DD" w:rsidRDefault="008627BE">
            <w:pPr>
              <w:pStyle w:val="NormalWeb"/>
              <w:spacing w:before="0" w:beforeAutospacing="0" w:after="0" w:afterAutospacing="0"/>
              <w:ind w:left="202" w:right="29"/>
              <w:jc w:val="right"/>
              <w:rPr>
                <w:rFonts w:ascii="Arial" w:hAnsi="Arial" w:cs="Arial"/>
                <w:sz w:val="16"/>
                <w:szCs w:val="16"/>
              </w:rPr>
            </w:pPr>
            <w:r>
              <w:rPr>
                <w:rFonts w:ascii="Arial" w:hAnsi="Arial" w:cs="Arial"/>
                <w:b/>
                <w:bCs/>
                <w:sz w:val="16"/>
                <w:szCs w:val="16"/>
              </w:rPr>
              <w:t>Dividend</w:t>
            </w:r>
          </w:p>
          <w:p w14:paraId="650AFB83" w14:textId="77777777" w:rsidR="007563DD" w:rsidRDefault="008627BE">
            <w:pPr>
              <w:pStyle w:val="NormalWeb"/>
              <w:spacing w:before="0" w:beforeAutospacing="0" w:after="20" w:afterAutospacing="0"/>
              <w:ind w:left="202" w:right="29"/>
              <w:jc w:val="right"/>
              <w:rPr>
                <w:rFonts w:ascii="Arial" w:hAnsi="Arial" w:cs="Arial"/>
                <w:sz w:val="16"/>
                <w:szCs w:val="16"/>
              </w:rPr>
            </w:pPr>
            <w:r>
              <w:rPr>
                <w:rFonts w:ascii="Arial" w:hAnsi="Arial" w:cs="Arial"/>
                <w:b/>
                <w:bCs/>
                <w:sz w:val="16"/>
                <w:szCs w:val="16"/>
              </w:rPr>
              <w:t>Per Share</w:t>
            </w:r>
          </w:p>
        </w:tc>
        <w:tc>
          <w:tcPr>
            <w:tcW w:w="1324" w:type="dxa"/>
            <w:tcMar>
              <w:top w:w="0" w:type="dxa"/>
              <w:left w:w="144" w:type="dxa"/>
              <w:bottom w:w="0" w:type="dxa"/>
              <w:right w:w="0" w:type="dxa"/>
            </w:tcMar>
            <w:vAlign w:val="bottom"/>
            <w:hideMark/>
          </w:tcPr>
          <w:p w14:paraId="715FAF5F" w14:textId="77777777" w:rsidR="007563DD" w:rsidRDefault="008627BE">
            <w:pPr>
              <w:ind w:left="230" w:right="29"/>
              <w:jc w:val="right"/>
              <w:rPr>
                <w:rFonts w:ascii="Arial" w:hAnsi="Arial" w:cs="Arial"/>
                <w:sz w:val="16"/>
                <w:szCs w:val="16"/>
              </w:rPr>
            </w:pPr>
            <w:r>
              <w:rPr>
                <w:rFonts w:ascii="Arial" w:hAnsi="Arial" w:cs="Arial"/>
                <w:b/>
                <w:bCs/>
                <w:sz w:val="16"/>
                <w:szCs w:val="16"/>
              </w:rPr>
              <w:t>Amount</w:t>
            </w:r>
          </w:p>
        </w:tc>
      </w:tr>
      <w:tr w:rsidR="007563DD" w14:paraId="44882D35" w14:textId="77777777">
        <w:trPr>
          <w:cantSplit/>
          <w:jc w:val="center"/>
        </w:trPr>
        <w:tc>
          <w:tcPr>
            <w:tcW w:w="10800" w:type="dxa"/>
            <w:gridSpan w:val="5"/>
            <w:tcMar>
              <w:top w:w="0" w:type="dxa"/>
              <w:left w:w="144" w:type="dxa"/>
              <w:bottom w:w="0" w:type="dxa"/>
              <w:right w:w="0" w:type="dxa"/>
            </w:tcMar>
            <w:vAlign w:val="bottom"/>
            <w:hideMark/>
          </w:tcPr>
          <w:p w14:paraId="36FDE007" w14:textId="77777777" w:rsidR="007563DD" w:rsidRDefault="008627BE">
            <w:pPr>
              <w:pStyle w:val="rrdsinglerule"/>
              <w:spacing w:before="0"/>
              <w:ind w:left="-232" w:right="43"/>
              <w:rPr>
                <w:rFonts w:ascii="Arial" w:hAnsi="Arial" w:cs="Arial"/>
                <w:sz w:val="20"/>
                <w:szCs w:val="20"/>
              </w:rPr>
            </w:pPr>
            <w:r>
              <w:rPr>
                <w:rFonts w:ascii="Arial" w:hAnsi="Arial" w:cs="Arial"/>
                <w:sz w:val="20"/>
                <w:szCs w:val="20"/>
              </w:rPr>
              <w:t> </w:t>
            </w:r>
          </w:p>
        </w:tc>
      </w:tr>
      <w:tr w:rsidR="007563DD" w14:paraId="33FF53EB" w14:textId="77777777">
        <w:trPr>
          <w:trHeight w:val="75"/>
          <w:jc w:val="center"/>
        </w:trPr>
        <w:tc>
          <w:tcPr>
            <w:tcW w:w="3904" w:type="dxa"/>
            <w:vAlign w:val="center"/>
            <w:hideMark/>
          </w:tcPr>
          <w:p w14:paraId="373B1ABA" w14:textId="77777777" w:rsidR="007563DD" w:rsidRDefault="008627BE">
            <w:pPr>
              <w:rPr>
                <w:rFonts w:ascii="Arial" w:hAnsi="Arial" w:cs="Arial"/>
                <w:sz w:val="2"/>
                <w:szCs w:val="2"/>
              </w:rPr>
            </w:pPr>
            <w:r>
              <w:rPr>
                <w:rFonts w:ascii="Arial" w:hAnsi="Arial" w:cs="Arial"/>
                <w:sz w:val="2"/>
                <w:szCs w:val="2"/>
              </w:rPr>
              <w:t> </w:t>
            </w:r>
          </w:p>
        </w:tc>
        <w:tc>
          <w:tcPr>
            <w:tcW w:w="2264" w:type="dxa"/>
            <w:vAlign w:val="center"/>
            <w:hideMark/>
          </w:tcPr>
          <w:p w14:paraId="717D2E8E" w14:textId="77777777" w:rsidR="007563DD" w:rsidRDefault="008627BE">
            <w:pPr>
              <w:ind w:right="43"/>
              <w:rPr>
                <w:rFonts w:ascii="Arial" w:hAnsi="Arial" w:cs="Arial"/>
                <w:sz w:val="2"/>
                <w:szCs w:val="2"/>
              </w:rPr>
            </w:pPr>
            <w:r>
              <w:rPr>
                <w:rFonts w:ascii="Arial" w:hAnsi="Arial" w:cs="Arial"/>
                <w:sz w:val="2"/>
                <w:szCs w:val="2"/>
              </w:rPr>
              <w:t> </w:t>
            </w:r>
          </w:p>
        </w:tc>
        <w:tc>
          <w:tcPr>
            <w:tcW w:w="2184" w:type="dxa"/>
            <w:vAlign w:val="center"/>
            <w:hideMark/>
          </w:tcPr>
          <w:p w14:paraId="6A6FE762" w14:textId="77777777" w:rsidR="007563DD" w:rsidRDefault="008627BE">
            <w:pPr>
              <w:ind w:right="43"/>
              <w:rPr>
                <w:rFonts w:ascii="Arial" w:hAnsi="Arial" w:cs="Arial"/>
                <w:sz w:val="2"/>
                <w:szCs w:val="2"/>
              </w:rPr>
            </w:pPr>
            <w:r>
              <w:rPr>
                <w:rFonts w:ascii="Arial" w:hAnsi="Arial" w:cs="Arial"/>
                <w:sz w:val="2"/>
                <w:szCs w:val="2"/>
              </w:rPr>
              <w:t> </w:t>
            </w:r>
          </w:p>
        </w:tc>
        <w:tc>
          <w:tcPr>
            <w:tcW w:w="1124" w:type="dxa"/>
            <w:vAlign w:val="center"/>
            <w:hideMark/>
          </w:tcPr>
          <w:p w14:paraId="620C86B9" w14:textId="77777777" w:rsidR="007563DD" w:rsidRDefault="008627BE">
            <w:pPr>
              <w:ind w:left="202" w:right="29"/>
              <w:rPr>
                <w:rFonts w:ascii="Arial" w:hAnsi="Arial" w:cs="Arial"/>
                <w:sz w:val="2"/>
                <w:szCs w:val="2"/>
              </w:rPr>
            </w:pPr>
            <w:r>
              <w:rPr>
                <w:rFonts w:ascii="Arial" w:hAnsi="Arial" w:cs="Arial"/>
                <w:sz w:val="2"/>
                <w:szCs w:val="2"/>
              </w:rPr>
              <w:t> </w:t>
            </w:r>
          </w:p>
        </w:tc>
        <w:tc>
          <w:tcPr>
            <w:tcW w:w="1324" w:type="dxa"/>
            <w:vAlign w:val="center"/>
            <w:hideMark/>
          </w:tcPr>
          <w:p w14:paraId="1599452C" w14:textId="77777777" w:rsidR="007563DD" w:rsidRDefault="008627BE">
            <w:pPr>
              <w:ind w:left="230" w:right="29"/>
              <w:rPr>
                <w:rFonts w:ascii="Arial" w:hAnsi="Arial" w:cs="Arial"/>
                <w:sz w:val="2"/>
                <w:szCs w:val="2"/>
              </w:rPr>
            </w:pPr>
            <w:r>
              <w:rPr>
                <w:rFonts w:ascii="Arial" w:hAnsi="Arial" w:cs="Arial"/>
                <w:sz w:val="2"/>
                <w:szCs w:val="2"/>
              </w:rPr>
              <w:t> </w:t>
            </w:r>
          </w:p>
        </w:tc>
      </w:tr>
      <w:tr w:rsidR="007563DD" w14:paraId="7CF35E28" w14:textId="77777777">
        <w:trPr>
          <w:cantSplit/>
          <w:jc w:val="center"/>
        </w:trPr>
        <w:tc>
          <w:tcPr>
            <w:tcW w:w="3904" w:type="dxa"/>
            <w:vAlign w:val="bottom"/>
            <w:hideMark/>
          </w:tcPr>
          <w:p w14:paraId="65433B48"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Fiscal Year 2022</w:t>
            </w:r>
          </w:p>
        </w:tc>
        <w:tc>
          <w:tcPr>
            <w:tcW w:w="2264" w:type="dxa"/>
            <w:tcMar>
              <w:top w:w="0" w:type="dxa"/>
              <w:left w:w="144" w:type="dxa"/>
              <w:bottom w:w="0" w:type="dxa"/>
              <w:right w:w="0" w:type="dxa"/>
            </w:tcMar>
            <w:vAlign w:val="bottom"/>
            <w:hideMark/>
          </w:tcPr>
          <w:p w14:paraId="5F461BFC" w14:textId="77777777" w:rsidR="007563DD" w:rsidRDefault="008627BE">
            <w:pPr>
              <w:pStyle w:val="la2"/>
              <w:ind w:right="43"/>
              <w:rPr>
                <w:rFonts w:ascii="Arial" w:hAnsi="Arial" w:cs="Arial"/>
                <w:sz w:val="16"/>
                <w:szCs w:val="16"/>
              </w:rPr>
            </w:pPr>
            <w:r>
              <w:rPr>
                <w:rFonts w:ascii="Arial" w:hAnsi="Arial" w:cs="Arial"/>
                <w:sz w:val="16"/>
                <w:szCs w:val="16"/>
              </w:rPr>
              <w:t> </w:t>
            </w:r>
          </w:p>
        </w:tc>
        <w:tc>
          <w:tcPr>
            <w:tcW w:w="2184" w:type="dxa"/>
            <w:tcMar>
              <w:top w:w="0" w:type="dxa"/>
              <w:left w:w="144" w:type="dxa"/>
              <w:bottom w:w="0" w:type="dxa"/>
              <w:right w:w="0" w:type="dxa"/>
            </w:tcMar>
            <w:vAlign w:val="bottom"/>
            <w:hideMark/>
          </w:tcPr>
          <w:p w14:paraId="1FAC82CB" w14:textId="77777777" w:rsidR="007563DD" w:rsidRDefault="008627BE">
            <w:pPr>
              <w:pStyle w:val="la2"/>
              <w:ind w:right="43"/>
              <w:rPr>
                <w:rFonts w:ascii="Arial" w:hAnsi="Arial" w:cs="Arial"/>
                <w:sz w:val="16"/>
                <w:szCs w:val="16"/>
              </w:rPr>
            </w:pPr>
            <w:r>
              <w:rPr>
                <w:rFonts w:ascii="Arial" w:hAnsi="Arial" w:cs="Arial"/>
                <w:sz w:val="16"/>
                <w:szCs w:val="16"/>
              </w:rPr>
              <w:t> </w:t>
            </w:r>
          </w:p>
        </w:tc>
        <w:tc>
          <w:tcPr>
            <w:tcW w:w="1124" w:type="dxa"/>
            <w:tcMar>
              <w:top w:w="0" w:type="dxa"/>
              <w:left w:w="144" w:type="dxa"/>
              <w:bottom w:w="0" w:type="dxa"/>
              <w:right w:w="0" w:type="dxa"/>
            </w:tcMar>
            <w:vAlign w:val="bottom"/>
            <w:hideMark/>
          </w:tcPr>
          <w:p w14:paraId="38225CF8" w14:textId="77777777" w:rsidR="007563DD" w:rsidRDefault="008627BE">
            <w:pPr>
              <w:pStyle w:val="la2"/>
              <w:ind w:left="202" w:right="29"/>
              <w:rPr>
                <w:rFonts w:ascii="Arial" w:hAnsi="Arial" w:cs="Arial"/>
                <w:sz w:val="16"/>
                <w:szCs w:val="16"/>
              </w:rPr>
            </w:pPr>
            <w:r>
              <w:rPr>
                <w:rFonts w:ascii="Arial" w:hAnsi="Arial" w:cs="Arial"/>
                <w:sz w:val="16"/>
                <w:szCs w:val="16"/>
              </w:rPr>
              <w:t> </w:t>
            </w:r>
          </w:p>
        </w:tc>
        <w:tc>
          <w:tcPr>
            <w:tcW w:w="1324" w:type="dxa"/>
            <w:tcMar>
              <w:top w:w="0" w:type="dxa"/>
              <w:left w:w="144" w:type="dxa"/>
              <w:bottom w:w="0" w:type="dxa"/>
              <w:right w:w="0" w:type="dxa"/>
            </w:tcMar>
            <w:vAlign w:val="bottom"/>
            <w:hideMark/>
          </w:tcPr>
          <w:p w14:paraId="19556AEA" w14:textId="77777777" w:rsidR="007563DD" w:rsidRDefault="008627BE">
            <w:pPr>
              <w:ind w:left="230" w:right="29"/>
              <w:jc w:val="right"/>
              <w:rPr>
                <w:rFonts w:ascii="Arial" w:hAnsi="Arial" w:cs="Arial"/>
                <w:sz w:val="16"/>
                <w:szCs w:val="16"/>
              </w:rPr>
            </w:pPr>
            <w:r>
              <w:rPr>
                <w:rFonts w:ascii="Arial" w:hAnsi="Arial" w:cs="Arial"/>
                <w:b/>
                <w:bCs/>
                <w:sz w:val="16"/>
                <w:szCs w:val="16"/>
              </w:rPr>
              <w:t>(In millions)</w:t>
            </w:r>
          </w:p>
        </w:tc>
      </w:tr>
      <w:tr w:rsidR="007563DD" w14:paraId="722489E6" w14:textId="77777777">
        <w:trPr>
          <w:trHeight w:val="75"/>
          <w:jc w:val="center"/>
        </w:trPr>
        <w:tc>
          <w:tcPr>
            <w:tcW w:w="3904" w:type="dxa"/>
            <w:vAlign w:val="center"/>
            <w:hideMark/>
          </w:tcPr>
          <w:p w14:paraId="1F702BDB" w14:textId="77777777" w:rsidR="007563DD" w:rsidRDefault="008627BE">
            <w:pPr>
              <w:rPr>
                <w:rFonts w:ascii="Arial" w:hAnsi="Arial" w:cs="Arial"/>
                <w:sz w:val="2"/>
                <w:szCs w:val="2"/>
              </w:rPr>
            </w:pPr>
            <w:r>
              <w:rPr>
                <w:rFonts w:ascii="Arial" w:hAnsi="Arial" w:cs="Arial"/>
                <w:sz w:val="2"/>
                <w:szCs w:val="2"/>
              </w:rPr>
              <w:t> </w:t>
            </w:r>
          </w:p>
        </w:tc>
        <w:tc>
          <w:tcPr>
            <w:tcW w:w="2264" w:type="dxa"/>
            <w:vAlign w:val="center"/>
            <w:hideMark/>
          </w:tcPr>
          <w:p w14:paraId="2D4F25D6" w14:textId="77777777" w:rsidR="007563DD" w:rsidRDefault="008627BE">
            <w:pPr>
              <w:ind w:right="43"/>
              <w:rPr>
                <w:rFonts w:ascii="Arial" w:hAnsi="Arial" w:cs="Arial"/>
                <w:sz w:val="2"/>
                <w:szCs w:val="2"/>
              </w:rPr>
            </w:pPr>
            <w:r>
              <w:rPr>
                <w:rFonts w:ascii="Arial" w:hAnsi="Arial" w:cs="Arial"/>
                <w:sz w:val="2"/>
                <w:szCs w:val="2"/>
              </w:rPr>
              <w:t> </w:t>
            </w:r>
          </w:p>
        </w:tc>
        <w:tc>
          <w:tcPr>
            <w:tcW w:w="2184" w:type="dxa"/>
            <w:vAlign w:val="center"/>
            <w:hideMark/>
          </w:tcPr>
          <w:p w14:paraId="506B3BD6" w14:textId="77777777" w:rsidR="007563DD" w:rsidRDefault="008627BE">
            <w:pPr>
              <w:ind w:right="43"/>
              <w:rPr>
                <w:rFonts w:ascii="Arial" w:hAnsi="Arial" w:cs="Arial"/>
                <w:sz w:val="2"/>
                <w:szCs w:val="2"/>
              </w:rPr>
            </w:pPr>
            <w:r>
              <w:rPr>
                <w:rFonts w:ascii="Arial" w:hAnsi="Arial" w:cs="Arial"/>
                <w:sz w:val="2"/>
                <w:szCs w:val="2"/>
              </w:rPr>
              <w:t> </w:t>
            </w:r>
          </w:p>
        </w:tc>
        <w:tc>
          <w:tcPr>
            <w:tcW w:w="1124" w:type="dxa"/>
            <w:vAlign w:val="center"/>
            <w:hideMark/>
          </w:tcPr>
          <w:p w14:paraId="3CE36A51" w14:textId="77777777" w:rsidR="007563DD" w:rsidRDefault="008627BE">
            <w:pPr>
              <w:ind w:left="202" w:right="29"/>
              <w:rPr>
                <w:rFonts w:ascii="Arial" w:hAnsi="Arial" w:cs="Arial"/>
                <w:sz w:val="2"/>
                <w:szCs w:val="2"/>
              </w:rPr>
            </w:pPr>
            <w:r>
              <w:rPr>
                <w:rFonts w:ascii="Arial" w:hAnsi="Arial" w:cs="Arial"/>
                <w:sz w:val="2"/>
                <w:szCs w:val="2"/>
              </w:rPr>
              <w:t> </w:t>
            </w:r>
          </w:p>
        </w:tc>
        <w:tc>
          <w:tcPr>
            <w:tcW w:w="1324" w:type="dxa"/>
            <w:vAlign w:val="center"/>
            <w:hideMark/>
          </w:tcPr>
          <w:p w14:paraId="7B727CA4" w14:textId="77777777" w:rsidR="007563DD" w:rsidRDefault="008627BE">
            <w:pPr>
              <w:ind w:left="230" w:right="29"/>
              <w:rPr>
                <w:rFonts w:ascii="Arial" w:hAnsi="Arial" w:cs="Arial"/>
                <w:sz w:val="2"/>
                <w:szCs w:val="2"/>
              </w:rPr>
            </w:pPr>
            <w:r>
              <w:rPr>
                <w:rFonts w:ascii="Arial" w:hAnsi="Arial" w:cs="Arial"/>
                <w:sz w:val="2"/>
                <w:szCs w:val="2"/>
              </w:rPr>
              <w:t> </w:t>
            </w:r>
          </w:p>
        </w:tc>
      </w:tr>
      <w:tr w:rsidR="007563DD" w14:paraId="64CF1FE5" w14:textId="77777777">
        <w:trPr>
          <w:cantSplit/>
          <w:jc w:val="center"/>
        </w:trPr>
        <w:tc>
          <w:tcPr>
            <w:tcW w:w="3904" w:type="dxa"/>
            <w:hideMark/>
          </w:tcPr>
          <w:p w14:paraId="7ECB332A"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b/>
                <w:bCs/>
                <w:sz w:val="20"/>
                <w:szCs w:val="20"/>
              </w:rPr>
              <w:t>September 14, 2021</w:t>
            </w:r>
          </w:p>
        </w:tc>
        <w:tc>
          <w:tcPr>
            <w:tcW w:w="2264" w:type="dxa"/>
            <w:noWrap/>
            <w:tcMar>
              <w:top w:w="0" w:type="dxa"/>
              <w:left w:w="144" w:type="dxa"/>
              <w:bottom w:w="0" w:type="dxa"/>
              <w:right w:w="0" w:type="dxa"/>
            </w:tcMar>
            <w:vAlign w:val="bottom"/>
            <w:hideMark/>
          </w:tcPr>
          <w:p w14:paraId="5476C0C7" w14:textId="77777777" w:rsidR="007563DD" w:rsidRDefault="008627BE">
            <w:pPr>
              <w:pStyle w:val="NormalWeb"/>
              <w:tabs>
                <w:tab w:val="right" w:pos="2080"/>
                <w:tab w:val="decimal" w:pos="2120"/>
              </w:tabs>
              <w:spacing w:before="0" w:beforeAutospacing="0" w:after="20" w:afterAutospacing="0"/>
              <w:ind w:right="43"/>
              <w:rPr>
                <w:rFonts w:ascii="Arial" w:hAnsi="Arial" w:cs="Arial"/>
                <w:sz w:val="20"/>
                <w:szCs w:val="20"/>
              </w:rPr>
            </w:pPr>
            <w:r>
              <w:rPr>
                <w:rFonts w:ascii="Arial" w:hAnsi="Arial" w:cs="Arial"/>
                <w:bCs/>
                <w:sz w:val="20"/>
                <w:szCs w:val="20"/>
              </w:rPr>
              <w:tab/>
            </w:r>
            <w:r>
              <w:rPr>
                <w:rFonts w:ascii="Arial" w:hAnsi="Arial" w:cs="Arial"/>
                <w:b/>
                <w:bCs/>
                <w:sz w:val="20"/>
                <w:szCs w:val="20"/>
              </w:rPr>
              <w:t>November 18, 2021</w:t>
            </w:r>
            <w:r>
              <w:rPr>
                <w:rFonts w:ascii="Arial" w:hAnsi="Arial" w:cs="Arial"/>
                <w:bCs/>
                <w:sz w:val="20"/>
                <w:szCs w:val="20"/>
              </w:rPr>
              <w:tab/>
            </w:r>
          </w:p>
        </w:tc>
        <w:tc>
          <w:tcPr>
            <w:tcW w:w="2184" w:type="dxa"/>
            <w:noWrap/>
            <w:tcMar>
              <w:top w:w="0" w:type="dxa"/>
              <w:left w:w="144" w:type="dxa"/>
              <w:bottom w:w="0" w:type="dxa"/>
              <w:right w:w="0" w:type="dxa"/>
            </w:tcMar>
            <w:vAlign w:val="bottom"/>
            <w:hideMark/>
          </w:tcPr>
          <w:p w14:paraId="6ACE6922" w14:textId="77777777" w:rsidR="007563DD" w:rsidRDefault="008627BE">
            <w:pPr>
              <w:pStyle w:val="NormalWeb"/>
              <w:tabs>
                <w:tab w:val="right" w:pos="2000"/>
                <w:tab w:val="decimal" w:pos="2040"/>
              </w:tabs>
              <w:spacing w:before="0" w:beforeAutospacing="0" w:after="20" w:afterAutospacing="0"/>
              <w:ind w:right="43"/>
              <w:rPr>
                <w:rFonts w:ascii="Arial" w:hAnsi="Arial" w:cs="Arial"/>
                <w:sz w:val="20"/>
                <w:szCs w:val="20"/>
              </w:rPr>
            </w:pPr>
            <w:r>
              <w:rPr>
                <w:rFonts w:ascii="Arial" w:hAnsi="Arial" w:cs="Arial"/>
                <w:bCs/>
                <w:sz w:val="20"/>
                <w:szCs w:val="20"/>
              </w:rPr>
              <w:tab/>
            </w:r>
            <w:r>
              <w:rPr>
                <w:rFonts w:ascii="Arial" w:hAnsi="Arial" w:cs="Arial"/>
                <w:b/>
                <w:bCs/>
                <w:sz w:val="20"/>
                <w:szCs w:val="20"/>
              </w:rPr>
              <w:t>December 9, 2021</w:t>
            </w:r>
            <w:r>
              <w:rPr>
                <w:rFonts w:ascii="Arial" w:hAnsi="Arial" w:cs="Arial"/>
                <w:bCs/>
                <w:sz w:val="20"/>
                <w:szCs w:val="20"/>
              </w:rPr>
              <w:tab/>
            </w:r>
          </w:p>
        </w:tc>
        <w:tc>
          <w:tcPr>
            <w:tcW w:w="1124" w:type="dxa"/>
            <w:noWrap/>
            <w:tcMar>
              <w:top w:w="0" w:type="dxa"/>
              <w:left w:w="144" w:type="dxa"/>
              <w:bottom w:w="0" w:type="dxa"/>
              <w:right w:w="0" w:type="dxa"/>
            </w:tcMar>
            <w:vAlign w:val="bottom"/>
            <w:hideMark/>
          </w:tcPr>
          <w:p w14:paraId="0BA42B33" w14:textId="77777777" w:rsidR="007563DD" w:rsidRDefault="008627BE">
            <w:pPr>
              <w:pStyle w:val="NormalWeb"/>
              <w:tabs>
                <w:tab w:val="right" w:pos="940"/>
                <w:tab w:val="decimal" w:pos="980"/>
              </w:tabs>
              <w:spacing w:before="0" w:beforeAutospacing="0" w:after="20" w:afterAutospacing="0"/>
              <w:ind w:left="232" w:right="29"/>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0.62</w:t>
            </w:r>
            <w:r>
              <w:rPr>
                <w:rFonts w:ascii="Arial" w:hAnsi="Arial" w:cs="Arial"/>
                <w:bCs/>
                <w:sz w:val="20"/>
                <w:szCs w:val="20"/>
              </w:rPr>
              <w:tab/>
            </w:r>
          </w:p>
        </w:tc>
        <w:tc>
          <w:tcPr>
            <w:tcW w:w="1324" w:type="dxa"/>
            <w:noWrap/>
            <w:tcMar>
              <w:top w:w="0" w:type="dxa"/>
              <w:left w:w="144" w:type="dxa"/>
              <w:bottom w:w="0" w:type="dxa"/>
              <w:right w:w="0" w:type="dxa"/>
            </w:tcMar>
            <w:vAlign w:val="bottom"/>
            <w:hideMark/>
          </w:tcPr>
          <w:p w14:paraId="341A0218" w14:textId="77777777" w:rsidR="007563DD" w:rsidRDefault="008627BE">
            <w:pPr>
              <w:pStyle w:val="NormalWeb"/>
              <w:tabs>
                <w:tab w:val="right" w:pos="1140"/>
                <w:tab w:val="decimal" w:pos="1180"/>
              </w:tabs>
              <w:spacing w:before="0" w:beforeAutospacing="0" w:after="20" w:afterAutospacing="0"/>
              <w:ind w:left="230" w:right="29"/>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4,652</w:t>
            </w:r>
            <w:r>
              <w:rPr>
                <w:rFonts w:ascii="Arial" w:hAnsi="Arial" w:cs="Arial"/>
                <w:bCs/>
                <w:sz w:val="20"/>
                <w:szCs w:val="20"/>
              </w:rPr>
              <w:tab/>
            </w:r>
          </w:p>
        </w:tc>
      </w:tr>
      <w:tr w:rsidR="007563DD" w14:paraId="31DAB81C" w14:textId="77777777">
        <w:trPr>
          <w:cantSplit/>
          <w:jc w:val="center"/>
        </w:trPr>
        <w:tc>
          <w:tcPr>
            <w:tcW w:w="3904" w:type="dxa"/>
            <w:hideMark/>
          </w:tcPr>
          <w:p w14:paraId="7907717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b/>
                <w:bCs/>
                <w:sz w:val="20"/>
                <w:szCs w:val="20"/>
              </w:rPr>
              <w:t>December 7, 2021</w:t>
            </w:r>
          </w:p>
        </w:tc>
        <w:tc>
          <w:tcPr>
            <w:tcW w:w="2264" w:type="dxa"/>
            <w:noWrap/>
            <w:tcMar>
              <w:top w:w="0" w:type="dxa"/>
              <w:left w:w="144" w:type="dxa"/>
              <w:bottom w:w="0" w:type="dxa"/>
              <w:right w:w="0" w:type="dxa"/>
            </w:tcMar>
            <w:vAlign w:val="bottom"/>
            <w:hideMark/>
          </w:tcPr>
          <w:p w14:paraId="2D9934A1" w14:textId="77777777" w:rsidR="007563DD" w:rsidRDefault="008627BE">
            <w:pPr>
              <w:pStyle w:val="NormalWeb"/>
              <w:tabs>
                <w:tab w:val="right" w:pos="2080"/>
                <w:tab w:val="decimal" w:pos="2120"/>
              </w:tabs>
              <w:spacing w:before="0" w:beforeAutospacing="0" w:after="20" w:afterAutospacing="0"/>
              <w:ind w:right="43"/>
              <w:rPr>
                <w:rFonts w:ascii="Arial" w:hAnsi="Arial" w:cs="Arial"/>
                <w:sz w:val="20"/>
                <w:szCs w:val="20"/>
              </w:rPr>
            </w:pPr>
            <w:r>
              <w:rPr>
                <w:rFonts w:ascii="Arial" w:hAnsi="Arial" w:cs="Arial"/>
                <w:bCs/>
                <w:sz w:val="20"/>
                <w:szCs w:val="20"/>
              </w:rPr>
              <w:tab/>
            </w:r>
            <w:r>
              <w:rPr>
                <w:rFonts w:ascii="Arial" w:hAnsi="Arial" w:cs="Arial"/>
                <w:b/>
                <w:bCs/>
                <w:sz w:val="20"/>
                <w:szCs w:val="20"/>
              </w:rPr>
              <w:t>February 17, 2022</w:t>
            </w:r>
            <w:r>
              <w:rPr>
                <w:rFonts w:ascii="Arial" w:hAnsi="Arial" w:cs="Arial"/>
                <w:bCs/>
                <w:sz w:val="20"/>
                <w:szCs w:val="20"/>
              </w:rPr>
              <w:tab/>
            </w:r>
          </w:p>
        </w:tc>
        <w:tc>
          <w:tcPr>
            <w:tcW w:w="2184" w:type="dxa"/>
            <w:noWrap/>
            <w:tcMar>
              <w:top w:w="0" w:type="dxa"/>
              <w:left w:w="144" w:type="dxa"/>
              <w:bottom w:w="0" w:type="dxa"/>
              <w:right w:w="0" w:type="dxa"/>
            </w:tcMar>
            <w:vAlign w:val="bottom"/>
            <w:hideMark/>
          </w:tcPr>
          <w:p w14:paraId="6984E020" w14:textId="77777777" w:rsidR="007563DD" w:rsidRDefault="008627BE">
            <w:pPr>
              <w:pStyle w:val="NormalWeb"/>
              <w:tabs>
                <w:tab w:val="right" w:pos="2000"/>
                <w:tab w:val="decimal" w:pos="2040"/>
              </w:tabs>
              <w:spacing w:before="0" w:beforeAutospacing="0" w:after="20" w:afterAutospacing="0"/>
              <w:ind w:right="43"/>
              <w:rPr>
                <w:rFonts w:ascii="Arial" w:hAnsi="Arial" w:cs="Arial"/>
                <w:sz w:val="20"/>
                <w:szCs w:val="20"/>
              </w:rPr>
            </w:pPr>
            <w:r>
              <w:rPr>
                <w:rFonts w:ascii="Arial" w:hAnsi="Arial" w:cs="Arial"/>
                <w:bCs/>
                <w:sz w:val="20"/>
                <w:szCs w:val="20"/>
              </w:rPr>
              <w:tab/>
            </w:r>
            <w:r>
              <w:rPr>
                <w:rFonts w:ascii="Arial" w:hAnsi="Arial" w:cs="Arial"/>
                <w:b/>
                <w:bCs/>
                <w:sz w:val="20"/>
                <w:szCs w:val="20"/>
              </w:rPr>
              <w:t>March 10, 2022</w:t>
            </w:r>
            <w:r>
              <w:rPr>
                <w:rFonts w:ascii="Arial" w:hAnsi="Arial" w:cs="Arial"/>
                <w:bCs/>
                <w:sz w:val="20"/>
                <w:szCs w:val="20"/>
              </w:rPr>
              <w:tab/>
            </w:r>
          </w:p>
        </w:tc>
        <w:tc>
          <w:tcPr>
            <w:tcW w:w="1124" w:type="dxa"/>
            <w:noWrap/>
            <w:tcMar>
              <w:top w:w="0" w:type="dxa"/>
              <w:left w:w="144" w:type="dxa"/>
              <w:bottom w:w="0" w:type="dxa"/>
              <w:right w:w="0" w:type="dxa"/>
            </w:tcMar>
            <w:vAlign w:val="bottom"/>
            <w:hideMark/>
          </w:tcPr>
          <w:p w14:paraId="29970B16" w14:textId="77777777" w:rsidR="007563DD" w:rsidRDefault="008627BE">
            <w:pPr>
              <w:pStyle w:val="NormalWeb"/>
              <w:tabs>
                <w:tab w:val="right" w:pos="940"/>
                <w:tab w:val="decimal" w:pos="980"/>
              </w:tabs>
              <w:spacing w:before="0" w:beforeAutospacing="0" w:after="20" w:afterAutospacing="0"/>
              <w:ind w:left="202" w:right="29"/>
              <w:rPr>
                <w:rFonts w:ascii="Arial" w:hAnsi="Arial" w:cs="Arial"/>
                <w:sz w:val="20"/>
                <w:szCs w:val="20"/>
              </w:rPr>
            </w:pPr>
            <w:r>
              <w:rPr>
                <w:rFonts w:ascii="Arial" w:hAnsi="Arial" w:cs="Arial"/>
                <w:bCs/>
                <w:sz w:val="20"/>
                <w:szCs w:val="20"/>
              </w:rPr>
              <w:tab/>
            </w:r>
            <w:r>
              <w:rPr>
                <w:rFonts w:ascii="Arial" w:hAnsi="Arial" w:cs="Arial"/>
                <w:b/>
                <w:bCs/>
                <w:sz w:val="20"/>
                <w:szCs w:val="20"/>
              </w:rPr>
              <w:t>0.62</w:t>
            </w:r>
            <w:r>
              <w:rPr>
                <w:rFonts w:ascii="Arial" w:hAnsi="Arial" w:cs="Arial"/>
                <w:bCs/>
                <w:sz w:val="20"/>
                <w:szCs w:val="20"/>
              </w:rPr>
              <w:tab/>
            </w:r>
          </w:p>
        </w:tc>
        <w:tc>
          <w:tcPr>
            <w:tcW w:w="1324" w:type="dxa"/>
            <w:noWrap/>
            <w:tcMar>
              <w:top w:w="0" w:type="dxa"/>
              <w:left w:w="144" w:type="dxa"/>
              <w:bottom w:w="0" w:type="dxa"/>
              <w:right w:w="0" w:type="dxa"/>
            </w:tcMar>
            <w:vAlign w:val="bottom"/>
            <w:hideMark/>
          </w:tcPr>
          <w:p w14:paraId="22910E34" w14:textId="77777777" w:rsidR="007563DD" w:rsidRDefault="008627BE">
            <w:pPr>
              <w:pStyle w:val="NormalWeb"/>
              <w:tabs>
                <w:tab w:val="right" w:pos="1140"/>
                <w:tab w:val="decimal" w:pos="1180"/>
              </w:tabs>
              <w:spacing w:before="0" w:beforeAutospacing="0" w:after="20" w:afterAutospacing="0"/>
              <w:ind w:left="230" w:right="29"/>
              <w:rPr>
                <w:rFonts w:ascii="Arial" w:hAnsi="Arial" w:cs="Arial"/>
                <w:sz w:val="20"/>
                <w:szCs w:val="20"/>
              </w:rPr>
            </w:pPr>
            <w:r>
              <w:rPr>
                <w:rFonts w:ascii="Arial" w:hAnsi="Arial" w:cs="Arial"/>
                <w:bCs/>
                <w:sz w:val="20"/>
                <w:szCs w:val="20"/>
              </w:rPr>
              <w:tab/>
            </w:r>
            <w:r>
              <w:rPr>
                <w:rFonts w:ascii="Arial" w:hAnsi="Arial" w:cs="Arial"/>
                <w:b/>
                <w:bCs/>
                <w:sz w:val="20"/>
                <w:szCs w:val="20"/>
              </w:rPr>
              <w:t>4,645</w:t>
            </w:r>
            <w:r>
              <w:rPr>
                <w:rFonts w:ascii="Arial" w:hAnsi="Arial" w:cs="Arial"/>
                <w:bCs/>
                <w:sz w:val="20"/>
                <w:szCs w:val="20"/>
              </w:rPr>
              <w:tab/>
            </w:r>
          </w:p>
        </w:tc>
      </w:tr>
      <w:tr w:rsidR="007563DD" w14:paraId="7537EF19" w14:textId="77777777">
        <w:trPr>
          <w:cantSplit/>
          <w:jc w:val="center"/>
        </w:trPr>
        <w:tc>
          <w:tcPr>
            <w:tcW w:w="3904" w:type="dxa"/>
            <w:hideMark/>
          </w:tcPr>
          <w:p w14:paraId="2ED5CE22"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b/>
                <w:bCs/>
                <w:sz w:val="20"/>
                <w:szCs w:val="20"/>
              </w:rPr>
              <w:t>March 14, 2022</w:t>
            </w:r>
          </w:p>
        </w:tc>
        <w:tc>
          <w:tcPr>
            <w:tcW w:w="2264" w:type="dxa"/>
            <w:noWrap/>
            <w:tcMar>
              <w:top w:w="0" w:type="dxa"/>
              <w:left w:w="144" w:type="dxa"/>
              <w:bottom w:w="0" w:type="dxa"/>
              <w:right w:w="0" w:type="dxa"/>
            </w:tcMar>
            <w:vAlign w:val="bottom"/>
            <w:hideMark/>
          </w:tcPr>
          <w:p w14:paraId="5B51BE86" w14:textId="77777777" w:rsidR="007563DD" w:rsidRDefault="008627BE">
            <w:pPr>
              <w:pStyle w:val="NormalWeb"/>
              <w:tabs>
                <w:tab w:val="right" w:pos="2080"/>
                <w:tab w:val="decimal" w:pos="2120"/>
              </w:tabs>
              <w:spacing w:before="0" w:beforeAutospacing="0" w:after="20" w:afterAutospacing="0"/>
              <w:ind w:right="43"/>
              <w:rPr>
                <w:rFonts w:ascii="Arial" w:hAnsi="Arial" w:cs="Arial"/>
                <w:sz w:val="20"/>
                <w:szCs w:val="20"/>
              </w:rPr>
            </w:pPr>
            <w:r>
              <w:rPr>
                <w:rFonts w:ascii="Arial" w:hAnsi="Arial" w:cs="Arial"/>
                <w:bCs/>
                <w:sz w:val="20"/>
                <w:szCs w:val="20"/>
              </w:rPr>
              <w:tab/>
            </w:r>
            <w:r>
              <w:rPr>
                <w:rFonts w:ascii="Arial" w:hAnsi="Arial" w:cs="Arial"/>
                <w:b/>
                <w:bCs/>
                <w:sz w:val="20"/>
                <w:szCs w:val="20"/>
              </w:rPr>
              <w:t>May 19, 2022</w:t>
            </w:r>
            <w:r>
              <w:rPr>
                <w:rFonts w:ascii="Arial" w:hAnsi="Arial" w:cs="Arial"/>
                <w:bCs/>
                <w:sz w:val="20"/>
                <w:szCs w:val="20"/>
              </w:rPr>
              <w:tab/>
            </w:r>
          </w:p>
        </w:tc>
        <w:tc>
          <w:tcPr>
            <w:tcW w:w="2184" w:type="dxa"/>
            <w:noWrap/>
            <w:tcMar>
              <w:top w:w="0" w:type="dxa"/>
              <w:left w:w="144" w:type="dxa"/>
              <w:bottom w:w="0" w:type="dxa"/>
              <w:right w:w="0" w:type="dxa"/>
            </w:tcMar>
            <w:vAlign w:val="bottom"/>
            <w:hideMark/>
          </w:tcPr>
          <w:p w14:paraId="6A070227" w14:textId="77777777" w:rsidR="007563DD" w:rsidRDefault="008627BE">
            <w:pPr>
              <w:pStyle w:val="NormalWeb"/>
              <w:tabs>
                <w:tab w:val="right" w:pos="2000"/>
                <w:tab w:val="decimal" w:pos="2040"/>
              </w:tabs>
              <w:spacing w:before="0" w:beforeAutospacing="0" w:after="20" w:afterAutospacing="0"/>
              <w:ind w:right="43"/>
              <w:rPr>
                <w:rFonts w:ascii="Arial" w:hAnsi="Arial" w:cs="Arial"/>
                <w:sz w:val="20"/>
                <w:szCs w:val="20"/>
              </w:rPr>
            </w:pPr>
            <w:r>
              <w:rPr>
                <w:rFonts w:ascii="Arial" w:hAnsi="Arial" w:cs="Arial"/>
                <w:bCs/>
                <w:sz w:val="20"/>
                <w:szCs w:val="20"/>
              </w:rPr>
              <w:tab/>
            </w:r>
            <w:r>
              <w:rPr>
                <w:rFonts w:ascii="Arial" w:hAnsi="Arial" w:cs="Arial"/>
                <w:b/>
                <w:bCs/>
                <w:sz w:val="20"/>
                <w:szCs w:val="20"/>
              </w:rPr>
              <w:t>June 9, 2022</w:t>
            </w:r>
            <w:r>
              <w:rPr>
                <w:rFonts w:ascii="Arial" w:hAnsi="Arial" w:cs="Arial"/>
                <w:bCs/>
                <w:sz w:val="20"/>
                <w:szCs w:val="20"/>
              </w:rPr>
              <w:tab/>
            </w:r>
          </w:p>
        </w:tc>
        <w:tc>
          <w:tcPr>
            <w:tcW w:w="1124" w:type="dxa"/>
            <w:noWrap/>
            <w:tcMar>
              <w:top w:w="0" w:type="dxa"/>
              <w:left w:w="144" w:type="dxa"/>
              <w:bottom w:w="0" w:type="dxa"/>
              <w:right w:w="0" w:type="dxa"/>
            </w:tcMar>
            <w:vAlign w:val="bottom"/>
            <w:hideMark/>
          </w:tcPr>
          <w:p w14:paraId="29EA8C74" w14:textId="77777777" w:rsidR="007563DD" w:rsidRDefault="008627BE">
            <w:pPr>
              <w:pStyle w:val="NormalWeb"/>
              <w:tabs>
                <w:tab w:val="right" w:pos="940"/>
                <w:tab w:val="decimal" w:pos="980"/>
              </w:tabs>
              <w:spacing w:before="0" w:beforeAutospacing="0" w:after="20" w:afterAutospacing="0"/>
              <w:ind w:left="202" w:right="29"/>
              <w:rPr>
                <w:rFonts w:ascii="Arial" w:hAnsi="Arial" w:cs="Arial"/>
                <w:sz w:val="20"/>
                <w:szCs w:val="20"/>
              </w:rPr>
            </w:pPr>
            <w:r>
              <w:rPr>
                <w:rFonts w:ascii="Arial" w:hAnsi="Arial" w:cs="Arial"/>
                <w:bCs/>
                <w:sz w:val="20"/>
                <w:szCs w:val="20"/>
              </w:rPr>
              <w:tab/>
            </w:r>
            <w:r>
              <w:rPr>
                <w:rFonts w:ascii="Arial" w:hAnsi="Arial" w:cs="Arial"/>
                <w:b/>
                <w:bCs/>
                <w:sz w:val="20"/>
                <w:szCs w:val="20"/>
              </w:rPr>
              <w:t>0.62</w:t>
            </w:r>
            <w:r>
              <w:rPr>
                <w:rFonts w:ascii="Arial" w:hAnsi="Arial" w:cs="Arial"/>
                <w:bCs/>
                <w:sz w:val="20"/>
                <w:szCs w:val="20"/>
              </w:rPr>
              <w:tab/>
            </w:r>
          </w:p>
        </w:tc>
        <w:tc>
          <w:tcPr>
            <w:tcW w:w="1324" w:type="dxa"/>
            <w:noWrap/>
            <w:tcMar>
              <w:top w:w="0" w:type="dxa"/>
              <w:left w:w="144" w:type="dxa"/>
              <w:bottom w:w="0" w:type="dxa"/>
              <w:right w:w="0" w:type="dxa"/>
            </w:tcMar>
            <w:vAlign w:val="bottom"/>
            <w:hideMark/>
          </w:tcPr>
          <w:p w14:paraId="261B0267" w14:textId="77777777" w:rsidR="007563DD" w:rsidRDefault="008627BE">
            <w:pPr>
              <w:pStyle w:val="NormalWeb"/>
              <w:tabs>
                <w:tab w:val="right" w:pos="1140"/>
                <w:tab w:val="decimal" w:pos="1180"/>
              </w:tabs>
              <w:spacing w:before="0" w:beforeAutospacing="0" w:after="20" w:afterAutospacing="0"/>
              <w:ind w:left="230" w:right="29"/>
              <w:rPr>
                <w:rFonts w:ascii="Arial" w:hAnsi="Arial" w:cs="Arial"/>
                <w:sz w:val="20"/>
                <w:szCs w:val="20"/>
              </w:rPr>
            </w:pPr>
            <w:r>
              <w:rPr>
                <w:rFonts w:ascii="Arial" w:hAnsi="Arial" w:cs="Arial"/>
                <w:bCs/>
                <w:sz w:val="20"/>
                <w:szCs w:val="20"/>
              </w:rPr>
              <w:tab/>
            </w:r>
            <w:r>
              <w:rPr>
                <w:rFonts w:ascii="Arial" w:hAnsi="Arial" w:cs="Arial"/>
                <w:b/>
                <w:bCs/>
                <w:sz w:val="20"/>
                <w:szCs w:val="20"/>
              </w:rPr>
              <w:t>4,632</w:t>
            </w:r>
            <w:r>
              <w:rPr>
                <w:rFonts w:ascii="Arial" w:hAnsi="Arial" w:cs="Arial"/>
                <w:bCs/>
                <w:sz w:val="20"/>
                <w:szCs w:val="20"/>
              </w:rPr>
              <w:tab/>
            </w:r>
          </w:p>
        </w:tc>
      </w:tr>
      <w:tr w:rsidR="007563DD" w14:paraId="1F5A37B7" w14:textId="77777777">
        <w:trPr>
          <w:cantSplit/>
          <w:jc w:val="center"/>
        </w:trPr>
        <w:tc>
          <w:tcPr>
            <w:tcW w:w="3904" w:type="dxa"/>
            <w:hideMark/>
          </w:tcPr>
          <w:p w14:paraId="7DDC8F6F"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b/>
                <w:bCs/>
                <w:sz w:val="20"/>
                <w:szCs w:val="20"/>
              </w:rPr>
              <w:t>June 14, 2022</w:t>
            </w:r>
          </w:p>
        </w:tc>
        <w:tc>
          <w:tcPr>
            <w:tcW w:w="2264" w:type="dxa"/>
            <w:noWrap/>
            <w:tcMar>
              <w:top w:w="0" w:type="dxa"/>
              <w:left w:w="144" w:type="dxa"/>
              <w:bottom w:w="0" w:type="dxa"/>
              <w:right w:w="0" w:type="dxa"/>
            </w:tcMar>
            <w:vAlign w:val="bottom"/>
            <w:hideMark/>
          </w:tcPr>
          <w:p w14:paraId="1177912F" w14:textId="77777777" w:rsidR="007563DD" w:rsidRDefault="008627BE">
            <w:pPr>
              <w:pStyle w:val="NormalWeb"/>
              <w:tabs>
                <w:tab w:val="right" w:pos="2080"/>
                <w:tab w:val="decimal" w:pos="2120"/>
              </w:tabs>
              <w:spacing w:before="0" w:beforeAutospacing="0" w:after="20" w:afterAutospacing="0"/>
              <w:ind w:right="43"/>
              <w:rPr>
                <w:rFonts w:ascii="Arial" w:hAnsi="Arial" w:cs="Arial"/>
                <w:sz w:val="20"/>
                <w:szCs w:val="20"/>
              </w:rPr>
            </w:pPr>
            <w:r>
              <w:rPr>
                <w:rFonts w:ascii="Arial" w:hAnsi="Arial" w:cs="Arial"/>
                <w:bCs/>
                <w:sz w:val="20"/>
                <w:szCs w:val="20"/>
              </w:rPr>
              <w:tab/>
            </w:r>
            <w:r>
              <w:rPr>
                <w:rFonts w:ascii="Arial" w:hAnsi="Arial" w:cs="Arial"/>
                <w:b/>
                <w:bCs/>
                <w:sz w:val="20"/>
                <w:szCs w:val="20"/>
              </w:rPr>
              <w:t>August 18, 2022</w:t>
            </w:r>
            <w:r>
              <w:rPr>
                <w:rFonts w:ascii="Arial" w:hAnsi="Arial" w:cs="Arial"/>
                <w:bCs/>
                <w:sz w:val="20"/>
                <w:szCs w:val="20"/>
              </w:rPr>
              <w:tab/>
            </w:r>
          </w:p>
        </w:tc>
        <w:tc>
          <w:tcPr>
            <w:tcW w:w="2184" w:type="dxa"/>
            <w:noWrap/>
            <w:tcMar>
              <w:top w:w="0" w:type="dxa"/>
              <w:left w:w="144" w:type="dxa"/>
              <w:bottom w:w="0" w:type="dxa"/>
              <w:right w:w="0" w:type="dxa"/>
            </w:tcMar>
            <w:vAlign w:val="bottom"/>
            <w:hideMark/>
          </w:tcPr>
          <w:p w14:paraId="3309754B" w14:textId="77777777" w:rsidR="007563DD" w:rsidRDefault="008627BE">
            <w:pPr>
              <w:pStyle w:val="NormalWeb"/>
              <w:tabs>
                <w:tab w:val="right" w:pos="2000"/>
                <w:tab w:val="decimal" w:pos="2040"/>
              </w:tabs>
              <w:spacing w:before="0" w:beforeAutospacing="0" w:after="20" w:afterAutospacing="0"/>
              <w:ind w:right="43"/>
              <w:rPr>
                <w:rFonts w:ascii="Arial" w:hAnsi="Arial" w:cs="Arial"/>
                <w:sz w:val="20"/>
                <w:szCs w:val="20"/>
              </w:rPr>
            </w:pPr>
            <w:r>
              <w:rPr>
                <w:rFonts w:ascii="Arial" w:hAnsi="Arial" w:cs="Arial"/>
                <w:bCs/>
                <w:sz w:val="20"/>
                <w:szCs w:val="20"/>
              </w:rPr>
              <w:tab/>
            </w:r>
            <w:r>
              <w:rPr>
                <w:rFonts w:ascii="Arial" w:hAnsi="Arial" w:cs="Arial"/>
                <w:b/>
                <w:bCs/>
                <w:sz w:val="20"/>
                <w:szCs w:val="20"/>
              </w:rPr>
              <w:t>September 8, 2022</w:t>
            </w:r>
            <w:r>
              <w:rPr>
                <w:rFonts w:ascii="Arial" w:hAnsi="Arial" w:cs="Arial"/>
                <w:bCs/>
                <w:sz w:val="20"/>
                <w:szCs w:val="20"/>
              </w:rPr>
              <w:tab/>
            </w:r>
          </w:p>
        </w:tc>
        <w:tc>
          <w:tcPr>
            <w:tcW w:w="1124" w:type="dxa"/>
            <w:noWrap/>
            <w:tcMar>
              <w:top w:w="0" w:type="dxa"/>
              <w:left w:w="144" w:type="dxa"/>
              <w:bottom w:w="0" w:type="dxa"/>
              <w:right w:w="0" w:type="dxa"/>
            </w:tcMar>
            <w:vAlign w:val="bottom"/>
            <w:hideMark/>
          </w:tcPr>
          <w:p w14:paraId="0CE58116" w14:textId="77777777" w:rsidR="007563DD" w:rsidRDefault="008627BE">
            <w:pPr>
              <w:pStyle w:val="NormalWeb"/>
              <w:tabs>
                <w:tab w:val="right" w:pos="940"/>
                <w:tab w:val="decimal" w:pos="980"/>
              </w:tabs>
              <w:spacing w:before="0" w:beforeAutospacing="0" w:after="20" w:afterAutospacing="0"/>
              <w:ind w:left="202" w:right="29"/>
              <w:rPr>
                <w:rFonts w:ascii="Arial" w:hAnsi="Arial" w:cs="Arial"/>
                <w:sz w:val="20"/>
                <w:szCs w:val="20"/>
              </w:rPr>
            </w:pPr>
            <w:r>
              <w:rPr>
                <w:rFonts w:ascii="Arial" w:hAnsi="Arial" w:cs="Arial"/>
                <w:bCs/>
                <w:sz w:val="20"/>
                <w:szCs w:val="20"/>
              </w:rPr>
              <w:tab/>
            </w:r>
            <w:r>
              <w:rPr>
                <w:rFonts w:ascii="Arial" w:hAnsi="Arial" w:cs="Arial"/>
                <w:b/>
                <w:bCs/>
                <w:sz w:val="20"/>
                <w:szCs w:val="20"/>
              </w:rPr>
              <w:t>0.62</w:t>
            </w:r>
            <w:r>
              <w:rPr>
                <w:rFonts w:ascii="Arial" w:hAnsi="Arial" w:cs="Arial"/>
                <w:bCs/>
                <w:sz w:val="20"/>
                <w:szCs w:val="20"/>
              </w:rPr>
              <w:tab/>
            </w:r>
          </w:p>
        </w:tc>
        <w:tc>
          <w:tcPr>
            <w:tcW w:w="1324" w:type="dxa"/>
            <w:noWrap/>
            <w:tcMar>
              <w:top w:w="0" w:type="dxa"/>
              <w:left w:w="144" w:type="dxa"/>
              <w:bottom w:w="0" w:type="dxa"/>
              <w:right w:w="0" w:type="dxa"/>
            </w:tcMar>
            <w:vAlign w:val="bottom"/>
            <w:hideMark/>
          </w:tcPr>
          <w:p w14:paraId="5B95DD5E" w14:textId="77777777" w:rsidR="007563DD" w:rsidRDefault="008627BE">
            <w:pPr>
              <w:pStyle w:val="NormalWeb"/>
              <w:tabs>
                <w:tab w:val="right" w:pos="1140"/>
                <w:tab w:val="decimal" w:pos="1180"/>
              </w:tabs>
              <w:spacing w:before="0" w:beforeAutospacing="0" w:after="20" w:afterAutospacing="0"/>
              <w:ind w:left="230" w:right="29"/>
              <w:rPr>
                <w:rFonts w:ascii="Arial" w:hAnsi="Arial" w:cs="Arial"/>
                <w:sz w:val="20"/>
                <w:szCs w:val="20"/>
              </w:rPr>
            </w:pPr>
            <w:r>
              <w:rPr>
                <w:rFonts w:ascii="Arial" w:hAnsi="Arial" w:cs="Arial"/>
                <w:bCs/>
                <w:sz w:val="20"/>
                <w:szCs w:val="20"/>
              </w:rPr>
              <w:tab/>
            </w:r>
            <w:r>
              <w:rPr>
                <w:rFonts w:ascii="Arial" w:hAnsi="Arial" w:cs="Arial"/>
                <w:b/>
                <w:bCs/>
                <w:sz w:val="20"/>
                <w:szCs w:val="20"/>
              </w:rPr>
              <w:t>4,627</w:t>
            </w:r>
            <w:r>
              <w:rPr>
                <w:rFonts w:ascii="Arial" w:hAnsi="Arial" w:cs="Arial"/>
                <w:bCs/>
                <w:sz w:val="20"/>
                <w:szCs w:val="20"/>
              </w:rPr>
              <w:tab/>
            </w:r>
          </w:p>
        </w:tc>
      </w:tr>
      <w:tr w:rsidR="007563DD" w14:paraId="32D40C61" w14:textId="77777777">
        <w:trPr>
          <w:cantSplit/>
          <w:jc w:val="center"/>
        </w:trPr>
        <w:tc>
          <w:tcPr>
            <w:tcW w:w="10800" w:type="dxa"/>
            <w:gridSpan w:val="5"/>
            <w:tcMar>
              <w:top w:w="0" w:type="dxa"/>
              <w:left w:w="144" w:type="dxa"/>
              <w:bottom w:w="0" w:type="dxa"/>
              <w:right w:w="0" w:type="dxa"/>
            </w:tcMar>
            <w:vAlign w:val="bottom"/>
            <w:hideMark/>
          </w:tcPr>
          <w:p w14:paraId="631835C7" w14:textId="77777777" w:rsidR="007563DD" w:rsidRDefault="008627BE">
            <w:pPr>
              <w:pStyle w:val="rrdsinglerule"/>
              <w:spacing w:before="0"/>
              <w:ind w:left="-232" w:right="43"/>
              <w:rPr>
                <w:rFonts w:ascii="Arial" w:hAnsi="Arial" w:cs="Arial"/>
                <w:sz w:val="20"/>
                <w:szCs w:val="20"/>
              </w:rPr>
            </w:pPr>
            <w:r>
              <w:rPr>
                <w:rFonts w:ascii="Arial" w:hAnsi="Arial" w:cs="Arial"/>
                <w:sz w:val="20"/>
                <w:szCs w:val="20"/>
              </w:rPr>
              <w:t> </w:t>
            </w:r>
          </w:p>
        </w:tc>
      </w:tr>
      <w:tr w:rsidR="007563DD" w14:paraId="08EE3ADE" w14:textId="77777777">
        <w:trPr>
          <w:cantSplit/>
          <w:jc w:val="center"/>
        </w:trPr>
        <w:tc>
          <w:tcPr>
            <w:tcW w:w="3904" w:type="dxa"/>
            <w:vAlign w:val="bottom"/>
            <w:hideMark/>
          </w:tcPr>
          <w:p w14:paraId="0BEBAD19"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b/>
                <w:bCs/>
                <w:sz w:val="20"/>
                <w:szCs w:val="20"/>
              </w:rPr>
              <w:t>Total</w:t>
            </w:r>
          </w:p>
        </w:tc>
        <w:tc>
          <w:tcPr>
            <w:tcW w:w="2264" w:type="dxa"/>
            <w:tcMar>
              <w:top w:w="0" w:type="dxa"/>
              <w:left w:w="144" w:type="dxa"/>
              <w:bottom w:w="0" w:type="dxa"/>
              <w:right w:w="0" w:type="dxa"/>
            </w:tcMar>
            <w:vAlign w:val="bottom"/>
            <w:hideMark/>
          </w:tcPr>
          <w:p w14:paraId="6B5C52F9" w14:textId="77777777" w:rsidR="007563DD" w:rsidRDefault="008627BE">
            <w:pPr>
              <w:pStyle w:val="la2"/>
              <w:ind w:right="43"/>
              <w:rPr>
                <w:rFonts w:ascii="Arial" w:hAnsi="Arial" w:cs="Arial"/>
                <w:sz w:val="20"/>
                <w:szCs w:val="20"/>
              </w:rPr>
            </w:pPr>
            <w:r>
              <w:rPr>
                <w:rFonts w:ascii="Arial" w:hAnsi="Arial" w:cs="Arial"/>
                <w:sz w:val="20"/>
                <w:szCs w:val="20"/>
              </w:rPr>
              <w:t> </w:t>
            </w:r>
          </w:p>
        </w:tc>
        <w:tc>
          <w:tcPr>
            <w:tcW w:w="2184" w:type="dxa"/>
            <w:tcMar>
              <w:top w:w="0" w:type="dxa"/>
              <w:left w:w="144" w:type="dxa"/>
              <w:bottom w:w="0" w:type="dxa"/>
              <w:right w:w="0" w:type="dxa"/>
            </w:tcMar>
            <w:vAlign w:val="bottom"/>
            <w:hideMark/>
          </w:tcPr>
          <w:p w14:paraId="4FE811D1" w14:textId="77777777" w:rsidR="007563DD" w:rsidRDefault="008627BE">
            <w:pPr>
              <w:pStyle w:val="la2"/>
              <w:ind w:right="43"/>
              <w:rPr>
                <w:rFonts w:ascii="Arial" w:hAnsi="Arial" w:cs="Arial"/>
                <w:sz w:val="20"/>
                <w:szCs w:val="20"/>
              </w:rPr>
            </w:pPr>
            <w:r>
              <w:rPr>
                <w:rFonts w:ascii="Arial" w:hAnsi="Arial" w:cs="Arial"/>
                <w:sz w:val="20"/>
                <w:szCs w:val="20"/>
              </w:rPr>
              <w:t> </w:t>
            </w:r>
          </w:p>
        </w:tc>
        <w:tc>
          <w:tcPr>
            <w:tcW w:w="1124" w:type="dxa"/>
            <w:noWrap/>
            <w:tcMar>
              <w:top w:w="0" w:type="dxa"/>
              <w:left w:w="144" w:type="dxa"/>
              <w:bottom w:w="0" w:type="dxa"/>
              <w:right w:w="0" w:type="dxa"/>
            </w:tcMar>
            <w:vAlign w:val="bottom"/>
            <w:hideMark/>
          </w:tcPr>
          <w:p w14:paraId="15006668" w14:textId="77777777" w:rsidR="007563DD" w:rsidRDefault="008627BE">
            <w:pPr>
              <w:pStyle w:val="NormalWeb"/>
              <w:tabs>
                <w:tab w:val="right" w:pos="940"/>
                <w:tab w:val="decimal" w:pos="980"/>
              </w:tabs>
              <w:spacing w:before="0" w:beforeAutospacing="0" w:after="20" w:afterAutospacing="0"/>
              <w:ind w:left="202" w:right="29"/>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2.48</w:t>
            </w:r>
            <w:r>
              <w:rPr>
                <w:rFonts w:ascii="Arial" w:hAnsi="Arial" w:cs="Arial"/>
                <w:bCs/>
                <w:sz w:val="20"/>
                <w:szCs w:val="20"/>
              </w:rPr>
              <w:tab/>
            </w:r>
          </w:p>
        </w:tc>
        <w:tc>
          <w:tcPr>
            <w:tcW w:w="1324" w:type="dxa"/>
            <w:noWrap/>
            <w:tcMar>
              <w:top w:w="0" w:type="dxa"/>
              <w:left w:w="144" w:type="dxa"/>
              <w:bottom w:w="0" w:type="dxa"/>
              <w:right w:w="0" w:type="dxa"/>
            </w:tcMar>
            <w:vAlign w:val="bottom"/>
            <w:hideMark/>
          </w:tcPr>
          <w:p w14:paraId="4B655156" w14:textId="77777777" w:rsidR="007563DD" w:rsidRDefault="008627BE">
            <w:pPr>
              <w:pStyle w:val="NormalWeb"/>
              <w:tabs>
                <w:tab w:val="right" w:pos="1140"/>
                <w:tab w:val="decimal" w:pos="1180"/>
              </w:tabs>
              <w:spacing w:before="0" w:beforeAutospacing="0" w:after="20" w:afterAutospacing="0"/>
              <w:ind w:left="230" w:right="29"/>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18,556</w:t>
            </w:r>
            <w:r>
              <w:rPr>
                <w:rFonts w:ascii="Arial" w:hAnsi="Arial" w:cs="Arial"/>
                <w:bCs/>
                <w:sz w:val="20"/>
                <w:szCs w:val="20"/>
              </w:rPr>
              <w:tab/>
            </w:r>
          </w:p>
        </w:tc>
      </w:tr>
      <w:tr w:rsidR="007563DD" w14:paraId="585756E5" w14:textId="77777777">
        <w:trPr>
          <w:cantSplit/>
          <w:jc w:val="center"/>
        </w:trPr>
        <w:tc>
          <w:tcPr>
            <w:tcW w:w="3904" w:type="dxa"/>
            <w:tcMar>
              <w:top w:w="0" w:type="dxa"/>
              <w:left w:w="144" w:type="dxa"/>
              <w:bottom w:w="0" w:type="dxa"/>
              <w:right w:w="0" w:type="dxa"/>
            </w:tcMar>
            <w:vAlign w:val="bottom"/>
            <w:hideMark/>
          </w:tcPr>
          <w:p w14:paraId="36551C55" w14:textId="77777777" w:rsidR="007563DD" w:rsidRDefault="008627BE">
            <w:pPr>
              <w:pStyle w:val="la2"/>
              <w:rPr>
                <w:rFonts w:ascii="Arial" w:hAnsi="Arial" w:cs="Arial"/>
                <w:sz w:val="20"/>
                <w:szCs w:val="20"/>
              </w:rPr>
            </w:pPr>
            <w:r>
              <w:rPr>
                <w:rFonts w:ascii="Arial" w:hAnsi="Arial" w:cs="Arial"/>
                <w:sz w:val="20"/>
                <w:szCs w:val="20"/>
              </w:rPr>
              <w:t> </w:t>
            </w:r>
          </w:p>
        </w:tc>
        <w:tc>
          <w:tcPr>
            <w:tcW w:w="2264" w:type="dxa"/>
            <w:tcMar>
              <w:top w:w="0" w:type="dxa"/>
              <w:left w:w="144" w:type="dxa"/>
              <w:bottom w:w="0" w:type="dxa"/>
              <w:right w:w="0" w:type="dxa"/>
            </w:tcMar>
            <w:vAlign w:val="bottom"/>
            <w:hideMark/>
          </w:tcPr>
          <w:p w14:paraId="7A2CBFDE" w14:textId="77777777" w:rsidR="007563DD" w:rsidRDefault="008627BE">
            <w:pPr>
              <w:pStyle w:val="la2"/>
              <w:ind w:right="43"/>
              <w:rPr>
                <w:rFonts w:ascii="Arial" w:hAnsi="Arial" w:cs="Arial"/>
                <w:sz w:val="20"/>
                <w:szCs w:val="20"/>
              </w:rPr>
            </w:pPr>
            <w:r>
              <w:rPr>
                <w:rFonts w:ascii="Arial" w:hAnsi="Arial" w:cs="Arial"/>
                <w:sz w:val="20"/>
                <w:szCs w:val="20"/>
              </w:rPr>
              <w:t> </w:t>
            </w:r>
          </w:p>
        </w:tc>
        <w:tc>
          <w:tcPr>
            <w:tcW w:w="2184" w:type="dxa"/>
            <w:tcMar>
              <w:top w:w="0" w:type="dxa"/>
              <w:left w:w="144" w:type="dxa"/>
              <w:bottom w:w="0" w:type="dxa"/>
              <w:right w:w="0" w:type="dxa"/>
            </w:tcMar>
            <w:vAlign w:val="bottom"/>
            <w:hideMark/>
          </w:tcPr>
          <w:p w14:paraId="21C9A36F" w14:textId="77777777" w:rsidR="007563DD" w:rsidRDefault="008627BE">
            <w:pPr>
              <w:pStyle w:val="la2"/>
              <w:ind w:right="43"/>
              <w:rPr>
                <w:rFonts w:ascii="Arial" w:hAnsi="Arial" w:cs="Arial"/>
                <w:sz w:val="20"/>
                <w:szCs w:val="20"/>
              </w:rPr>
            </w:pPr>
            <w:r>
              <w:rPr>
                <w:rFonts w:ascii="Arial" w:hAnsi="Arial" w:cs="Arial"/>
                <w:sz w:val="20"/>
                <w:szCs w:val="20"/>
              </w:rPr>
              <w:t> </w:t>
            </w:r>
          </w:p>
        </w:tc>
        <w:tc>
          <w:tcPr>
            <w:tcW w:w="1124" w:type="dxa"/>
            <w:tcMar>
              <w:top w:w="0" w:type="dxa"/>
              <w:left w:w="144" w:type="dxa"/>
              <w:bottom w:w="0" w:type="dxa"/>
              <w:right w:w="0" w:type="dxa"/>
            </w:tcMar>
            <w:vAlign w:val="bottom"/>
            <w:hideMark/>
          </w:tcPr>
          <w:p w14:paraId="4F8F8F7F" w14:textId="77777777" w:rsidR="007563DD" w:rsidRDefault="008627BE">
            <w:pPr>
              <w:pStyle w:val="rrddoublerule"/>
              <w:spacing w:before="0"/>
              <w:ind w:left="202" w:right="29"/>
              <w:rPr>
                <w:rFonts w:ascii="Arial" w:hAnsi="Arial" w:cs="Arial"/>
                <w:sz w:val="20"/>
                <w:szCs w:val="20"/>
              </w:rPr>
            </w:pPr>
            <w:r>
              <w:rPr>
                <w:rFonts w:ascii="Arial" w:hAnsi="Arial" w:cs="Arial"/>
                <w:sz w:val="20"/>
                <w:szCs w:val="20"/>
              </w:rPr>
              <w:t> </w:t>
            </w:r>
          </w:p>
        </w:tc>
        <w:tc>
          <w:tcPr>
            <w:tcW w:w="1324" w:type="dxa"/>
            <w:tcMar>
              <w:top w:w="0" w:type="dxa"/>
              <w:left w:w="144" w:type="dxa"/>
              <w:bottom w:w="0" w:type="dxa"/>
              <w:right w:w="0" w:type="dxa"/>
            </w:tcMar>
            <w:vAlign w:val="bottom"/>
            <w:hideMark/>
          </w:tcPr>
          <w:p w14:paraId="5180E17D" w14:textId="77777777" w:rsidR="007563DD" w:rsidRDefault="008627BE">
            <w:pPr>
              <w:pStyle w:val="rrddoublerule"/>
              <w:spacing w:before="0"/>
              <w:ind w:left="230" w:right="29"/>
              <w:rPr>
                <w:rFonts w:ascii="Arial" w:hAnsi="Arial" w:cs="Arial"/>
                <w:sz w:val="20"/>
                <w:szCs w:val="20"/>
              </w:rPr>
            </w:pPr>
            <w:r>
              <w:rPr>
                <w:rFonts w:ascii="Arial" w:hAnsi="Arial" w:cs="Arial"/>
                <w:sz w:val="20"/>
                <w:szCs w:val="20"/>
              </w:rPr>
              <w:t> </w:t>
            </w:r>
          </w:p>
        </w:tc>
      </w:tr>
      <w:tr w:rsidR="007563DD" w14:paraId="26016DDB" w14:textId="77777777">
        <w:trPr>
          <w:trHeight w:val="75"/>
          <w:jc w:val="center"/>
        </w:trPr>
        <w:tc>
          <w:tcPr>
            <w:tcW w:w="3904" w:type="dxa"/>
            <w:vAlign w:val="center"/>
            <w:hideMark/>
          </w:tcPr>
          <w:p w14:paraId="29AD6AE8" w14:textId="77777777" w:rsidR="007563DD" w:rsidRDefault="008627BE">
            <w:pPr>
              <w:rPr>
                <w:rFonts w:ascii="Arial" w:hAnsi="Arial" w:cs="Arial"/>
                <w:sz w:val="2"/>
                <w:szCs w:val="2"/>
              </w:rPr>
            </w:pPr>
            <w:r>
              <w:rPr>
                <w:rFonts w:ascii="Arial" w:hAnsi="Arial" w:cs="Arial"/>
                <w:sz w:val="2"/>
                <w:szCs w:val="2"/>
              </w:rPr>
              <w:t> </w:t>
            </w:r>
          </w:p>
        </w:tc>
        <w:tc>
          <w:tcPr>
            <w:tcW w:w="2264" w:type="dxa"/>
            <w:vAlign w:val="center"/>
            <w:hideMark/>
          </w:tcPr>
          <w:p w14:paraId="7CEB0657" w14:textId="77777777" w:rsidR="007563DD" w:rsidRDefault="008627BE">
            <w:pPr>
              <w:ind w:right="43"/>
              <w:rPr>
                <w:rFonts w:ascii="Arial" w:hAnsi="Arial" w:cs="Arial"/>
                <w:sz w:val="2"/>
                <w:szCs w:val="2"/>
              </w:rPr>
            </w:pPr>
            <w:r>
              <w:rPr>
                <w:rFonts w:ascii="Arial" w:hAnsi="Arial" w:cs="Arial"/>
                <w:sz w:val="2"/>
                <w:szCs w:val="2"/>
              </w:rPr>
              <w:t> </w:t>
            </w:r>
          </w:p>
        </w:tc>
        <w:tc>
          <w:tcPr>
            <w:tcW w:w="2184" w:type="dxa"/>
            <w:vAlign w:val="center"/>
            <w:hideMark/>
          </w:tcPr>
          <w:p w14:paraId="5F5F436C" w14:textId="77777777" w:rsidR="007563DD" w:rsidRDefault="008627BE">
            <w:pPr>
              <w:ind w:right="43"/>
              <w:rPr>
                <w:rFonts w:ascii="Arial" w:hAnsi="Arial" w:cs="Arial"/>
                <w:sz w:val="2"/>
                <w:szCs w:val="2"/>
              </w:rPr>
            </w:pPr>
            <w:r>
              <w:rPr>
                <w:rFonts w:ascii="Arial" w:hAnsi="Arial" w:cs="Arial"/>
                <w:sz w:val="2"/>
                <w:szCs w:val="2"/>
              </w:rPr>
              <w:t> </w:t>
            </w:r>
          </w:p>
        </w:tc>
        <w:tc>
          <w:tcPr>
            <w:tcW w:w="1124" w:type="dxa"/>
            <w:vAlign w:val="center"/>
            <w:hideMark/>
          </w:tcPr>
          <w:p w14:paraId="64AA5DF9" w14:textId="77777777" w:rsidR="007563DD" w:rsidRDefault="008627BE">
            <w:pPr>
              <w:ind w:left="202" w:right="29"/>
              <w:rPr>
                <w:rFonts w:ascii="Arial" w:hAnsi="Arial" w:cs="Arial"/>
                <w:sz w:val="2"/>
                <w:szCs w:val="2"/>
              </w:rPr>
            </w:pPr>
            <w:r>
              <w:rPr>
                <w:rFonts w:ascii="Arial" w:hAnsi="Arial" w:cs="Arial"/>
                <w:sz w:val="2"/>
                <w:szCs w:val="2"/>
              </w:rPr>
              <w:t> </w:t>
            </w:r>
          </w:p>
        </w:tc>
        <w:tc>
          <w:tcPr>
            <w:tcW w:w="1324" w:type="dxa"/>
            <w:vAlign w:val="center"/>
            <w:hideMark/>
          </w:tcPr>
          <w:p w14:paraId="76E40E31" w14:textId="77777777" w:rsidR="007563DD" w:rsidRDefault="008627BE">
            <w:pPr>
              <w:ind w:left="230" w:right="29"/>
              <w:rPr>
                <w:rFonts w:ascii="Arial" w:hAnsi="Arial" w:cs="Arial"/>
                <w:sz w:val="2"/>
                <w:szCs w:val="2"/>
              </w:rPr>
            </w:pPr>
            <w:r>
              <w:rPr>
                <w:rFonts w:ascii="Arial" w:hAnsi="Arial" w:cs="Arial"/>
                <w:sz w:val="2"/>
                <w:szCs w:val="2"/>
              </w:rPr>
              <w:t> </w:t>
            </w:r>
          </w:p>
        </w:tc>
      </w:tr>
      <w:tr w:rsidR="007563DD" w14:paraId="3E5FC2D5" w14:textId="77777777">
        <w:trPr>
          <w:cantSplit/>
          <w:jc w:val="center"/>
        </w:trPr>
        <w:tc>
          <w:tcPr>
            <w:tcW w:w="3904" w:type="dxa"/>
            <w:hideMark/>
          </w:tcPr>
          <w:p w14:paraId="1FE02E5F" w14:textId="77777777" w:rsidR="007563DD" w:rsidRDefault="008627BE">
            <w:pPr>
              <w:pStyle w:val="NormalWeb"/>
              <w:spacing w:before="0" w:beforeAutospacing="0" w:after="0" w:afterAutospacing="0"/>
              <w:ind w:left="240" w:hanging="240"/>
              <w:rPr>
                <w:rFonts w:ascii="Arial" w:hAnsi="Arial" w:cs="Arial"/>
                <w:sz w:val="16"/>
                <w:szCs w:val="16"/>
              </w:rPr>
            </w:pPr>
            <w:r>
              <w:rPr>
                <w:rFonts w:ascii="Arial" w:hAnsi="Arial" w:cs="Arial"/>
                <w:b/>
                <w:bCs/>
                <w:sz w:val="16"/>
                <w:szCs w:val="16"/>
              </w:rPr>
              <w:t>Fiscal Year 2021</w:t>
            </w:r>
          </w:p>
        </w:tc>
        <w:tc>
          <w:tcPr>
            <w:tcW w:w="2264" w:type="dxa"/>
            <w:tcMar>
              <w:top w:w="0" w:type="dxa"/>
              <w:left w:w="144" w:type="dxa"/>
              <w:bottom w:w="0" w:type="dxa"/>
              <w:right w:w="0" w:type="dxa"/>
            </w:tcMar>
            <w:vAlign w:val="bottom"/>
            <w:hideMark/>
          </w:tcPr>
          <w:p w14:paraId="765FB4BF" w14:textId="77777777" w:rsidR="007563DD" w:rsidRDefault="008627BE">
            <w:pPr>
              <w:pStyle w:val="la2"/>
              <w:ind w:right="43"/>
              <w:rPr>
                <w:rFonts w:ascii="Arial" w:hAnsi="Arial" w:cs="Arial"/>
                <w:sz w:val="16"/>
                <w:szCs w:val="16"/>
              </w:rPr>
            </w:pPr>
            <w:r>
              <w:rPr>
                <w:rFonts w:ascii="Arial" w:hAnsi="Arial" w:cs="Arial"/>
                <w:sz w:val="16"/>
                <w:szCs w:val="16"/>
              </w:rPr>
              <w:t> </w:t>
            </w:r>
          </w:p>
        </w:tc>
        <w:tc>
          <w:tcPr>
            <w:tcW w:w="2184" w:type="dxa"/>
            <w:tcMar>
              <w:top w:w="0" w:type="dxa"/>
              <w:left w:w="144" w:type="dxa"/>
              <w:bottom w:w="0" w:type="dxa"/>
              <w:right w:w="0" w:type="dxa"/>
            </w:tcMar>
            <w:vAlign w:val="bottom"/>
            <w:hideMark/>
          </w:tcPr>
          <w:p w14:paraId="50A5F31B" w14:textId="77777777" w:rsidR="007563DD" w:rsidRDefault="008627BE">
            <w:pPr>
              <w:pStyle w:val="la2"/>
              <w:ind w:right="43"/>
              <w:rPr>
                <w:rFonts w:ascii="Arial" w:hAnsi="Arial" w:cs="Arial"/>
                <w:sz w:val="16"/>
                <w:szCs w:val="16"/>
              </w:rPr>
            </w:pPr>
            <w:r>
              <w:rPr>
                <w:rFonts w:ascii="Arial" w:hAnsi="Arial" w:cs="Arial"/>
                <w:sz w:val="16"/>
                <w:szCs w:val="16"/>
              </w:rPr>
              <w:t> </w:t>
            </w:r>
          </w:p>
        </w:tc>
        <w:tc>
          <w:tcPr>
            <w:tcW w:w="1124" w:type="dxa"/>
            <w:tcMar>
              <w:top w:w="0" w:type="dxa"/>
              <w:left w:w="144" w:type="dxa"/>
              <w:bottom w:w="0" w:type="dxa"/>
              <w:right w:w="0" w:type="dxa"/>
            </w:tcMar>
            <w:vAlign w:val="bottom"/>
            <w:hideMark/>
          </w:tcPr>
          <w:p w14:paraId="096C260F" w14:textId="77777777" w:rsidR="007563DD" w:rsidRDefault="008627BE">
            <w:pPr>
              <w:pStyle w:val="la2"/>
              <w:ind w:left="202" w:right="29"/>
              <w:rPr>
                <w:rFonts w:ascii="Arial" w:hAnsi="Arial" w:cs="Arial"/>
                <w:sz w:val="16"/>
                <w:szCs w:val="16"/>
              </w:rPr>
            </w:pPr>
            <w:r>
              <w:rPr>
                <w:rFonts w:ascii="Arial" w:hAnsi="Arial" w:cs="Arial"/>
                <w:sz w:val="16"/>
                <w:szCs w:val="16"/>
              </w:rPr>
              <w:t> </w:t>
            </w:r>
          </w:p>
        </w:tc>
        <w:tc>
          <w:tcPr>
            <w:tcW w:w="1324" w:type="dxa"/>
            <w:tcMar>
              <w:top w:w="0" w:type="dxa"/>
              <w:left w:w="144" w:type="dxa"/>
              <w:bottom w:w="0" w:type="dxa"/>
              <w:right w:w="0" w:type="dxa"/>
            </w:tcMar>
            <w:vAlign w:val="bottom"/>
            <w:hideMark/>
          </w:tcPr>
          <w:p w14:paraId="14FCB95C" w14:textId="77777777" w:rsidR="007563DD" w:rsidRDefault="008627BE">
            <w:pPr>
              <w:pStyle w:val="la2"/>
              <w:ind w:left="230" w:right="29"/>
              <w:rPr>
                <w:rFonts w:ascii="Arial" w:hAnsi="Arial" w:cs="Arial"/>
                <w:sz w:val="16"/>
                <w:szCs w:val="16"/>
              </w:rPr>
            </w:pPr>
            <w:r>
              <w:rPr>
                <w:rFonts w:ascii="Arial" w:hAnsi="Arial" w:cs="Arial"/>
                <w:sz w:val="16"/>
                <w:szCs w:val="16"/>
              </w:rPr>
              <w:t> </w:t>
            </w:r>
          </w:p>
        </w:tc>
      </w:tr>
      <w:tr w:rsidR="007563DD" w14:paraId="63D23AD1" w14:textId="77777777">
        <w:trPr>
          <w:trHeight w:val="75"/>
          <w:jc w:val="center"/>
        </w:trPr>
        <w:tc>
          <w:tcPr>
            <w:tcW w:w="3904" w:type="dxa"/>
            <w:vAlign w:val="center"/>
            <w:hideMark/>
          </w:tcPr>
          <w:p w14:paraId="7AC238FF" w14:textId="77777777" w:rsidR="007563DD" w:rsidRDefault="008627BE">
            <w:pPr>
              <w:rPr>
                <w:rFonts w:ascii="Arial" w:hAnsi="Arial" w:cs="Arial"/>
                <w:sz w:val="2"/>
                <w:szCs w:val="2"/>
              </w:rPr>
            </w:pPr>
            <w:r>
              <w:rPr>
                <w:rFonts w:ascii="Arial" w:hAnsi="Arial" w:cs="Arial"/>
                <w:sz w:val="2"/>
                <w:szCs w:val="2"/>
              </w:rPr>
              <w:t> </w:t>
            </w:r>
          </w:p>
        </w:tc>
        <w:tc>
          <w:tcPr>
            <w:tcW w:w="2264" w:type="dxa"/>
            <w:vAlign w:val="center"/>
            <w:hideMark/>
          </w:tcPr>
          <w:p w14:paraId="081183C1" w14:textId="77777777" w:rsidR="007563DD" w:rsidRDefault="008627BE">
            <w:pPr>
              <w:ind w:right="43"/>
              <w:rPr>
                <w:rFonts w:ascii="Arial" w:hAnsi="Arial" w:cs="Arial"/>
                <w:sz w:val="2"/>
                <w:szCs w:val="2"/>
              </w:rPr>
            </w:pPr>
            <w:r>
              <w:rPr>
                <w:rFonts w:ascii="Arial" w:hAnsi="Arial" w:cs="Arial"/>
                <w:sz w:val="2"/>
                <w:szCs w:val="2"/>
              </w:rPr>
              <w:t> </w:t>
            </w:r>
          </w:p>
        </w:tc>
        <w:tc>
          <w:tcPr>
            <w:tcW w:w="2184" w:type="dxa"/>
            <w:vAlign w:val="center"/>
            <w:hideMark/>
          </w:tcPr>
          <w:p w14:paraId="22F832FF" w14:textId="77777777" w:rsidR="007563DD" w:rsidRDefault="008627BE">
            <w:pPr>
              <w:ind w:right="43"/>
              <w:rPr>
                <w:rFonts w:ascii="Arial" w:hAnsi="Arial" w:cs="Arial"/>
                <w:sz w:val="2"/>
                <w:szCs w:val="2"/>
              </w:rPr>
            </w:pPr>
            <w:r>
              <w:rPr>
                <w:rFonts w:ascii="Arial" w:hAnsi="Arial" w:cs="Arial"/>
                <w:sz w:val="2"/>
                <w:szCs w:val="2"/>
              </w:rPr>
              <w:t> </w:t>
            </w:r>
          </w:p>
        </w:tc>
        <w:tc>
          <w:tcPr>
            <w:tcW w:w="1124" w:type="dxa"/>
            <w:vAlign w:val="center"/>
            <w:hideMark/>
          </w:tcPr>
          <w:p w14:paraId="26C916BD" w14:textId="77777777" w:rsidR="007563DD" w:rsidRDefault="008627BE">
            <w:pPr>
              <w:ind w:left="202" w:right="29"/>
              <w:rPr>
                <w:rFonts w:ascii="Arial" w:hAnsi="Arial" w:cs="Arial"/>
                <w:sz w:val="2"/>
                <w:szCs w:val="2"/>
              </w:rPr>
            </w:pPr>
            <w:r>
              <w:rPr>
                <w:rFonts w:ascii="Arial" w:hAnsi="Arial" w:cs="Arial"/>
                <w:sz w:val="2"/>
                <w:szCs w:val="2"/>
              </w:rPr>
              <w:t> </w:t>
            </w:r>
          </w:p>
        </w:tc>
        <w:tc>
          <w:tcPr>
            <w:tcW w:w="1324" w:type="dxa"/>
            <w:vAlign w:val="center"/>
            <w:hideMark/>
          </w:tcPr>
          <w:p w14:paraId="0B7A09AF" w14:textId="77777777" w:rsidR="007563DD" w:rsidRDefault="008627BE">
            <w:pPr>
              <w:ind w:left="230" w:right="29"/>
              <w:rPr>
                <w:rFonts w:ascii="Arial" w:hAnsi="Arial" w:cs="Arial"/>
                <w:sz w:val="2"/>
                <w:szCs w:val="2"/>
              </w:rPr>
            </w:pPr>
            <w:r>
              <w:rPr>
                <w:rFonts w:ascii="Arial" w:hAnsi="Arial" w:cs="Arial"/>
                <w:sz w:val="2"/>
                <w:szCs w:val="2"/>
              </w:rPr>
              <w:t> </w:t>
            </w:r>
          </w:p>
        </w:tc>
      </w:tr>
      <w:tr w:rsidR="007563DD" w14:paraId="51414D96" w14:textId="77777777">
        <w:trPr>
          <w:cantSplit/>
          <w:jc w:val="center"/>
        </w:trPr>
        <w:tc>
          <w:tcPr>
            <w:tcW w:w="3904" w:type="dxa"/>
            <w:hideMark/>
          </w:tcPr>
          <w:p w14:paraId="13273F44"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September 15, 2020</w:t>
            </w:r>
          </w:p>
        </w:tc>
        <w:tc>
          <w:tcPr>
            <w:tcW w:w="2264" w:type="dxa"/>
            <w:noWrap/>
            <w:tcMar>
              <w:top w:w="0" w:type="dxa"/>
              <w:left w:w="144" w:type="dxa"/>
              <w:bottom w:w="0" w:type="dxa"/>
              <w:right w:w="0" w:type="dxa"/>
            </w:tcMar>
            <w:vAlign w:val="bottom"/>
            <w:hideMark/>
          </w:tcPr>
          <w:p w14:paraId="63B2D749" w14:textId="77777777" w:rsidR="007563DD" w:rsidRDefault="008627BE">
            <w:pPr>
              <w:pStyle w:val="NormalWeb"/>
              <w:tabs>
                <w:tab w:val="right" w:pos="2080"/>
                <w:tab w:val="decimal" w:pos="2120"/>
              </w:tabs>
              <w:spacing w:before="0" w:beforeAutospacing="0" w:after="20" w:afterAutospacing="0"/>
              <w:ind w:right="43"/>
              <w:rPr>
                <w:rFonts w:ascii="Arial" w:hAnsi="Arial" w:cs="Arial"/>
                <w:sz w:val="20"/>
                <w:szCs w:val="20"/>
              </w:rPr>
            </w:pPr>
            <w:r>
              <w:rPr>
                <w:rFonts w:ascii="Arial" w:hAnsi="Arial" w:cs="Arial"/>
                <w:sz w:val="20"/>
                <w:szCs w:val="20"/>
              </w:rPr>
              <w:tab/>
              <w:t>November 19, 2020</w:t>
            </w:r>
            <w:r>
              <w:rPr>
                <w:rFonts w:ascii="Arial" w:hAnsi="Arial" w:cs="Arial"/>
                <w:sz w:val="20"/>
                <w:szCs w:val="20"/>
              </w:rPr>
              <w:tab/>
            </w:r>
          </w:p>
        </w:tc>
        <w:tc>
          <w:tcPr>
            <w:tcW w:w="2184" w:type="dxa"/>
            <w:noWrap/>
            <w:tcMar>
              <w:top w:w="0" w:type="dxa"/>
              <w:left w:w="144" w:type="dxa"/>
              <w:bottom w:w="0" w:type="dxa"/>
              <w:right w:w="0" w:type="dxa"/>
            </w:tcMar>
            <w:vAlign w:val="bottom"/>
            <w:hideMark/>
          </w:tcPr>
          <w:p w14:paraId="5EFA0593" w14:textId="77777777" w:rsidR="007563DD" w:rsidRDefault="008627BE">
            <w:pPr>
              <w:pStyle w:val="NormalWeb"/>
              <w:tabs>
                <w:tab w:val="right" w:pos="2000"/>
                <w:tab w:val="decimal" w:pos="2040"/>
              </w:tabs>
              <w:spacing w:before="0" w:beforeAutospacing="0" w:after="20" w:afterAutospacing="0"/>
              <w:ind w:right="43"/>
              <w:rPr>
                <w:rFonts w:ascii="Arial" w:hAnsi="Arial" w:cs="Arial"/>
                <w:sz w:val="20"/>
                <w:szCs w:val="20"/>
              </w:rPr>
            </w:pPr>
            <w:r>
              <w:rPr>
                <w:rFonts w:ascii="Arial" w:hAnsi="Arial" w:cs="Arial"/>
                <w:sz w:val="20"/>
                <w:szCs w:val="20"/>
              </w:rPr>
              <w:tab/>
              <w:t>December 10, 2020</w:t>
            </w:r>
            <w:r>
              <w:rPr>
                <w:rFonts w:ascii="Arial" w:hAnsi="Arial" w:cs="Arial"/>
                <w:sz w:val="20"/>
                <w:szCs w:val="20"/>
              </w:rPr>
              <w:tab/>
            </w:r>
          </w:p>
        </w:tc>
        <w:tc>
          <w:tcPr>
            <w:tcW w:w="1124" w:type="dxa"/>
            <w:noWrap/>
            <w:tcMar>
              <w:top w:w="0" w:type="dxa"/>
              <w:left w:w="144" w:type="dxa"/>
              <w:bottom w:w="0" w:type="dxa"/>
              <w:right w:w="0" w:type="dxa"/>
            </w:tcMar>
            <w:vAlign w:val="bottom"/>
            <w:hideMark/>
          </w:tcPr>
          <w:p w14:paraId="38B4D47C" w14:textId="77777777" w:rsidR="007563DD" w:rsidRDefault="008627BE">
            <w:pPr>
              <w:pStyle w:val="NormalWeb"/>
              <w:tabs>
                <w:tab w:val="right" w:pos="940"/>
                <w:tab w:val="decimal" w:pos="980"/>
              </w:tabs>
              <w:spacing w:before="0" w:beforeAutospacing="0" w:after="20" w:afterAutospacing="0"/>
              <w:ind w:left="202" w:right="29"/>
              <w:rPr>
                <w:rFonts w:ascii="Arial" w:hAnsi="Arial" w:cs="Arial"/>
                <w:sz w:val="20"/>
                <w:szCs w:val="20"/>
              </w:rPr>
            </w:pPr>
            <w:r>
              <w:rPr>
                <w:rFonts w:ascii="Arial" w:hAnsi="Arial" w:cs="Arial"/>
                <w:sz w:val="20"/>
                <w:szCs w:val="20"/>
              </w:rPr>
              <w:t>$</w:t>
            </w:r>
            <w:r>
              <w:rPr>
                <w:rFonts w:ascii="Arial" w:hAnsi="Arial" w:cs="Arial"/>
                <w:sz w:val="20"/>
                <w:szCs w:val="20"/>
              </w:rPr>
              <w:tab/>
              <w:t>0.56</w:t>
            </w:r>
            <w:r>
              <w:rPr>
                <w:rFonts w:ascii="Arial" w:hAnsi="Arial" w:cs="Arial"/>
                <w:sz w:val="20"/>
                <w:szCs w:val="20"/>
              </w:rPr>
              <w:tab/>
            </w:r>
          </w:p>
        </w:tc>
        <w:tc>
          <w:tcPr>
            <w:tcW w:w="1324" w:type="dxa"/>
            <w:noWrap/>
            <w:tcMar>
              <w:top w:w="0" w:type="dxa"/>
              <w:left w:w="144" w:type="dxa"/>
              <w:bottom w:w="0" w:type="dxa"/>
              <w:right w:w="0" w:type="dxa"/>
            </w:tcMar>
            <w:vAlign w:val="bottom"/>
            <w:hideMark/>
          </w:tcPr>
          <w:p w14:paraId="0C486B19" w14:textId="77777777" w:rsidR="007563DD" w:rsidRDefault="008627BE">
            <w:pPr>
              <w:pStyle w:val="NormalWeb"/>
              <w:tabs>
                <w:tab w:val="right" w:pos="1140"/>
                <w:tab w:val="decimal" w:pos="1180"/>
              </w:tabs>
              <w:spacing w:before="0" w:beforeAutospacing="0" w:after="20" w:afterAutospacing="0"/>
              <w:ind w:left="230" w:right="29"/>
              <w:rPr>
                <w:rFonts w:ascii="Arial" w:hAnsi="Arial" w:cs="Arial"/>
                <w:sz w:val="20"/>
                <w:szCs w:val="20"/>
              </w:rPr>
            </w:pPr>
            <w:r>
              <w:rPr>
                <w:rFonts w:ascii="Arial" w:hAnsi="Arial" w:cs="Arial"/>
                <w:sz w:val="20"/>
                <w:szCs w:val="20"/>
              </w:rPr>
              <w:t>$</w:t>
            </w:r>
            <w:r>
              <w:rPr>
                <w:rFonts w:ascii="Arial" w:hAnsi="Arial" w:cs="Arial"/>
                <w:sz w:val="20"/>
                <w:szCs w:val="20"/>
              </w:rPr>
              <w:tab/>
              <w:t>4,230</w:t>
            </w:r>
            <w:r>
              <w:rPr>
                <w:rFonts w:ascii="Arial" w:hAnsi="Arial" w:cs="Arial"/>
                <w:sz w:val="20"/>
                <w:szCs w:val="20"/>
              </w:rPr>
              <w:tab/>
            </w:r>
          </w:p>
        </w:tc>
      </w:tr>
      <w:tr w:rsidR="007563DD" w14:paraId="05776707" w14:textId="77777777">
        <w:trPr>
          <w:cantSplit/>
          <w:jc w:val="center"/>
        </w:trPr>
        <w:tc>
          <w:tcPr>
            <w:tcW w:w="3904" w:type="dxa"/>
            <w:hideMark/>
          </w:tcPr>
          <w:p w14:paraId="514A537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December 2, 2020</w:t>
            </w:r>
          </w:p>
        </w:tc>
        <w:tc>
          <w:tcPr>
            <w:tcW w:w="2264" w:type="dxa"/>
            <w:noWrap/>
            <w:tcMar>
              <w:top w:w="0" w:type="dxa"/>
              <w:left w:w="144" w:type="dxa"/>
              <w:bottom w:w="0" w:type="dxa"/>
              <w:right w:w="0" w:type="dxa"/>
            </w:tcMar>
            <w:vAlign w:val="bottom"/>
            <w:hideMark/>
          </w:tcPr>
          <w:p w14:paraId="2B713CF3" w14:textId="77777777" w:rsidR="007563DD" w:rsidRDefault="008627BE">
            <w:pPr>
              <w:pStyle w:val="NormalWeb"/>
              <w:tabs>
                <w:tab w:val="right" w:pos="2080"/>
                <w:tab w:val="decimal" w:pos="2120"/>
              </w:tabs>
              <w:spacing w:before="0" w:beforeAutospacing="0" w:after="20" w:afterAutospacing="0"/>
              <w:ind w:right="43"/>
              <w:rPr>
                <w:rFonts w:ascii="Arial" w:hAnsi="Arial" w:cs="Arial"/>
                <w:sz w:val="20"/>
                <w:szCs w:val="20"/>
              </w:rPr>
            </w:pPr>
            <w:r>
              <w:rPr>
                <w:rFonts w:ascii="Arial" w:hAnsi="Arial" w:cs="Arial"/>
                <w:sz w:val="20"/>
                <w:szCs w:val="20"/>
              </w:rPr>
              <w:tab/>
              <w:t>February 18, 2021</w:t>
            </w:r>
            <w:r>
              <w:rPr>
                <w:rFonts w:ascii="Arial" w:hAnsi="Arial" w:cs="Arial"/>
                <w:sz w:val="20"/>
                <w:szCs w:val="20"/>
              </w:rPr>
              <w:tab/>
            </w:r>
          </w:p>
        </w:tc>
        <w:tc>
          <w:tcPr>
            <w:tcW w:w="2184" w:type="dxa"/>
            <w:noWrap/>
            <w:tcMar>
              <w:top w:w="0" w:type="dxa"/>
              <w:left w:w="144" w:type="dxa"/>
              <w:bottom w:w="0" w:type="dxa"/>
              <w:right w:w="0" w:type="dxa"/>
            </w:tcMar>
            <w:vAlign w:val="bottom"/>
            <w:hideMark/>
          </w:tcPr>
          <w:p w14:paraId="323BF0A6" w14:textId="77777777" w:rsidR="007563DD" w:rsidRDefault="008627BE">
            <w:pPr>
              <w:pStyle w:val="NormalWeb"/>
              <w:tabs>
                <w:tab w:val="right" w:pos="2000"/>
                <w:tab w:val="decimal" w:pos="2040"/>
              </w:tabs>
              <w:spacing w:before="0" w:beforeAutospacing="0" w:after="20" w:afterAutospacing="0"/>
              <w:ind w:right="43"/>
              <w:rPr>
                <w:rFonts w:ascii="Arial" w:hAnsi="Arial" w:cs="Arial"/>
                <w:sz w:val="20"/>
                <w:szCs w:val="20"/>
              </w:rPr>
            </w:pPr>
            <w:r>
              <w:rPr>
                <w:rFonts w:ascii="Arial" w:hAnsi="Arial" w:cs="Arial"/>
                <w:sz w:val="20"/>
                <w:szCs w:val="20"/>
              </w:rPr>
              <w:tab/>
              <w:t>March 11, 2021</w:t>
            </w:r>
            <w:r>
              <w:rPr>
                <w:rFonts w:ascii="Arial" w:hAnsi="Arial" w:cs="Arial"/>
                <w:sz w:val="20"/>
                <w:szCs w:val="20"/>
              </w:rPr>
              <w:tab/>
            </w:r>
          </w:p>
        </w:tc>
        <w:tc>
          <w:tcPr>
            <w:tcW w:w="1124" w:type="dxa"/>
            <w:noWrap/>
            <w:tcMar>
              <w:top w:w="0" w:type="dxa"/>
              <w:left w:w="144" w:type="dxa"/>
              <w:bottom w:w="0" w:type="dxa"/>
              <w:right w:w="0" w:type="dxa"/>
            </w:tcMar>
            <w:vAlign w:val="bottom"/>
            <w:hideMark/>
          </w:tcPr>
          <w:p w14:paraId="408BD6E3" w14:textId="77777777" w:rsidR="007563DD" w:rsidRDefault="008627BE">
            <w:pPr>
              <w:pStyle w:val="NormalWeb"/>
              <w:tabs>
                <w:tab w:val="right" w:pos="940"/>
                <w:tab w:val="decimal" w:pos="980"/>
              </w:tabs>
              <w:spacing w:before="0" w:beforeAutospacing="0" w:after="20" w:afterAutospacing="0"/>
              <w:ind w:left="202" w:right="29"/>
              <w:rPr>
                <w:rFonts w:ascii="Arial" w:hAnsi="Arial" w:cs="Arial"/>
                <w:sz w:val="20"/>
                <w:szCs w:val="20"/>
              </w:rPr>
            </w:pPr>
            <w:r>
              <w:rPr>
                <w:rFonts w:ascii="Arial" w:hAnsi="Arial" w:cs="Arial"/>
                <w:sz w:val="20"/>
                <w:szCs w:val="20"/>
              </w:rPr>
              <w:tab/>
              <w:t>0.56</w:t>
            </w:r>
            <w:r>
              <w:rPr>
                <w:rFonts w:ascii="Arial" w:hAnsi="Arial" w:cs="Arial"/>
                <w:sz w:val="20"/>
                <w:szCs w:val="20"/>
              </w:rPr>
              <w:tab/>
            </w:r>
          </w:p>
        </w:tc>
        <w:tc>
          <w:tcPr>
            <w:tcW w:w="1324" w:type="dxa"/>
            <w:noWrap/>
            <w:tcMar>
              <w:top w:w="0" w:type="dxa"/>
              <w:left w:w="144" w:type="dxa"/>
              <w:bottom w:w="0" w:type="dxa"/>
              <w:right w:w="0" w:type="dxa"/>
            </w:tcMar>
            <w:vAlign w:val="bottom"/>
            <w:hideMark/>
          </w:tcPr>
          <w:p w14:paraId="4FBFA059" w14:textId="77777777" w:rsidR="007563DD" w:rsidRDefault="008627BE">
            <w:pPr>
              <w:pStyle w:val="NormalWeb"/>
              <w:tabs>
                <w:tab w:val="right" w:pos="1140"/>
                <w:tab w:val="decimal" w:pos="1180"/>
              </w:tabs>
              <w:spacing w:before="0" w:beforeAutospacing="0" w:after="20" w:afterAutospacing="0"/>
              <w:ind w:left="230" w:right="29"/>
              <w:rPr>
                <w:rFonts w:ascii="Arial" w:hAnsi="Arial" w:cs="Arial"/>
                <w:sz w:val="20"/>
                <w:szCs w:val="20"/>
              </w:rPr>
            </w:pPr>
            <w:r>
              <w:rPr>
                <w:rFonts w:ascii="Arial" w:hAnsi="Arial" w:cs="Arial"/>
                <w:sz w:val="20"/>
                <w:szCs w:val="20"/>
              </w:rPr>
              <w:tab/>
              <w:t>4,221</w:t>
            </w:r>
            <w:r>
              <w:rPr>
                <w:rFonts w:ascii="Arial" w:hAnsi="Arial" w:cs="Arial"/>
                <w:sz w:val="20"/>
                <w:szCs w:val="20"/>
              </w:rPr>
              <w:tab/>
            </w:r>
          </w:p>
        </w:tc>
      </w:tr>
      <w:tr w:rsidR="007563DD" w14:paraId="00328BA8" w14:textId="77777777">
        <w:trPr>
          <w:cantSplit/>
          <w:jc w:val="center"/>
        </w:trPr>
        <w:tc>
          <w:tcPr>
            <w:tcW w:w="3904" w:type="dxa"/>
            <w:hideMark/>
          </w:tcPr>
          <w:p w14:paraId="50B83236"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March 16, 2021</w:t>
            </w:r>
          </w:p>
        </w:tc>
        <w:tc>
          <w:tcPr>
            <w:tcW w:w="2264" w:type="dxa"/>
            <w:noWrap/>
            <w:tcMar>
              <w:top w:w="0" w:type="dxa"/>
              <w:left w:w="144" w:type="dxa"/>
              <w:bottom w:w="0" w:type="dxa"/>
              <w:right w:w="0" w:type="dxa"/>
            </w:tcMar>
            <w:vAlign w:val="bottom"/>
            <w:hideMark/>
          </w:tcPr>
          <w:p w14:paraId="456B2413" w14:textId="77777777" w:rsidR="007563DD" w:rsidRDefault="008627BE">
            <w:pPr>
              <w:pStyle w:val="NormalWeb"/>
              <w:tabs>
                <w:tab w:val="right" w:pos="2080"/>
                <w:tab w:val="decimal" w:pos="2120"/>
              </w:tabs>
              <w:spacing w:before="0" w:beforeAutospacing="0" w:after="20" w:afterAutospacing="0"/>
              <w:ind w:right="43"/>
              <w:rPr>
                <w:rFonts w:ascii="Arial" w:hAnsi="Arial" w:cs="Arial"/>
                <w:sz w:val="20"/>
                <w:szCs w:val="20"/>
              </w:rPr>
            </w:pPr>
            <w:r>
              <w:rPr>
                <w:rFonts w:ascii="Arial" w:hAnsi="Arial" w:cs="Arial"/>
                <w:sz w:val="20"/>
                <w:szCs w:val="20"/>
              </w:rPr>
              <w:tab/>
              <w:t>May 20, 2021</w:t>
            </w:r>
            <w:r>
              <w:rPr>
                <w:rFonts w:ascii="Arial" w:hAnsi="Arial" w:cs="Arial"/>
                <w:sz w:val="20"/>
                <w:szCs w:val="20"/>
              </w:rPr>
              <w:tab/>
            </w:r>
          </w:p>
        </w:tc>
        <w:tc>
          <w:tcPr>
            <w:tcW w:w="2184" w:type="dxa"/>
            <w:noWrap/>
            <w:tcMar>
              <w:top w:w="0" w:type="dxa"/>
              <w:left w:w="144" w:type="dxa"/>
              <w:bottom w:w="0" w:type="dxa"/>
              <w:right w:w="0" w:type="dxa"/>
            </w:tcMar>
            <w:vAlign w:val="bottom"/>
            <w:hideMark/>
          </w:tcPr>
          <w:p w14:paraId="3A53BA4E" w14:textId="77777777" w:rsidR="007563DD" w:rsidRDefault="008627BE">
            <w:pPr>
              <w:pStyle w:val="NormalWeb"/>
              <w:tabs>
                <w:tab w:val="right" w:pos="2000"/>
                <w:tab w:val="decimal" w:pos="2040"/>
              </w:tabs>
              <w:spacing w:before="0" w:beforeAutospacing="0" w:after="20" w:afterAutospacing="0"/>
              <w:ind w:right="43"/>
              <w:rPr>
                <w:rFonts w:ascii="Arial" w:hAnsi="Arial" w:cs="Arial"/>
                <w:sz w:val="20"/>
                <w:szCs w:val="20"/>
              </w:rPr>
            </w:pPr>
            <w:r>
              <w:rPr>
                <w:rFonts w:ascii="Arial" w:hAnsi="Arial" w:cs="Arial"/>
                <w:sz w:val="20"/>
                <w:szCs w:val="20"/>
              </w:rPr>
              <w:tab/>
              <w:t>June 10, 2021</w:t>
            </w:r>
            <w:r>
              <w:rPr>
                <w:rFonts w:ascii="Arial" w:hAnsi="Arial" w:cs="Arial"/>
                <w:sz w:val="20"/>
                <w:szCs w:val="20"/>
              </w:rPr>
              <w:tab/>
            </w:r>
          </w:p>
        </w:tc>
        <w:tc>
          <w:tcPr>
            <w:tcW w:w="1124" w:type="dxa"/>
            <w:noWrap/>
            <w:tcMar>
              <w:top w:w="0" w:type="dxa"/>
              <w:left w:w="144" w:type="dxa"/>
              <w:bottom w:w="0" w:type="dxa"/>
              <w:right w:w="0" w:type="dxa"/>
            </w:tcMar>
            <w:vAlign w:val="bottom"/>
            <w:hideMark/>
          </w:tcPr>
          <w:p w14:paraId="391F0E2A" w14:textId="77777777" w:rsidR="007563DD" w:rsidRDefault="008627BE">
            <w:pPr>
              <w:pStyle w:val="NormalWeb"/>
              <w:tabs>
                <w:tab w:val="right" w:pos="940"/>
                <w:tab w:val="decimal" w:pos="980"/>
              </w:tabs>
              <w:spacing w:before="0" w:beforeAutospacing="0" w:after="20" w:afterAutospacing="0"/>
              <w:ind w:left="202" w:right="29"/>
              <w:rPr>
                <w:rFonts w:ascii="Arial" w:hAnsi="Arial" w:cs="Arial"/>
                <w:sz w:val="20"/>
                <w:szCs w:val="20"/>
              </w:rPr>
            </w:pPr>
            <w:r>
              <w:rPr>
                <w:rFonts w:ascii="Arial" w:hAnsi="Arial" w:cs="Arial"/>
                <w:sz w:val="20"/>
                <w:szCs w:val="20"/>
              </w:rPr>
              <w:tab/>
              <w:t>0.56</w:t>
            </w:r>
            <w:r>
              <w:rPr>
                <w:rFonts w:ascii="Arial" w:hAnsi="Arial" w:cs="Arial"/>
                <w:sz w:val="20"/>
                <w:szCs w:val="20"/>
              </w:rPr>
              <w:tab/>
            </w:r>
          </w:p>
        </w:tc>
        <w:tc>
          <w:tcPr>
            <w:tcW w:w="1324" w:type="dxa"/>
            <w:noWrap/>
            <w:tcMar>
              <w:top w:w="0" w:type="dxa"/>
              <w:left w:w="144" w:type="dxa"/>
              <w:bottom w:w="0" w:type="dxa"/>
              <w:right w:w="0" w:type="dxa"/>
            </w:tcMar>
            <w:vAlign w:val="bottom"/>
            <w:hideMark/>
          </w:tcPr>
          <w:p w14:paraId="776F3433" w14:textId="77777777" w:rsidR="007563DD" w:rsidRDefault="008627BE">
            <w:pPr>
              <w:pStyle w:val="NormalWeb"/>
              <w:tabs>
                <w:tab w:val="right" w:pos="1140"/>
                <w:tab w:val="decimal" w:pos="1180"/>
              </w:tabs>
              <w:spacing w:before="0" w:beforeAutospacing="0" w:after="20" w:afterAutospacing="0"/>
              <w:ind w:left="230" w:right="29"/>
              <w:rPr>
                <w:rFonts w:ascii="Arial" w:hAnsi="Arial" w:cs="Arial"/>
                <w:sz w:val="20"/>
                <w:szCs w:val="20"/>
              </w:rPr>
            </w:pPr>
            <w:r>
              <w:rPr>
                <w:rFonts w:ascii="Arial" w:hAnsi="Arial" w:cs="Arial"/>
                <w:sz w:val="20"/>
                <w:szCs w:val="20"/>
              </w:rPr>
              <w:tab/>
              <w:t>4,214</w:t>
            </w:r>
            <w:r>
              <w:rPr>
                <w:rFonts w:ascii="Arial" w:hAnsi="Arial" w:cs="Arial"/>
                <w:sz w:val="20"/>
                <w:szCs w:val="20"/>
              </w:rPr>
              <w:tab/>
            </w:r>
          </w:p>
        </w:tc>
      </w:tr>
      <w:tr w:rsidR="007563DD" w14:paraId="17334547" w14:textId="77777777">
        <w:trPr>
          <w:cantSplit/>
          <w:jc w:val="center"/>
        </w:trPr>
        <w:tc>
          <w:tcPr>
            <w:tcW w:w="3904" w:type="dxa"/>
            <w:hideMark/>
          </w:tcPr>
          <w:p w14:paraId="2E245AB7"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June 16, 2021</w:t>
            </w:r>
          </w:p>
        </w:tc>
        <w:tc>
          <w:tcPr>
            <w:tcW w:w="2264" w:type="dxa"/>
            <w:noWrap/>
            <w:tcMar>
              <w:top w:w="0" w:type="dxa"/>
              <w:left w:w="144" w:type="dxa"/>
              <w:bottom w:w="0" w:type="dxa"/>
              <w:right w:w="0" w:type="dxa"/>
            </w:tcMar>
            <w:vAlign w:val="bottom"/>
            <w:hideMark/>
          </w:tcPr>
          <w:p w14:paraId="43B8D82D" w14:textId="77777777" w:rsidR="007563DD" w:rsidRDefault="008627BE">
            <w:pPr>
              <w:pStyle w:val="NormalWeb"/>
              <w:tabs>
                <w:tab w:val="right" w:pos="2080"/>
                <w:tab w:val="decimal" w:pos="2120"/>
              </w:tabs>
              <w:spacing w:before="0" w:beforeAutospacing="0" w:after="20" w:afterAutospacing="0"/>
              <w:ind w:right="43"/>
              <w:rPr>
                <w:rFonts w:ascii="Arial" w:hAnsi="Arial" w:cs="Arial"/>
                <w:sz w:val="20"/>
                <w:szCs w:val="20"/>
              </w:rPr>
            </w:pPr>
            <w:r>
              <w:rPr>
                <w:rFonts w:ascii="Arial" w:hAnsi="Arial" w:cs="Arial"/>
                <w:sz w:val="20"/>
                <w:szCs w:val="20"/>
              </w:rPr>
              <w:tab/>
              <w:t>August 19, 2021</w:t>
            </w:r>
            <w:r>
              <w:rPr>
                <w:rFonts w:ascii="Arial" w:hAnsi="Arial" w:cs="Arial"/>
                <w:sz w:val="20"/>
                <w:szCs w:val="20"/>
              </w:rPr>
              <w:tab/>
            </w:r>
          </w:p>
        </w:tc>
        <w:tc>
          <w:tcPr>
            <w:tcW w:w="2184" w:type="dxa"/>
            <w:noWrap/>
            <w:tcMar>
              <w:top w:w="0" w:type="dxa"/>
              <w:left w:w="144" w:type="dxa"/>
              <w:bottom w:w="0" w:type="dxa"/>
              <w:right w:w="0" w:type="dxa"/>
            </w:tcMar>
            <w:vAlign w:val="bottom"/>
            <w:hideMark/>
          </w:tcPr>
          <w:p w14:paraId="254A1954" w14:textId="77777777" w:rsidR="007563DD" w:rsidRDefault="008627BE">
            <w:pPr>
              <w:pStyle w:val="NormalWeb"/>
              <w:tabs>
                <w:tab w:val="right" w:pos="2000"/>
                <w:tab w:val="decimal" w:pos="2040"/>
              </w:tabs>
              <w:spacing w:before="0" w:beforeAutospacing="0" w:after="20" w:afterAutospacing="0"/>
              <w:ind w:right="43"/>
              <w:rPr>
                <w:rFonts w:ascii="Arial" w:hAnsi="Arial" w:cs="Arial"/>
                <w:sz w:val="20"/>
                <w:szCs w:val="20"/>
              </w:rPr>
            </w:pPr>
            <w:r>
              <w:rPr>
                <w:rFonts w:ascii="Arial" w:hAnsi="Arial" w:cs="Arial"/>
                <w:sz w:val="20"/>
                <w:szCs w:val="20"/>
              </w:rPr>
              <w:tab/>
              <w:t>September 9, 2021</w:t>
            </w:r>
            <w:r>
              <w:rPr>
                <w:rFonts w:ascii="Arial" w:hAnsi="Arial" w:cs="Arial"/>
                <w:sz w:val="20"/>
                <w:szCs w:val="20"/>
              </w:rPr>
              <w:tab/>
            </w:r>
          </w:p>
        </w:tc>
        <w:tc>
          <w:tcPr>
            <w:tcW w:w="1124" w:type="dxa"/>
            <w:noWrap/>
            <w:tcMar>
              <w:top w:w="0" w:type="dxa"/>
              <w:left w:w="144" w:type="dxa"/>
              <w:bottom w:w="0" w:type="dxa"/>
              <w:right w:w="0" w:type="dxa"/>
            </w:tcMar>
            <w:vAlign w:val="bottom"/>
            <w:hideMark/>
          </w:tcPr>
          <w:p w14:paraId="26BA8355" w14:textId="77777777" w:rsidR="007563DD" w:rsidRDefault="008627BE">
            <w:pPr>
              <w:pStyle w:val="NormalWeb"/>
              <w:tabs>
                <w:tab w:val="right" w:pos="940"/>
                <w:tab w:val="decimal" w:pos="980"/>
              </w:tabs>
              <w:spacing w:before="0" w:beforeAutospacing="0" w:after="20" w:afterAutospacing="0"/>
              <w:ind w:left="202" w:right="29"/>
              <w:rPr>
                <w:rFonts w:ascii="Arial" w:hAnsi="Arial" w:cs="Arial"/>
                <w:sz w:val="20"/>
                <w:szCs w:val="20"/>
              </w:rPr>
            </w:pPr>
            <w:r>
              <w:rPr>
                <w:rFonts w:ascii="Arial" w:hAnsi="Arial" w:cs="Arial"/>
                <w:sz w:val="20"/>
                <w:szCs w:val="20"/>
              </w:rPr>
              <w:tab/>
              <w:t>0.56</w:t>
            </w:r>
            <w:r>
              <w:rPr>
                <w:rFonts w:ascii="Arial" w:hAnsi="Arial" w:cs="Arial"/>
                <w:sz w:val="20"/>
                <w:szCs w:val="20"/>
              </w:rPr>
              <w:tab/>
            </w:r>
          </w:p>
        </w:tc>
        <w:tc>
          <w:tcPr>
            <w:tcW w:w="1324" w:type="dxa"/>
            <w:noWrap/>
            <w:tcMar>
              <w:top w:w="0" w:type="dxa"/>
              <w:left w:w="144" w:type="dxa"/>
              <w:bottom w:w="0" w:type="dxa"/>
              <w:right w:w="0" w:type="dxa"/>
            </w:tcMar>
            <w:vAlign w:val="bottom"/>
            <w:hideMark/>
          </w:tcPr>
          <w:p w14:paraId="5C4D2939" w14:textId="77777777" w:rsidR="007563DD" w:rsidRDefault="008627BE">
            <w:pPr>
              <w:pStyle w:val="NormalWeb"/>
              <w:tabs>
                <w:tab w:val="right" w:pos="1140"/>
                <w:tab w:val="decimal" w:pos="1180"/>
              </w:tabs>
              <w:spacing w:before="0" w:beforeAutospacing="0" w:after="20" w:afterAutospacing="0"/>
              <w:ind w:left="230" w:right="29"/>
              <w:rPr>
                <w:rFonts w:ascii="Arial" w:hAnsi="Arial" w:cs="Arial"/>
                <w:sz w:val="20"/>
                <w:szCs w:val="20"/>
              </w:rPr>
            </w:pPr>
            <w:r>
              <w:rPr>
                <w:rFonts w:ascii="Arial" w:hAnsi="Arial" w:cs="Arial"/>
                <w:sz w:val="20"/>
                <w:szCs w:val="20"/>
              </w:rPr>
              <w:tab/>
              <w:t>4,206</w:t>
            </w:r>
            <w:r>
              <w:rPr>
                <w:rFonts w:ascii="Arial" w:hAnsi="Arial" w:cs="Arial"/>
                <w:sz w:val="20"/>
                <w:szCs w:val="20"/>
              </w:rPr>
              <w:tab/>
            </w:r>
          </w:p>
        </w:tc>
      </w:tr>
      <w:tr w:rsidR="007563DD" w14:paraId="782C1406" w14:textId="77777777">
        <w:trPr>
          <w:cantSplit/>
          <w:jc w:val="center"/>
        </w:trPr>
        <w:tc>
          <w:tcPr>
            <w:tcW w:w="10800" w:type="dxa"/>
            <w:gridSpan w:val="5"/>
            <w:tcMar>
              <w:top w:w="0" w:type="dxa"/>
              <w:left w:w="144" w:type="dxa"/>
              <w:bottom w:w="0" w:type="dxa"/>
              <w:right w:w="0" w:type="dxa"/>
            </w:tcMar>
            <w:vAlign w:val="bottom"/>
            <w:hideMark/>
          </w:tcPr>
          <w:p w14:paraId="24F578E8" w14:textId="77777777" w:rsidR="007563DD" w:rsidRDefault="008627BE">
            <w:pPr>
              <w:pStyle w:val="rrdsinglerule"/>
              <w:spacing w:before="0"/>
              <w:ind w:left="-232" w:right="43"/>
              <w:rPr>
                <w:rFonts w:ascii="Arial" w:hAnsi="Arial" w:cs="Arial"/>
                <w:sz w:val="20"/>
                <w:szCs w:val="20"/>
              </w:rPr>
            </w:pPr>
            <w:r>
              <w:rPr>
                <w:rFonts w:ascii="Arial" w:hAnsi="Arial" w:cs="Arial"/>
                <w:sz w:val="20"/>
                <w:szCs w:val="20"/>
              </w:rPr>
              <w:t> </w:t>
            </w:r>
          </w:p>
        </w:tc>
      </w:tr>
      <w:tr w:rsidR="007563DD" w14:paraId="6AFAB23B" w14:textId="77777777">
        <w:trPr>
          <w:trHeight w:val="75"/>
          <w:jc w:val="center"/>
        </w:trPr>
        <w:tc>
          <w:tcPr>
            <w:tcW w:w="3904" w:type="dxa"/>
            <w:vAlign w:val="center"/>
            <w:hideMark/>
          </w:tcPr>
          <w:p w14:paraId="4E092FC7" w14:textId="77777777" w:rsidR="007563DD" w:rsidRDefault="008627BE">
            <w:pPr>
              <w:rPr>
                <w:rFonts w:ascii="Arial" w:hAnsi="Arial" w:cs="Arial"/>
                <w:sz w:val="2"/>
                <w:szCs w:val="2"/>
              </w:rPr>
            </w:pPr>
            <w:r>
              <w:rPr>
                <w:rFonts w:ascii="Arial" w:hAnsi="Arial" w:cs="Arial"/>
                <w:sz w:val="2"/>
                <w:szCs w:val="2"/>
              </w:rPr>
              <w:t> </w:t>
            </w:r>
          </w:p>
        </w:tc>
        <w:tc>
          <w:tcPr>
            <w:tcW w:w="2264" w:type="dxa"/>
            <w:vAlign w:val="center"/>
            <w:hideMark/>
          </w:tcPr>
          <w:p w14:paraId="517ABA09" w14:textId="77777777" w:rsidR="007563DD" w:rsidRDefault="008627BE">
            <w:pPr>
              <w:ind w:right="43"/>
              <w:rPr>
                <w:rFonts w:ascii="Arial" w:hAnsi="Arial" w:cs="Arial"/>
                <w:sz w:val="2"/>
                <w:szCs w:val="2"/>
              </w:rPr>
            </w:pPr>
            <w:r>
              <w:rPr>
                <w:rFonts w:ascii="Arial" w:hAnsi="Arial" w:cs="Arial"/>
                <w:sz w:val="2"/>
                <w:szCs w:val="2"/>
              </w:rPr>
              <w:t> </w:t>
            </w:r>
          </w:p>
        </w:tc>
        <w:tc>
          <w:tcPr>
            <w:tcW w:w="2184" w:type="dxa"/>
            <w:vAlign w:val="center"/>
            <w:hideMark/>
          </w:tcPr>
          <w:p w14:paraId="6C3FD5D1" w14:textId="77777777" w:rsidR="007563DD" w:rsidRDefault="008627BE">
            <w:pPr>
              <w:rPr>
                <w:rFonts w:ascii="Arial" w:hAnsi="Arial" w:cs="Arial"/>
                <w:sz w:val="2"/>
                <w:szCs w:val="2"/>
              </w:rPr>
            </w:pPr>
            <w:r>
              <w:rPr>
                <w:rFonts w:ascii="Arial" w:hAnsi="Arial" w:cs="Arial"/>
                <w:sz w:val="2"/>
                <w:szCs w:val="2"/>
              </w:rPr>
              <w:t> </w:t>
            </w:r>
          </w:p>
        </w:tc>
        <w:tc>
          <w:tcPr>
            <w:tcW w:w="1124" w:type="dxa"/>
            <w:vAlign w:val="center"/>
            <w:hideMark/>
          </w:tcPr>
          <w:p w14:paraId="67FA9800" w14:textId="77777777" w:rsidR="007563DD" w:rsidRDefault="008627BE">
            <w:pPr>
              <w:ind w:left="202" w:right="29"/>
              <w:rPr>
                <w:rFonts w:ascii="Arial" w:hAnsi="Arial" w:cs="Arial"/>
                <w:sz w:val="2"/>
                <w:szCs w:val="2"/>
              </w:rPr>
            </w:pPr>
            <w:r>
              <w:rPr>
                <w:rFonts w:ascii="Arial" w:hAnsi="Arial" w:cs="Arial"/>
                <w:sz w:val="2"/>
                <w:szCs w:val="2"/>
              </w:rPr>
              <w:t> </w:t>
            </w:r>
          </w:p>
        </w:tc>
        <w:tc>
          <w:tcPr>
            <w:tcW w:w="1324" w:type="dxa"/>
            <w:vAlign w:val="center"/>
            <w:hideMark/>
          </w:tcPr>
          <w:p w14:paraId="13A6398E" w14:textId="77777777" w:rsidR="007563DD" w:rsidRDefault="008627BE">
            <w:pPr>
              <w:ind w:left="230" w:right="29"/>
              <w:rPr>
                <w:rFonts w:ascii="Arial" w:hAnsi="Arial" w:cs="Arial"/>
                <w:sz w:val="2"/>
                <w:szCs w:val="2"/>
              </w:rPr>
            </w:pPr>
            <w:r>
              <w:rPr>
                <w:rFonts w:ascii="Arial" w:hAnsi="Arial" w:cs="Arial"/>
                <w:sz w:val="2"/>
                <w:szCs w:val="2"/>
              </w:rPr>
              <w:t> </w:t>
            </w:r>
          </w:p>
        </w:tc>
      </w:tr>
      <w:tr w:rsidR="007563DD" w14:paraId="7DA5D5A7" w14:textId="77777777">
        <w:trPr>
          <w:cantSplit/>
          <w:jc w:val="center"/>
        </w:trPr>
        <w:tc>
          <w:tcPr>
            <w:tcW w:w="3904" w:type="dxa"/>
            <w:hideMark/>
          </w:tcPr>
          <w:p w14:paraId="2E9483BC"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w:t>
            </w:r>
          </w:p>
        </w:tc>
        <w:tc>
          <w:tcPr>
            <w:tcW w:w="2264" w:type="dxa"/>
            <w:tcMar>
              <w:top w:w="0" w:type="dxa"/>
              <w:left w:w="144" w:type="dxa"/>
              <w:bottom w:w="0" w:type="dxa"/>
              <w:right w:w="0" w:type="dxa"/>
            </w:tcMar>
            <w:vAlign w:val="bottom"/>
            <w:hideMark/>
          </w:tcPr>
          <w:p w14:paraId="128E9858" w14:textId="77777777" w:rsidR="007563DD" w:rsidRDefault="008627BE">
            <w:pPr>
              <w:pStyle w:val="la2"/>
              <w:ind w:right="43"/>
              <w:rPr>
                <w:rFonts w:ascii="Arial" w:hAnsi="Arial" w:cs="Arial"/>
                <w:sz w:val="20"/>
                <w:szCs w:val="20"/>
              </w:rPr>
            </w:pPr>
            <w:r>
              <w:rPr>
                <w:rFonts w:ascii="Arial" w:hAnsi="Arial" w:cs="Arial"/>
                <w:sz w:val="20"/>
                <w:szCs w:val="20"/>
              </w:rPr>
              <w:t> </w:t>
            </w:r>
          </w:p>
        </w:tc>
        <w:tc>
          <w:tcPr>
            <w:tcW w:w="2184" w:type="dxa"/>
            <w:tcMar>
              <w:top w:w="0" w:type="dxa"/>
              <w:left w:w="144" w:type="dxa"/>
              <w:bottom w:w="0" w:type="dxa"/>
              <w:right w:w="0" w:type="dxa"/>
            </w:tcMar>
            <w:vAlign w:val="bottom"/>
            <w:hideMark/>
          </w:tcPr>
          <w:p w14:paraId="037721AB" w14:textId="77777777" w:rsidR="007563DD" w:rsidRDefault="008627BE">
            <w:pPr>
              <w:pStyle w:val="la2"/>
              <w:rPr>
                <w:rFonts w:ascii="Arial" w:hAnsi="Arial" w:cs="Arial"/>
                <w:sz w:val="20"/>
                <w:szCs w:val="20"/>
              </w:rPr>
            </w:pPr>
            <w:r>
              <w:rPr>
                <w:rFonts w:ascii="Arial" w:hAnsi="Arial" w:cs="Arial"/>
                <w:sz w:val="20"/>
                <w:szCs w:val="20"/>
              </w:rPr>
              <w:t> </w:t>
            </w:r>
          </w:p>
        </w:tc>
        <w:tc>
          <w:tcPr>
            <w:tcW w:w="1124" w:type="dxa"/>
            <w:noWrap/>
            <w:tcMar>
              <w:top w:w="0" w:type="dxa"/>
              <w:left w:w="144" w:type="dxa"/>
              <w:bottom w:w="0" w:type="dxa"/>
              <w:right w:w="0" w:type="dxa"/>
            </w:tcMar>
            <w:vAlign w:val="bottom"/>
            <w:hideMark/>
          </w:tcPr>
          <w:p w14:paraId="0C534B5B" w14:textId="77777777" w:rsidR="007563DD" w:rsidRDefault="008627BE">
            <w:pPr>
              <w:pStyle w:val="NormalWeb"/>
              <w:tabs>
                <w:tab w:val="right" w:pos="940"/>
                <w:tab w:val="decimal" w:pos="980"/>
              </w:tabs>
              <w:spacing w:before="0" w:beforeAutospacing="0" w:after="20" w:afterAutospacing="0"/>
              <w:ind w:left="202" w:right="29"/>
              <w:rPr>
                <w:rFonts w:ascii="Arial" w:hAnsi="Arial" w:cs="Arial"/>
                <w:sz w:val="20"/>
                <w:szCs w:val="20"/>
              </w:rPr>
            </w:pPr>
            <w:r>
              <w:rPr>
                <w:rFonts w:ascii="Arial" w:hAnsi="Arial" w:cs="Arial"/>
                <w:sz w:val="20"/>
                <w:szCs w:val="20"/>
              </w:rPr>
              <w:t>$</w:t>
            </w:r>
            <w:r>
              <w:rPr>
                <w:rFonts w:ascii="Arial" w:hAnsi="Arial" w:cs="Arial"/>
                <w:sz w:val="20"/>
                <w:szCs w:val="20"/>
              </w:rPr>
              <w:tab/>
              <w:t>2.24</w:t>
            </w:r>
            <w:r>
              <w:rPr>
                <w:rFonts w:ascii="Arial" w:hAnsi="Arial" w:cs="Arial"/>
                <w:sz w:val="20"/>
                <w:szCs w:val="20"/>
              </w:rPr>
              <w:tab/>
            </w:r>
          </w:p>
        </w:tc>
        <w:tc>
          <w:tcPr>
            <w:tcW w:w="1324" w:type="dxa"/>
            <w:noWrap/>
            <w:tcMar>
              <w:top w:w="0" w:type="dxa"/>
              <w:left w:w="144" w:type="dxa"/>
              <w:bottom w:w="0" w:type="dxa"/>
              <w:right w:w="0" w:type="dxa"/>
            </w:tcMar>
            <w:vAlign w:val="bottom"/>
            <w:hideMark/>
          </w:tcPr>
          <w:p w14:paraId="727E984E" w14:textId="77777777" w:rsidR="007563DD" w:rsidRDefault="008627BE">
            <w:pPr>
              <w:pStyle w:val="NormalWeb"/>
              <w:tabs>
                <w:tab w:val="right" w:pos="1140"/>
                <w:tab w:val="decimal" w:pos="1180"/>
              </w:tabs>
              <w:spacing w:before="0" w:beforeAutospacing="0" w:after="20" w:afterAutospacing="0"/>
              <w:ind w:left="230" w:right="29"/>
              <w:rPr>
                <w:rFonts w:ascii="Arial" w:hAnsi="Arial" w:cs="Arial"/>
                <w:sz w:val="20"/>
                <w:szCs w:val="20"/>
              </w:rPr>
            </w:pPr>
            <w:r>
              <w:rPr>
                <w:rFonts w:ascii="Arial" w:hAnsi="Arial" w:cs="Arial"/>
                <w:sz w:val="20"/>
                <w:szCs w:val="20"/>
              </w:rPr>
              <w:t>$</w:t>
            </w:r>
            <w:r>
              <w:rPr>
                <w:rFonts w:ascii="Arial" w:hAnsi="Arial" w:cs="Arial"/>
                <w:sz w:val="20"/>
                <w:szCs w:val="20"/>
              </w:rPr>
              <w:tab/>
              <w:t>16,871</w:t>
            </w:r>
            <w:r>
              <w:rPr>
                <w:rFonts w:ascii="Arial" w:hAnsi="Arial" w:cs="Arial"/>
                <w:sz w:val="20"/>
                <w:szCs w:val="20"/>
              </w:rPr>
              <w:tab/>
            </w:r>
          </w:p>
        </w:tc>
      </w:tr>
      <w:tr w:rsidR="007563DD" w14:paraId="2C42D113" w14:textId="77777777">
        <w:trPr>
          <w:cantSplit/>
          <w:jc w:val="center"/>
        </w:trPr>
        <w:tc>
          <w:tcPr>
            <w:tcW w:w="3904" w:type="dxa"/>
            <w:tcMar>
              <w:top w:w="0" w:type="dxa"/>
              <w:left w:w="144" w:type="dxa"/>
              <w:bottom w:w="0" w:type="dxa"/>
              <w:right w:w="0" w:type="dxa"/>
            </w:tcMar>
            <w:vAlign w:val="bottom"/>
            <w:hideMark/>
          </w:tcPr>
          <w:p w14:paraId="5E026878" w14:textId="77777777" w:rsidR="007563DD" w:rsidRDefault="008627BE">
            <w:pPr>
              <w:pStyle w:val="la2"/>
              <w:rPr>
                <w:rFonts w:ascii="Arial" w:hAnsi="Arial" w:cs="Arial"/>
                <w:sz w:val="20"/>
                <w:szCs w:val="20"/>
              </w:rPr>
            </w:pPr>
            <w:r>
              <w:rPr>
                <w:rFonts w:ascii="Arial" w:hAnsi="Arial" w:cs="Arial"/>
                <w:sz w:val="20"/>
                <w:szCs w:val="20"/>
              </w:rPr>
              <w:t> </w:t>
            </w:r>
          </w:p>
        </w:tc>
        <w:tc>
          <w:tcPr>
            <w:tcW w:w="2264" w:type="dxa"/>
            <w:tcMar>
              <w:top w:w="0" w:type="dxa"/>
              <w:left w:w="144" w:type="dxa"/>
              <w:bottom w:w="0" w:type="dxa"/>
              <w:right w:w="0" w:type="dxa"/>
            </w:tcMar>
            <w:vAlign w:val="bottom"/>
            <w:hideMark/>
          </w:tcPr>
          <w:p w14:paraId="1D6EA6BA" w14:textId="77777777" w:rsidR="007563DD" w:rsidRDefault="008627BE">
            <w:pPr>
              <w:pStyle w:val="la2"/>
              <w:ind w:right="43"/>
              <w:rPr>
                <w:rFonts w:ascii="Arial" w:hAnsi="Arial" w:cs="Arial"/>
                <w:sz w:val="20"/>
                <w:szCs w:val="20"/>
              </w:rPr>
            </w:pPr>
            <w:r>
              <w:rPr>
                <w:rFonts w:ascii="Arial" w:hAnsi="Arial" w:cs="Arial"/>
                <w:sz w:val="20"/>
                <w:szCs w:val="20"/>
              </w:rPr>
              <w:t> </w:t>
            </w:r>
          </w:p>
        </w:tc>
        <w:tc>
          <w:tcPr>
            <w:tcW w:w="2184" w:type="dxa"/>
            <w:tcMar>
              <w:top w:w="0" w:type="dxa"/>
              <w:left w:w="144" w:type="dxa"/>
              <w:bottom w:w="0" w:type="dxa"/>
              <w:right w:w="0" w:type="dxa"/>
            </w:tcMar>
            <w:vAlign w:val="bottom"/>
            <w:hideMark/>
          </w:tcPr>
          <w:p w14:paraId="38FEECF6" w14:textId="77777777" w:rsidR="007563DD" w:rsidRDefault="008627BE">
            <w:pPr>
              <w:pStyle w:val="la2"/>
              <w:rPr>
                <w:rFonts w:ascii="Arial" w:hAnsi="Arial" w:cs="Arial"/>
                <w:sz w:val="20"/>
                <w:szCs w:val="20"/>
              </w:rPr>
            </w:pPr>
            <w:r>
              <w:rPr>
                <w:rFonts w:ascii="Arial" w:hAnsi="Arial" w:cs="Arial"/>
                <w:sz w:val="20"/>
                <w:szCs w:val="20"/>
              </w:rPr>
              <w:t> </w:t>
            </w:r>
          </w:p>
        </w:tc>
        <w:tc>
          <w:tcPr>
            <w:tcW w:w="1124" w:type="dxa"/>
            <w:tcMar>
              <w:top w:w="0" w:type="dxa"/>
              <w:left w:w="144" w:type="dxa"/>
              <w:bottom w:w="0" w:type="dxa"/>
              <w:right w:w="0" w:type="dxa"/>
            </w:tcMar>
            <w:vAlign w:val="bottom"/>
            <w:hideMark/>
          </w:tcPr>
          <w:p w14:paraId="26D56678" w14:textId="77777777" w:rsidR="007563DD" w:rsidRDefault="008627BE">
            <w:pPr>
              <w:pStyle w:val="rrddoublerule"/>
              <w:spacing w:before="0"/>
              <w:ind w:left="202" w:right="29"/>
              <w:rPr>
                <w:rFonts w:ascii="Arial" w:hAnsi="Arial" w:cs="Arial"/>
                <w:sz w:val="20"/>
                <w:szCs w:val="20"/>
              </w:rPr>
            </w:pPr>
            <w:r>
              <w:rPr>
                <w:rFonts w:ascii="Arial" w:hAnsi="Arial" w:cs="Arial"/>
                <w:sz w:val="20"/>
                <w:szCs w:val="20"/>
              </w:rPr>
              <w:t> </w:t>
            </w:r>
          </w:p>
        </w:tc>
        <w:tc>
          <w:tcPr>
            <w:tcW w:w="1324" w:type="dxa"/>
            <w:tcMar>
              <w:top w:w="0" w:type="dxa"/>
              <w:left w:w="144" w:type="dxa"/>
              <w:bottom w:w="0" w:type="dxa"/>
              <w:right w:w="0" w:type="dxa"/>
            </w:tcMar>
            <w:vAlign w:val="bottom"/>
            <w:hideMark/>
          </w:tcPr>
          <w:p w14:paraId="63C8DFE9" w14:textId="77777777" w:rsidR="007563DD" w:rsidRDefault="008627BE">
            <w:pPr>
              <w:pStyle w:val="rrddoublerule"/>
              <w:spacing w:before="0"/>
              <w:ind w:left="230" w:right="29"/>
              <w:rPr>
                <w:rFonts w:ascii="Arial" w:hAnsi="Arial" w:cs="Arial"/>
                <w:sz w:val="20"/>
                <w:szCs w:val="20"/>
              </w:rPr>
            </w:pPr>
            <w:r>
              <w:rPr>
                <w:rFonts w:ascii="Arial" w:hAnsi="Arial" w:cs="Arial"/>
                <w:sz w:val="20"/>
                <w:szCs w:val="20"/>
              </w:rPr>
              <w:t> </w:t>
            </w:r>
          </w:p>
        </w:tc>
      </w:tr>
    </w:tbl>
    <w:p w14:paraId="1A5BA12B"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dividend declared on June 14, 2022 was included in other current liabilities as of June 30, 2022. </w:t>
      </w:r>
    </w:p>
    <w:p w14:paraId="4842AB3D"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40B01AFA" w14:textId="77777777" w:rsidR="007563DD" w:rsidRDefault="008627BE">
      <w:pPr>
        <w:pStyle w:val="NormalWeb"/>
        <w:keepNext/>
        <w:spacing w:before="0" w:beforeAutospacing="0" w:after="0" w:afterAutospacing="0"/>
        <w:jc w:val="center"/>
        <w:rPr>
          <w:rFonts w:ascii="Arial" w:hAnsi="Arial" w:cs="Arial"/>
          <w:sz w:val="20"/>
          <w:szCs w:val="20"/>
        </w:rPr>
      </w:pPr>
      <w:r>
        <w:rPr>
          <w:rFonts w:ascii="Arial" w:hAnsi="Arial" w:cs="Arial"/>
          <w:sz w:val="20"/>
          <w:szCs w:val="20"/>
          <w:u w:val="single"/>
        </w:rPr>
        <w:t xml:space="preserve">STOCK PERFORMANCE </w:t>
      </w:r>
    </w:p>
    <w:p w14:paraId="3F07BE2A" w14:textId="77777777" w:rsidR="007563DD" w:rsidRDefault="008627BE">
      <w:pPr>
        <w:pStyle w:val="NormalWeb"/>
        <w:keepNext/>
        <w:spacing w:before="120" w:beforeAutospacing="0" w:after="0" w:afterAutospacing="0"/>
        <w:jc w:val="center"/>
        <w:rPr>
          <w:rFonts w:ascii="Arial" w:hAnsi="Arial" w:cs="Arial"/>
          <w:sz w:val="20"/>
          <w:szCs w:val="20"/>
        </w:rPr>
      </w:pPr>
      <w:r>
        <w:rPr>
          <w:rFonts w:ascii="Arial" w:hAnsi="Arial" w:cs="Arial"/>
          <w:b/>
          <w:bCs/>
          <w:sz w:val="20"/>
          <w:szCs w:val="20"/>
        </w:rPr>
        <w:t xml:space="preserve">COMPARISON OF 5 YEAR CUMULATIVE TOTAL RETURN* </w:t>
      </w:r>
    </w:p>
    <w:p w14:paraId="271726D4" w14:textId="77777777" w:rsidR="007563DD" w:rsidRDefault="008627BE">
      <w:pPr>
        <w:pStyle w:val="NormalWeb"/>
        <w:keepNext/>
        <w:spacing w:before="0" w:beforeAutospacing="0" w:after="0" w:afterAutospacing="0"/>
        <w:jc w:val="center"/>
        <w:rPr>
          <w:rFonts w:ascii="Arial" w:hAnsi="Arial" w:cs="Arial"/>
          <w:sz w:val="20"/>
          <w:szCs w:val="20"/>
        </w:rPr>
      </w:pPr>
      <w:r>
        <w:rPr>
          <w:rFonts w:ascii="Arial" w:hAnsi="Arial" w:cs="Arial"/>
          <w:sz w:val="20"/>
          <w:szCs w:val="20"/>
        </w:rPr>
        <w:t xml:space="preserve">Among Microsoft Corporation, the S&amp;P 500 Index </w:t>
      </w:r>
    </w:p>
    <w:p w14:paraId="3E395720" w14:textId="77777777" w:rsidR="007563DD" w:rsidRDefault="008627BE">
      <w:pPr>
        <w:pStyle w:val="NormalWeb"/>
        <w:keepNext/>
        <w:spacing w:before="0" w:beforeAutospacing="0" w:after="0" w:afterAutospacing="0"/>
        <w:jc w:val="center"/>
        <w:rPr>
          <w:rFonts w:ascii="Arial" w:hAnsi="Arial" w:cs="Arial"/>
          <w:sz w:val="20"/>
          <w:szCs w:val="20"/>
        </w:rPr>
      </w:pPr>
      <w:r>
        <w:rPr>
          <w:rFonts w:ascii="Arial" w:hAnsi="Arial" w:cs="Arial"/>
          <w:sz w:val="20"/>
          <w:szCs w:val="20"/>
        </w:rPr>
        <w:t xml:space="preserve">and the NASDAQ Computer Index </w:t>
      </w:r>
    </w:p>
    <w:p w14:paraId="38D044BC" w14:textId="77777777" w:rsidR="007563DD" w:rsidRDefault="008627BE">
      <w:pPr>
        <w:pStyle w:val="NormalWeb"/>
        <w:keepNext/>
        <w:spacing w:before="0" w:beforeAutospacing="0" w:after="0" w:afterAutospacing="0"/>
        <w:jc w:val="both"/>
      </w:pPr>
      <w:r>
        <w:t> </w:t>
      </w:r>
    </w:p>
    <w:p w14:paraId="28E9BF88" w14:textId="77777777" w:rsidR="007563DD" w:rsidRDefault="008627BE">
      <w:pPr>
        <w:pStyle w:val="NormalWeb"/>
        <w:spacing w:before="0" w:beforeAutospacing="0" w:after="0" w:afterAutospacing="0"/>
        <w:jc w:val="center"/>
      </w:pPr>
      <w:r>
        <w:rPr>
          <w:noProof/>
        </w:rPr>
        <w:fldChar w:fldCharType="begin"/>
      </w:r>
      <w:r>
        <w:rPr>
          <w:noProof/>
        </w:rPr>
        <w:instrText xml:space="preserve"> INCLUDEPICTURE  "C:\\DMS\\ARWP2\\g205559g00m01.jpg" \* MERGEFORMATINET </w:instrText>
      </w:r>
      <w:r>
        <w:rPr>
          <w:noProof/>
        </w:rPr>
        <w:fldChar w:fldCharType="separate"/>
      </w:r>
      <w:r>
        <w:rPr>
          <w:noProof/>
        </w:rPr>
        <w:fldChar w:fldCharType="begin"/>
      </w:r>
      <w:r>
        <w:rPr>
          <w:noProof/>
        </w:rPr>
        <w:instrText xml:space="preserve"> INCLUDEPICTURE  "C:\\DMS\\ARWP2\\g205559g00m01.jpg" \* MERGEFORMATINET </w:instrText>
      </w:r>
      <w:r>
        <w:rPr>
          <w:noProof/>
        </w:rPr>
        <w:fldChar w:fldCharType="separate"/>
      </w:r>
      <w:r>
        <w:rPr>
          <w:noProof/>
        </w:rPr>
        <w:fldChar w:fldCharType="begin"/>
      </w:r>
      <w:r>
        <w:rPr>
          <w:noProof/>
        </w:rPr>
        <w:instrText xml:space="preserve"> INCLUDEPICTURE  "C:\\DMS\\ARWP2\\g205559g00m01.jpg" \* MERGEFORMATINET </w:instrText>
      </w:r>
      <w:r>
        <w:rPr>
          <w:noProof/>
        </w:rPr>
        <w:fldChar w:fldCharType="separate"/>
      </w:r>
      <w:r>
        <w:rPr>
          <w:noProof/>
        </w:rPr>
        <w:fldChar w:fldCharType="begin"/>
      </w:r>
      <w:r>
        <w:rPr>
          <w:noProof/>
        </w:rPr>
        <w:instrText xml:space="preserve"> INCLUDEPICTURE  "C:\\DMS\\ARWP2\\g205559g00m01.jpg" \* MERGEFORMATINET </w:instrText>
      </w:r>
      <w:r>
        <w:rPr>
          <w:noProof/>
        </w:rPr>
        <w:fldChar w:fldCharType="separate"/>
      </w:r>
      <w:r w:rsidR="006A2089">
        <w:rPr>
          <w:noProof/>
        </w:rPr>
        <w:fldChar w:fldCharType="begin"/>
      </w:r>
      <w:r w:rsidR="006A2089">
        <w:rPr>
          <w:noProof/>
        </w:rPr>
        <w:instrText xml:space="preserve"> INCLUDEPICTURE  "C:\\DMS\\ARWP2\\g205559g00m01.jpg" \* MERGEFORMATINET </w:instrText>
      </w:r>
      <w:r w:rsidR="006A2089">
        <w:rPr>
          <w:noProof/>
        </w:rPr>
        <w:fldChar w:fldCharType="separate"/>
      </w:r>
      <w:r w:rsidR="004F3134">
        <w:rPr>
          <w:noProof/>
        </w:rPr>
        <w:fldChar w:fldCharType="begin"/>
      </w:r>
      <w:r w:rsidR="004F3134">
        <w:rPr>
          <w:noProof/>
        </w:rPr>
        <w:instrText xml:space="preserve"> </w:instrText>
      </w:r>
      <w:r w:rsidR="004F3134">
        <w:rPr>
          <w:noProof/>
        </w:rPr>
        <w:instrText>INCLUDEPICTURE  "C:\\DMS\\ARWP2\\g205559g00m01.jpg" \* MERGEFORMATINET</w:instrText>
      </w:r>
      <w:r w:rsidR="004F3134">
        <w:rPr>
          <w:noProof/>
        </w:rPr>
        <w:instrText xml:space="preserve"> </w:instrText>
      </w:r>
      <w:r w:rsidR="004F3134">
        <w:rPr>
          <w:noProof/>
        </w:rPr>
        <w:fldChar w:fldCharType="separate"/>
      </w:r>
      <w:r w:rsidR="004F3134">
        <w:rPr>
          <w:noProof/>
        </w:rPr>
        <w:pict w14:anchorId="70279612">
          <v:shape id="_x0000_i1027" type="#_x0000_t75" style="width:426pt;height:322pt;visibility:visible">
            <v:imagedata r:id="rId10" r:href="rId11"/>
          </v:shape>
        </w:pict>
      </w:r>
      <w:r w:rsidR="004F3134">
        <w:rPr>
          <w:noProof/>
        </w:rPr>
        <w:fldChar w:fldCharType="end"/>
      </w:r>
      <w:r w:rsidR="006A2089">
        <w:rPr>
          <w:noProof/>
        </w:rPr>
        <w:fldChar w:fldCharType="end"/>
      </w:r>
      <w:r>
        <w:rPr>
          <w:noProof/>
        </w:rPr>
        <w:fldChar w:fldCharType="end"/>
      </w:r>
      <w:r>
        <w:rPr>
          <w:noProof/>
        </w:rPr>
        <w:fldChar w:fldCharType="end"/>
      </w:r>
      <w:r>
        <w:rPr>
          <w:noProof/>
        </w:rPr>
        <w:fldChar w:fldCharType="end"/>
      </w:r>
      <w:r>
        <w:rPr>
          <w:noProof/>
        </w:rPr>
        <w:fldChar w:fldCharType="end"/>
      </w:r>
    </w:p>
    <w:p w14:paraId="2A659914"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3536"/>
        <w:gridCol w:w="1244"/>
        <w:gridCol w:w="1244"/>
        <w:gridCol w:w="1244"/>
        <w:gridCol w:w="1244"/>
        <w:gridCol w:w="1244"/>
        <w:gridCol w:w="1044"/>
      </w:tblGrid>
      <w:tr w:rsidR="007563DD" w14:paraId="695581FE" w14:textId="77777777">
        <w:trPr>
          <w:cantSplit/>
          <w:tblHeader/>
          <w:jc w:val="center"/>
        </w:trPr>
        <w:tc>
          <w:tcPr>
            <w:tcW w:w="3536" w:type="dxa"/>
            <w:tcMar>
              <w:top w:w="0" w:type="dxa"/>
              <w:left w:w="144" w:type="dxa"/>
              <w:bottom w:w="0" w:type="dxa"/>
              <w:right w:w="0" w:type="dxa"/>
            </w:tcMar>
            <w:vAlign w:val="bottom"/>
            <w:hideMark/>
          </w:tcPr>
          <w:p w14:paraId="16AE517C" w14:textId="77777777" w:rsidR="007563DD" w:rsidRDefault="008627BE">
            <w:pPr>
              <w:pStyle w:val="la2"/>
              <w:keepNext/>
              <w:rPr>
                <w:rFonts w:ascii="Arial" w:hAnsi="Arial" w:cs="Arial"/>
                <w:sz w:val="16"/>
                <w:szCs w:val="16"/>
              </w:rPr>
            </w:pPr>
            <w:r>
              <w:rPr>
                <w:rFonts w:ascii="Arial" w:hAnsi="Arial" w:cs="Arial"/>
                <w:sz w:val="16"/>
                <w:szCs w:val="16"/>
              </w:rPr>
              <w:t> </w:t>
            </w:r>
          </w:p>
        </w:tc>
        <w:tc>
          <w:tcPr>
            <w:tcW w:w="1244" w:type="dxa"/>
            <w:tcMar>
              <w:top w:w="0" w:type="dxa"/>
              <w:left w:w="144" w:type="dxa"/>
              <w:bottom w:w="0" w:type="dxa"/>
              <w:right w:w="0" w:type="dxa"/>
            </w:tcMar>
            <w:vAlign w:val="bottom"/>
            <w:hideMark/>
          </w:tcPr>
          <w:p w14:paraId="3878C4E2" w14:textId="77777777" w:rsidR="007563DD" w:rsidRDefault="008627BE">
            <w:pPr>
              <w:jc w:val="center"/>
              <w:rPr>
                <w:rFonts w:ascii="Arial" w:hAnsi="Arial" w:cs="Arial"/>
                <w:sz w:val="16"/>
                <w:szCs w:val="16"/>
              </w:rPr>
            </w:pPr>
            <w:r>
              <w:rPr>
                <w:rFonts w:ascii="Arial" w:hAnsi="Arial" w:cs="Arial"/>
                <w:b/>
                <w:bCs/>
                <w:sz w:val="16"/>
                <w:szCs w:val="16"/>
              </w:rPr>
              <w:t>6/17</w:t>
            </w:r>
          </w:p>
        </w:tc>
        <w:tc>
          <w:tcPr>
            <w:tcW w:w="1244" w:type="dxa"/>
            <w:tcMar>
              <w:top w:w="0" w:type="dxa"/>
              <w:left w:w="144" w:type="dxa"/>
              <w:bottom w:w="0" w:type="dxa"/>
              <w:right w:w="0" w:type="dxa"/>
            </w:tcMar>
            <w:vAlign w:val="bottom"/>
            <w:hideMark/>
          </w:tcPr>
          <w:p w14:paraId="0C25ECD8" w14:textId="77777777" w:rsidR="007563DD" w:rsidRDefault="008627BE">
            <w:pPr>
              <w:jc w:val="center"/>
              <w:rPr>
                <w:rFonts w:ascii="Arial" w:hAnsi="Arial" w:cs="Arial"/>
                <w:sz w:val="16"/>
                <w:szCs w:val="16"/>
              </w:rPr>
            </w:pPr>
            <w:r>
              <w:rPr>
                <w:rFonts w:ascii="Arial" w:hAnsi="Arial" w:cs="Arial"/>
                <w:b/>
                <w:bCs/>
                <w:sz w:val="16"/>
                <w:szCs w:val="16"/>
              </w:rPr>
              <w:t>6/18</w:t>
            </w:r>
          </w:p>
        </w:tc>
        <w:tc>
          <w:tcPr>
            <w:tcW w:w="1244" w:type="dxa"/>
            <w:tcMar>
              <w:top w:w="0" w:type="dxa"/>
              <w:left w:w="144" w:type="dxa"/>
              <w:bottom w:w="0" w:type="dxa"/>
              <w:right w:w="0" w:type="dxa"/>
            </w:tcMar>
            <w:vAlign w:val="bottom"/>
            <w:hideMark/>
          </w:tcPr>
          <w:p w14:paraId="25FBCCAC" w14:textId="77777777" w:rsidR="007563DD" w:rsidRDefault="008627BE">
            <w:pPr>
              <w:jc w:val="center"/>
              <w:rPr>
                <w:rFonts w:ascii="Arial" w:hAnsi="Arial" w:cs="Arial"/>
                <w:sz w:val="16"/>
                <w:szCs w:val="16"/>
              </w:rPr>
            </w:pPr>
            <w:r>
              <w:rPr>
                <w:rFonts w:ascii="Arial" w:hAnsi="Arial" w:cs="Arial"/>
                <w:b/>
                <w:bCs/>
                <w:sz w:val="16"/>
                <w:szCs w:val="16"/>
              </w:rPr>
              <w:t>6/19</w:t>
            </w:r>
          </w:p>
        </w:tc>
        <w:tc>
          <w:tcPr>
            <w:tcW w:w="1244" w:type="dxa"/>
            <w:tcMar>
              <w:top w:w="0" w:type="dxa"/>
              <w:left w:w="144" w:type="dxa"/>
              <w:bottom w:w="0" w:type="dxa"/>
              <w:right w:w="0" w:type="dxa"/>
            </w:tcMar>
            <w:vAlign w:val="bottom"/>
            <w:hideMark/>
          </w:tcPr>
          <w:p w14:paraId="47E7B0C9" w14:textId="77777777" w:rsidR="007563DD" w:rsidRDefault="008627BE">
            <w:pPr>
              <w:jc w:val="center"/>
              <w:rPr>
                <w:rFonts w:ascii="Arial" w:hAnsi="Arial" w:cs="Arial"/>
                <w:sz w:val="16"/>
                <w:szCs w:val="16"/>
              </w:rPr>
            </w:pPr>
            <w:r>
              <w:rPr>
                <w:rFonts w:ascii="Arial" w:hAnsi="Arial" w:cs="Arial"/>
                <w:b/>
                <w:bCs/>
                <w:sz w:val="16"/>
                <w:szCs w:val="16"/>
              </w:rPr>
              <w:t>6/20</w:t>
            </w:r>
          </w:p>
        </w:tc>
        <w:tc>
          <w:tcPr>
            <w:tcW w:w="1244" w:type="dxa"/>
            <w:tcMar>
              <w:top w:w="0" w:type="dxa"/>
              <w:left w:w="144" w:type="dxa"/>
              <w:bottom w:w="0" w:type="dxa"/>
              <w:right w:w="0" w:type="dxa"/>
            </w:tcMar>
            <w:vAlign w:val="bottom"/>
            <w:hideMark/>
          </w:tcPr>
          <w:p w14:paraId="1E75E1BE" w14:textId="77777777" w:rsidR="007563DD" w:rsidRDefault="008627BE">
            <w:pPr>
              <w:jc w:val="center"/>
              <w:rPr>
                <w:rFonts w:ascii="Arial" w:hAnsi="Arial" w:cs="Arial"/>
                <w:sz w:val="16"/>
                <w:szCs w:val="16"/>
              </w:rPr>
            </w:pPr>
            <w:r>
              <w:rPr>
                <w:rFonts w:ascii="Arial" w:hAnsi="Arial" w:cs="Arial"/>
                <w:b/>
                <w:bCs/>
                <w:sz w:val="16"/>
                <w:szCs w:val="16"/>
              </w:rPr>
              <w:t>6/21</w:t>
            </w:r>
          </w:p>
        </w:tc>
        <w:tc>
          <w:tcPr>
            <w:tcW w:w="1044" w:type="dxa"/>
            <w:tcMar>
              <w:top w:w="0" w:type="dxa"/>
              <w:left w:w="144" w:type="dxa"/>
              <w:bottom w:w="0" w:type="dxa"/>
              <w:right w:w="0" w:type="dxa"/>
            </w:tcMar>
            <w:vAlign w:val="bottom"/>
            <w:hideMark/>
          </w:tcPr>
          <w:p w14:paraId="2B61FDE2" w14:textId="77777777" w:rsidR="007563DD" w:rsidRDefault="008627BE">
            <w:pPr>
              <w:jc w:val="center"/>
              <w:rPr>
                <w:rFonts w:ascii="Arial" w:hAnsi="Arial" w:cs="Arial"/>
                <w:sz w:val="16"/>
                <w:szCs w:val="16"/>
              </w:rPr>
            </w:pPr>
            <w:r>
              <w:rPr>
                <w:rFonts w:ascii="Arial" w:hAnsi="Arial" w:cs="Arial"/>
                <w:b/>
                <w:bCs/>
                <w:sz w:val="16"/>
                <w:szCs w:val="16"/>
              </w:rPr>
              <w:t>6/22</w:t>
            </w:r>
          </w:p>
        </w:tc>
      </w:tr>
      <w:tr w:rsidR="007563DD" w14:paraId="23180241" w14:textId="77777777">
        <w:trPr>
          <w:cantSplit/>
          <w:jc w:val="center"/>
        </w:trPr>
        <w:tc>
          <w:tcPr>
            <w:tcW w:w="10800" w:type="dxa"/>
            <w:gridSpan w:val="7"/>
            <w:tcMar>
              <w:top w:w="0" w:type="dxa"/>
              <w:left w:w="144" w:type="dxa"/>
              <w:bottom w:w="0" w:type="dxa"/>
              <w:right w:w="0" w:type="dxa"/>
            </w:tcMar>
            <w:vAlign w:val="bottom"/>
            <w:hideMark/>
          </w:tcPr>
          <w:p w14:paraId="1068E4A3" w14:textId="77777777" w:rsidR="007563DD" w:rsidRDefault="008627BE" w:rsidP="008627BE">
            <w:pPr>
              <w:pStyle w:val="rrdsinglerule"/>
              <w:spacing w:before="0"/>
              <w:ind w:left="-205" w:right="135"/>
              <w:rPr>
                <w:rFonts w:ascii="Arial" w:hAnsi="Arial" w:cs="Arial"/>
                <w:sz w:val="20"/>
                <w:szCs w:val="20"/>
              </w:rPr>
            </w:pPr>
            <w:r>
              <w:rPr>
                <w:rFonts w:ascii="Arial" w:hAnsi="Arial" w:cs="Arial"/>
                <w:sz w:val="20"/>
                <w:szCs w:val="20"/>
              </w:rPr>
              <w:t> </w:t>
            </w:r>
          </w:p>
        </w:tc>
      </w:tr>
      <w:tr w:rsidR="007563DD" w14:paraId="0194FEF7" w14:textId="77777777">
        <w:trPr>
          <w:cantSplit/>
          <w:jc w:val="center"/>
        </w:trPr>
        <w:tc>
          <w:tcPr>
            <w:tcW w:w="3536" w:type="dxa"/>
            <w:hideMark/>
          </w:tcPr>
          <w:p w14:paraId="6B1B4490" w14:textId="77777777" w:rsidR="007563DD" w:rsidRDefault="008627BE">
            <w:pPr>
              <w:pStyle w:val="NormalWeb"/>
              <w:keepNext/>
              <w:spacing w:before="0" w:beforeAutospacing="0" w:after="0" w:afterAutospacing="0"/>
              <w:ind w:left="240" w:hanging="240"/>
              <w:rPr>
                <w:rFonts w:ascii="Arial" w:hAnsi="Arial" w:cs="Arial"/>
                <w:sz w:val="20"/>
                <w:szCs w:val="20"/>
              </w:rPr>
            </w:pPr>
            <w:r>
              <w:rPr>
                <w:rFonts w:ascii="Arial" w:hAnsi="Arial" w:cs="Arial"/>
                <w:b/>
                <w:bCs/>
                <w:sz w:val="20"/>
                <w:szCs w:val="20"/>
              </w:rPr>
              <w:t>Microsoft Corporation</w:t>
            </w:r>
          </w:p>
        </w:tc>
        <w:tc>
          <w:tcPr>
            <w:tcW w:w="1244" w:type="dxa"/>
            <w:noWrap/>
            <w:tcMar>
              <w:top w:w="0" w:type="dxa"/>
              <w:left w:w="144" w:type="dxa"/>
              <w:bottom w:w="0" w:type="dxa"/>
              <w:right w:w="0" w:type="dxa"/>
            </w:tcMar>
            <w:vAlign w:val="bottom"/>
            <w:hideMark/>
          </w:tcPr>
          <w:p w14:paraId="1022370F" w14:textId="77777777" w:rsidR="007563DD" w:rsidRDefault="008627BE">
            <w:pPr>
              <w:pStyle w:val="NormalWeb"/>
              <w:tabs>
                <w:tab w:val="right" w:pos="816"/>
                <w:tab w:val="decimal" w:pos="1100"/>
              </w:tabs>
              <w:spacing w:before="0" w:beforeAutospacing="0" w:after="20" w:afterAutospacing="0"/>
              <w:rPr>
                <w:rFonts w:ascii="Arial" w:hAnsi="Arial" w:cs="Arial"/>
                <w:sz w:val="20"/>
                <w:szCs w:val="20"/>
              </w:rPr>
            </w:pPr>
            <w:r>
              <w:rPr>
                <w:rFonts w:ascii="Arial" w:hAnsi="Arial" w:cs="Arial"/>
                <w:sz w:val="20"/>
                <w:szCs w:val="20"/>
              </w:rPr>
              <w:tab/>
              <w:t>100.00</w:t>
            </w:r>
            <w:r>
              <w:rPr>
                <w:rFonts w:ascii="Arial" w:hAnsi="Arial" w:cs="Arial"/>
                <w:sz w:val="20"/>
                <w:szCs w:val="20"/>
              </w:rPr>
              <w:tab/>
            </w:r>
          </w:p>
        </w:tc>
        <w:tc>
          <w:tcPr>
            <w:tcW w:w="1244" w:type="dxa"/>
            <w:noWrap/>
            <w:tcMar>
              <w:top w:w="0" w:type="dxa"/>
              <w:left w:w="144" w:type="dxa"/>
              <w:bottom w:w="0" w:type="dxa"/>
              <w:right w:w="0" w:type="dxa"/>
            </w:tcMar>
            <w:vAlign w:val="bottom"/>
            <w:hideMark/>
          </w:tcPr>
          <w:p w14:paraId="0BA6FFE9" w14:textId="77777777" w:rsidR="007563DD" w:rsidRDefault="008627BE">
            <w:pPr>
              <w:pStyle w:val="NormalWeb"/>
              <w:tabs>
                <w:tab w:val="right" w:pos="873"/>
                <w:tab w:val="decimal" w:pos="1100"/>
              </w:tabs>
              <w:spacing w:before="0" w:beforeAutospacing="0" w:after="20" w:afterAutospacing="0"/>
              <w:rPr>
                <w:rFonts w:ascii="Arial" w:hAnsi="Arial" w:cs="Arial"/>
                <w:sz w:val="20"/>
                <w:szCs w:val="20"/>
              </w:rPr>
            </w:pPr>
            <w:r>
              <w:rPr>
                <w:rFonts w:ascii="Arial" w:hAnsi="Arial" w:cs="Arial"/>
                <w:sz w:val="20"/>
                <w:szCs w:val="20"/>
              </w:rPr>
              <w:tab/>
              <w:t>145.84</w:t>
            </w:r>
            <w:r>
              <w:rPr>
                <w:rFonts w:ascii="Arial" w:hAnsi="Arial" w:cs="Arial"/>
                <w:sz w:val="20"/>
                <w:szCs w:val="20"/>
              </w:rPr>
              <w:tab/>
            </w:r>
          </w:p>
        </w:tc>
        <w:tc>
          <w:tcPr>
            <w:tcW w:w="1244" w:type="dxa"/>
            <w:noWrap/>
            <w:tcMar>
              <w:top w:w="0" w:type="dxa"/>
              <w:left w:w="144" w:type="dxa"/>
              <w:bottom w:w="0" w:type="dxa"/>
              <w:right w:w="0" w:type="dxa"/>
            </w:tcMar>
            <w:vAlign w:val="bottom"/>
            <w:hideMark/>
          </w:tcPr>
          <w:p w14:paraId="20B44FBC" w14:textId="77777777" w:rsidR="007563DD" w:rsidRDefault="008627BE">
            <w:pPr>
              <w:pStyle w:val="NormalWeb"/>
              <w:tabs>
                <w:tab w:val="right" w:pos="840"/>
                <w:tab w:val="decimal" w:pos="1100"/>
              </w:tabs>
              <w:spacing w:before="0" w:beforeAutospacing="0" w:after="20" w:afterAutospacing="0"/>
              <w:rPr>
                <w:rFonts w:ascii="Arial" w:hAnsi="Arial" w:cs="Arial"/>
                <w:sz w:val="20"/>
                <w:szCs w:val="20"/>
              </w:rPr>
            </w:pPr>
            <w:r>
              <w:rPr>
                <w:rFonts w:ascii="Arial" w:hAnsi="Arial" w:cs="Arial"/>
                <w:sz w:val="20"/>
                <w:szCs w:val="20"/>
              </w:rPr>
              <w:tab/>
              <w:t>201.36</w:t>
            </w:r>
            <w:r>
              <w:rPr>
                <w:rFonts w:ascii="Arial" w:hAnsi="Arial" w:cs="Arial"/>
                <w:sz w:val="20"/>
                <w:szCs w:val="20"/>
              </w:rPr>
              <w:tab/>
            </w:r>
          </w:p>
        </w:tc>
        <w:tc>
          <w:tcPr>
            <w:tcW w:w="1244" w:type="dxa"/>
            <w:noWrap/>
            <w:tcMar>
              <w:top w:w="0" w:type="dxa"/>
              <w:left w:w="144" w:type="dxa"/>
              <w:bottom w:w="0" w:type="dxa"/>
              <w:right w:w="0" w:type="dxa"/>
            </w:tcMar>
            <w:vAlign w:val="bottom"/>
            <w:hideMark/>
          </w:tcPr>
          <w:p w14:paraId="40639AB7" w14:textId="77777777" w:rsidR="007563DD" w:rsidRDefault="008627BE">
            <w:pPr>
              <w:pStyle w:val="NormalWeb"/>
              <w:tabs>
                <w:tab w:val="right" w:pos="862"/>
                <w:tab w:val="decimal" w:pos="1100"/>
              </w:tabs>
              <w:spacing w:before="0" w:beforeAutospacing="0" w:after="20" w:afterAutospacing="0"/>
              <w:rPr>
                <w:rFonts w:ascii="Arial" w:hAnsi="Arial" w:cs="Arial"/>
                <w:sz w:val="20"/>
                <w:szCs w:val="20"/>
              </w:rPr>
            </w:pPr>
            <w:r>
              <w:rPr>
                <w:rFonts w:ascii="Arial" w:hAnsi="Arial" w:cs="Arial"/>
                <w:sz w:val="20"/>
                <w:szCs w:val="20"/>
              </w:rPr>
              <w:tab/>
              <w:t>309.69</w:t>
            </w:r>
            <w:r>
              <w:rPr>
                <w:rFonts w:ascii="Arial" w:hAnsi="Arial" w:cs="Arial"/>
                <w:sz w:val="20"/>
                <w:szCs w:val="20"/>
              </w:rPr>
              <w:tab/>
            </w:r>
          </w:p>
        </w:tc>
        <w:tc>
          <w:tcPr>
            <w:tcW w:w="1244" w:type="dxa"/>
            <w:noWrap/>
            <w:tcMar>
              <w:top w:w="0" w:type="dxa"/>
              <w:left w:w="144" w:type="dxa"/>
              <w:bottom w:w="0" w:type="dxa"/>
              <w:right w:w="0" w:type="dxa"/>
            </w:tcMar>
            <w:vAlign w:val="bottom"/>
            <w:hideMark/>
          </w:tcPr>
          <w:p w14:paraId="483339E5" w14:textId="77777777" w:rsidR="007563DD" w:rsidRDefault="008627BE">
            <w:pPr>
              <w:pStyle w:val="NormalWeb"/>
              <w:tabs>
                <w:tab w:val="right" w:pos="874"/>
                <w:tab w:val="decimal" w:pos="1100"/>
              </w:tabs>
              <w:spacing w:before="0" w:beforeAutospacing="0" w:after="20" w:afterAutospacing="0"/>
              <w:rPr>
                <w:rFonts w:ascii="Arial" w:hAnsi="Arial" w:cs="Arial"/>
                <w:sz w:val="20"/>
                <w:szCs w:val="20"/>
              </w:rPr>
            </w:pPr>
            <w:r>
              <w:rPr>
                <w:rFonts w:ascii="Arial" w:hAnsi="Arial" w:cs="Arial"/>
                <w:sz w:val="20"/>
                <w:szCs w:val="20"/>
              </w:rPr>
              <w:tab/>
              <w:t>416.25</w:t>
            </w:r>
            <w:r>
              <w:rPr>
                <w:rFonts w:ascii="Arial" w:hAnsi="Arial" w:cs="Arial"/>
                <w:sz w:val="20"/>
                <w:szCs w:val="20"/>
              </w:rPr>
              <w:tab/>
            </w:r>
          </w:p>
        </w:tc>
        <w:tc>
          <w:tcPr>
            <w:tcW w:w="1044" w:type="dxa"/>
            <w:noWrap/>
            <w:tcMar>
              <w:top w:w="0" w:type="dxa"/>
              <w:left w:w="144" w:type="dxa"/>
              <w:bottom w:w="0" w:type="dxa"/>
              <w:right w:w="0" w:type="dxa"/>
            </w:tcMar>
            <w:vAlign w:val="bottom"/>
            <w:hideMark/>
          </w:tcPr>
          <w:p w14:paraId="7040D0BE" w14:textId="77777777" w:rsidR="007563DD" w:rsidRDefault="008627BE">
            <w:pPr>
              <w:pStyle w:val="NormalWeb"/>
              <w:tabs>
                <w:tab w:val="right" w:pos="751"/>
                <w:tab w:val="decimal" w:pos="9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397.90</w:t>
            </w:r>
            <w:r>
              <w:rPr>
                <w:rFonts w:ascii="Arial" w:hAnsi="Arial" w:cs="Arial"/>
                <w:bCs/>
                <w:sz w:val="20"/>
                <w:szCs w:val="20"/>
              </w:rPr>
              <w:tab/>
            </w:r>
          </w:p>
        </w:tc>
      </w:tr>
      <w:tr w:rsidR="007563DD" w14:paraId="3941BE00" w14:textId="77777777">
        <w:trPr>
          <w:cantSplit/>
          <w:jc w:val="center"/>
        </w:trPr>
        <w:tc>
          <w:tcPr>
            <w:tcW w:w="3536" w:type="dxa"/>
            <w:hideMark/>
          </w:tcPr>
          <w:p w14:paraId="4C05F99C"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b/>
                <w:bCs/>
                <w:sz w:val="20"/>
                <w:szCs w:val="20"/>
              </w:rPr>
              <w:t>S&amp;P 500</w:t>
            </w:r>
          </w:p>
        </w:tc>
        <w:tc>
          <w:tcPr>
            <w:tcW w:w="1244" w:type="dxa"/>
            <w:noWrap/>
            <w:tcMar>
              <w:top w:w="0" w:type="dxa"/>
              <w:left w:w="144" w:type="dxa"/>
              <w:bottom w:w="0" w:type="dxa"/>
              <w:right w:w="0" w:type="dxa"/>
            </w:tcMar>
            <w:vAlign w:val="bottom"/>
            <w:hideMark/>
          </w:tcPr>
          <w:p w14:paraId="1C45B223" w14:textId="77777777" w:rsidR="007563DD" w:rsidRDefault="008627BE">
            <w:pPr>
              <w:pStyle w:val="NormalWeb"/>
              <w:tabs>
                <w:tab w:val="right" w:pos="816"/>
                <w:tab w:val="decimal" w:pos="1100"/>
              </w:tabs>
              <w:spacing w:before="0" w:beforeAutospacing="0" w:after="20" w:afterAutospacing="0"/>
              <w:rPr>
                <w:rFonts w:ascii="Arial" w:hAnsi="Arial" w:cs="Arial"/>
                <w:sz w:val="20"/>
                <w:szCs w:val="20"/>
              </w:rPr>
            </w:pPr>
            <w:r>
              <w:rPr>
                <w:rFonts w:ascii="Arial" w:hAnsi="Arial" w:cs="Arial"/>
                <w:sz w:val="20"/>
                <w:szCs w:val="20"/>
              </w:rPr>
              <w:tab/>
              <w:t>100.00</w:t>
            </w:r>
            <w:r>
              <w:rPr>
                <w:rFonts w:ascii="Arial" w:hAnsi="Arial" w:cs="Arial"/>
                <w:sz w:val="20"/>
                <w:szCs w:val="20"/>
              </w:rPr>
              <w:tab/>
            </w:r>
          </w:p>
        </w:tc>
        <w:tc>
          <w:tcPr>
            <w:tcW w:w="1244" w:type="dxa"/>
            <w:noWrap/>
            <w:tcMar>
              <w:top w:w="0" w:type="dxa"/>
              <w:left w:w="144" w:type="dxa"/>
              <w:bottom w:w="0" w:type="dxa"/>
              <w:right w:w="0" w:type="dxa"/>
            </w:tcMar>
            <w:vAlign w:val="bottom"/>
            <w:hideMark/>
          </w:tcPr>
          <w:p w14:paraId="38CFAD33" w14:textId="77777777" w:rsidR="007563DD" w:rsidRDefault="008627BE">
            <w:pPr>
              <w:pStyle w:val="NormalWeb"/>
              <w:tabs>
                <w:tab w:val="right" w:pos="873"/>
                <w:tab w:val="decimal" w:pos="1100"/>
              </w:tabs>
              <w:spacing w:before="0" w:beforeAutospacing="0" w:after="20" w:afterAutospacing="0"/>
              <w:rPr>
                <w:rFonts w:ascii="Arial" w:hAnsi="Arial" w:cs="Arial"/>
                <w:sz w:val="20"/>
                <w:szCs w:val="20"/>
              </w:rPr>
            </w:pPr>
            <w:r>
              <w:rPr>
                <w:rFonts w:ascii="Arial" w:hAnsi="Arial" w:cs="Arial"/>
                <w:sz w:val="20"/>
                <w:szCs w:val="20"/>
              </w:rPr>
              <w:tab/>
              <w:t>114.37</w:t>
            </w:r>
            <w:r>
              <w:rPr>
                <w:rFonts w:ascii="Arial" w:hAnsi="Arial" w:cs="Arial"/>
                <w:sz w:val="20"/>
                <w:szCs w:val="20"/>
              </w:rPr>
              <w:tab/>
            </w:r>
          </w:p>
        </w:tc>
        <w:tc>
          <w:tcPr>
            <w:tcW w:w="1244" w:type="dxa"/>
            <w:noWrap/>
            <w:tcMar>
              <w:top w:w="0" w:type="dxa"/>
              <w:left w:w="144" w:type="dxa"/>
              <w:bottom w:w="0" w:type="dxa"/>
              <w:right w:w="0" w:type="dxa"/>
            </w:tcMar>
            <w:vAlign w:val="bottom"/>
            <w:hideMark/>
          </w:tcPr>
          <w:p w14:paraId="1234581E" w14:textId="77777777" w:rsidR="007563DD" w:rsidRDefault="008627BE">
            <w:pPr>
              <w:pStyle w:val="NormalWeb"/>
              <w:tabs>
                <w:tab w:val="right" w:pos="840"/>
                <w:tab w:val="decimal" w:pos="1100"/>
              </w:tabs>
              <w:spacing w:before="0" w:beforeAutospacing="0" w:after="20" w:afterAutospacing="0"/>
              <w:rPr>
                <w:rFonts w:ascii="Arial" w:hAnsi="Arial" w:cs="Arial"/>
                <w:sz w:val="20"/>
                <w:szCs w:val="20"/>
              </w:rPr>
            </w:pPr>
            <w:r>
              <w:rPr>
                <w:rFonts w:ascii="Arial" w:hAnsi="Arial" w:cs="Arial"/>
                <w:sz w:val="20"/>
                <w:szCs w:val="20"/>
              </w:rPr>
              <w:tab/>
              <w:t>126.29</w:t>
            </w:r>
            <w:r>
              <w:rPr>
                <w:rFonts w:ascii="Arial" w:hAnsi="Arial" w:cs="Arial"/>
                <w:sz w:val="20"/>
                <w:szCs w:val="20"/>
              </w:rPr>
              <w:tab/>
            </w:r>
          </w:p>
        </w:tc>
        <w:tc>
          <w:tcPr>
            <w:tcW w:w="1244" w:type="dxa"/>
            <w:noWrap/>
            <w:tcMar>
              <w:top w:w="0" w:type="dxa"/>
              <w:left w:w="144" w:type="dxa"/>
              <w:bottom w:w="0" w:type="dxa"/>
              <w:right w:w="0" w:type="dxa"/>
            </w:tcMar>
            <w:vAlign w:val="bottom"/>
            <w:hideMark/>
          </w:tcPr>
          <w:p w14:paraId="7D254186" w14:textId="77777777" w:rsidR="007563DD" w:rsidRDefault="008627BE">
            <w:pPr>
              <w:pStyle w:val="NormalWeb"/>
              <w:tabs>
                <w:tab w:val="right" w:pos="862"/>
                <w:tab w:val="decimal" w:pos="1100"/>
              </w:tabs>
              <w:spacing w:before="0" w:beforeAutospacing="0" w:after="20" w:afterAutospacing="0"/>
              <w:rPr>
                <w:rFonts w:ascii="Arial" w:hAnsi="Arial" w:cs="Arial"/>
                <w:sz w:val="20"/>
                <w:szCs w:val="20"/>
              </w:rPr>
            </w:pPr>
            <w:r>
              <w:rPr>
                <w:rFonts w:ascii="Arial" w:hAnsi="Arial" w:cs="Arial"/>
                <w:sz w:val="20"/>
                <w:szCs w:val="20"/>
              </w:rPr>
              <w:tab/>
              <w:t>135.77</w:t>
            </w:r>
            <w:r>
              <w:rPr>
                <w:rFonts w:ascii="Arial" w:hAnsi="Arial" w:cs="Arial"/>
                <w:sz w:val="20"/>
                <w:szCs w:val="20"/>
              </w:rPr>
              <w:tab/>
            </w:r>
          </w:p>
        </w:tc>
        <w:tc>
          <w:tcPr>
            <w:tcW w:w="1244" w:type="dxa"/>
            <w:noWrap/>
            <w:tcMar>
              <w:top w:w="0" w:type="dxa"/>
              <w:left w:w="144" w:type="dxa"/>
              <w:bottom w:w="0" w:type="dxa"/>
              <w:right w:w="0" w:type="dxa"/>
            </w:tcMar>
            <w:vAlign w:val="bottom"/>
            <w:hideMark/>
          </w:tcPr>
          <w:p w14:paraId="194FAE96" w14:textId="77777777" w:rsidR="007563DD" w:rsidRDefault="008627BE">
            <w:pPr>
              <w:pStyle w:val="NormalWeb"/>
              <w:tabs>
                <w:tab w:val="right" w:pos="874"/>
                <w:tab w:val="decimal" w:pos="1100"/>
              </w:tabs>
              <w:spacing w:before="0" w:beforeAutospacing="0" w:after="20" w:afterAutospacing="0"/>
              <w:rPr>
                <w:rFonts w:ascii="Arial" w:hAnsi="Arial" w:cs="Arial"/>
                <w:sz w:val="20"/>
                <w:szCs w:val="20"/>
              </w:rPr>
            </w:pPr>
            <w:r>
              <w:rPr>
                <w:rFonts w:ascii="Arial" w:hAnsi="Arial" w:cs="Arial"/>
                <w:sz w:val="20"/>
                <w:szCs w:val="20"/>
              </w:rPr>
              <w:tab/>
              <w:t>191.15</w:t>
            </w:r>
            <w:r>
              <w:rPr>
                <w:rFonts w:ascii="Arial" w:hAnsi="Arial" w:cs="Arial"/>
                <w:sz w:val="20"/>
                <w:szCs w:val="20"/>
              </w:rPr>
              <w:tab/>
            </w:r>
          </w:p>
        </w:tc>
        <w:tc>
          <w:tcPr>
            <w:tcW w:w="1044" w:type="dxa"/>
            <w:noWrap/>
            <w:tcMar>
              <w:top w:w="0" w:type="dxa"/>
              <w:left w:w="144" w:type="dxa"/>
              <w:bottom w:w="0" w:type="dxa"/>
              <w:right w:w="0" w:type="dxa"/>
            </w:tcMar>
            <w:vAlign w:val="bottom"/>
            <w:hideMark/>
          </w:tcPr>
          <w:p w14:paraId="20E9828A" w14:textId="77777777" w:rsidR="007563DD" w:rsidRDefault="008627BE">
            <w:pPr>
              <w:pStyle w:val="NormalWeb"/>
              <w:tabs>
                <w:tab w:val="right" w:pos="751"/>
                <w:tab w:val="decimal" w:pos="9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170.86</w:t>
            </w:r>
            <w:r>
              <w:rPr>
                <w:rFonts w:ascii="Arial" w:hAnsi="Arial" w:cs="Arial"/>
                <w:bCs/>
                <w:sz w:val="20"/>
                <w:szCs w:val="20"/>
              </w:rPr>
              <w:tab/>
            </w:r>
          </w:p>
        </w:tc>
      </w:tr>
      <w:tr w:rsidR="007563DD" w14:paraId="776546BC" w14:textId="77777777">
        <w:trPr>
          <w:cantSplit/>
          <w:jc w:val="center"/>
        </w:trPr>
        <w:tc>
          <w:tcPr>
            <w:tcW w:w="3536" w:type="dxa"/>
            <w:hideMark/>
          </w:tcPr>
          <w:p w14:paraId="2A22E5FC"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b/>
                <w:bCs/>
                <w:sz w:val="20"/>
                <w:szCs w:val="20"/>
              </w:rPr>
              <w:t>NASDAQ Computer</w:t>
            </w:r>
          </w:p>
        </w:tc>
        <w:tc>
          <w:tcPr>
            <w:tcW w:w="1244" w:type="dxa"/>
            <w:noWrap/>
            <w:tcMar>
              <w:top w:w="0" w:type="dxa"/>
              <w:left w:w="144" w:type="dxa"/>
              <w:bottom w:w="0" w:type="dxa"/>
              <w:right w:w="0" w:type="dxa"/>
            </w:tcMar>
            <w:vAlign w:val="bottom"/>
            <w:hideMark/>
          </w:tcPr>
          <w:p w14:paraId="17DDC22D" w14:textId="77777777" w:rsidR="007563DD" w:rsidRDefault="008627BE">
            <w:pPr>
              <w:pStyle w:val="NormalWeb"/>
              <w:tabs>
                <w:tab w:val="right" w:pos="816"/>
                <w:tab w:val="decimal" w:pos="1100"/>
              </w:tabs>
              <w:spacing w:before="0" w:beforeAutospacing="0" w:after="20" w:afterAutospacing="0"/>
              <w:rPr>
                <w:rFonts w:ascii="Arial" w:hAnsi="Arial" w:cs="Arial"/>
                <w:sz w:val="20"/>
                <w:szCs w:val="20"/>
              </w:rPr>
            </w:pPr>
            <w:r>
              <w:rPr>
                <w:rFonts w:ascii="Arial" w:hAnsi="Arial" w:cs="Arial"/>
                <w:sz w:val="20"/>
                <w:szCs w:val="20"/>
              </w:rPr>
              <w:tab/>
              <w:t>100.00</w:t>
            </w:r>
            <w:r>
              <w:rPr>
                <w:rFonts w:ascii="Arial" w:hAnsi="Arial" w:cs="Arial"/>
                <w:sz w:val="20"/>
                <w:szCs w:val="20"/>
              </w:rPr>
              <w:tab/>
            </w:r>
          </w:p>
        </w:tc>
        <w:tc>
          <w:tcPr>
            <w:tcW w:w="1244" w:type="dxa"/>
            <w:noWrap/>
            <w:tcMar>
              <w:top w:w="0" w:type="dxa"/>
              <w:left w:w="144" w:type="dxa"/>
              <w:bottom w:w="0" w:type="dxa"/>
              <w:right w:w="0" w:type="dxa"/>
            </w:tcMar>
            <w:vAlign w:val="bottom"/>
            <w:hideMark/>
          </w:tcPr>
          <w:p w14:paraId="316EF2B8" w14:textId="77777777" w:rsidR="007563DD" w:rsidRDefault="008627BE">
            <w:pPr>
              <w:pStyle w:val="NormalWeb"/>
              <w:tabs>
                <w:tab w:val="right" w:pos="873"/>
                <w:tab w:val="decimal" w:pos="1100"/>
              </w:tabs>
              <w:spacing w:before="0" w:beforeAutospacing="0" w:after="20" w:afterAutospacing="0"/>
              <w:rPr>
                <w:rFonts w:ascii="Arial" w:hAnsi="Arial" w:cs="Arial"/>
                <w:sz w:val="20"/>
                <w:szCs w:val="20"/>
              </w:rPr>
            </w:pPr>
            <w:r>
              <w:rPr>
                <w:rFonts w:ascii="Arial" w:hAnsi="Arial" w:cs="Arial"/>
                <w:sz w:val="20"/>
                <w:szCs w:val="20"/>
              </w:rPr>
              <w:tab/>
              <w:t>131.27</w:t>
            </w:r>
            <w:r>
              <w:rPr>
                <w:rFonts w:ascii="Arial" w:hAnsi="Arial" w:cs="Arial"/>
                <w:sz w:val="20"/>
                <w:szCs w:val="20"/>
              </w:rPr>
              <w:tab/>
            </w:r>
          </w:p>
        </w:tc>
        <w:tc>
          <w:tcPr>
            <w:tcW w:w="1244" w:type="dxa"/>
            <w:noWrap/>
            <w:tcMar>
              <w:top w:w="0" w:type="dxa"/>
              <w:left w:w="144" w:type="dxa"/>
              <w:bottom w:w="0" w:type="dxa"/>
              <w:right w:w="0" w:type="dxa"/>
            </w:tcMar>
            <w:vAlign w:val="bottom"/>
            <w:hideMark/>
          </w:tcPr>
          <w:p w14:paraId="0862436E" w14:textId="77777777" w:rsidR="007563DD" w:rsidRDefault="008627BE">
            <w:pPr>
              <w:pStyle w:val="NormalWeb"/>
              <w:tabs>
                <w:tab w:val="right" w:pos="840"/>
                <w:tab w:val="decimal" w:pos="1100"/>
              </w:tabs>
              <w:spacing w:before="0" w:beforeAutospacing="0" w:after="20" w:afterAutospacing="0"/>
              <w:rPr>
                <w:rFonts w:ascii="Arial" w:hAnsi="Arial" w:cs="Arial"/>
                <w:sz w:val="20"/>
                <w:szCs w:val="20"/>
              </w:rPr>
            </w:pPr>
            <w:r>
              <w:rPr>
                <w:rFonts w:ascii="Arial" w:hAnsi="Arial" w:cs="Arial"/>
                <w:sz w:val="20"/>
                <w:szCs w:val="20"/>
              </w:rPr>
              <w:tab/>
              <w:t>139.29</w:t>
            </w:r>
            <w:r>
              <w:rPr>
                <w:rFonts w:ascii="Arial" w:hAnsi="Arial" w:cs="Arial"/>
                <w:sz w:val="20"/>
                <w:szCs w:val="20"/>
              </w:rPr>
              <w:tab/>
            </w:r>
          </w:p>
        </w:tc>
        <w:tc>
          <w:tcPr>
            <w:tcW w:w="1244" w:type="dxa"/>
            <w:noWrap/>
            <w:tcMar>
              <w:top w:w="0" w:type="dxa"/>
              <w:left w:w="144" w:type="dxa"/>
              <w:bottom w:w="0" w:type="dxa"/>
              <w:right w:w="0" w:type="dxa"/>
            </w:tcMar>
            <w:vAlign w:val="bottom"/>
            <w:hideMark/>
          </w:tcPr>
          <w:p w14:paraId="3CC18A7C" w14:textId="77777777" w:rsidR="007563DD" w:rsidRDefault="008627BE">
            <w:pPr>
              <w:pStyle w:val="NormalWeb"/>
              <w:tabs>
                <w:tab w:val="right" w:pos="862"/>
                <w:tab w:val="decimal" w:pos="1100"/>
              </w:tabs>
              <w:spacing w:before="0" w:beforeAutospacing="0" w:after="20" w:afterAutospacing="0"/>
              <w:rPr>
                <w:rFonts w:ascii="Arial" w:hAnsi="Arial" w:cs="Arial"/>
                <w:sz w:val="20"/>
                <w:szCs w:val="20"/>
              </w:rPr>
            </w:pPr>
            <w:r>
              <w:rPr>
                <w:rFonts w:ascii="Arial" w:hAnsi="Arial" w:cs="Arial"/>
                <w:sz w:val="20"/>
                <w:szCs w:val="20"/>
              </w:rPr>
              <w:tab/>
              <w:t>196.40</w:t>
            </w:r>
            <w:r>
              <w:rPr>
                <w:rFonts w:ascii="Arial" w:hAnsi="Arial" w:cs="Arial"/>
                <w:sz w:val="20"/>
                <w:szCs w:val="20"/>
              </w:rPr>
              <w:tab/>
            </w:r>
          </w:p>
        </w:tc>
        <w:tc>
          <w:tcPr>
            <w:tcW w:w="1244" w:type="dxa"/>
            <w:noWrap/>
            <w:tcMar>
              <w:top w:w="0" w:type="dxa"/>
              <w:left w:w="144" w:type="dxa"/>
              <w:bottom w:w="0" w:type="dxa"/>
              <w:right w:w="0" w:type="dxa"/>
            </w:tcMar>
            <w:vAlign w:val="bottom"/>
            <w:hideMark/>
          </w:tcPr>
          <w:p w14:paraId="67EA8160" w14:textId="77777777" w:rsidR="007563DD" w:rsidRDefault="008627BE">
            <w:pPr>
              <w:pStyle w:val="NormalWeb"/>
              <w:tabs>
                <w:tab w:val="right" w:pos="874"/>
                <w:tab w:val="decimal" w:pos="1100"/>
              </w:tabs>
              <w:spacing w:before="0" w:beforeAutospacing="0" w:after="20" w:afterAutospacing="0"/>
              <w:rPr>
                <w:rFonts w:ascii="Arial" w:hAnsi="Arial" w:cs="Arial"/>
                <w:sz w:val="20"/>
                <w:szCs w:val="20"/>
              </w:rPr>
            </w:pPr>
            <w:r>
              <w:rPr>
                <w:rFonts w:ascii="Arial" w:hAnsi="Arial" w:cs="Arial"/>
                <w:sz w:val="20"/>
                <w:szCs w:val="20"/>
              </w:rPr>
              <w:tab/>
              <w:t>288.13</w:t>
            </w:r>
            <w:r>
              <w:rPr>
                <w:rFonts w:ascii="Arial" w:hAnsi="Arial" w:cs="Arial"/>
                <w:sz w:val="20"/>
                <w:szCs w:val="20"/>
              </w:rPr>
              <w:tab/>
            </w:r>
          </w:p>
        </w:tc>
        <w:tc>
          <w:tcPr>
            <w:tcW w:w="1044" w:type="dxa"/>
            <w:noWrap/>
            <w:tcMar>
              <w:top w:w="0" w:type="dxa"/>
              <w:left w:w="144" w:type="dxa"/>
              <w:bottom w:w="0" w:type="dxa"/>
              <w:right w:w="0" w:type="dxa"/>
            </w:tcMar>
            <w:vAlign w:val="bottom"/>
            <w:hideMark/>
          </w:tcPr>
          <w:p w14:paraId="2A7220E9" w14:textId="77777777" w:rsidR="007563DD" w:rsidRDefault="008627BE">
            <w:pPr>
              <w:pStyle w:val="NormalWeb"/>
              <w:tabs>
                <w:tab w:val="right" w:pos="751"/>
                <w:tab w:val="decimal" w:pos="9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228.71</w:t>
            </w:r>
            <w:r>
              <w:rPr>
                <w:rFonts w:ascii="Arial" w:hAnsi="Arial" w:cs="Arial"/>
                <w:bCs/>
                <w:sz w:val="20"/>
                <w:szCs w:val="20"/>
              </w:rPr>
              <w:tab/>
            </w:r>
          </w:p>
        </w:tc>
      </w:tr>
    </w:tbl>
    <w:p w14:paraId="03578E11" w14:textId="77777777" w:rsidR="007563DD" w:rsidRDefault="008627BE">
      <w:pPr>
        <w:pStyle w:val="NormalWeb"/>
        <w:spacing w:before="240" w:beforeAutospacing="0" w:after="0" w:afterAutospacing="0"/>
        <w:ind w:left="244" w:hanging="245"/>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$100 invested on 6/30/17 in stock or index, including reinvestment of dividends. Fiscal year ending June 30. </w:t>
      </w:r>
    </w:p>
    <w:p w14:paraId="50F1C7B7" w14:textId="77777777" w:rsidR="007563DD" w:rsidRDefault="008627BE">
      <w:pPr>
        <w:pStyle w:val="NormalWeb"/>
        <w:spacing w:before="240" w:beforeAutospacing="0" w:after="0" w:afterAutospacing="0"/>
        <w:jc w:val="both"/>
        <w:rPr>
          <w:sz w:val="2"/>
          <w:szCs w:val="2"/>
        </w:rPr>
      </w:pPr>
      <w:r>
        <w:rPr>
          <w:sz w:val="2"/>
          <w:szCs w:val="2"/>
        </w:rPr>
        <w:t> </w:t>
      </w:r>
    </w:p>
    <w:p w14:paraId="66879164" w14:textId="77777777" w:rsidR="007563DD" w:rsidRDefault="008627BE">
      <w:pPr>
        <w:pStyle w:val="NormalWeb"/>
        <w:keepNext/>
        <w:pageBreakBefore/>
        <w:spacing w:before="0" w:beforeAutospacing="0" w:after="0" w:afterAutospacing="0"/>
        <w:jc w:val="center"/>
        <w:rPr>
          <w:rFonts w:ascii="Arial" w:hAnsi="Arial" w:cs="Arial"/>
          <w:sz w:val="20"/>
          <w:szCs w:val="20"/>
        </w:rPr>
      </w:pPr>
      <w:r>
        <w:rPr>
          <w:rFonts w:ascii="Arial" w:hAnsi="Arial" w:cs="Arial"/>
          <w:b/>
          <w:bCs/>
          <w:sz w:val="20"/>
          <w:szCs w:val="20"/>
        </w:rPr>
        <w:lastRenderedPageBreak/>
        <w:t xml:space="preserve">Note About Forward-Looking Statements </w:t>
      </w:r>
    </w:p>
    <w:p w14:paraId="79E1A854"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“Business” in our fiscal year 2022 Form 10-K and “Management’s Discussion and Analysis of Financial Condition and Results of Operations” in our fiscal year 2022 Form 10-K.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“Risk Factors,” “Management’s Discussion and Analysis of Financial Condition and Results of Operations,” and “Quantitative and Qualitative Disclosures about Market Risk" in our fiscal year 2022 Form 10-K. Readers are cautioned not to place undue reliance on forward-looking statements, which speak only as of the date they are made. We undertake no obligation to update or revise publicly any forward-looking statements, whether because of new information, future events, or otherwise. </w:t>
      </w:r>
    </w:p>
    <w:p w14:paraId="61039A25" w14:textId="77777777" w:rsidR="007563DD" w:rsidRDefault="008627BE">
      <w:pPr>
        <w:pStyle w:val="NormalWeb"/>
        <w:spacing w:before="480" w:beforeAutospacing="0" w:after="0" w:afterAutospacing="0"/>
        <w:jc w:val="center"/>
        <w:rPr>
          <w:rFonts w:ascii="Arial" w:hAnsi="Arial" w:cs="Arial"/>
        </w:rPr>
      </w:pPr>
      <w:r>
        <w:rPr>
          <w:rFonts w:ascii="Arial" w:hAnsi="Arial" w:cs="Arial"/>
          <w:b/>
          <w:bCs/>
        </w:rPr>
        <w:t xml:space="preserve">BUSINESS </w:t>
      </w:r>
    </w:p>
    <w:p w14:paraId="623D728D" w14:textId="77777777" w:rsidR="007563DD" w:rsidRDefault="008627BE">
      <w:pPr>
        <w:pStyle w:val="NormalWeb"/>
        <w:keepNext/>
        <w:spacing w:before="120" w:beforeAutospacing="0" w:after="0" w:afterAutospacing="0"/>
        <w:jc w:val="center"/>
        <w:rPr>
          <w:rFonts w:ascii="Arial" w:hAnsi="Arial" w:cs="Arial"/>
          <w:sz w:val="20"/>
          <w:szCs w:val="20"/>
        </w:rPr>
      </w:pPr>
      <w:r>
        <w:rPr>
          <w:rFonts w:ascii="Arial" w:hAnsi="Arial" w:cs="Arial"/>
          <w:sz w:val="20"/>
          <w:szCs w:val="20"/>
          <w:u w:val="single"/>
        </w:rPr>
        <w:t xml:space="preserve">GENERAL </w:t>
      </w:r>
    </w:p>
    <w:p w14:paraId="6A6087C0"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b/>
          <w:bCs/>
          <w:sz w:val="20"/>
          <w:szCs w:val="20"/>
        </w:rPr>
        <w:t xml:space="preserve">Embracing Our Future </w:t>
      </w:r>
    </w:p>
    <w:p w14:paraId="1444CC9C"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Microsoft is a technology company whose mission is to empower every person and every organization on the planet to achieve more. We strive to create local opportunity, growth, and impact in every country around the world. Our platforms and tools help drive small business productivity, large business competitiveness, and public-sector efficiency. We are creating the tools and platforms that deliver better, faster, and more effective solutions to support new startups, improve educational and health outcomes, and empower human ingenuity. </w:t>
      </w:r>
    </w:p>
    <w:p w14:paraId="2E6A39D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Microsoft is innovating and expanding our entire portfolio to help people and organizations overcome today’s challenges and emerge stronger. We bring technology and products together into experiences and solutions that unlock value for our customers. </w:t>
      </w:r>
    </w:p>
    <w:p w14:paraId="3C38C2CB"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In a dynamic environment, digital technology is the key input that powers the world’s economic output. Our ecosystem of customers and partners have learned that while hybrid work is complex, embracing flexibility, different work styles, and a culture of trust can help navigate the challenges the world faces today. Organizations of all sizes have digitized business-critical functions, redefining what they can expect from their business applications. Customers are looking to unlock value while simplifying security and management. From infrastructure and data, to business applications and collaboration, we provide unique, differentiated value to customers. </w:t>
      </w:r>
    </w:p>
    <w:p w14:paraId="6895C49A"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are building a distributed computing fabric – across cloud and the edge – to help every organization build, run, and manage mission-critical workloads anywhere. In the next phase of innovation, artificial intelligence (“AI”) capabilities are rapidly advancing, fueled by data and knowledge of the world. We are enabling metaverse experiences at all layers of our stack, so customers can more effectively model, automate, simulate, and predict changes within their industrial environments, feel a greater sense of presence in the new world of hybrid work, and create custom immersive worlds to enable new opportunities for connection and experimentation. </w:t>
      </w:r>
    </w:p>
    <w:p w14:paraId="54A44680"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What We Offer </w:t>
      </w:r>
    </w:p>
    <w:p w14:paraId="3D316E5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Founded in 1975, we develop and support software, services, devices, and solutions that deliver new value for customers and help people and businesses realize their full potential. </w:t>
      </w:r>
    </w:p>
    <w:p w14:paraId="2C62271E"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4C836FE2"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We offer an array of services, including cloud-based solutions that provide customers with software, services, platforms, and content, and we provide solution support and consulting services. We also deliver relevant online advertising to a global audience. </w:t>
      </w:r>
    </w:p>
    <w:p w14:paraId="6967FD9A"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products include operating systems, cross-device productivity and collaboration applications, server applications, business solution applications, desktop and server management tools, software development tools, and video games. We also design and sell devices, including PCs, tablets, gaming and entertainment consoles, other intelligent devices, and related accessories. </w:t>
      </w:r>
    </w:p>
    <w:p w14:paraId="5578E83E"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The Ambitions That Drive Us </w:t>
      </w:r>
    </w:p>
    <w:p w14:paraId="1A727090"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To achieve our vision, our research and development efforts focus on three interconnected ambitions: </w:t>
      </w:r>
    </w:p>
    <w:p w14:paraId="3354F637"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Reinvent productivity and business processes. </w:t>
      </w:r>
    </w:p>
    <w:p w14:paraId="5D7674C5"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Build the intelligent cloud and intelligent edge platform. </w:t>
      </w:r>
    </w:p>
    <w:p w14:paraId="246A8CC6"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Create more personal computing. </w:t>
      </w:r>
    </w:p>
    <w:p w14:paraId="26A74E4A"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i/>
          <w:iCs/>
          <w:sz w:val="20"/>
          <w:szCs w:val="20"/>
        </w:rPr>
        <w:t xml:space="preserve">Reinvent Productivity and Business Processes </w:t>
      </w:r>
    </w:p>
    <w:p w14:paraId="7B7335DC"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At Microsoft, we provide technology and resources to help our customers create a secure hybrid work environment. Our family of products plays a key role in the ways the world works, learns, and connects. </w:t>
      </w:r>
    </w:p>
    <w:p w14:paraId="0DE635FB"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growth depends on securely delivering continuous innovation and advancing our leading productivity and collaboration tools and services, including Office 365, Dynamics 365, and LinkedIn. Microsoft 365 brings together Office 365, Windows, and Enterprise Mobility + Security to help organizations empower their employees with AI-backed tools that unlock creativity, increase collaboration, and fuel innovation, all the while enabling compliance coverage and data protection. Microsoft Teams is a comprehensive platform for work, with meetings, calls, chat, collaboration, and business process automation. Microsoft Viva is an employee experience platform that brings together communications, knowledge, learning, resources, and insights powered by Microsoft 365. Together with the Microsoft Cloud, Dynamics 365, Microsoft Teams, and Azure Synapse bring a new era of collaborative applications that transform every business function and process. Microsoft Power Platform is helping domain experts drive productivity gains with low-code/no-code tools, robotic process automation, virtual agents, and business intelligence. In a dynamic labor market, LinkedIn is helping professionals use the platform to connect, learn, grow, and get hired. </w:t>
      </w:r>
    </w:p>
    <w:p w14:paraId="53B197CD"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i/>
          <w:iCs/>
          <w:sz w:val="20"/>
          <w:szCs w:val="20"/>
        </w:rPr>
        <w:t xml:space="preserve">Build the Intelligent Cloud and Intelligent Edge Platform </w:t>
      </w:r>
    </w:p>
    <w:p w14:paraId="5F198776"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As digital transformation accelerates, organizations in every sector across the globe can address challenges that will have a fundamental impact on their success. For enterprises, digital technology empowers employees, optimizes operations, engages customers, and in some cases, changes the very core of products and services. Microsoft has a proven track record of delivering high value to our customers across many diverse and durable growth markets. </w:t>
      </w:r>
    </w:p>
    <w:p w14:paraId="716E9A99"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continue to invest in high performance and sustainable computing to meet the growing demand for fast access to Microsoft services provided by our network of cloud computing infrastructure and datacenters. Azure is a trusted cloud with comprehensive compliance coverage and AI-based security built in. </w:t>
      </w:r>
    </w:p>
    <w:p w14:paraId="3B2DCC87"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cloud business benefits from three economies of scale: datacenters that deploy computational resources at significantly lower cost per unit than smaller ones; datacenters that coordinate and aggregate diverse customer, geographic, and application demand patterns, improving the utilization of computing, storage, and network resources; and multi-tenancy locations that lower application maintenance labor costs. </w:t>
      </w:r>
    </w:p>
    <w:p w14:paraId="670C3513"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5A5D1888"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The Microsoft Cloud is the most comprehensive and trusted cloud, providing the best integration across the technology stack while offering openness, improving time to value, reducing costs, and increasing agility. Being a global-scale cloud, Azure uniquely offers hybrid consistency, developer productivity, AI capabilities, and trusted security and compliance. We see more emerging use cases and needs for compute and security at the edge and are accelerating our innovation across the spectrum of intelligent edge devices, from Internet of Things (“IoT”) sensors to gateway devices and edge hardware to build, manage, and secure edge workloads. With Azure Stack, organizations can extend Azure into their own datacenters to create a consistent stack across the public cloud and the intelligent edge. </w:t>
      </w:r>
    </w:p>
    <w:p w14:paraId="4082F23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hybrid infrastructure consistency spans security, compliance, identity, and management, helping to support the real-world needs and evolving regulatory requirements of commercial customers and enterprises. Our industry clouds bring together capabilities across the entire Microsoft Cloud, along with industry-specific customizations, to improve time to value, increase agility, and lower costs. Azure Arc simplifies governance and management by delivering a consistent multi-cloud and on-premises management platform. Security, compliance, identity, and management underlie our entire tech stack. We offer integrated, end-to-end capabilities to protect people and organizations. </w:t>
      </w:r>
    </w:p>
    <w:p w14:paraId="7A924B5E"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In March 2022, we completed our acquisition of Nuance Communications, Inc. (“Nuance”). Together, Microsoft and Nuance will enable organizations across industries to accelerate their business goals with security-focused, cloud-based solutions infused with powerful, vertically optimized AI. </w:t>
      </w:r>
    </w:p>
    <w:p w14:paraId="596241DE"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are accelerating our development of mixed reality solutions with new Azure services and devices. Microsoft Mesh enables presence and shared experiences from anywhere through mixed reality applications. The opportunity to merge the physical and digital worlds, when combined with the power of Azure cloud services, unlocks new workloads and experiences to create common understanding and drive more informed decisions. </w:t>
      </w:r>
    </w:p>
    <w:p w14:paraId="2985D11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ability to convert data into AI drives our competitive advantage. Azure SQL Database makes it possible for customers to take SQL Server from their on-premises datacenter to a fully managed instance in the cloud to utilize built-in AI. Azure Synapse brings together data integration, enterprise data warehousing, and big data analytics in a comprehensive solution. We are accelerating adoption of AI innovations from research to products. Our innovation helps every developer be an AI developer, with approachable new tools from Azure Machine Learning Studio for creating simple machine learning models, to the powerful Azure Machine Learning Workbench for the most advanced AI modeling and data science. From GitHub to Visual Studio, we provide a developer tool chain for everyone, no matter the technical experience, across all platforms, whether Azure, Windows, or any other cloud or client platform. </w:t>
      </w:r>
    </w:p>
    <w:p w14:paraId="0DB256D7"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Additionally, we are extending our infrastructure beyond the planet, bringing cloud computing to space. Azure Orbital is a fully managed ground station as a service for fast downlinking of data. </w:t>
      </w:r>
    </w:p>
    <w:p w14:paraId="0DBA2B88"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i/>
          <w:iCs/>
          <w:sz w:val="20"/>
          <w:szCs w:val="20"/>
        </w:rPr>
        <w:t xml:space="preserve">Create More Personal Computing </w:t>
      </w:r>
    </w:p>
    <w:p w14:paraId="3A24C770"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strive to make computing more personal by putting people at the core of the experience, enabling them to interact with technology in more intuitive, engaging, and dynamic ways. Microsoft 365 is empowering people and organizations to be productive and secure as they adapt to more fluid ways of working, learning, and playing. Windows also plays a critical role in fueling our cloud business with Windows 365, a desktop operating system that’s also a cloud service. From another internet-connected device, including Android or macOS devices, you can run Windows 365, just like a virtual machine. </w:t>
      </w:r>
    </w:p>
    <w:p w14:paraId="3003F505"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With Windows 11, we have simplified the design and experience to empower productivity and inspire creativity. Windows 11 offers innovations focused on enhancing productivity and is designed to support hybrid work. It adds new experiences that include powerful task switching tools like new snap layouts, snap groups, and desktops; new ways to stay connected through Microsoft Teams chat; the information you want at your fingertips; and more. Windows 11 security and privacy features include operating system security, application security, and user and identity security. </w:t>
      </w:r>
    </w:p>
    <w:p w14:paraId="22DB98C9"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5D8113EF"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Tools like search, news, and maps have given us immediate access to the world’s information. Today, through our Search, News, Mapping, and Browse services, Microsoft delivers unique trust, privacy, and safety features. Microsoft Edge is our fast and secure browser that helps protect your data, with built-in shopping tools designed to save you time and money. Organizational tools such as Collections, Vertical Tabs, and Immersive Reader help make the most of your time while browsing, streaming, searching, and sharing. </w:t>
      </w:r>
    </w:p>
    <w:p w14:paraId="3BE6AB84"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are committed to designing and marketing first-party devices to help drive innovation, create new device categories, and stimulate demand in the Windows ecosystem. The Surface family includes Surface Laptop Studio, Surface Laptop 4, Surface Laptop Go 2, Surface Laptop Pro 8, Surface Pro X, Surface Go 3, Surface Studio 2, and Surface Duo 2. </w:t>
      </w:r>
    </w:p>
    <w:p w14:paraId="1B4EABD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With three billion people actively playing games today, and a new generation steeped in interactive entertainment, Microsoft continues to invest in content, community, and cloud services. We have broadened our approach to how we think about gaming end-to-end, from the way games are created and distributed to how they are played, including cloud gaming so players can stream across PC, console, and mobile. We have a strong position with our large and growing highly engaged community of gamers, including the acquisition of ZeniMax Media Inc., the parent company of Bethesda Softworks LLC. In January 2022, we announced plans to acquire Activision Blizzard, Inc., a leader in game development and an interactive entertainment content publisher. Xbox Game Pass is a community with access to a curated library of over 100 first- and third-party console and PC titles. Xbox Cloud Gaming is Microsoft’s game streaming technology that is complementary to our console hardware and gives fans the ultimate choice to play the games they want, with the people they want, on the devices they want. </w:t>
      </w:r>
    </w:p>
    <w:p w14:paraId="342221A1"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i/>
          <w:iCs/>
          <w:sz w:val="20"/>
          <w:szCs w:val="20"/>
        </w:rPr>
        <w:t xml:space="preserve">Our Future Opportunity </w:t>
      </w:r>
    </w:p>
    <w:p w14:paraId="1C70F9E1"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The case for digital transformation has never been more urgent. Customers are looking to us to help improve productivity and the affordability of their products and services. We continue to develop complete, intelligent solutions for our customers that empower people to stay productive and collaborate, while safeguarding businesses and simplifying IT management. Our goal is to lead the industry in several distinct areas of technology over the long term, which we expect will translate to sustained growth. We are investing significant resources in: </w:t>
      </w:r>
    </w:p>
    <w:p w14:paraId="352EDECB"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Transforming the workplace to deliver new modern, modular business applications, drive deeper insights, and improve how people communicate, collaborate, learn, work, play, and interact with one another. </w:t>
      </w:r>
    </w:p>
    <w:p w14:paraId="6225D21C"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Building and running cloud-based services in ways that unleash new experiences and opportunities for businesses and individuals. </w:t>
      </w:r>
    </w:p>
    <w:p w14:paraId="5FFA5722"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Applying AI to drive insights and act on our customer’s behalf by understanding and interpreting their needs using natural methods of communication. </w:t>
      </w:r>
    </w:p>
    <w:p w14:paraId="21EDA0D3"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Tackling security from all angles with our integrated, end-to-end solutions spanning security, compliance, identity, and management, across all clouds and platforms. </w:t>
      </w:r>
    </w:p>
    <w:p w14:paraId="343F8097"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Inventing new gaming experiences that bring people together around their shared love for games on any devices and pushing the boundaries of innovation with console and PC gaming by creating the next wave of entertainment. </w:t>
      </w:r>
    </w:p>
    <w:p w14:paraId="0334F4B4"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Using Windows to fuel our cloud business, grow our share of the PC market, and drive increased engagement with our services like Microsoft 365 Consumer, Teams, Edge, Bing, Xbox Game Pass, and more. </w:t>
      </w:r>
    </w:p>
    <w:p w14:paraId="219C5AAF"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future growth depends on our ability to transcend current product category definitions, business models, and sales motions. We have the opportunity to redefine what customers and partners can expect and are working to deliver new solutions that reflect the best of Microsoft. </w:t>
      </w:r>
    </w:p>
    <w:p w14:paraId="064FB563"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3AEE37DC" w14:textId="77777777" w:rsidR="007563DD" w:rsidRDefault="008627BE">
      <w:pPr>
        <w:pStyle w:val="NormalWeb"/>
        <w:keepNext/>
        <w:spacing w:before="0" w:beforeAutospacing="0" w:after="0" w:afterAutospacing="0"/>
        <w:jc w:val="both"/>
        <w:rPr>
          <w:rFonts w:ascii="Arial" w:hAnsi="Arial" w:cs="Arial"/>
          <w:sz w:val="20"/>
          <w:szCs w:val="20"/>
        </w:rPr>
      </w:pPr>
      <w:r>
        <w:rPr>
          <w:rFonts w:ascii="Arial" w:hAnsi="Arial" w:cs="Arial"/>
          <w:b/>
          <w:bCs/>
          <w:sz w:val="20"/>
          <w:szCs w:val="20"/>
        </w:rPr>
        <w:t xml:space="preserve">Corporate Social Responsibility </w:t>
      </w:r>
    </w:p>
    <w:p w14:paraId="5FE1C2CB"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b/>
          <w:bCs/>
          <w:i/>
          <w:iCs/>
          <w:sz w:val="20"/>
          <w:szCs w:val="20"/>
        </w:rPr>
        <w:t xml:space="preserve">Commitment to Sustainability </w:t>
      </w:r>
    </w:p>
    <w:p w14:paraId="72FAD7B6"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work to ensure that technology is inclusive, trusted, and increases sustainability. We are accelerating progress toward a more sustainable future by reducing our environmental footprint, advancing research, helping our customers build sustainable solutions, and advocating for policies that benefit the environment. In January 2020, we announced a bold commitment and detailed plan to be carbon negative by 2030, and to remove from the environment by 2050 all the carbon we have emitted since our founding in 1975. This included a commitment to invest $1 billion over four years in new technologies and innovative climate solutions. We built on this pledge by adding commitments to be water positive by 2030, zero waste by 2030, and to protect ecosystems by developing a Planetary Computer. We also help our suppliers and customers around the world use Microsoft technology to reduce their own carbon footprint. </w:t>
      </w:r>
    </w:p>
    <w:p w14:paraId="1C324586"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Fiscal year 2021 was a year of both successes and challenges. While we continued to make progress on several of our goals, with an overall reduction in our combined Scope 1 and Scope 2 emissions, our Scope 3 emissions increased, due in substantial part to significant global datacenter expansions and growth in Xbox sales and usage as a result of the COVID-19 pandemic. Despite these Scope 3 increases, we will continue to build the foundations and do the work to deliver on our commitments, and help our customers and partners achieve theirs. We have learned the impact of our work will not all be felt immediately, and our experience highlights how progress won’t always be linear. </w:t>
      </w:r>
    </w:p>
    <w:p w14:paraId="4FA1E871"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While fiscal year 2021 presented us with some new learnings, we also made some great progress. A few examples that illuminate the diversity of our work include: </w:t>
      </w:r>
    </w:p>
    <w:p w14:paraId="115F0AD3"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We purchased the removal of 1.4 million metrics tons of carbon. </w:t>
      </w:r>
    </w:p>
    <w:p w14:paraId="062EF6FB"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Four of our datacenters received new or renewed Zero Waste certifications. </w:t>
      </w:r>
    </w:p>
    <w:p w14:paraId="52C5A2BF"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We granted $100 million to Breakthrough Energy Catalyst to accelerate the development of climate solutions the world needs to reach net-zero across four key areas: direct air capture, green hydrogen, long duration energy storage, and sustainable aviation fuel. </w:t>
      </w:r>
    </w:p>
    <w:p w14:paraId="03014FA2"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We joined the First Movers Coalition as an early leader and expert partner in the carbon dioxide removal sector, with a commitment of $200 million toward carbon removal by 2030. </w:t>
      </w:r>
    </w:p>
    <w:p w14:paraId="6458AFF3"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Sustainability is an existential priority for our society and businesses today. This led us to create our Microsoft Cloud for Sustainability, an entirely new business process category to help organizations monitor their carbon footprint across their operations. We also joined with leading organizations to launch the Carbon Call – an initiative to mobilize collective action to solve carbon emissions and removal accounting challenges for a net zero future. </w:t>
      </w:r>
    </w:p>
    <w:p w14:paraId="3962DCAA"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investments we make in sustainability carry through to our products, services, and devices. We design our devices, from Surface to Xbox, to minimize their impact on the environment. Our cloud and AI services and datacenters help businesses cut energy consumption, reduce physical footprints, and design sustainable products. </w:t>
      </w:r>
    </w:p>
    <w:p w14:paraId="20B83901"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i/>
          <w:iCs/>
          <w:sz w:val="20"/>
          <w:szCs w:val="20"/>
        </w:rPr>
        <w:t xml:space="preserve">Addressing Racial Injustice and Inequity </w:t>
      </w:r>
    </w:p>
    <w:p w14:paraId="566FADA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are committed to addressing racial injustice and inequity in the United States for Black and African American communities and helping improve lived experiences at Microsoft, in employees’ communities, and beyond. Our Racial Equity Initiative focuses on three multi-year pillars, each containing actions and progress we expect to make or exceed by 2025. </w:t>
      </w:r>
    </w:p>
    <w:p w14:paraId="15650AA1"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Strengthening our communities: using data, technology, and partnerships to help improve the lives of Black and African American people in the United States, including our employees and their communities. </w:t>
      </w:r>
    </w:p>
    <w:p w14:paraId="60556FBE"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Evolving our ecosystem: using our balance sheet and relationships with suppliers and partners to foster societal change and create new opportunities. </w:t>
      </w:r>
    </w:p>
    <w:p w14:paraId="48ACC123"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267A31E2" w14:textId="77777777" w:rsidR="007563DD" w:rsidRDefault="008627BE">
      <w:pPr>
        <w:pStyle w:val="NormalWeb"/>
        <w:spacing w:before="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Increasing representation and strengthening inclusion: build on our momentum, adding a $150 million investment to strengthen inclusion and double the number of Black, African American, Hispanic, and Latinx leaders in the United States by 2025. </w:t>
      </w:r>
    </w:p>
    <w:p w14:paraId="38D88098"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Over the last year, we collaborated with partners and worked within neighborhoods and communities to launch and scale a number of projects and programs, including: working with 70 organizations in 145 communities on the Justice Reform Initiative, expanding access to affordable broadband and devices for Black and African American communities and key institutions that support them in major urban centers, expanding access to skills and education to support Black and African American students and adults to succeed in the digital economy, and increasing technology support for nonprofits that provide critical services to Black and African American communities. </w:t>
      </w:r>
    </w:p>
    <w:p w14:paraId="64CA2AB9"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have made meaningful progress on representation and inclusion at Microsoft. We are 90 percent of the way to our 2025 commitment to double the number of Black and African American people managers, senior individual contributors, and senior leaders in the U.S., and 50 percent of the way for Hispanic and Latinx people managers, senior individual contributors, and senior leaders in the U.S. </w:t>
      </w:r>
    </w:p>
    <w:p w14:paraId="3AD5DD70"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exceeded our goal on increasing the percentage of transaction volumes with Black- and African American-owned financial institutions and increased our deposits with Black- and African American-owned minority depository institutions, enabling increased funds into local communities. Additionally, we enriched our supplier pipeline, reaching more than 90 percent of our goal to spend $500 million with double the number of Black and African American-owned suppliers. We also increased the number of identified partners in the Black Partner Growth Initiative and continue to invest in the partner community through the Black Channel Partner Alliance by supporting events focused on business growth, accelerators, and mentorship. </w:t>
      </w:r>
    </w:p>
    <w:p w14:paraId="399CF08C"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Progress does not undo the egregious injustices of the past or diminish those who continue to live with inequity. We are committed to leveraging our resources to help accelerate diversity and inclusion across our ecosystem and to hold ourselves accountable to accelerate change – for Microsoft, and beyond. </w:t>
      </w:r>
    </w:p>
    <w:p w14:paraId="54C5030D"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i/>
          <w:iCs/>
          <w:sz w:val="20"/>
          <w:szCs w:val="20"/>
        </w:rPr>
        <w:t xml:space="preserve">Investing in Digital Skills </w:t>
      </w:r>
    </w:p>
    <w:p w14:paraId="2512DB8C"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COVID-19 pandemic led to record unemployment, disrupting livelihoods of people around the world. After helping over 30 million people in 249 countries and territories with our global skills initiative, we introduced a new initiative to support a more skills-based labor market, with greater flexibility and accessible learning paths to develop the right skills needed for the most in-demand jobs. Our skills initiative brings together learning resources, certification opportunities, and job-seeker tools from LinkedIn, GitHub, and Microsoft Learn, and is built on data insights drawn from LinkedIn’s Economic Graph. We previously invested $20 million in key non-profit partnerships through Microsoft Philanthropies to help people from underserved communities that are often excluded by the digital economy. </w:t>
      </w:r>
    </w:p>
    <w:p w14:paraId="5F7D4AD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also launched a national campaign with U.S. community colleges to help skill and recruit into the cybersecurity workforce 250,000 people by 2025, representing half of the country’s workforce shortage. To that end, we are making curriculum available free of charge to all of the nation’s public community colleges, providing training for new and existing faculty at 150 community colleges, and providing scholarships and supplemental resources to 25,000 students. </w:t>
      </w:r>
    </w:p>
    <w:p w14:paraId="64AC46A2" w14:textId="77777777" w:rsidR="007563DD" w:rsidRDefault="008627BE">
      <w:pPr>
        <w:pStyle w:val="NormalWeb"/>
        <w:keepNext/>
        <w:spacing w:before="360" w:beforeAutospacing="0" w:after="0" w:afterAutospacing="0"/>
        <w:jc w:val="center"/>
        <w:rPr>
          <w:rFonts w:ascii="Arial" w:hAnsi="Arial" w:cs="Arial"/>
          <w:sz w:val="20"/>
          <w:szCs w:val="20"/>
        </w:rPr>
      </w:pPr>
      <w:r>
        <w:rPr>
          <w:rFonts w:ascii="Arial" w:hAnsi="Arial" w:cs="Arial"/>
          <w:sz w:val="20"/>
          <w:szCs w:val="20"/>
          <w:u w:val="single"/>
        </w:rPr>
        <w:t xml:space="preserve">HUMAN CAPITAL RESOURCES </w:t>
      </w:r>
    </w:p>
    <w:p w14:paraId="401EA7B8"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b/>
          <w:bCs/>
          <w:sz w:val="20"/>
          <w:szCs w:val="20"/>
        </w:rPr>
        <w:t xml:space="preserve">Overview </w:t>
      </w:r>
    </w:p>
    <w:p w14:paraId="731502C6"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Microsoft aims to recruit, develop, and retain world-changing talent from a diversity of backgrounds. To foster their and our success, we seek to create an environment where people can thrive, where they can do their best work, where they can proudly be their authentic selves, guided by our values, and where they know their needs can be met. We strive to maximize the potential of our human capital resources by creating a respectful, rewarding, and inclusive work environment that enables our global employees to create products and services that further our mission to empower every person and every organization on the planet to achieve more. </w:t>
      </w:r>
    </w:p>
    <w:p w14:paraId="08186A55"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2BB3F0DC"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As of June 30, 2022, we employed approximately 221,000 people on a full-time basis, 122,000 in the U.S. and 99,000 internationally. Of the total employed people, 85,000 were in operations, including manufacturing, distribution, product support, and consulting services; 73,000 were in product research and development; 47,000 were in sales and marketing; and 16,000 were in general and administration. Certain employees are subject to collective bargaining agreements. </w:t>
      </w:r>
    </w:p>
    <w:p w14:paraId="312BE151"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Our Culture </w:t>
      </w:r>
    </w:p>
    <w:p w14:paraId="7B6FBF82"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Microsoft’s culture is grounded in the growth mindset. This means everyone is on a continuous journey to learn and grow. We believe potential can be nurtured and is not pre-determined, and we should always be learning and curious – trying new things without fear of failure. We identified four attributes that allow growth mindset to flourish: </w:t>
      </w:r>
    </w:p>
    <w:p w14:paraId="0912CB53"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Obsessing over what matters to our customers. </w:t>
      </w:r>
    </w:p>
    <w:p w14:paraId="310EF49D"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Becoming more diverse and inclusive in everything we do. </w:t>
      </w:r>
    </w:p>
    <w:p w14:paraId="25CAED20"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Operating as one company, One Microsoft, instead of multiple siloed businesses. </w:t>
      </w:r>
    </w:p>
    <w:p w14:paraId="74F7A00A"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Making a difference in the lives of each other, our customers, and the world around us. </w:t>
      </w:r>
    </w:p>
    <w:p w14:paraId="5AC3A168"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employee listening systems enable us to gather feedback directly from our workforce to inform our programs and employee needs globally. Seventy percent of employees globally participated in our fiscal year 2022 Employee Signals survey, which covers a variety of topics such as thriving, inclusion, team culture, wellbeing, and learning and development. Throughout the fiscal year, we collect over 75,000 Daily Pulse employee survey responses. During fiscal year 2022, our Daily Pulse surveys gave us invaluable insights into ways we could support employees through the COVID-19 pandemic, addressing racial injustice, the war in Ukraine, and their general wellbeing. In addition to Employee Signals and Daily Pulse surveys, we gain insights through onboarding, internal mobility, leadership, performance and development, exit surveys, internal Yammer channels, employee Q&amp;A sessions, and AskHR Service support. </w:t>
      </w:r>
    </w:p>
    <w:p w14:paraId="1E1403B3"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Diversity and Inclusion </w:t>
      </w:r>
    </w:p>
    <w:p w14:paraId="00DEB99B"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At Microsoft we have an inherently inclusive mission: to empower every person and every organization on the planet to achieve more. We think of diversity and inclusion as core to our business model, informing our actions to impact economies and people around the world. There are billions of people who want to achieve more, but have a different set of circumstances, abilities, and backgrounds that often limit access to opportunity and achievement. The better we represent that diversity inside Microsoft, the more effectively we can innovate for those we seek to empower. </w:t>
      </w:r>
    </w:p>
    <w:p w14:paraId="7B831F09"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We strive to include others by holding ourselves accountable for diversity, driving global systemic change in our workplace and workforce, and creating an inclusive work environment. Through this commitment we can allow everyone the chance to be their authentic selves and do their best work every day. We support multiple highly active Employee Resource Groups for women, families, racial and ethnic minorities, military, people with disabilities, and employees who identify as LGBTQIA+, where employees can go for support, networking, and community-building. As described in our 2021 Proxy Statement, annual performance and compensation reviews of our senior leadership team include an evaluation of their contributions to employee culture and diversity. To ensure accountability over time, we publicly disclose our progress on a multitude of workforce metrics including: </w:t>
      </w:r>
    </w:p>
    <w:p w14:paraId="704A9128"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Detailed breakdowns of gender, racial, and ethnic minority representation in our employee population, with data by job types, levels, and segments of our business. </w:t>
      </w:r>
    </w:p>
    <w:p w14:paraId="77AF9EB1"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Our EEO-1 report (equal employment opportunity). </w:t>
      </w:r>
    </w:p>
    <w:p w14:paraId="2767F38C"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Disability representation. </w:t>
      </w:r>
    </w:p>
    <w:p w14:paraId="59F71674"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Pay equity (see details below). </w:t>
      </w:r>
    </w:p>
    <w:p w14:paraId="77253CC0"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6A987F11" w14:textId="77777777" w:rsidR="007563DD" w:rsidRDefault="008627BE">
      <w:pPr>
        <w:pStyle w:val="NormalWeb"/>
        <w:keepNext/>
        <w:spacing w:before="0" w:beforeAutospacing="0" w:after="0" w:afterAutospacing="0"/>
        <w:jc w:val="both"/>
        <w:rPr>
          <w:rFonts w:ascii="Arial" w:hAnsi="Arial" w:cs="Arial"/>
          <w:sz w:val="20"/>
          <w:szCs w:val="20"/>
        </w:rPr>
      </w:pPr>
      <w:r>
        <w:rPr>
          <w:rFonts w:ascii="Arial" w:hAnsi="Arial" w:cs="Arial"/>
          <w:b/>
          <w:bCs/>
          <w:sz w:val="20"/>
          <w:szCs w:val="20"/>
        </w:rPr>
        <w:t xml:space="preserve">Total Rewards </w:t>
      </w:r>
    </w:p>
    <w:p w14:paraId="774FAFF9"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develop dynamic, sustainable, market-driven, and strategic programs with the goal of providing a highly differentiated portfolio to attract, reward, and retain top talent and enable our employees to thrive. These programs reinforce our culture and values such as collaboration and growth mindset. Managers evaluate and recommend rewards based on, for example, how well we leverage the work of others and contribute to the success of our colleagues. We monitor pay equity and career progress across multiple dimensions. </w:t>
      </w:r>
    </w:p>
    <w:p w14:paraId="471EECE0"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As part of our effort to promote a One Microsoft and inclusive culture, in fiscal year 2021 we expanded stock eligibility to all Microsoft employees as part of our annual rewards process. This includes all non-exempt and exempt employees and equivalents across the globe including business support professionals and datacenter and retail employees. In response to the Great Reshuffle, in fiscal year 2022 we announced a sizable investment in annual merit and annual stock award opportunity for all employees below senior executive levels. We also invested in base salary adjustments for our datacenter and retail hourly employees and hourly equivalents outside the U.S. These investments have supported retention and help to ensure that Microsoft remains an employer of choice. </w:t>
      </w:r>
    </w:p>
    <w:p w14:paraId="08722C50"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Pay Equity </w:t>
      </w:r>
    </w:p>
    <w:p w14:paraId="1F1AB1DC"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In our 2021 Diversity and Inclusion Report, we reported that all racial and ethnic minority employees in the U.S. combined earn $1.006 for every $1.000 earned by their white counterparts, that women in the U.S. earn $1.002 for every $1.000 earned by their counterparts in the U.S. who are men, and women in the U.S. plus our twelve other largest employee geographies representing 86.6% of our global population (Australia, Canada, China, France, Germany, India, Ireland, Israel, Japan, Romania, Singapore, and the United Kingdom) combined earn $1.001 for every $1.000 by men in these countries. Our intended result is a global performance and development approach that fosters our culture, and competitive compensation that ensures equitable pay by role while supporting pay for performance. </w:t>
      </w:r>
    </w:p>
    <w:p w14:paraId="5E26129F"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Wellness and Safety </w:t>
      </w:r>
    </w:p>
    <w:p w14:paraId="75A54576"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Microsoft is committed to supporting our employees’ well-being and safety while they are at work and in their personal lives. </w:t>
      </w:r>
    </w:p>
    <w:p w14:paraId="6066A8B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took a wide variety of measures to protect the health and well-being of our employees, suppliers, and customers during the COVID-19 pandemic and are now supporting employees in shifting to return to office and/or hybrid arrangements. We developed hybrid guidelines for managers and employees to support the transition and continue to identify ways we can support hybrid work scenarios through our employee listening systems. </w:t>
      </w:r>
    </w:p>
    <w:p w14:paraId="5D626CA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have invested significantly in holistic wellbeing, and offer a differentiated benefits package which includes many physical, emotional, and financial wellness programs including counseling through the Microsoft CARES Employee Assistance Program, mental wellbeing support, flexible fitness benefits, savings and investment tools, adoption assistance, and back-up care for children and elders. Finally, our Occupational Health and Safety program helps ensure employees can stay safe while they are working. </w:t>
      </w:r>
    </w:p>
    <w:p w14:paraId="23EE76FE"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continue to strive to support our Ukrainian employees and their dependents during the Ukraine crisis with emergency relocation assistance, emergency leave, and other benefits. </w:t>
      </w:r>
    </w:p>
    <w:p w14:paraId="0E57B695"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Learning and Development </w:t>
      </w:r>
    </w:p>
    <w:p w14:paraId="56043078"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Our growth mindset culture begins with valuing learning over knowing – seeking out new ideas, driving innovation, embracing challenges, learning from failure, and improving over time. To support this culture, we offer a wide range of learning and development opportunities. We believe learning can be more than formal instruction, and our learning philosophy focuses on providing the right learning, at the right time, in the right way. Opportunities include: </w:t>
      </w:r>
    </w:p>
    <w:p w14:paraId="79C44A3A"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Personalized, integrated, and relevant views of all learning opportunities on both our internal learning portal Learning (Viva Learning + LinkedIn Learning) and our external learning portal MS Learn are available to all employees worldwide. </w:t>
      </w:r>
    </w:p>
    <w:p w14:paraId="7A607CB7"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629D7D2D" w14:textId="77777777" w:rsidR="007563DD" w:rsidRDefault="008627BE">
      <w:pPr>
        <w:pStyle w:val="NormalWeb"/>
        <w:spacing w:before="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In-the-classroom learning, learning cohorts, our early-in-career Aspire program, and manager excellence communities. </w:t>
      </w:r>
    </w:p>
    <w:p w14:paraId="4ED81B90"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Required learning for all employees and managers on topics such as compliance, regulation, company culture, leadership, and management. This includes the annual Standards of Business Conduct training. </w:t>
      </w:r>
    </w:p>
    <w:p w14:paraId="53A63296"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On-the-job “stretch” and advancement opportunities. </w:t>
      </w:r>
    </w:p>
    <w:p w14:paraId="29EF8514"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Managers holding conversations about employees’ career and development plans, coaching on career opportunities, and programs like mentoring and sponsorship. </w:t>
      </w:r>
    </w:p>
    <w:p w14:paraId="64D108E9"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Customized manager learning to build people manager capabilities and similar learning solutions to build leadership skills for all employees including differentiated leadership development programs. </w:t>
      </w:r>
    </w:p>
    <w:p w14:paraId="424FB8C6"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New employee orientation covering a range of topics including company values, and culture, as well as ongoing onboarding programs. </w:t>
      </w:r>
    </w:p>
    <w:p w14:paraId="07704D83"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New tools to assist managers and employees in learning how to operate, be productive, and connect in the new flexible hybrid world of work. These include quick guides for teams to use, such as Creating Team Agreements, Reconnecting as a Team, and Running Effective Hybrid Meetings. </w:t>
      </w:r>
    </w:p>
    <w:p w14:paraId="7A5A5C4C"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Our employees embrace the growth mindset and take advantage of the formal learning opportunities as well as thousands of informal and on-the-job learning opportunities. In terms of formal on-line learning solutions, in fiscal year 2022 our employees completed over 4.7 million courses, averaging over 14 hours per employee. Given our focus on understanding core company beliefs and compliance topics, all employees complete required learning programs like Standards of Business Conduct, Privacy, Unconscious Bias, and preventing harassment courses. Our corporate learning portal has over 100,000 average monthly active users. We have over 27,000 people managers, all of whom must complete between 20-33 hours of required manager capability and excellence training and are assigned ongoing required training each year. In addition, all employees complete skills training based on the profession they are in each year. </w:t>
      </w:r>
    </w:p>
    <w:p w14:paraId="7793DB46"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New Ways of Working </w:t>
      </w:r>
    </w:p>
    <w:p w14:paraId="7E4FFC7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COVID-19 pandemic accelerated our capabilities and culture with respect to flexible work. We introduced a Hybrid Workplace Flexibility Guide to better support managers and employees as they adapt to new ways of working that shift paradigms, embrace flexibility, promote inclusion, and drive innovation. Our ongoing survey data shows employees value the flexibility related to work location, work site, and work hours, and while many have begun returning to worksites as conditions have permitted, they also continue to adjust hours and/or spend some of workweeks working at home, another site, or remotely. We are focused on building capabilities to support a variety of workstyles where individuals, teams, and our business can deliver success. </w:t>
      </w:r>
    </w:p>
    <w:p w14:paraId="5D949088" w14:textId="77777777" w:rsidR="007563DD" w:rsidRDefault="008627BE">
      <w:pPr>
        <w:pStyle w:val="NormalWeb"/>
        <w:keepNext/>
        <w:spacing w:before="360" w:beforeAutospacing="0" w:after="0" w:afterAutospacing="0"/>
        <w:jc w:val="center"/>
        <w:rPr>
          <w:rFonts w:ascii="Arial" w:hAnsi="Arial" w:cs="Arial"/>
          <w:sz w:val="20"/>
          <w:szCs w:val="20"/>
        </w:rPr>
      </w:pPr>
      <w:r>
        <w:rPr>
          <w:rFonts w:ascii="Arial" w:hAnsi="Arial" w:cs="Arial"/>
          <w:sz w:val="20"/>
          <w:szCs w:val="20"/>
          <w:u w:val="single"/>
        </w:rPr>
        <w:t xml:space="preserve">OPERATING SEGMENTS </w:t>
      </w:r>
    </w:p>
    <w:p w14:paraId="277999A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operate our business and report our financial performance using three segments: Productivity and Business Processes, Intelligent Cloud, and More Personal Computing. Our segments provide management with a comprehensive financial view of our key businesses. The segments enable the alignment of strategies and objectives across the development, sales, marketing, and services organizations, and they provide a framework for timely and rational allocation of resources within businesses. </w:t>
      </w:r>
    </w:p>
    <w:p w14:paraId="7F07A8B9"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Additional information on our operating segments and geographic and product information is contained in Note 19 – Segment Information and Geographic Data of the Notes to Financial Statements in our fiscal year 2022 Form 10-K. </w:t>
      </w:r>
    </w:p>
    <w:p w14:paraId="63E0CF58"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reportable segments are described below. </w:t>
      </w:r>
    </w:p>
    <w:p w14:paraId="427F52D6"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2999BCDA" w14:textId="77777777" w:rsidR="007563DD" w:rsidRDefault="008627BE">
      <w:pPr>
        <w:pStyle w:val="NormalWeb"/>
        <w:keepNext/>
        <w:spacing w:before="0" w:beforeAutospacing="0" w:after="0" w:afterAutospacing="0"/>
        <w:jc w:val="both"/>
        <w:rPr>
          <w:rFonts w:ascii="Arial" w:hAnsi="Arial" w:cs="Arial"/>
          <w:sz w:val="20"/>
          <w:szCs w:val="20"/>
        </w:rPr>
      </w:pPr>
      <w:r>
        <w:rPr>
          <w:rFonts w:ascii="Arial" w:hAnsi="Arial" w:cs="Arial"/>
          <w:b/>
          <w:bCs/>
          <w:sz w:val="20"/>
          <w:szCs w:val="20"/>
        </w:rPr>
        <w:t xml:space="preserve">Productivity and Business Processes </w:t>
      </w:r>
    </w:p>
    <w:p w14:paraId="09EEBA42"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Our Productivity and Business Processes segment consists of products and services in our portfolio of productivity, communication, and information services, spanning a variety of devices and platforms. This segment primarily comprises: </w:t>
      </w:r>
    </w:p>
    <w:p w14:paraId="266C3F42"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Office Commercial (Office 365 subscriptions, the Office 365 portion of Microsoft 365 Commercial subscriptions, and Office licensed on-premises), comprising Office, Exchange, SharePoint, Microsoft Teams, Office 365 Security and Compliance, and Microsoft Viva. </w:t>
      </w:r>
    </w:p>
    <w:p w14:paraId="21C3932E"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Office Consumer, including Microsoft 365 Consumer subscriptions, Office licensed on-premises, and other Office services. </w:t>
      </w:r>
    </w:p>
    <w:p w14:paraId="66F21B22"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LinkedIn, including Talent Solutions, Marketing Solutions, Premium Subscriptions, and Sales Solutions. </w:t>
      </w:r>
    </w:p>
    <w:p w14:paraId="7107D5DE"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Dynamics business solutions, including Dynamics 365, comprising a set of intelligent, cloud-based applications across ERP, CRM, Customer Insights, Power Apps, and Power Automate; and on-premises ERP and CRM applications. </w:t>
      </w:r>
    </w:p>
    <w:p w14:paraId="54A4A2C7"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i/>
          <w:iCs/>
          <w:sz w:val="20"/>
          <w:szCs w:val="20"/>
        </w:rPr>
        <w:t xml:space="preserve">Office Commercial </w:t>
      </w:r>
    </w:p>
    <w:p w14:paraId="4B05935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Office Commercial is designed to increase personal, team, and organizational productivity through a range of products and services. Growth depends on our ability to reach new users in new markets such as frontline workers, small and medium businesses, and growth markets, as well as add value to our core product and service offerings to span productivity categories such as communication, collaboration, analytics, security, and compliance. Office Commercial revenue is mainly affected by a combination of continued installed base growth and average revenue per user expansion, as well as the continued shift from Office licensed on-premises to Office 365. </w:t>
      </w:r>
    </w:p>
    <w:p w14:paraId="2FF18143"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i/>
          <w:iCs/>
          <w:sz w:val="20"/>
          <w:szCs w:val="20"/>
        </w:rPr>
        <w:t xml:space="preserve">Office Consumer </w:t>
      </w:r>
    </w:p>
    <w:p w14:paraId="5EF8C453"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Office Consumer is designed to increase personal productivity through a range of products and services. Growth depends on our ability to reach new users, add value to our core product set, and continue to expand our product and service offerings into new markets. Office Consumer revenue is mainly affected by the percentage of customers that buy Office with their new devices and the continued shift from Office licensed on-premises to Microsoft 365 Consumer subscriptions. Office Consumer Services revenue is mainly affected by the demand for communication and storage through Skype, Outlook.com, and OneDrive, which is largely driven by subscriptions, advertising, and the sale of minutes. </w:t>
      </w:r>
    </w:p>
    <w:p w14:paraId="08908DF4"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i/>
          <w:iCs/>
          <w:sz w:val="20"/>
          <w:szCs w:val="20"/>
        </w:rPr>
        <w:t xml:space="preserve">LinkedIn </w:t>
      </w:r>
    </w:p>
    <w:p w14:paraId="2CA28F66"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LinkedIn connects the world’s professionals to make them more productive and successful and transforms the way companies hire, market, sell, and learn. Our vision is to create economic opportunity for every member of the global workforce through the ongoing development of the world’s first Economic Graph, a digital representation of the global economy. In addition to LinkedIn’s free services, LinkedIn offers monetized solutions: Talent Solutions, Marketing Solutions, Premium Subscriptions, and Sales Solutions. Talent Solutions provide insights for workforce planning and tools to hire, nurture, and develop talent. Talent Solutions also includes Learning Solutions, which help businesses close critical skills gaps in times where companies are having to do more with existing talent. Marketing Solutions help companies reach, engage, and convert their audiences at scale. Premium Subscriptions enables professionals to manage their professional identity, grow their network, and connect with talent through additional services like premium search. Sales Solutions help companies strengthen customer relationships, empower teams with digital selling tools, and acquire new opportunities. LinkedIn has over 850 million members and has offices around the globe. Growth will depend on our ability to increase the number of LinkedIn members and our ability to continue offering services that provide value for our members and increase their engagement. LinkedIn revenue is mainly affected by demand from enterprises and professional organizations for subscriptions to Talent Solutions, Sales Solutions, and Premium Subscriptions offerings, as well as member engagement and the quality of the sponsored content delivered to those members to drive Marketing Solutions. </w:t>
      </w:r>
    </w:p>
    <w:p w14:paraId="73641A03"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6246DCC0" w14:textId="77777777" w:rsidR="007563DD" w:rsidRDefault="008627BE">
      <w:pPr>
        <w:pStyle w:val="NormalWeb"/>
        <w:keepNext/>
        <w:spacing w:before="0" w:beforeAutospacing="0" w:after="0" w:afterAutospacing="0"/>
        <w:jc w:val="both"/>
        <w:rPr>
          <w:rFonts w:ascii="Arial" w:hAnsi="Arial" w:cs="Arial"/>
          <w:sz w:val="20"/>
          <w:szCs w:val="20"/>
        </w:rPr>
      </w:pPr>
      <w:r>
        <w:rPr>
          <w:rFonts w:ascii="Arial" w:hAnsi="Arial" w:cs="Arial"/>
          <w:b/>
          <w:bCs/>
          <w:i/>
          <w:iCs/>
          <w:sz w:val="20"/>
          <w:szCs w:val="20"/>
        </w:rPr>
        <w:t xml:space="preserve">Dynamics </w:t>
      </w:r>
    </w:p>
    <w:p w14:paraId="538F8EBC"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Dynamics provides cloud-based and on-premises business solutions for financial management, enterprise resource planning (“ERP”), customer relationship management (“CRM”), supply chain management, and other application development platforms for small and medium businesses, large organizations, and divisions of global enterprises. Dynamics revenue is driven by the number of users licensed and applications consumed, expansion of average revenue per user, and the continued shift to Dynamics 365, a unified set of cloud-based intelligent business applications, including Power Apps and Power Automate. </w:t>
      </w:r>
    </w:p>
    <w:p w14:paraId="4563AC18"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i/>
          <w:iCs/>
          <w:sz w:val="20"/>
          <w:szCs w:val="20"/>
        </w:rPr>
        <w:t xml:space="preserve">Competition </w:t>
      </w:r>
    </w:p>
    <w:p w14:paraId="1BCE00D8"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Competitors to Office include software and global application vendors, such as Apple, Cisco Systems, Meta, Google, IBM, Okta, Proofpoint, Slack, Symantec, Zoom, and numerous web-based and mobile application competitors as well as local application developers. Apple distributes versions of its pre-installed application software, such as email and calendar products, through its PCs, tablets, and phones. Cisco Systems is using its position in enterprise communications equipment to grow its unified communications business. Google provides a hosted messaging and productivity suite. Slack provides teamwork and collaboration software. Zoom offers videoconferencing and cloud phone solutions. Okta, Proofpoint, and Symantec provide security solutions across email security, information protection, identity, and governance. Web-based offerings competing with individual applications have also positioned themselves as alternatives to our products and services. We compete by providing powerful, flexible, secure, integrated industry-specific, and easy-to-use productivity and collaboration tools and services that create comprehensive solutions and work well with technologies our customers already have both on-premises or in the cloud. </w:t>
      </w:r>
    </w:p>
    <w:p w14:paraId="49031611"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LinkedIn faces competition from online professional networks, recruiting companies, talent management companies, and larger companies that are focusing on talent management and human resource services; job boards; traditional recruiting firms; and companies that provide learning and development products and services. Marketing Solutions competes with online and offline outlets that generate revenue from advertisers and marketers, and Sales Solutions competes with online and offline outlets for companies with lead generation and customer intelligence and insights. </w:t>
      </w:r>
    </w:p>
    <w:p w14:paraId="16725B7A"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Dynamics competes with cloud-based and on-premises business solution providers such as Oracle, Salesforce, and SAP. </w:t>
      </w:r>
    </w:p>
    <w:p w14:paraId="3C2C0DDE"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Intelligent Cloud </w:t>
      </w:r>
    </w:p>
    <w:p w14:paraId="011CE07C"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Our Intelligent Cloud segment consists of our public, private, and hybrid server products and cloud services that can power modern business and developers. This segment primarily comprises: </w:t>
      </w:r>
    </w:p>
    <w:p w14:paraId="4BDC9890"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Server products and cloud services, including Azure and other cloud services; SQL Server, Windows Server, Visual Studio, System Center, and related Client Access Licenses (“CALs”); and Nuance and GitHub. </w:t>
      </w:r>
    </w:p>
    <w:p w14:paraId="68D5A9E6"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Enterprise Services, including Enterprise Support Services, Microsoft Consulting Services, and Nuance professional services. </w:t>
      </w:r>
    </w:p>
    <w:p w14:paraId="67E3BCD6"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i/>
          <w:iCs/>
          <w:sz w:val="20"/>
          <w:szCs w:val="20"/>
        </w:rPr>
        <w:t xml:space="preserve">Server Products and Cloud Services </w:t>
      </w:r>
    </w:p>
    <w:p w14:paraId="26D0473E"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Azure is a comprehensive set of cloud services that offer developers, IT professionals, and enterprises freedom to build, deploy, and manage applications on any platform or device. Customers can use Azure through our global network of datacenters for computing, networking, storage, mobile and web application services, AI, IoT, cognitive services, and machine learning. Azure enables customers to devote more resources to development and use of applications that benefit their organizations, rather than managing on-premises hardware and software. Azure revenue is mainly affected by infrastructure-as-a-service and platform-as-a-service consumption-based services, and per user-based services such as Enterprise Mobility + Security. </w:t>
      </w:r>
    </w:p>
    <w:p w14:paraId="1F49E5C6"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7100A502"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Our server products are designed to make IT professionals, developers, and their systems more productive and efficient. Server software is integrated server infrastructure and middleware designed to support software applications built on the Windows Server operating system. This includes the server platform, database, business intelligence, storage, management and operations, virtualization, service-oriented architecture platform, security, and identity software. We also license standalone and software development lifecycle tools for software architects, developers, testers, and project managers. GitHub provides a collaboration platform and code hosting service for developers. Server products revenue is mainly affected by purchases through volume licensing programs, licenses sold to original equipment manufacturers (“OEM”), and retail packaged products. CALs provide access rights to certain server products, including SQL Server and Windows Server, and revenue is reported along with the associated server product. </w:t>
      </w:r>
    </w:p>
    <w:p w14:paraId="40C733E4"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Nuance and GitHub include both cloud and on-premises offerings. Nuance provides healthcare and enterprise AI solutions. GitHub provides a collaboration platform and code hosting service for developers. </w:t>
      </w:r>
    </w:p>
    <w:p w14:paraId="351E768A"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i/>
          <w:iCs/>
          <w:sz w:val="20"/>
          <w:szCs w:val="20"/>
        </w:rPr>
        <w:t xml:space="preserve">Enterprise Services </w:t>
      </w:r>
    </w:p>
    <w:p w14:paraId="6CB65543"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Enterprise Services, including Enterprise Support Services, Microsoft Consulting Services, and Nuance Professional Services, assist customers in developing, deploying, and managing Microsoft server solutions, Microsoft desktop solutions, and Nuance conversational AI and ambient intelligent solutions, along with providing training and certification to developers and IT professionals on various Microsoft products. </w:t>
      </w:r>
    </w:p>
    <w:p w14:paraId="29F1CFF8"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i/>
          <w:iCs/>
          <w:sz w:val="20"/>
          <w:szCs w:val="20"/>
        </w:rPr>
        <w:t xml:space="preserve">Competition </w:t>
      </w:r>
    </w:p>
    <w:p w14:paraId="3CC434D6"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Azure faces diverse competition from companies such as Amazon, Google, IBM, Oracle, VMware, and open source offerings. Our Enterprise Mobility + Security offerings also compete with products from a range of competitors including identity vendors, security solution vendors, and numerous other security point solution vendors. Azure’s competitive advantage includes enabling a hybrid cloud, allowing deployment of existing datacenters with our public cloud into a single, cohesive infrastructure, and the ability to run at a scale that meets the needs of businesses of all sizes and complexities. We believe our cloud’s global scale, coupled with our broad portfolio of identity and security solutions, allows us to effectively solve complex cybersecurity challenges for our customers and differentiates us from the competition. </w:t>
      </w:r>
    </w:p>
    <w:p w14:paraId="4E2BC41E"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server products face competition from a wide variety of server operating systems and applications offered by companies with a range of market approaches. Vertically integrated computer manufacturers such as Hewlett-Packard, IBM, and Oracle offer their own versions of the Unix operating system preinstalled on server hardware. Nearly all computer manufacturers offer server hardware for the Linux operating system and many contribute to Linux operating system development. The competitive position of Linux has also benefited from the large number of compatible applications now produced by many commercial and non-commercial software developers. A number of companies, such as Red Hat, supply versions of Linux. </w:t>
      </w:r>
    </w:p>
    <w:p w14:paraId="000F8C98"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compete to provide enterprise-wide computing solutions and point solutions with numerous commercial software vendors that offer solutions and middleware technology platforms, software applications for connectivity (both Internet and intranet), security, hosting, database, and e-business servers. IBM and Oracle lead a group of companies focused on the Java Platform Enterprise Edition that competes with our enterprise-wide computing solutions. Commercial competitors for our server applications for PC-based distributed client-server environments include CA Technologies, IBM, and Oracle. Our web application platform software competes with open source software such as Apache, Linux, MySQL, and PHP. In middleware, we compete against Java vendors. </w:t>
      </w:r>
    </w:p>
    <w:p w14:paraId="6F914097"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database, business intelligence, and data warehousing solutions offerings compete with products from IBM, Oracle, SAP, Snowflake, and other companies. Our system management solutions compete with server management and server virtualization platform providers, such as BMC, CA Technologies, Hewlett-Packard, IBM, and VMware. Our products for software developers compete against offerings from Adobe, IBM, Oracle, and other companies, and also against open-source projects, including Eclipse (sponsored by CA Technologies, IBM, Oracle, and SAP), PHP, and Ruby on Rails. </w:t>
      </w:r>
    </w:p>
    <w:p w14:paraId="3267C27D"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519D1099"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We believe our server products provide customers with advantages in performance, total costs of ownership, and productivity by delivering superior applications, development tools, compatibility with a broad base of hardware and software applications, security, and manageability. </w:t>
      </w:r>
    </w:p>
    <w:p w14:paraId="11929999"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Enterprise Services business competes with a wide range of companies that provide strategy and business planning, application development, and infrastructure services, including multinational consulting firms and small niche businesses focused on specific technologies. </w:t>
      </w:r>
    </w:p>
    <w:p w14:paraId="401B3828"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More Personal Computing </w:t>
      </w:r>
    </w:p>
    <w:p w14:paraId="6F462B7F"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Our More Personal Computing segment consists of products and services that put customers at the center of the experience with our technology. This segment primarily comprises: </w:t>
      </w:r>
    </w:p>
    <w:p w14:paraId="71FFA696"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Windows, including Windows OEM licensing (“Windows OEM”) and other non-volume licensing of the Windows operating system; Windows Commercial, comprising volume licensing of the Windows operating system, Windows cloud services, and other Windows commercial offerings; patent licensing; and Windows Internet of Things. </w:t>
      </w:r>
    </w:p>
    <w:p w14:paraId="77A6C7A4"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Devices, including Surface and PC accessories. </w:t>
      </w:r>
    </w:p>
    <w:p w14:paraId="5445E838"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Gaming, including Xbox hardware and Xbox content and services, comprising first- and third-party content (including games and in-game content), Xbox Game Pass and other subscriptions, Xbox Cloud Gaming, third-party disc royalties, advertising, and other cloud services. </w:t>
      </w:r>
    </w:p>
    <w:p w14:paraId="18EAA01C"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Search and news advertising. </w:t>
      </w:r>
    </w:p>
    <w:p w14:paraId="7C0D1DFF"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i/>
          <w:iCs/>
          <w:sz w:val="20"/>
          <w:szCs w:val="20"/>
        </w:rPr>
        <w:t xml:space="preserve">Windows </w:t>
      </w:r>
    </w:p>
    <w:p w14:paraId="1E44B8F3"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The Windows operating system is designed to deliver a more personal computing experience for users by enabling consistency of experience, applications, and information across their devices. Windows OEM revenue is impacted significantly by the number of Windows operating system licenses purchased by OEMs, which they pre-install on the devices they sell. In addition to computing device market volume, Windows OEM revenue is impacted by: </w:t>
      </w:r>
    </w:p>
    <w:p w14:paraId="4D77F8C0"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The mix of computing devices based on form factor and screen size. </w:t>
      </w:r>
    </w:p>
    <w:p w14:paraId="0E8EB99E"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Differences in device market demand between developed markets and growth markets. </w:t>
      </w:r>
    </w:p>
    <w:p w14:paraId="14738A0A"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Attachment of Windows to devices shipped. </w:t>
      </w:r>
    </w:p>
    <w:p w14:paraId="2F83587B"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Customer mix between consumer, small and medium businesses, and large enterprises. </w:t>
      </w:r>
    </w:p>
    <w:p w14:paraId="5CE63F06"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Changes in inventory levels in the OEM channel. </w:t>
      </w:r>
    </w:p>
    <w:p w14:paraId="080CA8F1"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Pricing changes and promotions, pricing variation that occurs when the mix of devices manufactured shifts from local and regional system builders to large multinational OEMs, and different pricing of Windows versions licensed. </w:t>
      </w:r>
    </w:p>
    <w:p w14:paraId="68B9DE45"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Constraints in the supply chain of device components. </w:t>
      </w:r>
    </w:p>
    <w:p w14:paraId="3D90EA2A"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Piracy. </w:t>
      </w:r>
    </w:p>
    <w:p w14:paraId="7B7412B7"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Windows Commercial revenue, which includes volume licensing of the Windows operating system and Windows cloud services such as Microsoft Defender for Endpoint, is affected mainly by the demand from commercial customers for volume licensing and Software Assurance (“SA”), as well as advanced security offerings. Windows Commercial revenue often reflects the number of information workers in a licensed enterprise and is relatively independent of the number of PCs sold in a given year. </w:t>
      </w:r>
    </w:p>
    <w:p w14:paraId="2EFEDEEF"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Patent licensing includes our programs to license patents we own for use across a broad array of technology areas, including mobile devices and cloud offerings. </w:t>
      </w:r>
    </w:p>
    <w:p w14:paraId="02BB3265"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Windows IoT extends the power of Windows and the cloud to intelligent systems by delivering specialized operating systems, tools, and services for use in embedded devices. </w:t>
      </w:r>
    </w:p>
    <w:p w14:paraId="62890FAD"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3F2B4886" w14:textId="77777777" w:rsidR="007563DD" w:rsidRDefault="008627BE">
      <w:pPr>
        <w:pStyle w:val="NormalWeb"/>
        <w:keepNext/>
        <w:spacing w:before="0" w:beforeAutospacing="0" w:after="0" w:afterAutospacing="0"/>
        <w:jc w:val="both"/>
        <w:rPr>
          <w:rFonts w:ascii="Arial" w:hAnsi="Arial" w:cs="Arial"/>
          <w:sz w:val="20"/>
          <w:szCs w:val="20"/>
        </w:rPr>
      </w:pPr>
      <w:r>
        <w:rPr>
          <w:rFonts w:ascii="Arial" w:hAnsi="Arial" w:cs="Arial"/>
          <w:b/>
          <w:bCs/>
          <w:i/>
          <w:iCs/>
          <w:sz w:val="20"/>
          <w:szCs w:val="20"/>
        </w:rPr>
        <w:t xml:space="preserve">Devices </w:t>
      </w:r>
    </w:p>
    <w:p w14:paraId="7A8A240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design and sell devices, including Surface and PC accessories. Our devices are designed to enable people and organizations to connect to the people and content that matter most using Windows and integrated Microsoft products and services. Surface is designed to help organizations, students, and consumers be more productive. Growth in Devices is dependent on total PC shipments, the ability to attract new customers, our product roadmap, and expanding into new categories. </w:t>
      </w:r>
    </w:p>
    <w:p w14:paraId="209426B6"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i/>
          <w:iCs/>
          <w:sz w:val="20"/>
          <w:szCs w:val="20"/>
        </w:rPr>
        <w:t xml:space="preserve">Gaming </w:t>
      </w:r>
    </w:p>
    <w:p w14:paraId="6E9DE0C4"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gaming platform is designed to provide a variety of entertainment through a unique combination of content, community, and cloud. Our exclusive game content is created through Xbox Game Studios, a collection of first-party studios creating iconic and differentiated gaming experiences. We continue to invest in new gaming studios and content to expand our IP roadmap and leverage new content creators. These unique gaming experiences are the cornerstone of Xbox Game Pass, a subscription service and gaming community with access to a curated library of over 100 first- and third-party console and PC titles. </w:t>
      </w:r>
    </w:p>
    <w:p w14:paraId="39C4B870"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The gamer remains at the heart of the Xbox ecosystem. We continue to open new opportunities for gamers to engage both on- and off-console with both the launch of Xbox Cloud Gaming, our game streaming service, and continued investment in gaming hardware. Xbox Cloud Gaming utilizes Microsoft’s Azure cloud technology to allow direct and on-demand streaming of games to PCs, consoles, and mobile devices, enabling gamers to take their favorite games with them and play on the device most convenient to them.</w:t>
      </w:r>
      <w:r>
        <w:rPr>
          <w:rFonts w:ascii="Arial" w:hAnsi="Arial" w:cs="Arial"/>
          <w:b/>
          <w:bCs/>
          <w:i/>
          <w:iCs/>
          <w:sz w:val="20"/>
          <w:szCs w:val="20"/>
        </w:rPr>
        <w:t xml:space="preserve"> </w:t>
      </w:r>
    </w:p>
    <w:p w14:paraId="4AE476A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Xbox enables people to connect and share online gaming experiences that are accessible on Xbox consoles, Windows-enabled devices, and other devices. Xbox is designed to benefit users by providing access to a network of certified applications and services and to benefit our developer and partner ecosystems by providing access to a large customer base. Xbox revenue is mainly affected by subscriptions and sales of first- and third-party content, as well as advertising. Growth of our Gaming business is determined by the overall active user base through Xbox enabled content, availability of games, providing exclusive game content that gamers seek, the computational power and reliability of the devices used to access our content and services, and the ability to create new experiences through first-party content creators. </w:t>
      </w:r>
    </w:p>
    <w:p w14:paraId="39A7E571"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i/>
          <w:iCs/>
          <w:sz w:val="20"/>
          <w:szCs w:val="20"/>
        </w:rPr>
        <w:t xml:space="preserve">Search and News Advertising </w:t>
      </w:r>
    </w:p>
    <w:p w14:paraId="7919E98D"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Search and news advertising business is designed to deliver relevant search, native, and display advertising to a global audience. We have several partnerships with other companies, including Yahoo, through which we provide and monetize search queries. Growth depends on our ability to attract new users, understand intent, and match intent with relevant content and advertiser offerings. </w:t>
      </w:r>
    </w:p>
    <w:p w14:paraId="7221CDB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On June 6, 2022, we acquired Xandr, Inc., a technology platform with tools to accelerate the delivery of our digital advertising solutions. </w:t>
      </w:r>
    </w:p>
    <w:p w14:paraId="15DCE8BA"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i/>
          <w:iCs/>
          <w:sz w:val="20"/>
          <w:szCs w:val="20"/>
        </w:rPr>
        <w:t xml:space="preserve">Competition </w:t>
      </w:r>
    </w:p>
    <w:p w14:paraId="56D8F0ED"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Windows faces competition from various software products and from alternative platforms and devices, mainly from Apple and Google. We believe Windows competes effectively by giving customers choice, value, flexibility, security, an easy-to-use interface, and compatibility with a broad range of hardware and software applications, including those that enable productivity. </w:t>
      </w:r>
    </w:p>
    <w:p w14:paraId="5B9F8744"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Devices face competition from various computer, tablet, and hardware manufacturers who offer a unique combination of high-quality industrial design and innovative technologies across various price points. These manufacturers, many of which are also current or potential partners and customers, include Apple and our Windows OEMs. </w:t>
      </w:r>
    </w:p>
    <w:p w14:paraId="12152D5F"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517A5E0B"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Xbox and our cloud gaming services face competition from various online gaming ecosystems and game streaming services, including those operated by Amazon, Apple, Meta, Google, and Tencent. We also compete with other providers of entertainment services such as video streaming platforms. Our gaming platform competes with console platforms from Nintendo and Sony, both of which have a large, established base of customers. We believe our gaming platform is effectively positioned against, and uniquely differentiated from, competitive products and services based on significant innovation in hardware architecture, user interface, developer tools, online gaming and entertainment services, and continued strong exclusive content from our own first-party game franchises as well as other digital content offerings. </w:t>
      </w:r>
    </w:p>
    <w:p w14:paraId="5E769F3D"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Search and news advertising business competes with Google and a wide array of websites, social platforms like Meta, and portals that provide content and online offerings to end users. </w:t>
      </w:r>
    </w:p>
    <w:p w14:paraId="07C7DFCC" w14:textId="77777777" w:rsidR="007563DD" w:rsidRDefault="008627BE">
      <w:pPr>
        <w:pStyle w:val="NormalWeb"/>
        <w:keepNext/>
        <w:spacing w:before="360" w:beforeAutospacing="0" w:after="0" w:afterAutospacing="0"/>
        <w:jc w:val="center"/>
        <w:rPr>
          <w:rFonts w:ascii="Arial" w:hAnsi="Arial" w:cs="Arial"/>
          <w:sz w:val="20"/>
          <w:szCs w:val="20"/>
        </w:rPr>
      </w:pPr>
      <w:r>
        <w:rPr>
          <w:rFonts w:ascii="Arial" w:hAnsi="Arial" w:cs="Arial"/>
          <w:sz w:val="20"/>
          <w:szCs w:val="20"/>
          <w:u w:val="single"/>
        </w:rPr>
        <w:t xml:space="preserve">OPERATIONS </w:t>
      </w:r>
    </w:p>
    <w:p w14:paraId="19E15986"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have operations centers that support operations in their regions, including customer contract and order processing, credit and collections, information processing, and vendor management and logistics. The regional center in Ireland supports the European, Middle Eastern, and African region; the center in Singapore supports the Japan, India, Greater China, and Asia-Pacific region; and the centers in Fargo, North Dakota, Fort Lauderdale, Florida, Puerto Rico, Redmond, Washington, and Reno, Nevada support Latin America and North America. In addition to the operations centers, we also operate datacenters throughout the Americas, Europe, Australia, and Asia, as well as in the Middle East and Africa. </w:t>
      </w:r>
    </w:p>
    <w:p w14:paraId="753416EF"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To serve the needs of customers around the world and to improve the quality and usability of products in international markets, we localize many of our products to reflect local languages and conventions. Localizing a product may require modifying the user interface, altering dialog boxes, and translating text. </w:t>
      </w:r>
    </w:p>
    <w:p w14:paraId="6A60C3EF"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devices are primarily manufactured by third-party contract manufacturers. For the majority of our products, we have the ability to use other manufacturers if a current vendor becomes unavailable or unable to meet our requirements. However, some of our products contain certain components for which there are very few qualified suppliers. For these components, we have limited near-term flexibility to use other manufacturers if a current vendor becomes unavailable or is unable to meet our requirements. Extended disruptions at these suppliers and/or manufacturers could lead to a similar disruption in our ability to manufacture devices on time to meet consumer demand. </w:t>
      </w:r>
    </w:p>
    <w:p w14:paraId="1D49A46F" w14:textId="77777777" w:rsidR="007563DD" w:rsidRDefault="008627BE">
      <w:pPr>
        <w:pStyle w:val="NormalWeb"/>
        <w:keepNext/>
        <w:spacing w:before="360" w:beforeAutospacing="0" w:after="0" w:afterAutospacing="0"/>
        <w:jc w:val="center"/>
        <w:rPr>
          <w:rFonts w:ascii="Arial" w:hAnsi="Arial" w:cs="Arial"/>
          <w:sz w:val="20"/>
          <w:szCs w:val="20"/>
        </w:rPr>
      </w:pPr>
      <w:r>
        <w:rPr>
          <w:rFonts w:ascii="Arial" w:hAnsi="Arial" w:cs="Arial"/>
          <w:sz w:val="20"/>
          <w:szCs w:val="20"/>
          <w:u w:val="single"/>
        </w:rPr>
        <w:t xml:space="preserve">RESEARCH AND DEVELOPMENT </w:t>
      </w:r>
    </w:p>
    <w:p w14:paraId="2D35EC6D"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b/>
          <w:bCs/>
          <w:sz w:val="20"/>
          <w:szCs w:val="20"/>
        </w:rPr>
        <w:t xml:space="preserve">Product and Service Development, and Intellectual Property </w:t>
      </w:r>
    </w:p>
    <w:p w14:paraId="08BBCA9F"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develop most of our products and services internally through the following engineering groups. </w:t>
      </w:r>
    </w:p>
    <w:p w14:paraId="2758F202"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r>
      <w:r>
        <w:rPr>
          <w:rFonts w:ascii="Arial" w:hAnsi="Arial" w:cs="Arial"/>
          <w:i/>
          <w:iCs/>
          <w:sz w:val="20"/>
          <w:szCs w:val="20"/>
        </w:rPr>
        <w:t>Cloud and AI</w:t>
      </w:r>
      <w:r>
        <w:rPr>
          <w:rFonts w:ascii="Arial" w:hAnsi="Arial" w:cs="Arial"/>
          <w:sz w:val="20"/>
          <w:szCs w:val="20"/>
        </w:rPr>
        <w:t xml:space="preserve">, focuses on making IT professionals, developers, and their systems more productive and efficient through development of cloud infrastructure, server, database, CRM, ERP, software development tools and services (including GitHub), AI cognitive services, and other business process applications and services for enterprises. </w:t>
      </w:r>
    </w:p>
    <w:p w14:paraId="1A48EBB4"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r>
      <w:r>
        <w:rPr>
          <w:rFonts w:ascii="Arial" w:hAnsi="Arial" w:cs="Arial"/>
          <w:i/>
          <w:iCs/>
          <w:sz w:val="20"/>
          <w:szCs w:val="20"/>
        </w:rPr>
        <w:t>Experiences and Devices</w:t>
      </w:r>
      <w:r>
        <w:rPr>
          <w:rFonts w:ascii="Arial" w:hAnsi="Arial" w:cs="Arial"/>
          <w:sz w:val="20"/>
          <w:szCs w:val="20"/>
        </w:rPr>
        <w:t xml:space="preserve">, focuses on instilling a unifying product ethos across our end-user experiences and devices, including Office, Windows, Teams, consumer web experiences (including search and news advertising), and the Surface line of devices. </w:t>
      </w:r>
    </w:p>
    <w:p w14:paraId="7A871BF9"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r>
      <w:r>
        <w:rPr>
          <w:rFonts w:ascii="Arial" w:hAnsi="Arial" w:cs="Arial"/>
          <w:i/>
          <w:iCs/>
          <w:sz w:val="20"/>
          <w:szCs w:val="20"/>
        </w:rPr>
        <w:t>Security, Compliance, Identity, and Management</w:t>
      </w:r>
      <w:r>
        <w:rPr>
          <w:rFonts w:ascii="Arial" w:hAnsi="Arial" w:cs="Arial"/>
          <w:sz w:val="20"/>
          <w:szCs w:val="20"/>
        </w:rPr>
        <w:t>, focuses on cloud platform and application security, identity and network access, enterprise mobility, information protection, and managed services.</w:t>
      </w:r>
      <w:r>
        <w:rPr>
          <w:rFonts w:ascii="Arial" w:hAnsi="Arial" w:cs="Arial"/>
          <w:i/>
          <w:iCs/>
          <w:sz w:val="20"/>
          <w:szCs w:val="20"/>
        </w:rPr>
        <w:t> </w:t>
      </w:r>
      <w:r>
        <w:rPr>
          <w:rFonts w:ascii="Arial" w:hAnsi="Arial" w:cs="Arial"/>
          <w:sz w:val="20"/>
          <w:szCs w:val="20"/>
        </w:rPr>
        <w:t xml:space="preserve"> </w:t>
      </w:r>
    </w:p>
    <w:p w14:paraId="2C491984"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r>
      <w:r>
        <w:rPr>
          <w:rFonts w:ascii="Arial" w:hAnsi="Arial" w:cs="Arial"/>
          <w:i/>
          <w:iCs/>
          <w:sz w:val="20"/>
          <w:szCs w:val="20"/>
        </w:rPr>
        <w:t>Technology and Research</w:t>
      </w:r>
      <w:r>
        <w:rPr>
          <w:rFonts w:ascii="Arial" w:hAnsi="Arial" w:cs="Arial"/>
          <w:sz w:val="20"/>
          <w:szCs w:val="20"/>
        </w:rPr>
        <w:t xml:space="preserve">, focuses on our AI innovations and other forward-looking research and development efforts spanning infrastructure, services, and applications. </w:t>
      </w:r>
    </w:p>
    <w:p w14:paraId="0B64B2C0"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r>
      <w:r>
        <w:rPr>
          <w:rFonts w:ascii="Arial" w:hAnsi="Arial" w:cs="Arial"/>
          <w:i/>
          <w:iCs/>
          <w:sz w:val="20"/>
          <w:szCs w:val="20"/>
        </w:rPr>
        <w:t>LinkedIn</w:t>
      </w:r>
      <w:r>
        <w:rPr>
          <w:rFonts w:ascii="Arial" w:hAnsi="Arial" w:cs="Arial"/>
          <w:sz w:val="20"/>
          <w:szCs w:val="20"/>
        </w:rPr>
        <w:t xml:space="preserve">, focuses on our services that transform the way customers hire, market, sell, and learn. </w:t>
      </w:r>
    </w:p>
    <w:p w14:paraId="312A2267"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38769B2A" w14:textId="77777777" w:rsidR="007563DD" w:rsidRDefault="008627BE">
      <w:pPr>
        <w:pStyle w:val="NormalWeb"/>
        <w:spacing w:before="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r>
      <w:r>
        <w:rPr>
          <w:rFonts w:ascii="Arial" w:hAnsi="Arial" w:cs="Arial"/>
          <w:i/>
          <w:iCs/>
          <w:sz w:val="20"/>
          <w:szCs w:val="20"/>
        </w:rPr>
        <w:t>Gaming,</w:t>
      </w:r>
      <w:r>
        <w:rPr>
          <w:rFonts w:ascii="Arial" w:hAnsi="Arial" w:cs="Arial"/>
          <w:sz w:val="20"/>
          <w:szCs w:val="20"/>
        </w:rPr>
        <w:t xml:space="preserve"> focuses on developing hardware, content, and services across a large range of platforms to help grow our user base through game experiences and social interaction. </w:t>
      </w:r>
    </w:p>
    <w:p w14:paraId="392B7A9E"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Internal development allows us to maintain competitive advantages that come from product differentiation and closer technical control over our products and services. It also gives us the freedom to decide which modifications and enhancements are most important and when they should be implemented. We strive to obtain information as early as possible about changing usage patterns and hardware advances that may affect software and hardware design. Before releasing new software platforms, and as we make significant modifications to existing platforms, we provide application vendors with a range of resources and guidelines for development, training, and testing. Generally, we also create product documentation internally. </w:t>
      </w:r>
    </w:p>
    <w:p w14:paraId="540BC980" w14:textId="77777777" w:rsidR="007563DD" w:rsidRDefault="008627BE">
      <w:pPr>
        <w:pStyle w:val="NormalWeb"/>
        <w:spacing w:before="280" w:beforeAutospacing="0" w:after="0" w:afterAutospacing="0"/>
        <w:jc w:val="both"/>
        <w:rPr>
          <w:rFonts w:ascii="Arial" w:hAnsi="Arial" w:cs="Arial"/>
          <w:sz w:val="20"/>
          <w:szCs w:val="20"/>
        </w:rPr>
      </w:pPr>
      <w:r>
        <w:rPr>
          <w:rFonts w:ascii="Arial" w:hAnsi="Arial" w:cs="Arial"/>
          <w:sz w:val="20"/>
          <w:szCs w:val="20"/>
        </w:rPr>
        <w:t xml:space="preserve">We protect our intellectual property investments in a variety of ways. We work actively in the U.S. and internationally to ensure the enforcement of copyright, trademark, trade secret, and other protections that apply to our software and hardware products, services, business plans, and branding. We are a leader among technology companies in pursuing patents and currently have a portfolio of over 69,000 U.S. and international patents issued and over 19,000 pending worldwide. While we employ much of our internally-developed intellectual property exclusively in our products and services, we also engage in outbound licensing of specific patented technologies that are incorporated into licensees’ products. From time to time, we enter into broader cross-license agreements with other technology companies covering entire groups of patents. We may also purchase or license technology that we incorporate into our products and services. At times, we make select intellectual property broadly available at no or low cost to achieve a strategic objective, such as promoting industry standards, advancing interoperability, supporting societal and/or environmental efforts, or attracting and enabling our external development community. Our increasing engagement with open source software will also cause us to license our intellectual property rights broadly in certain situations. </w:t>
      </w:r>
    </w:p>
    <w:p w14:paraId="633E25FD" w14:textId="77777777" w:rsidR="007563DD" w:rsidRDefault="008627BE">
      <w:pPr>
        <w:pStyle w:val="NormalWeb"/>
        <w:spacing w:before="280" w:beforeAutospacing="0" w:after="0" w:afterAutospacing="0"/>
        <w:jc w:val="both"/>
        <w:rPr>
          <w:rFonts w:ascii="Arial" w:hAnsi="Arial" w:cs="Arial"/>
          <w:sz w:val="20"/>
          <w:szCs w:val="20"/>
        </w:rPr>
      </w:pPr>
      <w:r>
        <w:rPr>
          <w:rFonts w:ascii="Arial" w:hAnsi="Arial" w:cs="Arial"/>
          <w:sz w:val="20"/>
          <w:szCs w:val="20"/>
        </w:rPr>
        <w:t xml:space="preserve">While it may be necessary in the future to seek or renew licenses relating to various aspects of our products, services, and business methods, we believe, based upon past experience and industry practice, such licenses generally can be obtained on commercially reasonable terms. We believe our continuing research and product development are not materially dependent on any single license or other agreement with a third party relating to the development of our products. </w:t>
      </w:r>
    </w:p>
    <w:p w14:paraId="624449BA" w14:textId="77777777" w:rsidR="007563DD" w:rsidRDefault="008627BE">
      <w:pPr>
        <w:pStyle w:val="NormalWeb"/>
        <w:keepNext/>
        <w:spacing w:before="400" w:beforeAutospacing="0" w:after="0" w:afterAutospacing="0"/>
        <w:jc w:val="both"/>
        <w:rPr>
          <w:rFonts w:ascii="Arial" w:hAnsi="Arial" w:cs="Arial"/>
          <w:sz w:val="20"/>
          <w:szCs w:val="20"/>
        </w:rPr>
      </w:pPr>
      <w:r>
        <w:rPr>
          <w:rFonts w:ascii="Arial" w:hAnsi="Arial" w:cs="Arial"/>
          <w:b/>
          <w:bCs/>
          <w:sz w:val="20"/>
          <w:szCs w:val="20"/>
        </w:rPr>
        <w:t xml:space="preserve">Investing in the Future </w:t>
      </w:r>
    </w:p>
    <w:p w14:paraId="70CD5735" w14:textId="77777777" w:rsidR="007563DD" w:rsidRDefault="008627BE">
      <w:pPr>
        <w:pStyle w:val="NormalWeb"/>
        <w:spacing w:before="280" w:beforeAutospacing="0" w:after="0" w:afterAutospacing="0"/>
        <w:jc w:val="both"/>
        <w:rPr>
          <w:rFonts w:ascii="Arial" w:hAnsi="Arial" w:cs="Arial"/>
          <w:sz w:val="20"/>
          <w:szCs w:val="20"/>
        </w:rPr>
      </w:pPr>
      <w:r>
        <w:rPr>
          <w:rFonts w:ascii="Arial" w:hAnsi="Arial" w:cs="Arial"/>
          <w:sz w:val="20"/>
          <w:szCs w:val="20"/>
        </w:rPr>
        <w:t xml:space="preserve">Our success is based on our ability to create new and compelling products, services, and experiences for our users, to initiate and embrace disruptive technology trends, to enter new geographic and product markets, and to drive broad adoption of our products and services. We invest in a range of emerging technology trends and breakthroughs that we believe offer significant opportunities to deliver value to our customers and growth for the Company. Based on our assessment of key technology trends, we maintain our long-term commitment to research and development across a wide spectrum of technologies, tools, and platforms spanning digital work and life experiences, cloud computing, AI, devices, and operating systems. </w:t>
      </w:r>
    </w:p>
    <w:p w14:paraId="10978903" w14:textId="77777777" w:rsidR="007563DD" w:rsidRDefault="008627BE">
      <w:pPr>
        <w:pStyle w:val="NormalWeb"/>
        <w:spacing w:before="280" w:beforeAutospacing="0" w:after="0" w:afterAutospacing="0"/>
        <w:jc w:val="both"/>
        <w:rPr>
          <w:rFonts w:ascii="Arial" w:hAnsi="Arial" w:cs="Arial"/>
          <w:sz w:val="20"/>
          <w:szCs w:val="20"/>
        </w:rPr>
      </w:pPr>
      <w:r>
        <w:rPr>
          <w:rFonts w:ascii="Arial" w:hAnsi="Arial" w:cs="Arial"/>
          <w:sz w:val="20"/>
          <w:szCs w:val="20"/>
        </w:rPr>
        <w:t xml:space="preserve">While our main product research and development facilities are located in Redmond, Washington, we also operate research and development facilities in other parts of the U.S. and around the world. This global approach helps us remain competitive in local markets and enables us to continue to attract top talent from across the world. </w:t>
      </w:r>
    </w:p>
    <w:p w14:paraId="206FFC34" w14:textId="77777777" w:rsidR="007563DD" w:rsidRDefault="008627BE">
      <w:pPr>
        <w:pStyle w:val="NormalWeb"/>
        <w:spacing w:before="280" w:beforeAutospacing="0" w:after="0" w:afterAutospacing="0"/>
        <w:jc w:val="both"/>
        <w:rPr>
          <w:rFonts w:ascii="Arial" w:hAnsi="Arial" w:cs="Arial"/>
          <w:sz w:val="20"/>
          <w:szCs w:val="20"/>
        </w:rPr>
      </w:pPr>
      <w:r>
        <w:rPr>
          <w:rFonts w:ascii="Arial" w:hAnsi="Arial" w:cs="Arial"/>
          <w:sz w:val="20"/>
          <w:szCs w:val="20"/>
        </w:rPr>
        <w:t>We plan to continue to make significant investments in a broad range of product research and development activities, and as appropriate we will coordinate our research and development across operating segments and leverage the results across the Company.</w:t>
      </w:r>
    </w:p>
    <w:p w14:paraId="032B0EA4" w14:textId="77777777" w:rsidR="007563DD" w:rsidRDefault="008627BE">
      <w:pPr>
        <w:pStyle w:val="NormalWeb"/>
        <w:spacing w:before="280" w:beforeAutospacing="0" w:after="0" w:afterAutospacing="0"/>
        <w:jc w:val="both"/>
        <w:rPr>
          <w:rFonts w:ascii="Arial" w:hAnsi="Arial" w:cs="Arial"/>
          <w:sz w:val="20"/>
          <w:szCs w:val="20"/>
        </w:rPr>
      </w:pPr>
      <w:r>
        <w:rPr>
          <w:rFonts w:ascii="Arial" w:hAnsi="Arial" w:cs="Arial"/>
          <w:sz w:val="20"/>
          <w:szCs w:val="20"/>
        </w:rPr>
        <w:t xml:space="preserve">In addition to our main research and development operations, we also operate Microsoft Research. Microsoft Research is one of the world’s largest corporate research organizations and works in close collaboration with top universities around the world to advance the state-of-the-art in computer science and a broad range of other disciplines, providing us a unique perspective on future trends and contributing to our innovation. </w:t>
      </w:r>
    </w:p>
    <w:p w14:paraId="25DD6273"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3916AA73" w14:textId="77777777" w:rsidR="007563DD" w:rsidRDefault="008627BE">
      <w:pPr>
        <w:pStyle w:val="NormalWeb"/>
        <w:keepNext/>
        <w:spacing w:before="0" w:beforeAutospacing="0" w:after="0" w:afterAutospacing="0"/>
        <w:jc w:val="center"/>
        <w:rPr>
          <w:rFonts w:ascii="Arial" w:hAnsi="Arial" w:cs="Arial"/>
          <w:sz w:val="20"/>
          <w:szCs w:val="20"/>
        </w:rPr>
      </w:pPr>
      <w:r>
        <w:rPr>
          <w:rFonts w:ascii="Arial" w:hAnsi="Arial" w:cs="Arial"/>
          <w:sz w:val="20"/>
          <w:szCs w:val="20"/>
          <w:u w:val="single"/>
        </w:rPr>
        <w:t xml:space="preserve">DISTRIBUTION, SALES, AND MARKETING </w:t>
      </w:r>
    </w:p>
    <w:p w14:paraId="3595D1FF"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market and distribute our products and services through the following channels: OEMs, direct, and distributors and resellers. Our sales force performs a variety of functions, including working directly with commercial enterprises and public-sector organizations worldwide to identify and meet their technology and digital transformation requirements; managing OEM relationships; and supporting system integrators, independent software vendors, and other partners who engage directly with our customers to perform sales, consulting, and fulfillment functions for our products and services. </w:t>
      </w:r>
    </w:p>
    <w:p w14:paraId="4FA603C5"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OEMs </w:t>
      </w:r>
    </w:p>
    <w:p w14:paraId="2EEB782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distribute our products and services through OEMs that pre-install our software on new devices and servers they sell. The largest component of the OEM business is the Windows operating system pre-installed on devices. OEMs also sell devices pre-installed with other Microsoft products and services, including applications such as Office and the capability to subscribe to Office 365. </w:t>
      </w:r>
    </w:p>
    <w:p w14:paraId="1A6C627B"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There are two broad categories of OEMs. The largest category of OEMs are direct OEMs as our relationship with them is managed through a direct agreement between Microsoft and the OEM. We have distribution agreements covering one or more of our products with virtually all the multinational OEMs, including Dell, Hewlett-Packard, Lenovo, and with many regional and local OEMs. The second broad category of OEMs are system builders consisting of lower-volume PC manufacturers, which source Microsoft software for pre-installation and local redistribution primarily through the Microsoft distributor channel rather than through a direct agreement or relationship with Microsoft. </w:t>
      </w:r>
    </w:p>
    <w:p w14:paraId="4B0AD004"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Direct </w:t>
      </w:r>
    </w:p>
    <w:p w14:paraId="78DB004B"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Many organizations that license our products and services transact directly with us through Enterprise Agreements and Enterprise Services contracts, with sales support from system integrators, independent software vendors, web agencies, and partners that advise organizations on licensing our products and services (“Enterprise Agreement Software Advisors” or “ESA”). Microsoft offers direct sales programs targeted to reach small, medium, and corporate customers, in addition to those offered through the reseller channel. A large network of partner advisors support many of these sales. </w:t>
      </w:r>
    </w:p>
    <w:p w14:paraId="04A72B18"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also sell commercial and consumer products and services directly to customers, such as cloud services, search, and gaming, through our digital marketplaces and online stores. In fiscal year 2021, we closed our Microsoft Store physical locations and opened our Microsoft Experience Centers. Microsoft Experience Centers are designed to facilitate deeper engagement with our partners and customers across industries. </w:t>
      </w:r>
    </w:p>
    <w:p w14:paraId="1C2CF649"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Distributors and Resellers </w:t>
      </w:r>
    </w:p>
    <w:p w14:paraId="03F11BB3"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Organizations also license our products and services indirectly, primarily through licensing solution partners (“LSP”), distributors, value-added resellers (“VAR”), and retailers. Although each type of reselling partner may reach organizations of all sizes, LSPs are primarily engaged with large organizations, distributors resell primarily to VARs, and VARs typically reach small and medium organizations. ESAs are also typically authorized as LSPs and operate as resellers for our other volume licensing programs. Microsoft Cloud Solution Provider is our main partner program for reselling cloud services. </w:t>
      </w:r>
    </w:p>
    <w:p w14:paraId="53C058F3"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distribute our retail packaged products primarily through independent non-exclusive distributors, authorized replicators, resellers, and retail outlets. Individual consumers obtain these products primarily through retail outlets. We distribute our devices through third-party retailers. We have a network of field sales representatives and field support personnel that solicit orders from distributors and resellers and provide product training and sales support. </w:t>
      </w:r>
    </w:p>
    <w:p w14:paraId="15214197"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Dynamics business solutions are also licensed to enterprises through a global network of channel partners providing vertical solutions and specialized services. </w:t>
      </w:r>
    </w:p>
    <w:p w14:paraId="37DDF321"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58C51872" w14:textId="77777777" w:rsidR="007563DD" w:rsidRDefault="008627BE">
      <w:pPr>
        <w:pStyle w:val="NormalWeb"/>
        <w:keepNext/>
        <w:spacing w:before="0" w:beforeAutospacing="0" w:after="0" w:afterAutospacing="0"/>
        <w:jc w:val="center"/>
        <w:rPr>
          <w:rFonts w:ascii="Arial" w:hAnsi="Arial" w:cs="Arial"/>
          <w:sz w:val="20"/>
          <w:szCs w:val="20"/>
        </w:rPr>
      </w:pPr>
      <w:r>
        <w:rPr>
          <w:rFonts w:ascii="Arial" w:hAnsi="Arial" w:cs="Arial"/>
          <w:sz w:val="20"/>
          <w:szCs w:val="20"/>
          <w:u w:val="single"/>
        </w:rPr>
        <w:t xml:space="preserve">LICENSING OPTIONS </w:t>
      </w:r>
    </w:p>
    <w:p w14:paraId="1C47B6FE"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offer options for organizations that want to purchase our cloud services, on-premises software, and SA. We license software to organizations under volume licensing agreements to allow the customer to acquire multiple licenses of products and services instead of having to acquire separate licenses through retail channels. We use different programs designed to provide flexibility for organizations of various sizes. While these programs may differ in various parts of the world, generally they include those discussed below. </w:t>
      </w:r>
    </w:p>
    <w:p w14:paraId="0643DF2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SA conveys rights to new software and upgrades for perpetual licenses released over the contract period. It also provides support, tools, training, and other licensing benefits to help customers deploy and use software efficiently. SA is included with certain volume licensing agreements and is an optional purchase with others. </w:t>
      </w:r>
    </w:p>
    <w:p w14:paraId="74D3B8F2"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Volume Licensing Programs </w:t>
      </w:r>
    </w:p>
    <w:p w14:paraId="796B1273"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b/>
          <w:bCs/>
          <w:i/>
          <w:iCs/>
          <w:sz w:val="20"/>
          <w:szCs w:val="20"/>
        </w:rPr>
        <w:t xml:space="preserve">Enterprise Agreement </w:t>
      </w:r>
    </w:p>
    <w:p w14:paraId="1BAFAD68"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Enterprise Agreements offer large organizations a manageable volume licensing program that gives them the flexibility to buy cloud services and software licenses under one agreement. Enterprise Agreements are designed for medium or large organizations that want to license cloud services and on-premises software organization-wide over a three-year period. Organizations can elect to purchase perpetual licenses or subscribe to licenses. SA is included. </w:t>
      </w:r>
    </w:p>
    <w:p w14:paraId="3D9C2A5A"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i/>
          <w:iCs/>
          <w:sz w:val="20"/>
          <w:szCs w:val="20"/>
        </w:rPr>
        <w:t xml:space="preserve">Microsoft Customer Agreement </w:t>
      </w:r>
    </w:p>
    <w:p w14:paraId="2B1181AF"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 Microsoft Customer Agreement is a simplified purchase agreement presented, accepted, and stored through a digital experience. A Microsoft Customer Agreement is a non-expiring agreement that is designed to support all customers over time, whether purchasing through a partner or directly from Microsoft. </w:t>
      </w:r>
    </w:p>
    <w:p w14:paraId="59A8D8E2"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i/>
          <w:iCs/>
          <w:sz w:val="20"/>
          <w:szCs w:val="20"/>
        </w:rPr>
        <w:t xml:space="preserve">Microsoft Online Subscription Agreement </w:t>
      </w:r>
    </w:p>
    <w:p w14:paraId="3D954CCA"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 Microsoft Online Subscription Agreement is designed for small and medium organizations that want to subscribe to, activate, provision, and maintain cloud services seamlessly and directly via the web. The agreement allows customers to acquire monthly or annual subscriptions for cloud-based services. </w:t>
      </w:r>
    </w:p>
    <w:p w14:paraId="23AFB06F"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i/>
          <w:iCs/>
          <w:sz w:val="20"/>
          <w:szCs w:val="20"/>
        </w:rPr>
        <w:t xml:space="preserve">Microsoft Products and Services Agreement </w:t>
      </w:r>
    </w:p>
    <w:p w14:paraId="26105E0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Microsoft Products and Services Agreements are designed for medium and large organizations that want to license cloud services and on-premises software as needed, with no organization-wide commitment, under a single, non-expiring agreement. Organizations purchase perpetual licenses or subscribe to licenses. SA is optional for customers that purchase perpetual licenses. </w:t>
      </w:r>
    </w:p>
    <w:p w14:paraId="5CF3115F"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i/>
          <w:iCs/>
          <w:sz w:val="20"/>
          <w:szCs w:val="20"/>
        </w:rPr>
        <w:t xml:space="preserve">Open Value </w:t>
      </w:r>
    </w:p>
    <w:p w14:paraId="73EE4E83"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Open Value agreements are a simple, cost-effective way to acquire the latest Microsoft technology. These agreements are designed for small and medium organizations that want to license cloud services and on-premises software over a three-year period. Under Open Value agreements, organizations can elect to purchase perpetual licenses or subscribe to licenses and SA is included. </w:t>
      </w:r>
    </w:p>
    <w:p w14:paraId="1846F21A"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i/>
          <w:iCs/>
          <w:sz w:val="20"/>
          <w:szCs w:val="20"/>
        </w:rPr>
        <w:t xml:space="preserve">Select Plus </w:t>
      </w:r>
    </w:p>
    <w:p w14:paraId="74C2825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 Select Plus agreement is designed for government and academic organizations to acquire on-premises licenses at any affiliate or department level, while realizing advantages as one organization. Organizations purchase perpetual licenses and SA is optional. </w:t>
      </w:r>
    </w:p>
    <w:p w14:paraId="650E6A70"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75164531" w14:textId="77777777" w:rsidR="007563DD" w:rsidRDefault="008627BE">
      <w:pPr>
        <w:pStyle w:val="NormalWeb"/>
        <w:keepNext/>
        <w:spacing w:before="0" w:beforeAutospacing="0" w:after="0" w:afterAutospacing="0"/>
        <w:jc w:val="both"/>
        <w:rPr>
          <w:rFonts w:ascii="Arial" w:hAnsi="Arial" w:cs="Arial"/>
          <w:sz w:val="20"/>
          <w:szCs w:val="20"/>
        </w:rPr>
      </w:pPr>
      <w:r>
        <w:rPr>
          <w:rFonts w:ascii="Arial" w:hAnsi="Arial" w:cs="Arial"/>
          <w:b/>
          <w:bCs/>
          <w:sz w:val="20"/>
          <w:szCs w:val="20"/>
        </w:rPr>
        <w:t xml:space="preserve">Partner Programs </w:t>
      </w:r>
    </w:p>
    <w:p w14:paraId="72696853"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Microsoft Cloud Solution Provider program offers customers an easy way to license the cloud services they need in combination with the value-added services offered by their systems integrator, managed services provider, or cloud reseller partner. Partners in this program can easily package their own products and services to directly provision, manage, and support their customer subscriptions. </w:t>
      </w:r>
    </w:p>
    <w:p w14:paraId="50D43E59"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Microsoft Services Provider License Agreement allows hosting service providers and independent software vendors who want to license eligible Microsoft software products to provide software services and hosted applications to their end customers. Partners license software over a three-year period and are billed monthly based on consumption. </w:t>
      </w:r>
    </w:p>
    <w:p w14:paraId="7968C275"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Independent Software Vendor Royalty program enables partners to integrate Microsoft products into other applications and then license the unified business solution to their end users. </w:t>
      </w:r>
    </w:p>
    <w:p w14:paraId="42F8F272" w14:textId="77777777" w:rsidR="007563DD" w:rsidRDefault="008627BE">
      <w:pPr>
        <w:pStyle w:val="NormalWeb"/>
        <w:keepNext/>
        <w:spacing w:before="360" w:beforeAutospacing="0" w:after="0" w:afterAutospacing="0"/>
        <w:jc w:val="center"/>
        <w:rPr>
          <w:rFonts w:ascii="Arial" w:hAnsi="Arial" w:cs="Arial"/>
          <w:sz w:val="20"/>
          <w:szCs w:val="20"/>
        </w:rPr>
      </w:pPr>
      <w:r>
        <w:rPr>
          <w:rFonts w:ascii="Arial" w:hAnsi="Arial" w:cs="Arial"/>
          <w:sz w:val="20"/>
          <w:szCs w:val="20"/>
          <w:u w:val="single"/>
        </w:rPr>
        <w:t xml:space="preserve">CUSTOMERS </w:t>
      </w:r>
    </w:p>
    <w:p w14:paraId="6379E7A3"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customers include individual consumers, small and medium organizations, large global enterprises, public-sector institutions, Internet service providers, application developers, and OEMs. Our practice is to ship our products promptly upon receipt of purchase orders from customers; consequently, backlog is not significant. </w:t>
      </w:r>
    </w:p>
    <w:p w14:paraId="56B84B74" w14:textId="77777777" w:rsidR="007563DD" w:rsidRDefault="008627BE">
      <w:pPr>
        <w:pStyle w:val="NormalWeb"/>
        <w:keepNext/>
        <w:spacing w:before="360" w:beforeAutospacing="0" w:after="0" w:afterAutospacing="0"/>
        <w:jc w:val="center"/>
        <w:rPr>
          <w:rFonts w:ascii="Arial" w:hAnsi="Arial" w:cs="Arial"/>
          <w:sz w:val="20"/>
          <w:szCs w:val="20"/>
        </w:rPr>
      </w:pPr>
      <w:r>
        <w:rPr>
          <w:rFonts w:ascii="Arial" w:hAnsi="Arial" w:cs="Arial"/>
          <w:sz w:val="20"/>
          <w:szCs w:val="20"/>
          <w:u w:val="single"/>
        </w:rPr>
        <w:t xml:space="preserve">AVAILABLE INFORMATION </w:t>
      </w:r>
    </w:p>
    <w:p w14:paraId="773388EA"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Our Internet address is www.microsoft.com. At our Investor Relations website, www.microsoft.com/investor, we make available free of charge a variety of information for investors. Our goal is to maintain the Investor Relations website as a portal through which investors can easily find or navigate to pertinent information about us, including: </w:t>
      </w:r>
    </w:p>
    <w:p w14:paraId="0F1868CE"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Our annual report on Form 10-K, quarterly reports on Form 10-Q, current reports on Form 8-K, and any amendments to those reports, as soon as reasonably practicable after we electronically file that material with or furnish it to the Securities and Exchange Commission (“SEC”) at www.sec.gov. </w:t>
      </w:r>
    </w:p>
    <w:p w14:paraId="36795A9D"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Information on our business strategies, financial results, and metrics for investors. </w:t>
      </w:r>
    </w:p>
    <w:p w14:paraId="68960037"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Announcements of investor conferences, speeches, and events at which our executives talk about our product, service, and competitive strategies. Archives of these events are also available. </w:t>
      </w:r>
    </w:p>
    <w:p w14:paraId="5D932D3F"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Press releases on quarterly earnings, product and service announcements, legal developments, and international news. </w:t>
      </w:r>
    </w:p>
    <w:p w14:paraId="723BBFF9"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Corporate governance information including our articles of incorporation, bylaws, governance guidelines, committee charters, codes of conduct and ethics, global corporate social responsibility initiatives, and other governance-related policies. </w:t>
      </w:r>
    </w:p>
    <w:p w14:paraId="7940977C"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Other news and announcements that we may post from time to time that investors might find useful or interesting. </w:t>
      </w:r>
    </w:p>
    <w:p w14:paraId="3E005CC5"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Opportunities to sign up for email alerts to have information pushed in real time. </w:t>
      </w:r>
    </w:p>
    <w:p w14:paraId="2EF3BA9F"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publish a variety of reports and resources related to our Corporate Social Responsibility programs and progress on our Reports Hub website, www.microsoft.com/corporate-responsibility/reports-hub, including reports on sustainability, responsible sourcing, accessibility, digital trust, and public policy engagement. </w:t>
      </w:r>
    </w:p>
    <w:p w14:paraId="574B436C"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information found on these websites is not part of, or incorporated by reference into, this or any other report we file with, or furnish to, the SEC. In addition to these channels, we use social media to communicate to the public. It is possible that the information we post on social media could be deemed to be material to investors. We encourage investors, the media, and others interested in Microsoft to review the information we post on the social media channels listed on our Investor Relations website. </w:t>
      </w:r>
    </w:p>
    <w:p w14:paraId="7D666205" w14:textId="77777777" w:rsidR="007563DD" w:rsidRDefault="008627BE">
      <w:pPr>
        <w:pStyle w:val="NormalWeb"/>
        <w:spacing w:before="240" w:beforeAutospacing="0" w:after="0" w:afterAutospacing="0"/>
        <w:jc w:val="both"/>
        <w:rPr>
          <w:sz w:val="2"/>
          <w:szCs w:val="2"/>
        </w:rPr>
      </w:pPr>
      <w:r>
        <w:rPr>
          <w:sz w:val="2"/>
          <w:szCs w:val="2"/>
        </w:rPr>
        <w:t> </w:t>
      </w:r>
    </w:p>
    <w:p w14:paraId="5BCB4736" w14:textId="77777777" w:rsidR="007563DD" w:rsidRDefault="008627BE">
      <w:pPr>
        <w:pStyle w:val="NormalWeb"/>
        <w:pageBreakBefore/>
        <w:spacing w:before="0" w:beforeAutospacing="0" w:after="0" w:afterAutospacing="0"/>
        <w:jc w:val="center"/>
        <w:rPr>
          <w:rFonts w:ascii="Arial" w:hAnsi="Arial" w:cs="Arial"/>
        </w:rPr>
      </w:pPr>
      <w:r>
        <w:rPr>
          <w:rFonts w:ascii="Arial" w:hAnsi="Arial" w:cs="Arial"/>
          <w:b/>
          <w:bCs/>
        </w:rPr>
        <w:lastRenderedPageBreak/>
        <w:t xml:space="preserve">MANAGEMENT’S DISCUSSION AND ANALYSIS OF FINANCIAL CONDITION AND </w:t>
      </w:r>
    </w:p>
    <w:p w14:paraId="2077C3F4" w14:textId="77777777" w:rsidR="007563DD" w:rsidRDefault="008627BE">
      <w:pPr>
        <w:pStyle w:val="NormalWeb"/>
        <w:spacing w:before="0" w:beforeAutospacing="0" w:after="0" w:afterAutospacing="0"/>
        <w:jc w:val="center"/>
        <w:rPr>
          <w:rFonts w:ascii="Arial" w:hAnsi="Arial" w:cs="Arial"/>
        </w:rPr>
      </w:pPr>
      <w:r>
        <w:rPr>
          <w:rFonts w:ascii="Arial" w:hAnsi="Arial" w:cs="Arial"/>
          <w:b/>
          <w:bCs/>
        </w:rPr>
        <w:t xml:space="preserve">RESULTS OF OPERATIONS </w:t>
      </w:r>
    </w:p>
    <w:p w14:paraId="2DA5193F"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following Management’s Discussion and Analysis of Financial Condition and Results of Operations (“MD&amp;A”) is intended to help the reader understand the results of operations and financial condition of Microsoft Corporation. MD&amp;A is provided as a supplement to, and should be read in conjunction with, our consolidated financial statements and the accompanying Notes to Financial Statements in our fiscal year 2022 Form 10-K. This section generally discusses the results of our operations for the year ended June 30, 2022 compared to the year ended June 30, 2021. For a discussion of the year ended June 30, 2021 compared to the year ended June 30, 2020, please refer to in our fiscal year 2022 Form 10-K, “Management’s Discussion and Analysis of Financial Condition and Results of Operations” in our Annual Report on Form 10-K for the year ended June 30, 2021. </w:t>
      </w:r>
    </w:p>
    <w:p w14:paraId="31C642CE" w14:textId="77777777" w:rsidR="007563DD" w:rsidRDefault="008627BE">
      <w:pPr>
        <w:pStyle w:val="NormalWeb"/>
        <w:keepNext/>
        <w:spacing w:before="360" w:beforeAutospacing="0" w:after="0" w:afterAutospacing="0"/>
        <w:jc w:val="center"/>
        <w:rPr>
          <w:rFonts w:ascii="Arial" w:hAnsi="Arial" w:cs="Arial"/>
          <w:sz w:val="20"/>
          <w:szCs w:val="20"/>
        </w:rPr>
      </w:pPr>
      <w:r>
        <w:rPr>
          <w:rFonts w:ascii="Arial" w:hAnsi="Arial" w:cs="Arial"/>
          <w:sz w:val="20"/>
          <w:szCs w:val="20"/>
          <w:u w:val="single"/>
        </w:rPr>
        <w:t xml:space="preserve">OVERVIEW </w:t>
      </w:r>
    </w:p>
    <w:p w14:paraId="1DFDA62A"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Microsoft is a technology company whose mission is to empower every person and every organization on the planet to achieve more. We strive to create local opportunity, growth, and impact in every country around the world. Our platforms and tools help drive small business productivity, large business competitiveness, and public-sector efficiency. They also support new startups, improve educational and health outcomes, and empower human ingenuity. </w:t>
      </w:r>
    </w:p>
    <w:p w14:paraId="26DC5E1E"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generate revenue by offering a wide range of cloud-based and other services to people and businesses; licensing and supporting an array of software products; designing, manufacturing, and selling devices; and delivering relevant online advertising to a global audience. Our most significant expenses are related to compensating employees; designing, manufacturing, marketing, and selling our products and services; datacenter costs in support of our cloud-based services; and income taxes. </w:t>
      </w:r>
    </w:p>
    <w:p w14:paraId="6F137BF6"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Highlights from fiscal year 2022 compared with fiscal year 2021 included: </w:t>
      </w:r>
    </w:p>
    <w:p w14:paraId="59878F1E"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Microsoft Cloud (formerly commercial cloud) revenue increased 32% to $91.2 billion. </w:t>
      </w:r>
    </w:p>
    <w:p w14:paraId="408A4A64"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Office Commercial products and cloud services revenue increased 13% driven by Office 365 Commercial growth of 18%. </w:t>
      </w:r>
    </w:p>
    <w:p w14:paraId="1454A5AA"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Office Consumer products and cloud services revenue increased 11% and Microsoft 365 Consumer subscribers grew to 59.7 million. </w:t>
      </w:r>
    </w:p>
    <w:p w14:paraId="0E641B3D"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LinkedIn revenue increased 34%. </w:t>
      </w:r>
    </w:p>
    <w:p w14:paraId="3175BAA5"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Dynamics products and cloud services revenue increased 25% driven by Dynamics 365 growth of 39%. </w:t>
      </w:r>
    </w:p>
    <w:p w14:paraId="0C860A5C"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Server products and cloud services revenue increased 28% driven by Azure and other cloud services growth of 45%. </w:t>
      </w:r>
    </w:p>
    <w:p w14:paraId="0D482AAA"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Windows original equipment manufacturer licensing (“Windows OEM”) revenue increased 11%. </w:t>
      </w:r>
    </w:p>
    <w:p w14:paraId="24997AED"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Windows Commercial products and cloud services revenue increased 11%. </w:t>
      </w:r>
    </w:p>
    <w:p w14:paraId="2F0D8E4C"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Xbox content and services revenue increased 3%. </w:t>
      </w:r>
    </w:p>
    <w:p w14:paraId="3618B5ED"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Search and news advertising revenue excluding traffic acquisition costs increased 27%. </w:t>
      </w:r>
    </w:p>
    <w:p w14:paraId="6D082767"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Surface revenue increased 3%. </w:t>
      </w:r>
    </w:p>
    <w:p w14:paraId="6CDC803E"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On March 4, 2022, we completed our acquisition of Nuance Communications, Inc. (“Nuance”) for a total purchase price of $18.8 billion, consisting primarily of cash. Nuance is a cloud and artificial intelligence (“AI”) software provider with healthcare and enterprise AI experience, and the acquisition will build on our industry-specific cloud offerings. The financial results of Nuance have been included in our consolidated financial statements since the date of the acquisition. Nuance is reported as part of our Intelligent Cloud segment. Refer to Note 8 – Business Combinations of the Notes to Financial Statements in our fiscal year 2022 Form 10-K for further discussion. </w:t>
      </w:r>
    </w:p>
    <w:p w14:paraId="6230C508"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04039D26" w14:textId="77777777" w:rsidR="007563DD" w:rsidRDefault="008627BE">
      <w:pPr>
        <w:pStyle w:val="NormalWeb"/>
        <w:keepNext/>
        <w:spacing w:before="0" w:beforeAutospacing="0" w:after="0" w:afterAutospacing="0"/>
        <w:jc w:val="both"/>
        <w:rPr>
          <w:rFonts w:ascii="Arial" w:hAnsi="Arial" w:cs="Arial"/>
          <w:sz w:val="20"/>
          <w:szCs w:val="20"/>
        </w:rPr>
      </w:pPr>
      <w:r>
        <w:rPr>
          <w:rFonts w:ascii="Arial" w:hAnsi="Arial" w:cs="Arial"/>
          <w:b/>
          <w:bCs/>
          <w:sz w:val="20"/>
          <w:szCs w:val="20"/>
        </w:rPr>
        <w:t xml:space="preserve">Industry Trends </w:t>
      </w:r>
    </w:p>
    <w:p w14:paraId="19B07B19"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 </w:t>
      </w:r>
    </w:p>
    <w:p w14:paraId="226F1BB7"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Economic Conditions, Challenges, and Risks </w:t>
      </w:r>
    </w:p>
    <w:p w14:paraId="1B8706B6"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markets for software, devices, and cloud-based services are dynamic and highly competitive. Our competitors are developing new software and devices, while also deploying competing cloud-based services for consumers and businesses. The devices and form factors customers prefer evolve rapidly, and influence how users access services in the cloud, and in some cases, the user’s choice of which suite of cloud-based services to use. We must continue to evolve and adapt over an extended time in pace with this changing environment. The investments we are making in infrastructure and devices will continue to increase our operating costs and may decrease our operating margins. </w:t>
      </w:r>
    </w:p>
    <w:p w14:paraId="261935AE"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success is highly dependent on our ability to attract and retain qualified employees. We hire a mix of university and industry talent worldwide. We compete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 </w:t>
      </w:r>
    </w:p>
    <w:p w14:paraId="302D2B94"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devices are primarily manufactured by third-party contract manufacturers, some of which contain certain components for which there are very few qualified suppliers. For these components, we have limited near-term flexibility to use other manufacturers if a current vendor becomes unavailable or is unable to meet our requirements. Extended disruptions at these suppliers and/or manufacturers could lead to a similar disruption in our ability to manufacture devices on time to meet consumer demand. </w:t>
      </w:r>
    </w:p>
    <w:p w14:paraId="4FED9EA9"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international operations provide a significant portion of our total revenue and expenses. Many of these revenue and expenses are denominated in currencies other than the U.S. dollar. As a result, changes in foreign exchange rates may significantly affect revenue and expenses. Fluctuations in the U.S. dollar relative to certain foreign currencies did not have a material impact on reported revenue or expenses from our international operations in fiscal year 2022. </w:t>
      </w:r>
    </w:p>
    <w:p w14:paraId="69ECA7B0"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Refer to Risk Factors in our fiscal year 2022 Form 10-K for a discussion of these factors and other risks. </w:t>
      </w:r>
    </w:p>
    <w:p w14:paraId="36E9F32A"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Seasonality </w:t>
      </w:r>
    </w:p>
    <w:p w14:paraId="48225F2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revenue fluctuates quarterly and is generally higher in the second and fourth quarters of our fiscal year. Second quarter revenue is driven by corporate year-end spending trends in our major markets and holiday season spending by consumers, and fourth quarter revenue is driven by the volume of multi-year on-premises contracts executed during the period. </w:t>
      </w:r>
    </w:p>
    <w:p w14:paraId="69A88320"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Reportable Segments </w:t>
      </w:r>
    </w:p>
    <w:p w14:paraId="00BB526C"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report our financial performance based on the following segments: Productivity and Business Processes, Intelligent Cloud, and More Personal Computing. The segment amounts included in MD&amp;A are presented on a basis consistent with our internal management reporting. Additional information on our reportable segments is contained in Note 19 – Segment Information and Geographic Data of the Notes to Financial Statements in our fiscal year 2022 Form 10-K. </w:t>
      </w:r>
    </w:p>
    <w:p w14:paraId="2D55AD03"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Metrics </w:t>
      </w:r>
    </w:p>
    <w:p w14:paraId="4ADB1346"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use metrics in assessing the performance of our business and to make informed decisions regarding the allocation of resources. We disclose metrics to enable investors to evaluate progress against our ambitions, provide transparency into performance trends, and reflect the continued evolution of our products and services. Our commercial and other business metrics are fundamentally connected based on how customers use our products and </w:t>
      </w:r>
    </w:p>
    <w:p w14:paraId="517F38D6" w14:textId="77777777" w:rsidR="007563DD" w:rsidRDefault="008627BE">
      <w:pPr>
        <w:pStyle w:val="NormalWeb"/>
        <w:spacing w:before="0" w:beforeAutospacing="0" w:after="0" w:afterAutospacing="0"/>
        <w:jc w:val="both"/>
        <w:rPr>
          <w:rFonts w:ascii="Arial" w:hAnsi="Arial" w:cs="Arial"/>
          <w:sz w:val="20"/>
          <w:szCs w:val="20"/>
        </w:rPr>
      </w:pPr>
      <w:r>
        <w:br w:type="page"/>
      </w:r>
      <w:r>
        <w:rPr>
          <w:rFonts w:ascii="Arial" w:hAnsi="Arial" w:cs="Arial"/>
          <w:sz w:val="20"/>
          <w:szCs w:val="20"/>
        </w:rPr>
        <w:lastRenderedPageBreak/>
        <w:t xml:space="preserve">services. The metrics are disclosed in the MD&amp;A or the Notes to Financial Statements in our fiscal year 2022 Form 10-K. Financial metrics are calculated based on financial results prepared in accordance with accounting principles generally accepted in the United States of America (“GAAP”), and growth comparisons relate to the corresponding period of last fiscal year. </w:t>
      </w:r>
    </w:p>
    <w:p w14:paraId="18B44828"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In the first quarter of fiscal year 2022, we made updates to the presentation and method of calculation for certain metrics, most notably changes to incorporate all current and anticipated revenue streams within our Office Consumer and Server products and cloud services metrics and changes to align with how we manage our Windows OEM and Search and news advertising businesses. None of these changes had a material impact on previously reported amounts in our MD&amp;A. </w:t>
      </w:r>
    </w:p>
    <w:p w14:paraId="5740D4E9"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In the third quarter of fiscal year 2022, we completed our acquisition of Nuance. Nuance is included in all commercial metrics and our Server products and cloud services revenue growth metric. Azure and other cloud services revenue includes Nuance cloud services, and Server products revenue includes Nuance on-premises offerings. </w:t>
      </w:r>
    </w:p>
    <w:p w14:paraId="6D34D931"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i/>
          <w:iCs/>
          <w:sz w:val="20"/>
          <w:szCs w:val="20"/>
        </w:rPr>
        <w:t xml:space="preserve">Commercial </w:t>
      </w:r>
    </w:p>
    <w:p w14:paraId="1F7D11E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commercial business primarily consists of Server products and cloud services, Office Commercial, Windows Commercial, the commercial portion of LinkedIn, Enterprise Services, and Dynamics. Our commercial metrics allow management and investors to assess the overall health of our commercial business and include leading indicators of future performance. </w:t>
      </w:r>
    </w:p>
    <w:p w14:paraId="1C23BFEE"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5616"/>
        <w:gridCol w:w="5184"/>
      </w:tblGrid>
      <w:tr w:rsidR="007563DD" w14:paraId="0F1D3825" w14:textId="77777777">
        <w:trPr>
          <w:cantSplit/>
          <w:jc w:val="center"/>
        </w:trPr>
        <w:tc>
          <w:tcPr>
            <w:tcW w:w="5616" w:type="dxa"/>
            <w:hideMark/>
          </w:tcPr>
          <w:p w14:paraId="2286C31D" w14:textId="77777777" w:rsidR="007563DD" w:rsidRDefault="008627BE">
            <w:pPr>
              <w:pStyle w:val="NormalWeb"/>
              <w:spacing w:before="0" w:beforeAutospacing="0" w:after="0" w:afterAutospacing="0"/>
              <w:ind w:left="360"/>
              <w:rPr>
                <w:rFonts w:ascii="Arial" w:hAnsi="Arial" w:cs="Arial"/>
                <w:sz w:val="20"/>
                <w:szCs w:val="20"/>
              </w:rPr>
            </w:pPr>
            <w:r>
              <w:rPr>
                <w:rFonts w:ascii="Arial" w:hAnsi="Arial" w:cs="Arial"/>
                <w:sz w:val="20"/>
                <w:szCs w:val="20"/>
              </w:rPr>
              <w:t>Commercial remaining performance obligation</w:t>
            </w:r>
          </w:p>
        </w:tc>
        <w:tc>
          <w:tcPr>
            <w:tcW w:w="5184" w:type="dxa"/>
            <w:vAlign w:val="bottom"/>
            <w:hideMark/>
          </w:tcPr>
          <w:p w14:paraId="26F7E51C"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Commercial portion of revenue allocated to remaining performance obligations, which includes unearned revenue and amounts that will be invoiced and recognized as revenue in future periods</w:t>
            </w:r>
          </w:p>
        </w:tc>
      </w:tr>
      <w:tr w:rsidR="007563DD" w14:paraId="1082677B" w14:textId="77777777">
        <w:trPr>
          <w:trHeight w:val="120"/>
          <w:jc w:val="center"/>
        </w:trPr>
        <w:tc>
          <w:tcPr>
            <w:tcW w:w="5616" w:type="dxa"/>
            <w:vAlign w:val="center"/>
            <w:hideMark/>
          </w:tcPr>
          <w:p w14:paraId="6EFF962A" w14:textId="77777777" w:rsidR="007563DD" w:rsidRDefault="008627BE">
            <w:pPr>
              <w:rPr>
                <w:rFonts w:ascii="Arial" w:hAnsi="Arial" w:cs="Arial"/>
                <w:sz w:val="2"/>
                <w:szCs w:val="2"/>
              </w:rPr>
            </w:pPr>
            <w:r>
              <w:rPr>
                <w:rFonts w:ascii="Arial" w:hAnsi="Arial" w:cs="Arial"/>
                <w:sz w:val="2"/>
                <w:szCs w:val="2"/>
              </w:rPr>
              <w:t> </w:t>
            </w:r>
          </w:p>
        </w:tc>
        <w:tc>
          <w:tcPr>
            <w:tcW w:w="5184" w:type="dxa"/>
            <w:vAlign w:val="center"/>
            <w:hideMark/>
          </w:tcPr>
          <w:p w14:paraId="5E30C856" w14:textId="77777777" w:rsidR="007563DD" w:rsidRDefault="008627BE">
            <w:pPr>
              <w:jc w:val="both"/>
              <w:rPr>
                <w:rFonts w:ascii="Arial" w:hAnsi="Arial" w:cs="Arial"/>
                <w:sz w:val="2"/>
                <w:szCs w:val="2"/>
              </w:rPr>
            </w:pPr>
            <w:r>
              <w:rPr>
                <w:rFonts w:ascii="Arial" w:hAnsi="Arial" w:cs="Arial"/>
                <w:sz w:val="2"/>
                <w:szCs w:val="2"/>
              </w:rPr>
              <w:t> </w:t>
            </w:r>
          </w:p>
        </w:tc>
      </w:tr>
      <w:tr w:rsidR="007563DD" w14:paraId="3D8AA393" w14:textId="77777777">
        <w:trPr>
          <w:cantSplit/>
          <w:jc w:val="center"/>
        </w:trPr>
        <w:tc>
          <w:tcPr>
            <w:tcW w:w="5616" w:type="dxa"/>
            <w:hideMark/>
          </w:tcPr>
          <w:p w14:paraId="75C8A429" w14:textId="77777777" w:rsidR="007563DD" w:rsidRDefault="008627BE">
            <w:pPr>
              <w:pStyle w:val="NormalWeb"/>
              <w:spacing w:before="0" w:beforeAutospacing="0" w:after="0" w:afterAutospacing="0"/>
              <w:ind w:left="360"/>
              <w:rPr>
                <w:rFonts w:ascii="Arial" w:hAnsi="Arial" w:cs="Arial"/>
                <w:sz w:val="20"/>
                <w:szCs w:val="20"/>
              </w:rPr>
            </w:pPr>
            <w:r>
              <w:rPr>
                <w:rFonts w:ascii="Arial" w:hAnsi="Arial" w:cs="Arial"/>
                <w:sz w:val="20"/>
                <w:szCs w:val="20"/>
              </w:rPr>
              <w:t>Microsoft Cloud revenue</w:t>
            </w:r>
          </w:p>
        </w:tc>
        <w:tc>
          <w:tcPr>
            <w:tcW w:w="5184" w:type="dxa"/>
            <w:vAlign w:val="bottom"/>
            <w:hideMark/>
          </w:tcPr>
          <w:p w14:paraId="2D4EA7DD"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Revenue from Azure and other cloud services, Office 365 Commercial, the commercial portion of LinkedIn, Dynamics 365, and other commercial cloud properties</w:t>
            </w:r>
          </w:p>
        </w:tc>
      </w:tr>
      <w:tr w:rsidR="007563DD" w14:paraId="607D4C71" w14:textId="77777777">
        <w:trPr>
          <w:trHeight w:val="120"/>
          <w:jc w:val="center"/>
        </w:trPr>
        <w:tc>
          <w:tcPr>
            <w:tcW w:w="5616" w:type="dxa"/>
            <w:vAlign w:val="center"/>
            <w:hideMark/>
          </w:tcPr>
          <w:p w14:paraId="0AB21386" w14:textId="77777777" w:rsidR="007563DD" w:rsidRDefault="008627BE">
            <w:pPr>
              <w:rPr>
                <w:rFonts w:ascii="Arial" w:hAnsi="Arial" w:cs="Arial"/>
                <w:sz w:val="2"/>
                <w:szCs w:val="2"/>
              </w:rPr>
            </w:pPr>
            <w:r>
              <w:rPr>
                <w:rFonts w:ascii="Arial" w:hAnsi="Arial" w:cs="Arial"/>
                <w:sz w:val="2"/>
                <w:szCs w:val="2"/>
              </w:rPr>
              <w:t> </w:t>
            </w:r>
          </w:p>
        </w:tc>
        <w:tc>
          <w:tcPr>
            <w:tcW w:w="5184" w:type="dxa"/>
            <w:vAlign w:val="center"/>
            <w:hideMark/>
          </w:tcPr>
          <w:p w14:paraId="6CA3BC57" w14:textId="77777777" w:rsidR="007563DD" w:rsidRDefault="008627BE">
            <w:pPr>
              <w:jc w:val="both"/>
              <w:rPr>
                <w:rFonts w:ascii="Arial" w:hAnsi="Arial" w:cs="Arial"/>
                <w:sz w:val="2"/>
                <w:szCs w:val="2"/>
              </w:rPr>
            </w:pPr>
            <w:r>
              <w:rPr>
                <w:rFonts w:ascii="Arial" w:hAnsi="Arial" w:cs="Arial"/>
                <w:sz w:val="2"/>
                <w:szCs w:val="2"/>
              </w:rPr>
              <w:t> </w:t>
            </w:r>
          </w:p>
        </w:tc>
      </w:tr>
      <w:tr w:rsidR="007563DD" w14:paraId="51904B14" w14:textId="77777777">
        <w:trPr>
          <w:cantSplit/>
          <w:jc w:val="center"/>
        </w:trPr>
        <w:tc>
          <w:tcPr>
            <w:tcW w:w="5616" w:type="dxa"/>
            <w:hideMark/>
          </w:tcPr>
          <w:p w14:paraId="41EA6830" w14:textId="77777777" w:rsidR="007563DD" w:rsidRDefault="008627BE">
            <w:pPr>
              <w:pStyle w:val="NormalWeb"/>
              <w:spacing w:before="0" w:beforeAutospacing="0" w:after="0" w:afterAutospacing="0"/>
              <w:ind w:left="360"/>
              <w:rPr>
                <w:rFonts w:ascii="Arial" w:hAnsi="Arial" w:cs="Arial"/>
                <w:sz w:val="20"/>
                <w:szCs w:val="20"/>
              </w:rPr>
            </w:pPr>
            <w:r>
              <w:rPr>
                <w:rFonts w:ascii="Arial" w:hAnsi="Arial" w:cs="Arial"/>
                <w:sz w:val="20"/>
                <w:szCs w:val="20"/>
              </w:rPr>
              <w:t>Microsoft Cloud gross margin percentage</w:t>
            </w:r>
          </w:p>
        </w:tc>
        <w:tc>
          <w:tcPr>
            <w:tcW w:w="5184" w:type="dxa"/>
            <w:vAlign w:val="bottom"/>
            <w:hideMark/>
          </w:tcPr>
          <w:p w14:paraId="58ABCACF"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Gross margin percentage for our Microsoft Cloud business</w:t>
            </w:r>
          </w:p>
        </w:tc>
      </w:tr>
    </w:tbl>
    <w:p w14:paraId="279D1CFA"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i/>
          <w:iCs/>
          <w:sz w:val="20"/>
          <w:szCs w:val="20"/>
        </w:rPr>
        <w:t xml:space="preserve">Productivity and Business Processes and Intelligent Cloud </w:t>
      </w:r>
    </w:p>
    <w:p w14:paraId="516D6D13"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Metrics related to our Productivity and Business Processes and Intelligent Cloud segments assess the health of our core businesses within these segments. The metrics reflect our cloud and on-premises product strategies and trends. </w:t>
      </w:r>
    </w:p>
    <w:p w14:paraId="6DFE4BF7"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5616"/>
        <w:gridCol w:w="5184"/>
      </w:tblGrid>
      <w:tr w:rsidR="007563DD" w14:paraId="06D2F6CB" w14:textId="77777777">
        <w:trPr>
          <w:cantSplit/>
          <w:jc w:val="center"/>
        </w:trPr>
        <w:tc>
          <w:tcPr>
            <w:tcW w:w="5616" w:type="dxa"/>
            <w:hideMark/>
          </w:tcPr>
          <w:p w14:paraId="4FB5294F" w14:textId="77777777" w:rsidR="007563DD" w:rsidRDefault="008627BE">
            <w:pPr>
              <w:pStyle w:val="NormalWeb"/>
              <w:spacing w:before="0" w:beforeAutospacing="0" w:after="0" w:afterAutospacing="0"/>
              <w:ind w:left="360"/>
              <w:rPr>
                <w:rFonts w:ascii="Arial" w:hAnsi="Arial" w:cs="Arial"/>
                <w:sz w:val="20"/>
                <w:szCs w:val="20"/>
              </w:rPr>
            </w:pPr>
            <w:r>
              <w:rPr>
                <w:rFonts w:ascii="Arial" w:hAnsi="Arial" w:cs="Arial"/>
                <w:sz w:val="20"/>
                <w:szCs w:val="20"/>
              </w:rPr>
              <w:t>Office Commercial products and cloud services revenue growth</w:t>
            </w:r>
          </w:p>
        </w:tc>
        <w:tc>
          <w:tcPr>
            <w:tcW w:w="5184" w:type="dxa"/>
            <w:vAlign w:val="bottom"/>
            <w:hideMark/>
          </w:tcPr>
          <w:p w14:paraId="73FE88CC"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Revenue from Office Commercial products and cloud services (Office 365 subscriptions, the Office 365 portion of Microsoft 365 Commercial subscriptions, and Office licensed on-premises), comprising Office, Exchange, SharePoint, Microsoft Teams, Office 365 Security and Compliance, and Microsoft Viva</w:t>
            </w:r>
          </w:p>
        </w:tc>
      </w:tr>
      <w:tr w:rsidR="007563DD" w14:paraId="40C7E5A2" w14:textId="77777777">
        <w:trPr>
          <w:trHeight w:val="120"/>
          <w:jc w:val="center"/>
        </w:trPr>
        <w:tc>
          <w:tcPr>
            <w:tcW w:w="5616" w:type="dxa"/>
            <w:vAlign w:val="center"/>
            <w:hideMark/>
          </w:tcPr>
          <w:p w14:paraId="665286D0" w14:textId="77777777" w:rsidR="007563DD" w:rsidRDefault="008627BE">
            <w:pPr>
              <w:rPr>
                <w:rFonts w:ascii="Arial" w:hAnsi="Arial" w:cs="Arial"/>
                <w:sz w:val="2"/>
                <w:szCs w:val="2"/>
              </w:rPr>
            </w:pPr>
            <w:r>
              <w:rPr>
                <w:rFonts w:ascii="Arial" w:hAnsi="Arial" w:cs="Arial"/>
                <w:sz w:val="2"/>
                <w:szCs w:val="2"/>
              </w:rPr>
              <w:t> </w:t>
            </w:r>
          </w:p>
        </w:tc>
        <w:tc>
          <w:tcPr>
            <w:tcW w:w="5184" w:type="dxa"/>
            <w:vAlign w:val="center"/>
            <w:hideMark/>
          </w:tcPr>
          <w:p w14:paraId="070AB4D4" w14:textId="77777777" w:rsidR="007563DD" w:rsidRDefault="008627BE">
            <w:pPr>
              <w:jc w:val="both"/>
              <w:rPr>
                <w:rFonts w:ascii="Arial" w:hAnsi="Arial" w:cs="Arial"/>
                <w:sz w:val="2"/>
                <w:szCs w:val="2"/>
              </w:rPr>
            </w:pPr>
            <w:r>
              <w:rPr>
                <w:rFonts w:ascii="Arial" w:hAnsi="Arial" w:cs="Arial"/>
                <w:sz w:val="2"/>
                <w:szCs w:val="2"/>
              </w:rPr>
              <w:t> </w:t>
            </w:r>
          </w:p>
        </w:tc>
      </w:tr>
      <w:tr w:rsidR="007563DD" w14:paraId="748F32CC" w14:textId="77777777">
        <w:trPr>
          <w:cantSplit/>
          <w:jc w:val="center"/>
        </w:trPr>
        <w:tc>
          <w:tcPr>
            <w:tcW w:w="5616" w:type="dxa"/>
            <w:hideMark/>
          </w:tcPr>
          <w:p w14:paraId="4FC14FAB" w14:textId="77777777" w:rsidR="007563DD" w:rsidRDefault="008627BE">
            <w:pPr>
              <w:pStyle w:val="NormalWeb"/>
              <w:spacing w:before="0" w:beforeAutospacing="0" w:after="0" w:afterAutospacing="0"/>
              <w:ind w:left="360"/>
              <w:rPr>
                <w:rFonts w:ascii="Arial" w:hAnsi="Arial" w:cs="Arial"/>
                <w:sz w:val="20"/>
                <w:szCs w:val="20"/>
              </w:rPr>
            </w:pPr>
            <w:r>
              <w:rPr>
                <w:rFonts w:ascii="Arial" w:hAnsi="Arial" w:cs="Arial"/>
                <w:sz w:val="20"/>
                <w:szCs w:val="20"/>
              </w:rPr>
              <w:t>Office Consumer products and cloud services revenue growth</w:t>
            </w:r>
          </w:p>
        </w:tc>
        <w:tc>
          <w:tcPr>
            <w:tcW w:w="5184" w:type="dxa"/>
            <w:vAlign w:val="bottom"/>
            <w:hideMark/>
          </w:tcPr>
          <w:p w14:paraId="461A2877"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Revenue from Office Consumer products and cloud services, including Microsoft 365 Consumer subscriptions, Office licensed on-premises, and other Office services</w:t>
            </w:r>
          </w:p>
        </w:tc>
      </w:tr>
      <w:tr w:rsidR="007563DD" w14:paraId="7FDA6343" w14:textId="77777777">
        <w:trPr>
          <w:trHeight w:val="120"/>
          <w:jc w:val="center"/>
        </w:trPr>
        <w:tc>
          <w:tcPr>
            <w:tcW w:w="5616" w:type="dxa"/>
            <w:vAlign w:val="center"/>
            <w:hideMark/>
          </w:tcPr>
          <w:p w14:paraId="349CA695" w14:textId="77777777" w:rsidR="007563DD" w:rsidRDefault="008627BE">
            <w:pPr>
              <w:rPr>
                <w:rFonts w:ascii="Arial" w:hAnsi="Arial" w:cs="Arial"/>
                <w:sz w:val="2"/>
                <w:szCs w:val="2"/>
              </w:rPr>
            </w:pPr>
            <w:r>
              <w:rPr>
                <w:rFonts w:ascii="Arial" w:hAnsi="Arial" w:cs="Arial"/>
                <w:sz w:val="2"/>
                <w:szCs w:val="2"/>
              </w:rPr>
              <w:t> </w:t>
            </w:r>
          </w:p>
        </w:tc>
        <w:tc>
          <w:tcPr>
            <w:tcW w:w="5184" w:type="dxa"/>
            <w:vAlign w:val="center"/>
            <w:hideMark/>
          </w:tcPr>
          <w:p w14:paraId="78AF8050" w14:textId="77777777" w:rsidR="007563DD" w:rsidRDefault="008627BE">
            <w:pPr>
              <w:jc w:val="both"/>
              <w:rPr>
                <w:rFonts w:ascii="Arial" w:hAnsi="Arial" w:cs="Arial"/>
                <w:sz w:val="2"/>
                <w:szCs w:val="2"/>
              </w:rPr>
            </w:pPr>
            <w:r>
              <w:rPr>
                <w:rFonts w:ascii="Arial" w:hAnsi="Arial" w:cs="Arial"/>
                <w:sz w:val="2"/>
                <w:szCs w:val="2"/>
              </w:rPr>
              <w:t> </w:t>
            </w:r>
          </w:p>
        </w:tc>
      </w:tr>
      <w:tr w:rsidR="007563DD" w14:paraId="7DECF783" w14:textId="77777777">
        <w:trPr>
          <w:cantSplit/>
          <w:jc w:val="center"/>
        </w:trPr>
        <w:tc>
          <w:tcPr>
            <w:tcW w:w="5616" w:type="dxa"/>
            <w:hideMark/>
          </w:tcPr>
          <w:p w14:paraId="781EF83F" w14:textId="77777777" w:rsidR="007563DD" w:rsidRDefault="008627BE">
            <w:pPr>
              <w:pStyle w:val="NormalWeb"/>
              <w:spacing w:before="0" w:beforeAutospacing="0" w:after="0" w:afterAutospacing="0"/>
              <w:ind w:left="360"/>
              <w:rPr>
                <w:rFonts w:ascii="Arial" w:hAnsi="Arial" w:cs="Arial"/>
                <w:sz w:val="20"/>
                <w:szCs w:val="20"/>
              </w:rPr>
            </w:pPr>
            <w:r>
              <w:rPr>
                <w:rFonts w:ascii="Arial" w:hAnsi="Arial" w:cs="Arial"/>
                <w:sz w:val="20"/>
                <w:szCs w:val="20"/>
              </w:rPr>
              <w:t>Office 365 Commercial seat growth</w:t>
            </w:r>
          </w:p>
        </w:tc>
        <w:tc>
          <w:tcPr>
            <w:tcW w:w="5184" w:type="dxa"/>
            <w:vAlign w:val="bottom"/>
            <w:hideMark/>
          </w:tcPr>
          <w:p w14:paraId="57269347"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The number of Office 365 Commercial seats at end of period where seats are paid users covered by an Office 365 Commercial subscription</w:t>
            </w:r>
          </w:p>
        </w:tc>
      </w:tr>
      <w:tr w:rsidR="007563DD" w14:paraId="2716F59B" w14:textId="77777777">
        <w:trPr>
          <w:trHeight w:val="120"/>
          <w:jc w:val="center"/>
        </w:trPr>
        <w:tc>
          <w:tcPr>
            <w:tcW w:w="5616" w:type="dxa"/>
            <w:vAlign w:val="center"/>
            <w:hideMark/>
          </w:tcPr>
          <w:p w14:paraId="06E04BF0" w14:textId="77777777" w:rsidR="007563DD" w:rsidRDefault="008627BE">
            <w:pPr>
              <w:rPr>
                <w:rFonts w:ascii="Arial" w:hAnsi="Arial" w:cs="Arial"/>
                <w:sz w:val="2"/>
                <w:szCs w:val="2"/>
              </w:rPr>
            </w:pPr>
            <w:r>
              <w:rPr>
                <w:rFonts w:ascii="Arial" w:hAnsi="Arial" w:cs="Arial"/>
                <w:sz w:val="2"/>
                <w:szCs w:val="2"/>
              </w:rPr>
              <w:t> </w:t>
            </w:r>
          </w:p>
        </w:tc>
        <w:tc>
          <w:tcPr>
            <w:tcW w:w="5184" w:type="dxa"/>
            <w:vAlign w:val="center"/>
            <w:hideMark/>
          </w:tcPr>
          <w:p w14:paraId="65CDE6AA" w14:textId="77777777" w:rsidR="007563DD" w:rsidRDefault="008627BE">
            <w:pPr>
              <w:jc w:val="both"/>
              <w:rPr>
                <w:rFonts w:ascii="Arial" w:hAnsi="Arial" w:cs="Arial"/>
                <w:sz w:val="2"/>
                <w:szCs w:val="2"/>
              </w:rPr>
            </w:pPr>
            <w:r>
              <w:rPr>
                <w:rFonts w:ascii="Arial" w:hAnsi="Arial" w:cs="Arial"/>
                <w:sz w:val="2"/>
                <w:szCs w:val="2"/>
              </w:rPr>
              <w:t> </w:t>
            </w:r>
          </w:p>
        </w:tc>
      </w:tr>
      <w:tr w:rsidR="007563DD" w14:paraId="0791D1BB" w14:textId="77777777">
        <w:trPr>
          <w:cantSplit/>
          <w:jc w:val="center"/>
        </w:trPr>
        <w:tc>
          <w:tcPr>
            <w:tcW w:w="5616" w:type="dxa"/>
            <w:hideMark/>
          </w:tcPr>
          <w:p w14:paraId="36D8F9BA" w14:textId="77777777" w:rsidR="007563DD" w:rsidRDefault="008627BE">
            <w:pPr>
              <w:pStyle w:val="NormalWeb"/>
              <w:spacing w:before="0" w:beforeAutospacing="0" w:after="0" w:afterAutospacing="0"/>
              <w:ind w:left="360"/>
              <w:rPr>
                <w:rFonts w:ascii="Arial" w:hAnsi="Arial" w:cs="Arial"/>
                <w:sz w:val="20"/>
                <w:szCs w:val="20"/>
              </w:rPr>
            </w:pPr>
            <w:r>
              <w:rPr>
                <w:rFonts w:ascii="Arial" w:hAnsi="Arial" w:cs="Arial"/>
                <w:sz w:val="20"/>
                <w:szCs w:val="20"/>
              </w:rPr>
              <w:t>Microsoft 365 Consumer subscribers</w:t>
            </w:r>
          </w:p>
        </w:tc>
        <w:tc>
          <w:tcPr>
            <w:tcW w:w="5184" w:type="dxa"/>
            <w:vAlign w:val="bottom"/>
            <w:hideMark/>
          </w:tcPr>
          <w:p w14:paraId="3CF113CF"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The number of Microsoft 365 Consumer subscribers at end of period</w:t>
            </w:r>
          </w:p>
        </w:tc>
      </w:tr>
      <w:tr w:rsidR="007563DD" w14:paraId="137CC96E" w14:textId="77777777">
        <w:trPr>
          <w:cantSplit/>
          <w:jc w:val="center"/>
        </w:trPr>
        <w:tc>
          <w:tcPr>
            <w:tcW w:w="5616" w:type="dxa"/>
            <w:hideMark/>
          </w:tcPr>
          <w:p w14:paraId="0027AB22" w14:textId="77777777" w:rsidR="007563DD" w:rsidRDefault="008627BE">
            <w:pPr>
              <w:pStyle w:val="NormalWeb"/>
              <w:keepNext/>
              <w:keepLines/>
              <w:pageBreakBefore/>
              <w:spacing w:before="0" w:beforeAutospacing="0" w:after="0" w:afterAutospacing="0"/>
              <w:ind w:left="360"/>
              <w:rPr>
                <w:rFonts w:ascii="Arial" w:hAnsi="Arial" w:cs="Arial"/>
                <w:sz w:val="20"/>
                <w:szCs w:val="20"/>
              </w:rPr>
            </w:pPr>
            <w:r>
              <w:rPr>
                <w:rFonts w:ascii="Arial" w:hAnsi="Arial" w:cs="Arial"/>
                <w:sz w:val="20"/>
                <w:szCs w:val="20"/>
              </w:rPr>
              <w:lastRenderedPageBreak/>
              <w:t>Dynamics products and cloud services revenue growth</w:t>
            </w:r>
          </w:p>
        </w:tc>
        <w:tc>
          <w:tcPr>
            <w:tcW w:w="5184" w:type="dxa"/>
            <w:vAlign w:val="bottom"/>
            <w:hideMark/>
          </w:tcPr>
          <w:p w14:paraId="0CDCF3AC"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Revenue from Dynamics products and cloud services, including Dynamics 365, comprising a set of intelligent, cloud-based applications across ERP, CRM, Customer Insights, Power Apps, and Power Automate; and on-premises ERP and CRM applications</w:t>
            </w:r>
          </w:p>
        </w:tc>
      </w:tr>
      <w:tr w:rsidR="007563DD" w14:paraId="5CD59112" w14:textId="77777777">
        <w:trPr>
          <w:trHeight w:val="120"/>
          <w:jc w:val="center"/>
        </w:trPr>
        <w:tc>
          <w:tcPr>
            <w:tcW w:w="5616" w:type="dxa"/>
            <w:vAlign w:val="center"/>
            <w:hideMark/>
          </w:tcPr>
          <w:p w14:paraId="35484ECE" w14:textId="77777777" w:rsidR="007563DD" w:rsidRDefault="008627BE">
            <w:pPr>
              <w:rPr>
                <w:rFonts w:ascii="Arial" w:hAnsi="Arial" w:cs="Arial"/>
                <w:sz w:val="2"/>
                <w:szCs w:val="2"/>
              </w:rPr>
            </w:pPr>
            <w:r>
              <w:rPr>
                <w:rFonts w:ascii="Arial" w:hAnsi="Arial" w:cs="Arial"/>
                <w:sz w:val="2"/>
                <w:szCs w:val="2"/>
              </w:rPr>
              <w:t> </w:t>
            </w:r>
          </w:p>
        </w:tc>
        <w:tc>
          <w:tcPr>
            <w:tcW w:w="5184" w:type="dxa"/>
            <w:vAlign w:val="center"/>
            <w:hideMark/>
          </w:tcPr>
          <w:p w14:paraId="3203F4DD" w14:textId="77777777" w:rsidR="007563DD" w:rsidRDefault="008627BE">
            <w:pPr>
              <w:jc w:val="both"/>
              <w:rPr>
                <w:rFonts w:ascii="Arial" w:hAnsi="Arial" w:cs="Arial"/>
                <w:sz w:val="2"/>
                <w:szCs w:val="2"/>
              </w:rPr>
            </w:pPr>
            <w:r>
              <w:rPr>
                <w:rFonts w:ascii="Arial" w:hAnsi="Arial" w:cs="Arial"/>
                <w:sz w:val="2"/>
                <w:szCs w:val="2"/>
              </w:rPr>
              <w:t> </w:t>
            </w:r>
          </w:p>
        </w:tc>
      </w:tr>
      <w:tr w:rsidR="007563DD" w14:paraId="103B8241" w14:textId="77777777">
        <w:trPr>
          <w:cantSplit/>
          <w:jc w:val="center"/>
        </w:trPr>
        <w:tc>
          <w:tcPr>
            <w:tcW w:w="5616" w:type="dxa"/>
            <w:hideMark/>
          </w:tcPr>
          <w:p w14:paraId="082B4C60" w14:textId="77777777" w:rsidR="007563DD" w:rsidRDefault="008627BE">
            <w:pPr>
              <w:pStyle w:val="NormalWeb"/>
              <w:spacing w:before="0" w:beforeAutospacing="0" w:after="0" w:afterAutospacing="0"/>
              <w:ind w:left="360"/>
              <w:rPr>
                <w:rFonts w:ascii="Arial" w:hAnsi="Arial" w:cs="Arial"/>
                <w:sz w:val="20"/>
                <w:szCs w:val="20"/>
              </w:rPr>
            </w:pPr>
            <w:r>
              <w:rPr>
                <w:rFonts w:ascii="Arial" w:hAnsi="Arial" w:cs="Arial"/>
                <w:sz w:val="20"/>
                <w:szCs w:val="20"/>
              </w:rPr>
              <w:t>LinkedIn revenue growth</w:t>
            </w:r>
          </w:p>
        </w:tc>
        <w:tc>
          <w:tcPr>
            <w:tcW w:w="5184" w:type="dxa"/>
            <w:vAlign w:val="bottom"/>
            <w:hideMark/>
          </w:tcPr>
          <w:p w14:paraId="001DBF2B"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Revenue from LinkedIn, including Talent Solutions, Marketing Solutions, Premium Subscriptions, and Sales Solutions</w:t>
            </w:r>
          </w:p>
        </w:tc>
      </w:tr>
      <w:tr w:rsidR="007563DD" w14:paraId="032C2B7F" w14:textId="77777777">
        <w:trPr>
          <w:trHeight w:val="120"/>
          <w:jc w:val="center"/>
        </w:trPr>
        <w:tc>
          <w:tcPr>
            <w:tcW w:w="5616" w:type="dxa"/>
            <w:vAlign w:val="center"/>
            <w:hideMark/>
          </w:tcPr>
          <w:p w14:paraId="5600C2D7" w14:textId="77777777" w:rsidR="007563DD" w:rsidRDefault="008627BE">
            <w:pPr>
              <w:rPr>
                <w:rFonts w:ascii="Arial" w:hAnsi="Arial" w:cs="Arial"/>
                <w:sz w:val="2"/>
                <w:szCs w:val="2"/>
              </w:rPr>
            </w:pPr>
            <w:r>
              <w:rPr>
                <w:rFonts w:ascii="Arial" w:hAnsi="Arial" w:cs="Arial"/>
                <w:sz w:val="2"/>
                <w:szCs w:val="2"/>
              </w:rPr>
              <w:t> </w:t>
            </w:r>
          </w:p>
        </w:tc>
        <w:tc>
          <w:tcPr>
            <w:tcW w:w="5184" w:type="dxa"/>
            <w:vAlign w:val="center"/>
            <w:hideMark/>
          </w:tcPr>
          <w:p w14:paraId="763FA865" w14:textId="77777777" w:rsidR="007563DD" w:rsidRDefault="008627BE">
            <w:pPr>
              <w:jc w:val="both"/>
              <w:rPr>
                <w:rFonts w:ascii="Arial" w:hAnsi="Arial" w:cs="Arial"/>
                <w:sz w:val="2"/>
                <w:szCs w:val="2"/>
              </w:rPr>
            </w:pPr>
            <w:r>
              <w:rPr>
                <w:rFonts w:ascii="Arial" w:hAnsi="Arial" w:cs="Arial"/>
                <w:sz w:val="2"/>
                <w:szCs w:val="2"/>
              </w:rPr>
              <w:t> </w:t>
            </w:r>
          </w:p>
        </w:tc>
      </w:tr>
      <w:tr w:rsidR="007563DD" w14:paraId="06F4FC98" w14:textId="77777777">
        <w:trPr>
          <w:cantSplit/>
          <w:jc w:val="center"/>
        </w:trPr>
        <w:tc>
          <w:tcPr>
            <w:tcW w:w="5616" w:type="dxa"/>
            <w:hideMark/>
          </w:tcPr>
          <w:p w14:paraId="508D63E7" w14:textId="77777777" w:rsidR="007563DD" w:rsidRDefault="008627BE">
            <w:pPr>
              <w:pStyle w:val="NormalWeb"/>
              <w:spacing w:before="0" w:beforeAutospacing="0" w:after="0" w:afterAutospacing="0"/>
              <w:ind w:left="360"/>
              <w:rPr>
                <w:rFonts w:ascii="Arial" w:hAnsi="Arial" w:cs="Arial"/>
                <w:sz w:val="20"/>
                <w:szCs w:val="20"/>
              </w:rPr>
            </w:pPr>
            <w:r>
              <w:rPr>
                <w:rFonts w:ascii="Arial" w:hAnsi="Arial" w:cs="Arial"/>
                <w:sz w:val="20"/>
                <w:szCs w:val="20"/>
              </w:rPr>
              <w:t>Server products and cloud services revenue growth</w:t>
            </w:r>
          </w:p>
        </w:tc>
        <w:tc>
          <w:tcPr>
            <w:tcW w:w="5184" w:type="dxa"/>
            <w:vAlign w:val="bottom"/>
            <w:hideMark/>
          </w:tcPr>
          <w:p w14:paraId="5B3E7AAC"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Revenue from Server products and cloud services, including Azure and other cloud services; SQL Server, Windows Server, Visual Studio, System Center, and related Client Access Licenses (“CALs”); and Nuance and GitHub</w:t>
            </w:r>
          </w:p>
        </w:tc>
      </w:tr>
    </w:tbl>
    <w:p w14:paraId="7F8AFA1A"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i/>
          <w:iCs/>
          <w:sz w:val="20"/>
          <w:szCs w:val="20"/>
        </w:rPr>
        <w:t xml:space="preserve">More Personal Computing </w:t>
      </w:r>
    </w:p>
    <w:p w14:paraId="11A9C21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Metrics related to our More Personal Computing segment assess the performance of key lines of business within this segment. These metrics provide strategic product insights which allow us to assess the performance across our commercial and consumer businesses. As we have diversity of target audiences and sales motions within the Windows business, we monitor metrics that are reflective of those varying motions. </w:t>
      </w:r>
    </w:p>
    <w:p w14:paraId="3886BB27"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4590"/>
        <w:gridCol w:w="6210"/>
      </w:tblGrid>
      <w:tr w:rsidR="007563DD" w14:paraId="4C7497EB" w14:textId="77777777">
        <w:trPr>
          <w:cantSplit/>
          <w:jc w:val="center"/>
        </w:trPr>
        <w:tc>
          <w:tcPr>
            <w:tcW w:w="4590" w:type="dxa"/>
            <w:hideMark/>
          </w:tcPr>
          <w:p w14:paraId="23C68AC1" w14:textId="77777777" w:rsidR="007563DD" w:rsidRDefault="008627BE">
            <w:pPr>
              <w:pStyle w:val="NormalWeb"/>
              <w:spacing w:before="0" w:beforeAutospacing="0" w:after="0" w:afterAutospacing="0"/>
              <w:ind w:left="360"/>
              <w:rPr>
                <w:rFonts w:ascii="Arial" w:hAnsi="Arial" w:cs="Arial"/>
                <w:sz w:val="20"/>
                <w:szCs w:val="20"/>
              </w:rPr>
            </w:pPr>
            <w:r>
              <w:rPr>
                <w:rFonts w:ascii="Arial" w:hAnsi="Arial" w:cs="Arial"/>
                <w:sz w:val="20"/>
                <w:szCs w:val="20"/>
              </w:rPr>
              <w:t>Windows OEM revenue growth</w:t>
            </w:r>
          </w:p>
        </w:tc>
        <w:tc>
          <w:tcPr>
            <w:tcW w:w="6210" w:type="dxa"/>
            <w:vAlign w:val="bottom"/>
            <w:hideMark/>
          </w:tcPr>
          <w:p w14:paraId="12C5E1D0"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Revenue from sales of Windows Pro and non-Pro licenses sold through the OEM channel</w:t>
            </w:r>
          </w:p>
        </w:tc>
      </w:tr>
      <w:tr w:rsidR="007563DD" w14:paraId="4D34DCA5" w14:textId="77777777">
        <w:trPr>
          <w:trHeight w:val="120"/>
          <w:jc w:val="center"/>
        </w:trPr>
        <w:tc>
          <w:tcPr>
            <w:tcW w:w="4590" w:type="dxa"/>
            <w:vAlign w:val="center"/>
            <w:hideMark/>
          </w:tcPr>
          <w:p w14:paraId="2FF4E46B" w14:textId="77777777" w:rsidR="007563DD" w:rsidRDefault="008627BE">
            <w:pPr>
              <w:rPr>
                <w:rFonts w:ascii="Arial" w:hAnsi="Arial" w:cs="Arial"/>
                <w:sz w:val="2"/>
                <w:szCs w:val="2"/>
              </w:rPr>
            </w:pPr>
            <w:r>
              <w:rPr>
                <w:rFonts w:ascii="Arial" w:hAnsi="Arial" w:cs="Arial"/>
                <w:sz w:val="2"/>
                <w:szCs w:val="2"/>
              </w:rPr>
              <w:t> </w:t>
            </w:r>
          </w:p>
        </w:tc>
        <w:tc>
          <w:tcPr>
            <w:tcW w:w="6210" w:type="dxa"/>
            <w:vAlign w:val="center"/>
            <w:hideMark/>
          </w:tcPr>
          <w:p w14:paraId="60EBB2BD" w14:textId="77777777" w:rsidR="007563DD" w:rsidRDefault="008627BE">
            <w:pPr>
              <w:jc w:val="both"/>
              <w:rPr>
                <w:rFonts w:ascii="Arial" w:hAnsi="Arial" w:cs="Arial"/>
                <w:sz w:val="2"/>
                <w:szCs w:val="2"/>
              </w:rPr>
            </w:pPr>
            <w:r>
              <w:rPr>
                <w:rFonts w:ascii="Arial" w:hAnsi="Arial" w:cs="Arial"/>
                <w:sz w:val="2"/>
                <w:szCs w:val="2"/>
              </w:rPr>
              <w:t> </w:t>
            </w:r>
          </w:p>
        </w:tc>
      </w:tr>
      <w:tr w:rsidR="007563DD" w14:paraId="79BB1CBA" w14:textId="77777777">
        <w:trPr>
          <w:cantSplit/>
          <w:jc w:val="center"/>
        </w:trPr>
        <w:tc>
          <w:tcPr>
            <w:tcW w:w="4590" w:type="dxa"/>
            <w:hideMark/>
          </w:tcPr>
          <w:p w14:paraId="00017392" w14:textId="77777777" w:rsidR="007563DD" w:rsidRDefault="008627BE">
            <w:pPr>
              <w:pStyle w:val="NormalWeb"/>
              <w:spacing w:before="0" w:beforeAutospacing="0" w:after="0" w:afterAutospacing="0"/>
              <w:ind w:left="360"/>
              <w:rPr>
                <w:rFonts w:ascii="Arial" w:hAnsi="Arial" w:cs="Arial"/>
                <w:sz w:val="20"/>
                <w:szCs w:val="20"/>
              </w:rPr>
            </w:pPr>
            <w:r>
              <w:rPr>
                <w:rFonts w:ascii="Arial" w:hAnsi="Arial" w:cs="Arial"/>
                <w:sz w:val="20"/>
                <w:szCs w:val="20"/>
              </w:rPr>
              <w:t>Windows Commercial products and cloud services revenue growth</w:t>
            </w:r>
          </w:p>
        </w:tc>
        <w:tc>
          <w:tcPr>
            <w:tcW w:w="6210" w:type="dxa"/>
            <w:vAlign w:val="bottom"/>
            <w:hideMark/>
          </w:tcPr>
          <w:p w14:paraId="52BB6268"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Revenue from Windows Commercial products and cloud services, comprising volume licensing of the Windows operating system, Windows cloud services, and other Windows commercial offerings</w:t>
            </w:r>
          </w:p>
        </w:tc>
      </w:tr>
      <w:tr w:rsidR="007563DD" w14:paraId="3251CCED" w14:textId="77777777">
        <w:trPr>
          <w:trHeight w:val="120"/>
          <w:jc w:val="center"/>
        </w:trPr>
        <w:tc>
          <w:tcPr>
            <w:tcW w:w="4590" w:type="dxa"/>
            <w:vAlign w:val="center"/>
            <w:hideMark/>
          </w:tcPr>
          <w:p w14:paraId="1A49F752" w14:textId="77777777" w:rsidR="007563DD" w:rsidRDefault="008627BE">
            <w:pPr>
              <w:rPr>
                <w:rFonts w:ascii="Arial" w:hAnsi="Arial" w:cs="Arial"/>
                <w:sz w:val="2"/>
                <w:szCs w:val="2"/>
              </w:rPr>
            </w:pPr>
            <w:r>
              <w:rPr>
                <w:rFonts w:ascii="Arial" w:hAnsi="Arial" w:cs="Arial"/>
                <w:sz w:val="2"/>
                <w:szCs w:val="2"/>
              </w:rPr>
              <w:t> </w:t>
            </w:r>
          </w:p>
        </w:tc>
        <w:tc>
          <w:tcPr>
            <w:tcW w:w="6210" w:type="dxa"/>
            <w:vAlign w:val="center"/>
            <w:hideMark/>
          </w:tcPr>
          <w:p w14:paraId="22A1C00F" w14:textId="77777777" w:rsidR="007563DD" w:rsidRDefault="008627BE">
            <w:pPr>
              <w:jc w:val="both"/>
              <w:rPr>
                <w:rFonts w:ascii="Arial" w:hAnsi="Arial" w:cs="Arial"/>
                <w:sz w:val="2"/>
                <w:szCs w:val="2"/>
              </w:rPr>
            </w:pPr>
            <w:r>
              <w:rPr>
                <w:rFonts w:ascii="Arial" w:hAnsi="Arial" w:cs="Arial"/>
                <w:sz w:val="2"/>
                <w:szCs w:val="2"/>
              </w:rPr>
              <w:t> </w:t>
            </w:r>
          </w:p>
        </w:tc>
      </w:tr>
      <w:tr w:rsidR="007563DD" w14:paraId="33569897" w14:textId="77777777">
        <w:trPr>
          <w:cantSplit/>
          <w:jc w:val="center"/>
        </w:trPr>
        <w:tc>
          <w:tcPr>
            <w:tcW w:w="4590" w:type="dxa"/>
            <w:hideMark/>
          </w:tcPr>
          <w:p w14:paraId="072F72E6" w14:textId="77777777" w:rsidR="007563DD" w:rsidRDefault="008627BE">
            <w:pPr>
              <w:pStyle w:val="NormalWeb"/>
              <w:spacing w:before="0" w:beforeAutospacing="0" w:after="0" w:afterAutospacing="0"/>
              <w:ind w:left="360"/>
              <w:rPr>
                <w:rFonts w:ascii="Arial" w:hAnsi="Arial" w:cs="Arial"/>
                <w:sz w:val="20"/>
                <w:szCs w:val="20"/>
              </w:rPr>
            </w:pPr>
            <w:r>
              <w:rPr>
                <w:rFonts w:ascii="Arial" w:hAnsi="Arial" w:cs="Arial"/>
                <w:sz w:val="20"/>
                <w:szCs w:val="20"/>
              </w:rPr>
              <w:t>Surface revenue growth</w:t>
            </w:r>
          </w:p>
        </w:tc>
        <w:tc>
          <w:tcPr>
            <w:tcW w:w="6210" w:type="dxa"/>
            <w:vAlign w:val="bottom"/>
            <w:hideMark/>
          </w:tcPr>
          <w:p w14:paraId="42578A04"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Revenue from Surface devices and accessories</w:t>
            </w:r>
          </w:p>
        </w:tc>
      </w:tr>
      <w:tr w:rsidR="007563DD" w14:paraId="1D6F86FD" w14:textId="77777777">
        <w:trPr>
          <w:trHeight w:val="120"/>
          <w:jc w:val="center"/>
        </w:trPr>
        <w:tc>
          <w:tcPr>
            <w:tcW w:w="4590" w:type="dxa"/>
            <w:vAlign w:val="center"/>
            <w:hideMark/>
          </w:tcPr>
          <w:p w14:paraId="1C28AA3B" w14:textId="77777777" w:rsidR="007563DD" w:rsidRDefault="008627BE">
            <w:pPr>
              <w:rPr>
                <w:rFonts w:ascii="Arial" w:hAnsi="Arial" w:cs="Arial"/>
                <w:sz w:val="2"/>
                <w:szCs w:val="2"/>
              </w:rPr>
            </w:pPr>
            <w:r>
              <w:rPr>
                <w:rFonts w:ascii="Arial" w:hAnsi="Arial" w:cs="Arial"/>
                <w:sz w:val="2"/>
                <w:szCs w:val="2"/>
              </w:rPr>
              <w:t> </w:t>
            </w:r>
          </w:p>
        </w:tc>
        <w:tc>
          <w:tcPr>
            <w:tcW w:w="6210" w:type="dxa"/>
            <w:vAlign w:val="center"/>
            <w:hideMark/>
          </w:tcPr>
          <w:p w14:paraId="5F1756F3" w14:textId="77777777" w:rsidR="007563DD" w:rsidRDefault="008627BE">
            <w:pPr>
              <w:jc w:val="both"/>
              <w:rPr>
                <w:rFonts w:ascii="Arial" w:hAnsi="Arial" w:cs="Arial"/>
                <w:sz w:val="2"/>
                <w:szCs w:val="2"/>
              </w:rPr>
            </w:pPr>
            <w:r>
              <w:rPr>
                <w:rFonts w:ascii="Arial" w:hAnsi="Arial" w:cs="Arial"/>
                <w:sz w:val="2"/>
                <w:szCs w:val="2"/>
              </w:rPr>
              <w:t> </w:t>
            </w:r>
          </w:p>
        </w:tc>
      </w:tr>
      <w:tr w:rsidR="007563DD" w14:paraId="041C935F" w14:textId="77777777">
        <w:trPr>
          <w:cantSplit/>
          <w:jc w:val="center"/>
        </w:trPr>
        <w:tc>
          <w:tcPr>
            <w:tcW w:w="4590" w:type="dxa"/>
            <w:hideMark/>
          </w:tcPr>
          <w:p w14:paraId="5A9A622A" w14:textId="77777777" w:rsidR="007563DD" w:rsidRDefault="008627BE">
            <w:pPr>
              <w:pStyle w:val="NormalWeb"/>
              <w:spacing w:before="0" w:beforeAutospacing="0" w:after="0" w:afterAutospacing="0"/>
              <w:ind w:left="360"/>
              <w:rPr>
                <w:rFonts w:ascii="Arial" w:hAnsi="Arial" w:cs="Arial"/>
                <w:sz w:val="20"/>
                <w:szCs w:val="20"/>
              </w:rPr>
            </w:pPr>
            <w:r>
              <w:rPr>
                <w:rFonts w:ascii="Arial" w:hAnsi="Arial" w:cs="Arial"/>
                <w:sz w:val="20"/>
                <w:szCs w:val="20"/>
              </w:rPr>
              <w:t>Xbox content and services revenue growth</w:t>
            </w:r>
          </w:p>
        </w:tc>
        <w:tc>
          <w:tcPr>
            <w:tcW w:w="6210" w:type="dxa"/>
            <w:vAlign w:val="bottom"/>
            <w:hideMark/>
          </w:tcPr>
          <w:p w14:paraId="6FB4BF52"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Revenue from Xbox content and services, comprising first- and third-party content (including games and in-game content), Xbox Game Pass and other subscriptions, Xbox Cloud Gaming, third-party disc royalties, advertising, and other cloud services</w:t>
            </w:r>
          </w:p>
        </w:tc>
      </w:tr>
      <w:tr w:rsidR="007563DD" w14:paraId="5590511B" w14:textId="77777777">
        <w:trPr>
          <w:trHeight w:val="120"/>
          <w:jc w:val="center"/>
        </w:trPr>
        <w:tc>
          <w:tcPr>
            <w:tcW w:w="4590" w:type="dxa"/>
            <w:vAlign w:val="center"/>
            <w:hideMark/>
          </w:tcPr>
          <w:p w14:paraId="574E4A40" w14:textId="77777777" w:rsidR="007563DD" w:rsidRDefault="008627BE">
            <w:pPr>
              <w:rPr>
                <w:rFonts w:ascii="Arial" w:hAnsi="Arial" w:cs="Arial"/>
                <w:sz w:val="2"/>
                <w:szCs w:val="2"/>
              </w:rPr>
            </w:pPr>
            <w:r>
              <w:rPr>
                <w:rFonts w:ascii="Arial" w:hAnsi="Arial" w:cs="Arial"/>
                <w:sz w:val="2"/>
                <w:szCs w:val="2"/>
              </w:rPr>
              <w:t> </w:t>
            </w:r>
          </w:p>
        </w:tc>
        <w:tc>
          <w:tcPr>
            <w:tcW w:w="6210" w:type="dxa"/>
            <w:vAlign w:val="center"/>
            <w:hideMark/>
          </w:tcPr>
          <w:p w14:paraId="71834F91" w14:textId="77777777" w:rsidR="007563DD" w:rsidRDefault="008627BE">
            <w:pPr>
              <w:jc w:val="both"/>
              <w:rPr>
                <w:rFonts w:ascii="Arial" w:hAnsi="Arial" w:cs="Arial"/>
                <w:sz w:val="2"/>
                <w:szCs w:val="2"/>
              </w:rPr>
            </w:pPr>
            <w:r>
              <w:rPr>
                <w:rFonts w:ascii="Arial" w:hAnsi="Arial" w:cs="Arial"/>
                <w:sz w:val="2"/>
                <w:szCs w:val="2"/>
              </w:rPr>
              <w:t> </w:t>
            </w:r>
          </w:p>
        </w:tc>
      </w:tr>
      <w:tr w:rsidR="007563DD" w14:paraId="70184505" w14:textId="77777777">
        <w:trPr>
          <w:cantSplit/>
          <w:jc w:val="center"/>
        </w:trPr>
        <w:tc>
          <w:tcPr>
            <w:tcW w:w="4590" w:type="dxa"/>
            <w:hideMark/>
          </w:tcPr>
          <w:p w14:paraId="1C845426" w14:textId="77777777" w:rsidR="007563DD" w:rsidRDefault="008627BE">
            <w:pPr>
              <w:pStyle w:val="NormalWeb"/>
              <w:spacing w:before="0" w:beforeAutospacing="0" w:after="0" w:afterAutospacing="0"/>
              <w:ind w:left="360"/>
              <w:rPr>
                <w:rFonts w:ascii="Arial" w:hAnsi="Arial" w:cs="Arial"/>
                <w:sz w:val="20"/>
                <w:szCs w:val="20"/>
              </w:rPr>
            </w:pPr>
            <w:r>
              <w:rPr>
                <w:rFonts w:ascii="Arial" w:hAnsi="Arial" w:cs="Arial"/>
                <w:sz w:val="20"/>
                <w:szCs w:val="20"/>
              </w:rPr>
              <w:t>Search and news advertising revenue, excluding TAC, growth</w:t>
            </w:r>
          </w:p>
        </w:tc>
        <w:tc>
          <w:tcPr>
            <w:tcW w:w="6210" w:type="dxa"/>
            <w:vAlign w:val="bottom"/>
            <w:hideMark/>
          </w:tcPr>
          <w:p w14:paraId="1B9CF964"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Revenue from search and news advertising excluding traffic acquisition costs (“TAC”) paid to Bing Ads network publishers and news partners</w:t>
            </w:r>
          </w:p>
        </w:tc>
      </w:tr>
    </w:tbl>
    <w:p w14:paraId="6E1CCCE5" w14:textId="77777777" w:rsidR="007563DD" w:rsidRDefault="008627BE">
      <w:pPr>
        <w:pStyle w:val="NormalWeb"/>
        <w:keepNext/>
        <w:spacing w:before="360" w:beforeAutospacing="0" w:after="0" w:afterAutospacing="0"/>
        <w:jc w:val="center"/>
        <w:rPr>
          <w:rFonts w:ascii="Arial" w:hAnsi="Arial" w:cs="Arial"/>
          <w:sz w:val="20"/>
          <w:szCs w:val="20"/>
        </w:rPr>
      </w:pPr>
      <w:r>
        <w:rPr>
          <w:rFonts w:ascii="Arial" w:hAnsi="Arial" w:cs="Arial"/>
          <w:sz w:val="20"/>
          <w:szCs w:val="20"/>
          <w:u w:val="single"/>
        </w:rPr>
        <w:t xml:space="preserve">SUMMARY RESULTS OF OPERATIONS </w:t>
      </w:r>
    </w:p>
    <w:p w14:paraId="61ED6599"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7389"/>
        <w:gridCol w:w="1197"/>
        <w:gridCol w:w="1125"/>
        <w:gridCol w:w="1089"/>
      </w:tblGrid>
      <w:tr w:rsidR="007563DD" w14:paraId="5BC8E463" w14:textId="77777777">
        <w:trPr>
          <w:cantSplit/>
          <w:tblHeader/>
          <w:jc w:val="center"/>
        </w:trPr>
        <w:tc>
          <w:tcPr>
            <w:tcW w:w="7389" w:type="dxa"/>
            <w:vAlign w:val="bottom"/>
            <w:hideMark/>
          </w:tcPr>
          <w:p w14:paraId="6B5F9AE3"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 except percentages and per share amounts)</w:t>
            </w:r>
          </w:p>
        </w:tc>
        <w:tc>
          <w:tcPr>
            <w:tcW w:w="1197" w:type="dxa"/>
            <w:tcMar>
              <w:top w:w="0" w:type="dxa"/>
              <w:left w:w="144" w:type="dxa"/>
              <w:bottom w:w="0" w:type="dxa"/>
              <w:right w:w="0" w:type="dxa"/>
            </w:tcMar>
            <w:vAlign w:val="bottom"/>
            <w:hideMark/>
          </w:tcPr>
          <w:p w14:paraId="4DC5DD6A" w14:textId="77777777" w:rsidR="007563DD" w:rsidRDefault="008627BE">
            <w:pPr>
              <w:ind w:right="74"/>
              <w:jc w:val="right"/>
              <w:rPr>
                <w:rFonts w:ascii="Arial" w:hAnsi="Arial" w:cs="Arial"/>
                <w:sz w:val="16"/>
                <w:szCs w:val="16"/>
              </w:rPr>
            </w:pPr>
            <w:r>
              <w:rPr>
                <w:rFonts w:ascii="Arial" w:hAnsi="Arial" w:cs="Arial"/>
                <w:b/>
                <w:bCs/>
                <w:sz w:val="16"/>
                <w:szCs w:val="16"/>
              </w:rPr>
              <w:t>2022</w:t>
            </w:r>
          </w:p>
        </w:tc>
        <w:tc>
          <w:tcPr>
            <w:tcW w:w="1125" w:type="dxa"/>
            <w:tcMar>
              <w:top w:w="0" w:type="dxa"/>
              <w:left w:w="144" w:type="dxa"/>
              <w:bottom w:w="0" w:type="dxa"/>
              <w:right w:w="0" w:type="dxa"/>
            </w:tcMar>
            <w:vAlign w:val="bottom"/>
            <w:hideMark/>
          </w:tcPr>
          <w:p w14:paraId="3ACC1B87" w14:textId="77777777" w:rsidR="007563DD" w:rsidRDefault="008627BE">
            <w:pPr>
              <w:ind w:right="56"/>
              <w:jc w:val="right"/>
              <w:rPr>
                <w:rFonts w:ascii="Arial" w:hAnsi="Arial" w:cs="Arial"/>
                <w:sz w:val="16"/>
                <w:szCs w:val="16"/>
              </w:rPr>
            </w:pPr>
            <w:r>
              <w:rPr>
                <w:rFonts w:ascii="Arial" w:hAnsi="Arial" w:cs="Arial"/>
                <w:b/>
                <w:bCs/>
                <w:sz w:val="16"/>
                <w:szCs w:val="16"/>
              </w:rPr>
              <w:t>2021</w:t>
            </w:r>
          </w:p>
        </w:tc>
        <w:tc>
          <w:tcPr>
            <w:tcW w:w="1089" w:type="dxa"/>
            <w:tcMar>
              <w:top w:w="0" w:type="dxa"/>
              <w:left w:w="144" w:type="dxa"/>
              <w:bottom w:w="0" w:type="dxa"/>
              <w:right w:w="0" w:type="dxa"/>
            </w:tcMar>
            <w:vAlign w:val="bottom"/>
            <w:hideMark/>
          </w:tcPr>
          <w:p w14:paraId="4348D2B9" w14:textId="77777777" w:rsidR="007563DD" w:rsidRDefault="008627BE">
            <w:pPr>
              <w:ind w:left="-71"/>
              <w:jc w:val="right"/>
              <w:rPr>
                <w:rFonts w:ascii="Arial" w:hAnsi="Arial" w:cs="Arial"/>
                <w:sz w:val="16"/>
                <w:szCs w:val="16"/>
              </w:rPr>
            </w:pPr>
            <w:r>
              <w:rPr>
                <w:rFonts w:ascii="Arial" w:hAnsi="Arial" w:cs="Arial"/>
                <w:b/>
                <w:bCs/>
                <w:sz w:val="16"/>
                <w:szCs w:val="16"/>
              </w:rPr>
              <w:t>Percentage</w:t>
            </w:r>
            <w:r>
              <w:rPr>
                <w:rFonts w:ascii="Arial" w:hAnsi="Arial" w:cs="Arial"/>
                <w:b/>
                <w:bCs/>
                <w:sz w:val="16"/>
                <w:szCs w:val="16"/>
              </w:rPr>
              <w:br/>
              <w:t>Change</w:t>
            </w:r>
          </w:p>
        </w:tc>
      </w:tr>
      <w:tr w:rsidR="007563DD" w14:paraId="10A48095" w14:textId="77777777">
        <w:trPr>
          <w:cantSplit/>
          <w:jc w:val="center"/>
        </w:trPr>
        <w:tc>
          <w:tcPr>
            <w:tcW w:w="10800" w:type="dxa"/>
            <w:gridSpan w:val="4"/>
            <w:tcMar>
              <w:top w:w="0" w:type="dxa"/>
              <w:left w:w="144" w:type="dxa"/>
              <w:bottom w:w="0" w:type="dxa"/>
              <w:right w:w="0" w:type="dxa"/>
            </w:tcMar>
            <w:vAlign w:val="bottom"/>
            <w:hideMark/>
          </w:tcPr>
          <w:p w14:paraId="44EE9A5B" w14:textId="77777777" w:rsidR="007563DD" w:rsidRDefault="008627BE">
            <w:pPr>
              <w:pStyle w:val="rrdsinglerule"/>
              <w:spacing w:before="0"/>
              <w:ind w:left="-144"/>
              <w:rPr>
                <w:rFonts w:ascii="Arial" w:hAnsi="Arial" w:cs="Arial"/>
                <w:sz w:val="20"/>
                <w:szCs w:val="20"/>
              </w:rPr>
            </w:pPr>
            <w:r>
              <w:rPr>
                <w:rFonts w:ascii="Arial" w:hAnsi="Arial" w:cs="Arial"/>
                <w:sz w:val="20"/>
                <w:szCs w:val="20"/>
              </w:rPr>
              <w:t> </w:t>
            </w:r>
          </w:p>
        </w:tc>
      </w:tr>
      <w:tr w:rsidR="007563DD" w14:paraId="0BA135DC" w14:textId="77777777">
        <w:trPr>
          <w:trHeight w:val="75"/>
          <w:jc w:val="center"/>
        </w:trPr>
        <w:tc>
          <w:tcPr>
            <w:tcW w:w="7389" w:type="dxa"/>
            <w:vAlign w:val="center"/>
            <w:hideMark/>
          </w:tcPr>
          <w:p w14:paraId="11E5A0B5" w14:textId="77777777" w:rsidR="007563DD" w:rsidRDefault="008627BE">
            <w:pPr>
              <w:rPr>
                <w:rFonts w:ascii="Arial" w:hAnsi="Arial" w:cs="Arial"/>
                <w:sz w:val="2"/>
                <w:szCs w:val="2"/>
              </w:rPr>
            </w:pPr>
            <w:r>
              <w:rPr>
                <w:rFonts w:ascii="Arial" w:hAnsi="Arial" w:cs="Arial"/>
                <w:sz w:val="2"/>
                <w:szCs w:val="2"/>
              </w:rPr>
              <w:t> </w:t>
            </w:r>
          </w:p>
        </w:tc>
        <w:tc>
          <w:tcPr>
            <w:tcW w:w="1197" w:type="dxa"/>
            <w:vAlign w:val="center"/>
            <w:hideMark/>
          </w:tcPr>
          <w:p w14:paraId="31530BA8" w14:textId="77777777" w:rsidR="007563DD" w:rsidRDefault="008627BE">
            <w:pPr>
              <w:rPr>
                <w:rFonts w:ascii="Arial" w:hAnsi="Arial" w:cs="Arial"/>
                <w:sz w:val="2"/>
                <w:szCs w:val="2"/>
              </w:rPr>
            </w:pPr>
            <w:r>
              <w:rPr>
                <w:rFonts w:ascii="Arial" w:hAnsi="Arial" w:cs="Arial"/>
                <w:sz w:val="2"/>
                <w:szCs w:val="2"/>
              </w:rPr>
              <w:t> </w:t>
            </w:r>
          </w:p>
        </w:tc>
        <w:tc>
          <w:tcPr>
            <w:tcW w:w="1125" w:type="dxa"/>
            <w:vAlign w:val="center"/>
            <w:hideMark/>
          </w:tcPr>
          <w:p w14:paraId="59F305F2" w14:textId="77777777" w:rsidR="007563DD" w:rsidRDefault="008627BE">
            <w:pPr>
              <w:rPr>
                <w:rFonts w:ascii="Arial" w:hAnsi="Arial" w:cs="Arial"/>
                <w:sz w:val="2"/>
                <w:szCs w:val="2"/>
              </w:rPr>
            </w:pPr>
            <w:r>
              <w:rPr>
                <w:rFonts w:ascii="Arial" w:hAnsi="Arial" w:cs="Arial"/>
                <w:sz w:val="2"/>
                <w:szCs w:val="2"/>
              </w:rPr>
              <w:t> </w:t>
            </w:r>
          </w:p>
        </w:tc>
        <w:tc>
          <w:tcPr>
            <w:tcW w:w="1089" w:type="dxa"/>
            <w:vAlign w:val="center"/>
            <w:hideMark/>
          </w:tcPr>
          <w:p w14:paraId="5B37ED8E" w14:textId="77777777" w:rsidR="007563DD" w:rsidRDefault="008627BE">
            <w:pPr>
              <w:rPr>
                <w:rFonts w:ascii="Arial" w:hAnsi="Arial" w:cs="Arial"/>
                <w:sz w:val="2"/>
                <w:szCs w:val="2"/>
              </w:rPr>
            </w:pPr>
            <w:r>
              <w:rPr>
                <w:rFonts w:ascii="Arial" w:hAnsi="Arial" w:cs="Arial"/>
                <w:sz w:val="2"/>
                <w:szCs w:val="2"/>
              </w:rPr>
              <w:t> </w:t>
            </w:r>
          </w:p>
        </w:tc>
      </w:tr>
      <w:tr w:rsidR="007563DD" w14:paraId="2B42067F" w14:textId="77777777">
        <w:trPr>
          <w:cantSplit/>
          <w:jc w:val="center"/>
        </w:trPr>
        <w:tc>
          <w:tcPr>
            <w:tcW w:w="7389" w:type="dxa"/>
            <w:hideMark/>
          </w:tcPr>
          <w:p w14:paraId="429BE129" w14:textId="77777777" w:rsidR="007563DD" w:rsidRDefault="008627BE">
            <w:pPr>
              <w:pStyle w:val="NormalWeb"/>
              <w:keepNext/>
              <w:spacing w:before="0" w:beforeAutospacing="0" w:after="0" w:afterAutospacing="0"/>
              <w:ind w:left="240" w:hanging="240"/>
              <w:rPr>
                <w:rFonts w:ascii="Arial" w:hAnsi="Arial" w:cs="Arial"/>
                <w:sz w:val="20"/>
                <w:szCs w:val="20"/>
              </w:rPr>
            </w:pPr>
            <w:r>
              <w:rPr>
                <w:rFonts w:ascii="Arial" w:hAnsi="Arial" w:cs="Arial"/>
                <w:sz w:val="20"/>
                <w:szCs w:val="20"/>
              </w:rPr>
              <w:t>Revenue</w:t>
            </w:r>
          </w:p>
        </w:tc>
        <w:tc>
          <w:tcPr>
            <w:tcW w:w="1197" w:type="dxa"/>
            <w:noWrap/>
            <w:tcMar>
              <w:top w:w="0" w:type="dxa"/>
              <w:left w:w="144" w:type="dxa"/>
              <w:bottom w:w="0" w:type="dxa"/>
              <w:right w:w="0" w:type="dxa"/>
            </w:tcMar>
            <w:vAlign w:val="bottom"/>
            <w:hideMark/>
          </w:tcPr>
          <w:p w14:paraId="7119AA1F" w14:textId="77777777" w:rsidR="007563DD" w:rsidRDefault="008627BE" w:rsidP="008627BE">
            <w:pPr>
              <w:pStyle w:val="NormalWeb"/>
              <w:tabs>
                <w:tab w:val="right" w:pos="992"/>
                <w:tab w:val="decimal" w:pos="1220"/>
              </w:tabs>
              <w:spacing w:before="0" w:beforeAutospacing="0" w:after="20" w:afterAutospacing="0"/>
              <w:ind w:left="88"/>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198,270</w:t>
            </w:r>
            <w:r>
              <w:rPr>
                <w:rFonts w:ascii="Arial" w:hAnsi="Arial" w:cs="Arial"/>
                <w:bCs/>
                <w:sz w:val="20"/>
                <w:szCs w:val="20"/>
              </w:rPr>
              <w:tab/>
            </w:r>
          </w:p>
        </w:tc>
        <w:tc>
          <w:tcPr>
            <w:tcW w:w="1125" w:type="dxa"/>
            <w:noWrap/>
            <w:tcMar>
              <w:top w:w="0" w:type="dxa"/>
              <w:left w:w="144" w:type="dxa"/>
              <w:bottom w:w="0" w:type="dxa"/>
              <w:right w:w="0" w:type="dxa"/>
            </w:tcMar>
            <w:vAlign w:val="bottom"/>
            <w:hideMark/>
          </w:tcPr>
          <w:p w14:paraId="00A06B5D" w14:textId="77777777" w:rsidR="007563DD" w:rsidRDefault="008627BE">
            <w:pPr>
              <w:pStyle w:val="NormalWeb"/>
              <w:tabs>
                <w:tab w:val="right" w:pos="917"/>
                <w:tab w:val="decimal" w:pos="11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  168,088</w:t>
            </w:r>
            <w:r>
              <w:rPr>
                <w:rFonts w:ascii="Arial" w:hAnsi="Arial" w:cs="Arial"/>
                <w:sz w:val="20"/>
                <w:szCs w:val="20"/>
              </w:rPr>
              <w:tab/>
            </w:r>
          </w:p>
        </w:tc>
        <w:tc>
          <w:tcPr>
            <w:tcW w:w="1089" w:type="dxa"/>
            <w:noWrap/>
            <w:tcMar>
              <w:top w:w="0" w:type="dxa"/>
              <w:left w:w="144" w:type="dxa"/>
              <w:bottom w:w="0" w:type="dxa"/>
              <w:right w:w="0" w:type="dxa"/>
            </w:tcMar>
            <w:vAlign w:val="bottom"/>
            <w:hideMark/>
          </w:tcPr>
          <w:p w14:paraId="25438B41" w14:textId="77777777" w:rsidR="007563DD" w:rsidRDefault="008627BE">
            <w:pPr>
              <w:pStyle w:val="NormalWeb"/>
              <w:tabs>
                <w:tab w:val="right" w:pos="921"/>
                <w:tab w:val="decimal" w:pos="1120"/>
              </w:tabs>
              <w:spacing w:before="0" w:beforeAutospacing="0" w:after="20" w:afterAutospacing="0"/>
              <w:rPr>
                <w:rFonts w:ascii="Arial" w:hAnsi="Arial" w:cs="Arial"/>
                <w:sz w:val="20"/>
                <w:szCs w:val="20"/>
              </w:rPr>
            </w:pPr>
            <w:r>
              <w:rPr>
                <w:rFonts w:ascii="Arial" w:hAnsi="Arial" w:cs="Arial"/>
                <w:sz w:val="20"/>
                <w:szCs w:val="20"/>
              </w:rPr>
              <w:tab/>
              <w:t>18%</w:t>
            </w:r>
            <w:r>
              <w:rPr>
                <w:rFonts w:ascii="Arial" w:hAnsi="Arial" w:cs="Arial"/>
                <w:sz w:val="20"/>
                <w:szCs w:val="20"/>
              </w:rPr>
              <w:tab/>
            </w:r>
          </w:p>
        </w:tc>
      </w:tr>
      <w:tr w:rsidR="007563DD" w14:paraId="653CD666" w14:textId="77777777">
        <w:trPr>
          <w:cantSplit/>
          <w:jc w:val="center"/>
        </w:trPr>
        <w:tc>
          <w:tcPr>
            <w:tcW w:w="7389" w:type="dxa"/>
            <w:hideMark/>
          </w:tcPr>
          <w:p w14:paraId="1EFFF8DD"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Gross margin</w:t>
            </w:r>
          </w:p>
        </w:tc>
        <w:tc>
          <w:tcPr>
            <w:tcW w:w="1197" w:type="dxa"/>
            <w:noWrap/>
            <w:tcMar>
              <w:top w:w="0" w:type="dxa"/>
              <w:left w:w="144" w:type="dxa"/>
              <w:bottom w:w="0" w:type="dxa"/>
              <w:right w:w="0" w:type="dxa"/>
            </w:tcMar>
            <w:vAlign w:val="bottom"/>
            <w:hideMark/>
          </w:tcPr>
          <w:p w14:paraId="5CFAF363" w14:textId="77777777" w:rsidR="007563DD" w:rsidRDefault="008627BE">
            <w:pPr>
              <w:pStyle w:val="NormalWeb"/>
              <w:tabs>
                <w:tab w:val="right" w:pos="992"/>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135,620</w:t>
            </w:r>
            <w:r>
              <w:rPr>
                <w:rFonts w:ascii="Arial" w:hAnsi="Arial" w:cs="Arial"/>
                <w:bCs/>
                <w:sz w:val="20"/>
                <w:szCs w:val="20"/>
              </w:rPr>
              <w:tab/>
            </w:r>
          </w:p>
        </w:tc>
        <w:tc>
          <w:tcPr>
            <w:tcW w:w="1125" w:type="dxa"/>
            <w:noWrap/>
            <w:tcMar>
              <w:top w:w="0" w:type="dxa"/>
              <w:left w:w="144" w:type="dxa"/>
              <w:bottom w:w="0" w:type="dxa"/>
              <w:right w:w="0" w:type="dxa"/>
            </w:tcMar>
            <w:vAlign w:val="bottom"/>
            <w:hideMark/>
          </w:tcPr>
          <w:p w14:paraId="22580EE5" w14:textId="77777777" w:rsidR="007563DD" w:rsidRDefault="008627BE">
            <w:pPr>
              <w:pStyle w:val="NormalWeb"/>
              <w:tabs>
                <w:tab w:val="right" w:pos="917"/>
                <w:tab w:val="decimal" w:pos="1160"/>
              </w:tabs>
              <w:spacing w:before="0" w:beforeAutospacing="0" w:after="20" w:afterAutospacing="0"/>
              <w:rPr>
                <w:rFonts w:ascii="Arial" w:hAnsi="Arial" w:cs="Arial"/>
                <w:sz w:val="20"/>
                <w:szCs w:val="20"/>
              </w:rPr>
            </w:pPr>
            <w:r>
              <w:rPr>
                <w:rFonts w:ascii="Arial" w:hAnsi="Arial" w:cs="Arial"/>
                <w:sz w:val="20"/>
                <w:szCs w:val="20"/>
              </w:rPr>
              <w:tab/>
              <w:t>115,856</w:t>
            </w:r>
            <w:r>
              <w:rPr>
                <w:rFonts w:ascii="Arial" w:hAnsi="Arial" w:cs="Arial"/>
                <w:sz w:val="20"/>
                <w:szCs w:val="20"/>
              </w:rPr>
              <w:tab/>
            </w:r>
          </w:p>
        </w:tc>
        <w:tc>
          <w:tcPr>
            <w:tcW w:w="1089" w:type="dxa"/>
            <w:noWrap/>
            <w:tcMar>
              <w:top w:w="0" w:type="dxa"/>
              <w:left w:w="144" w:type="dxa"/>
              <w:bottom w:w="0" w:type="dxa"/>
              <w:right w:w="0" w:type="dxa"/>
            </w:tcMar>
            <w:vAlign w:val="bottom"/>
            <w:hideMark/>
          </w:tcPr>
          <w:p w14:paraId="274034F8" w14:textId="77777777" w:rsidR="007563DD" w:rsidRDefault="008627BE">
            <w:pPr>
              <w:pStyle w:val="NormalWeb"/>
              <w:tabs>
                <w:tab w:val="right" w:pos="921"/>
                <w:tab w:val="decimal" w:pos="1120"/>
              </w:tabs>
              <w:spacing w:before="0" w:beforeAutospacing="0" w:after="20" w:afterAutospacing="0"/>
              <w:rPr>
                <w:rFonts w:ascii="Arial" w:hAnsi="Arial" w:cs="Arial"/>
                <w:sz w:val="20"/>
                <w:szCs w:val="20"/>
              </w:rPr>
            </w:pPr>
            <w:r>
              <w:rPr>
                <w:rFonts w:ascii="Arial" w:hAnsi="Arial" w:cs="Arial"/>
                <w:sz w:val="20"/>
                <w:szCs w:val="20"/>
              </w:rPr>
              <w:tab/>
              <w:t>17%</w:t>
            </w:r>
            <w:r>
              <w:rPr>
                <w:rFonts w:ascii="Arial" w:hAnsi="Arial" w:cs="Arial"/>
                <w:sz w:val="20"/>
                <w:szCs w:val="20"/>
              </w:rPr>
              <w:tab/>
            </w:r>
          </w:p>
        </w:tc>
      </w:tr>
      <w:tr w:rsidR="007563DD" w14:paraId="770B0928" w14:textId="77777777">
        <w:trPr>
          <w:cantSplit/>
          <w:jc w:val="center"/>
        </w:trPr>
        <w:tc>
          <w:tcPr>
            <w:tcW w:w="7389" w:type="dxa"/>
            <w:hideMark/>
          </w:tcPr>
          <w:p w14:paraId="69F9EBC2"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Operating income</w:t>
            </w:r>
          </w:p>
        </w:tc>
        <w:tc>
          <w:tcPr>
            <w:tcW w:w="1197" w:type="dxa"/>
            <w:noWrap/>
            <w:tcMar>
              <w:top w:w="0" w:type="dxa"/>
              <w:left w:w="144" w:type="dxa"/>
              <w:bottom w:w="0" w:type="dxa"/>
              <w:right w:w="0" w:type="dxa"/>
            </w:tcMar>
            <w:vAlign w:val="bottom"/>
            <w:hideMark/>
          </w:tcPr>
          <w:p w14:paraId="33D6501D" w14:textId="77777777" w:rsidR="007563DD" w:rsidRDefault="008627BE">
            <w:pPr>
              <w:pStyle w:val="NormalWeb"/>
              <w:tabs>
                <w:tab w:val="right" w:pos="992"/>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83,383</w:t>
            </w:r>
            <w:r>
              <w:rPr>
                <w:rFonts w:ascii="Arial" w:hAnsi="Arial" w:cs="Arial"/>
                <w:bCs/>
                <w:sz w:val="20"/>
                <w:szCs w:val="20"/>
              </w:rPr>
              <w:tab/>
            </w:r>
          </w:p>
        </w:tc>
        <w:tc>
          <w:tcPr>
            <w:tcW w:w="1125" w:type="dxa"/>
            <w:noWrap/>
            <w:tcMar>
              <w:top w:w="0" w:type="dxa"/>
              <w:left w:w="144" w:type="dxa"/>
              <w:bottom w:w="0" w:type="dxa"/>
              <w:right w:w="0" w:type="dxa"/>
            </w:tcMar>
            <w:vAlign w:val="bottom"/>
            <w:hideMark/>
          </w:tcPr>
          <w:p w14:paraId="3FCC2BD2" w14:textId="77777777" w:rsidR="007563DD" w:rsidRDefault="008627BE">
            <w:pPr>
              <w:pStyle w:val="NormalWeb"/>
              <w:tabs>
                <w:tab w:val="right" w:pos="917"/>
                <w:tab w:val="decimal" w:pos="1160"/>
              </w:tabs>
              <w:spacing w:before="0" w:beforeAutospacing="0" w:after="20" w:afterAutospacing="0"/>
              <w:rPr>
                <w:rFonts w:ascii="Arial" w:hAnsi="Arial" w:cs="Arial"/>
                <w:sz w:val="20"/>
                <w:szCs w:val="20"/>
              </w:rPr>
            </w:pPr>
            <w:r>
              <w:rPr>
                <w:rFonts w:ascii="Arial" w:hAnsi="Arial" w:cs="Arial"/>
                <w:sz w:val="20"/>
                <w:szCs w:val="20"/>
              </w:rPr>
              <w:tab/>
              <w:t>69,916</w:t>
            </w:r>
            <w:r>
              <w:rPr>
                <w:rFonts w:ascii="Arial" w:hAnsi="Arial" w:cs="Arial"/>
                <w:sz w:val="20"/>
                <w:szCs w:val="20"/>
              </w:rPr>
              <w:tab/>
            </w:r>
          </w:p>
        </w:tc>
        <w:tc>
          <w:tcPr>
            <w:tcW w:w="1089" w:type="dxa"/>
            <w:noWrap/>
            <w:tcMar>
              <w:top w:w="0" w:type="dxa"/>
              <w:left w:w="144" w:type="dxa"/>
              <w:bottom w:w="0" w:type="dxa"/>
              <w:right w:w="0" w:type="dxa"/>
            </w:tcMar>
            <w:vAlign w:val="bottom"/>
            <w:hideMark/>
          </w:tcPr>
          <w:p w14:paraId="16B9F57A" w14:textId="77777777" w:rsidR="007563DD" w:rsidRDefault="008627BE">
            <w:pPr>
              <w:pStyle w:val="NormalWeb"/>
              <w:tabs>
                <w:tab w:val="right" w:pos="921"/>
                <w:tab w:val="decimal" w:pos="1120"/>
              </w:tabs>
              <w:spacing w:before="0" w:beforeAutospacing="0" w:after="20" w:afterAutospacing="0"/>
              <w:rPr>
                <w:rFonts w:ascii="Arial" w:hAnsi="Arial" w:cs="Arial"/>
                <w:sz w:val="20"/>
                <w:szCs w:val="20"/>
              </w:rPr>
            </w:pPr>
            <w:r>
              <w:rPr>
                <w:rFonts w:ascii="Arial" w:hAnsi="Arial" w:cs="Arial"/>
                <w:sz w:val="20"/>
                <w:szCs w:val="20"/>
              </w:rPr>
              <w:tab/>
              <w:t>19%</w:t>
            </w:r>
            <w:r>
              <w:rPr>
                <w:rFonts w:ascii="Arial" w:hAnsi="Arial" w:cs="Arial"/>
                <w:sz w:val="20"/>
                <w:szCs w:val="20"/>
              </w:rPr>
              <w:tab/>
            </w:r>
          </w:p>
        </w:tc>
      </w:tr>
      <w:tr w:rsidR="007563DD" w14:paraId="5E51A785" w14:textId="77777777">
        <w:trPr>
          <w:cantSplit/>
          <w:jc w:val="center"/>
        </w:trPr>
        <w:tc>
          <w:tcPr>
            <w:tcW w:w="7389" w:type="dxa"/>
            <w:hideMark/>
          </w:tcPr>
          <w:p w14:paraId="7D6B3A70"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Net income</w:t>
            </w:r>
          </w:p>
        </w:tc>
        <w:tc>
          <w:tcPr>
            <w:tcW w:w="1197" w:type="dxa"/>
            <w:noWrap/>
            <w:tcMar>
              <w:top w:w="0" w:type="dxa"/>
              <w:left w:w="144" w:type="dxa"/>
              <w:bottom w:w="0" w:type="dxa"/>
              <w:right w:w="0" w:type="dxa"/>
            </w:tcMar>
            <w:vAlign w:val="bottom"/>
            <w:hideMark/>
          </w:tcPr>
          <w:p w14:paraId="15ADE515" w14:textId="77777777" w:rsidR="007563DD" w:rsidRDefault="008627BE">
            <w:pPr>
              <w:pStyle w:val="NormalWeb"/>
              <w:tabs>
                <w:tab w:val="right" w:pos="992"/>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72,738</w:t>
            </w:r>
            <w:r>
              <w:rPr>
                <w:rFonts w:ascii="Arial" w:hAnsi="Arial" w:cs="Arial"/>
                <w:bCs/>
                <w:sz w:val="20"/>
                <w:szCs w:val="20"/>
              </w:rPr>
              <w:tab/>
            </w:r>
          </w:p>
        </w:tc>
        <w:tc>
          <w:tcPr>
            <w:tcW w:w="1125" w:type="dxa"/>
            <w:noWrap/>
            <w:tcMar>
              <w:top w:w="0" w:type="dxa"/>
              <w:left w:w="144" w:type="dxa"/>
              <w:bottom w:w="0" w:type="dxa"/>
              <w:right w:w="0" w:type="dxa"/>
            </w:tcMar>
            <w:vAlign w:val="bottom"/>
            <w:hideMark/>
          </w:tcPr>
          <w:p w14:paraId="4B3A1CFC" w14:textId="77777777" w:rsidR="007563DD" w:rsidRDefault="008627BE">
            <w:pPr>
              <w:pStyle w:val="NormalWeb"/>
              <w:tabs>
                <w:tab w:val="right" w:pos="917"/>
                <w:tab w:val="decimal" w:pos="1160"/>
              </w:tabs>
              <w:spacing w:before="0" w:beforeAutospacing="0" w:after="20" w:afterAutospacing="0"/>
              <w:rPr>
                <w:rFonts w:ascii="Arial" w:hAnsi="Arial" w:cs="Arial"/>
                <w:sz w:val="20"/>
                <w:szCs w:val="20"/>
              </w:rPr>
            </w:pPr>
            <w:r>
              <w:rPr>
                <w:rFonts w:ascii="Arial" w:hAnsi="Arial" w:cs="Arial"/>
                <w:sz w:val="20"/>
                <w:szCs w:val="20"/>
              </w:rPr>
              <w:tab/>
              <w:t>61,271</w:t>
            </w:r>
            <w:r>
              <w:rPr>
                <w:rFonts w:ascii="Arial" w:hAnsi="Arial" w:cs="Arial"/>
                <w:sz w:val="20"/>
                <w:szCs w:val="20"/>
              </w:rPr>
              <w:tab/>
            </w:r>
          </w:p>
        </w:tc>
        <w:tc>
          <w:tcPr>
            <w:tcW w:w="1089" w:type="dxa"/>
            <w:noWrap/>
            <w:tcMar>
              <w:top w:w="0" w:type="dxa"/>
              <w:left w:w="144" w:type="dxa"/>
              <w:bottom w:w="0" w:type="dxa"/>
              <w:right w:w="0" w:type="dxa"/>
            </w:tcMar>
            <w:vAlign w:val="bottom"/>
            <w:hideMark/>
          </w:tcPr>
          <w:p w14:paraId="0F76DEE5" w14:textId="77777777" w:rsidR="007563DD" w:rsidRDefault="008627BE">
            <w:pPr>
              <w:pStyle w:val="NormalWeb"/>
              <w:tabs>
                <w:tab w:val="right" w:pos="921"/>
                <w:tab w:val="decimal" w:pos="1120"/>
              </w:tabs>
              <w:spacing w:before="0" w:beforeAutospacing="0" w:after="20" w:afterAutospacing="0"/>
              <w:rPr>
                <w:rFonts w:ascii="Arial" w:hAnsi="Arial" w:cs="Arial"/>
                <w:sz w:val="20"/>
                <w:szCs w:val="20"/>
              </w:rPr>
            </w:pPr>
            <w:r>
              <w:rPr>
                <w:rFonts w:ascii="Arial" w:hAnsi="Arial" w:cs="Arial"/>
                <w:sz w:val="20"/>
                <w:szCs w:val="20"/>
              </w:rPr>
              <w:tab/>
              <w:t>19%</w:t>
            </w:r>
            <w:r>
              <w:rPr>
                <w:rFonts w:ascii="Arial" w:hAnsi="Arial" w:cs="Arial"/>
                <w:sz w:val="20"/>
                <w:szCs w:val="20"/>
              </w:rPr>
              <w:tab/>
            </w:r>
          </w:p>
        </w:tc>
      </w:tr>
      <w:tr w:rsidR="007563DD" w14:paraId="2105F923" w14:textId="77777777">
        <w:trPr>
          <w:cantSplit/>
          <w:jc w:val="center"/>
        </w:trPr>
        <w:tc>
          <w:tcPr>
            <w:tcW w:w="7389" w:type="dxa"/>
            <w:hideMark/>
          </w:tcPr>
          <w:p w14:paraId="7D94793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Diluted earnings per share</w:t>
            </w:r>
          </w:p>
        </w:tc>
        <w:tc>
          <w:tcPr>
            <w:tcW w:w="1197" w:type="dxa"/>
            <w:noWrap/>
            <w:tcMar>
              <w:top w:w="0" w:type="dxa"/>
              <w:left w:w="144" w:type="dxa"/>
              <w:bottom w:w="0" w:type="dxa"/>
              <w:right w:w="0" w:type="dxa"/>
            </w:tcMar>
            <w:vAlign w:val="bottom"/>
            <w:hideMark/>
          </w:tcPr>
          <w:p w14:paraId="43FB6CBA" w14:textId="77777777" w:rsidR="007563DD" w:rsidRDefault="008627BE">
            <w:pPr>
              <w:pStyle w:val="NormalWeb"/>
              <w:tabs>
                <w:tab w:val="right" w:pos="992"/>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9.65</w:t>
            </w:r>
            <w:r>
              <w:rPr>
                <w:rFonts w:ascii="Arial" w:hAnsi="Arial" w:cs="Arial"/>
                <w:bCs/>
                <w:sz w:val="20"/>
                <w:szCs w:val="20"/>
              </w:rPr>
              <w:tab/>
            </w:r>
          </w:p>
        </w:tc>
        <w:tc>
          <w:tcPr>
            <w:tcW w:w="1125" w:type="dxa"/>
            <w:noWrap/>
            <w:tcMar>
              <w:top w:w="0" w:type="dxa"/>
              <w:left w:w="144" w:type="dxa"/>
              <w:bottom w:w="0" w:type="dxa"/>
              <w:right w:w="0" w:type="dxa"/>
            </w:tcMar>
            <w:vAlign w:val="bottom"/>
            <w:hideMark/>
          </w:tcPr>
          <w:p w14:paraId="1F870080" w14:textId="77777777" w:rsidR="007563DD" w:rsidRDefault="008627BE">
            <w:pPr>
              <w:pStyle w:val="NormalWeb"/>
              <w:tabs>
                <w:tab w:val="right" w:pos="917"/>
                <w:tab w:val="decimal" w:pos="1160"/>
              </w:tabs>
              <w:spacing w:before="0" w:beforeAutospacing="0" w:after="20" w:afterAutospacing="0"/>
              <w:rPr>
                <w:rFonts w:ascii="Arial" w:hAnsi="Arial" w:cs="Arial"/>
                <w:sz w:val="20"/>
                <w:szCs w:val="20"/>
              </w:rPr>
            </w:pPr>
            <w:r>
              <w:rPr>
                <w:rFonts w:ascii="Arial" w:hAnsi="Arial" w:cs="Arial"/>
                <w:sz w:val="20"/>
                <w:szCs w:val="20"/>
              </w:rPr>
              <w:tab/>
              <w:t>8.05</w:t>
            </w:r>
            <w:r>
              <w:rPr>
                <w:rFonts w:ascii="Arial" w:hAnsi="Arial" w:cs="Arial"/>
                <w:sz w:val="20"/>
                <w:szCs w:val="20"/>
              </w:rPr>
              <w:tab/>
            </w:r>
          </w:p>
        </w:tc>
        <w:tc>
          <w:tcPr>
            <w:tcW w:w="1089" w:type="dxa"/>
            <w:noWrap/>
            <w:tcMar>
              <w:top w:w="0" w:type="dxa"/>
              <w:left w:w="144" w:type="dxa"/>
              <w:bottom w:w="0" w:type="dxa"/>
              <w:right w:w="0" w:type="dxa"/>
            </w:tcMar>
            <w:vAlign w:val="bottom"/>
            <w:hideMark/>
          </w:tcPr>
          <w:p w14:paraId="192AFBAE" w14:textId="77777777" w:rsidR="007563DD" w:rsidRDefault="008627BE">
            <w:pPr>
              <w:pStyle w:val="NormalWeb"/>
              <w:tabs>
                <w:tab w:val="right" w:pos="921"/>
                <w:tab w:val="decimal" w:pos="1120"/>
              </w:tabs>
              <w:spacing w:before="0" w:beforeAutospacing="0" w:after="20" w:afterAutospacing="0"/>
              <w:rPr>
                <w:rFonts w:ascii="Arial" w:hAnsi="Arial" w:cs="Arial"/>
                <w:sz w:val="20"/>
                <w:szCs w:val="20"/>
              </w:rPr>
            </w:pPr>
            <w:r>
              <w:rPr>
                <w:rFonts w:ascii="Arial" w:hAnsi="Arial" w:cs="Arial"/>
                <w:sz w:val="20"/>
                <w:szCs w:val="20"/>
              </w:rPr>
              <w:tab/>
              <w:t>20%</w:t>
            </w:r>
            <w:r>
              <w:rPr>
                <w:rFonts w:ascii="Arial" w:hAnsi="Arial" w:cs="Arial"/>
                <w:sz w:val="20"/>
                <w:szCs w:val="20"/>
              </w:rPr>
              <w:tab/>
            </w:r>
          </w:p>
        </w:tc>
      </w:tr>
      <w:tr w:rsidR="007563DD" w14:paraId="6E9418AD" w14:textId="77777777">
        <w:trPr>
          <w:trHeight w:val="120"/>
          <w:jc w:val="center"/>
        </w:trPr>
        <w:tc>
          <w:tcPr>
            <w:tcW w:w="7389" w:type="dxa"/>
            <w:vAlign w:val="center"/>
            <w:hideMark/>
          </w:tcPr>
          <w:p w14:paraId="7D336CA8" w14:textId="77777777" w:rsidR="007563DD" w:rsidRDefault="008627BE">
            <w:pPr>
              <w:rPr>
                <w:rFonts w:ascii="Arial" w:hAnsi="Arial" w:cs="Arial"/>
                <w:sz w:val="2"/>
                <w:szCs w:val="2"/>
              </w:rPr>
            </w:pPr>
            <w:r>
              <w:rPr>
                <w:rFonts w:ascii="Arial" w:hAnsi="Arial" w:cs="Arial"/>
                <w:sz w:val="2"/>
                <w:szCs w:val="2"/>
              </w:rPr>
              <w:t> </w:t>
            </w:r>
          </w:p>
        </w:tc>
        <w:tc>
          <w:tcPr>
            <w:tcW w:w="1197" w:type="dxa"/>
            <w:vAlign w:val="center"/>
            <w:hideMark/>
          </w:tcPr>
          <w:p w14:paraId="38DC6B08" w14:textId="77777777" w:rsidR="007563DD" w:rsidRDefault="008627BE">
            <w:pPr>
              <w:tabs>
                <w:tab w:val="right" w:pos="992"/>
              </w:tabs>
              <w:rPr>
                <w:rFonts w:ascii="Arial" w:hAnsi="Arial" w:cs="Arial"/>
                <w:sz w:val="2"/>
                <w:szCs w:val="2"/>
              </w:rPr>
            </w:pPr>
            <w:r>
              <w:rPr>
                <w:rFonts w:ascii="Arial" w:hAnsi="Arial" w:cs="Arial"/>
                <w:sz w:val="2"/>
                <w:szCs w:val="2"/>
              </w:rPr>
              <w:t> </w:t>
            </w:r>
          </w:p>
        </w:tc>
        <w:tc>
          <w:tcPr>
            <w:tcW w:w="1125" w:type="dxa"/>
            <w:vAlign w:val="center"/>
            <w:hideMark/>
          </w:tcPr>
          <w:p w14:paraId="7B02F170" w14:textId="77777777" w:rsidR="007563DD" w:rsidRDefault="008627BE">
            <w:pPr>
              <w:tabs>
                <w:tab w:val="right" w:pos="917"/>
              </w:tabs>
              <w:rPr>
                <w:rFonts w:ascii="Arial" w:hAnsi="Arial" w:cs="Arial"/>
                <w:sz w:val="2"/>
                <w:szCs w:val="2"/>
              </w:rPr>
            </w:pPr>
            <w:r>
              <w:rPr>
                <w:rFonts w:ascii="Arial" w:hAnsi="Arial" w:cs="Arial"/>
                <w:sz w:val="2"/>
                <w:szCs w:val="2"/>
              </w:rPr>
              <w:t> </w:t>
            </w:r>
          </w:p>
        </w:tc>
        <w:tc>
          <w:tcPr>
            <w:tcW w:w="1089" w:type="dxa"/>
            <w:vAlign w:val="center"/>
            <w:hideMark/>
          </w:tcPr>
          <w:p w14:paraId="3AF5463B" w14:textId="77777777" w:rsidR="007563DD" w:rsidRDefault="008627BE">
            <w:pPr>
              <w:tabs>
                <w:tab w:val="right" w:pos="921"/>
              </w:tabs>
              <w:rPr>
                <w:rFonts w:ascii="Arial" w:hAnsi="Arial" w:cs="Arial"/>
                <w:sz w:val="2"/>
                <w:szCs w:val="2"/>
              </w:rPr>
            </w:pPr>
            <w:r>
              <w:rPr>
                <w:rFonts w:ascii="Arial" w:hAnsi="Arial" w:cs="Arial"/>
                <w:sz w:val="2"/>
                <w:szCs w:val="2"/>
              </w:rPr>
              <w:t> </w:t>
            </w:r>
          </w:p>
        </w:tc>
      </w:tr>
      <w:tr w:rsidR="007563DD" w14:paraId="2E79F173" w14:textId="77777777">
        <w:trPr>
          <w:cantSplit/>
          <w:jc w:val="center"/>
        </w:trPr>
        <w:tc>
          <w:tcPr>
            <w:tcW w:w="7389" w:type="dxa"/>
            <w:hideMark/>
          </w:tcPr>
          <w:p w14:paraId="42839D7B"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Adjusted net income (non-GAAP)</w:t>
            </w:r>
          </w:p>
        </w:tc>
        <w:tc>
          <w:tcPr>
            <w:tcW w:w="1197" w:type="dxa"/>
            <w:noWrap/>
            <w:tcMar>
              <w:top w:w="0" w:type="dxa"/>
              <w:left w:w="144" w:type="dxa"/>
              <w:bottom w:w="0" w:type="dxa"/>
              <w:right w:w="0" w:type="dxa"/>
            </w:tcMar>
            <w:vAlign w:val="bottom"/>
            <w:hideMark/>
          </w:tcPr>
          <w:p w14:paraId="4E3D629B" w14:textId="77777777" w:rsidR="007563DD" w:rsidRDefault="008627BE">
            <w:pPr>
              <w:pStyle w:val="NormalWeb"/>
              <w:tabs>
                <w:tab w:val="right" w:pos="992"/>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69,447</w:t>
            </w:r>
            <w:r>
              <w:rPr>
                <w:rFonts w:ascii="Arial" w:hAnsi="Arial" w:cs="Arial"/>
                <w:bCs/>
                <w:sz w:val="20"/>
                <w:szCs w:val="20"/>
              </w:rPr>
              <w:tab/>
            </w:r>
          </w:p>
        </w:tc>
        <w:tc>
          <w:tcPr>
            <w:tcW w:w="1125" w:type="dxa"/>
            <w:noWrap/>
            <w:tcMar>
              <w:top w:w="0" w:type="dxa"/>
              <w:left w:w="144" w:type="dxa"/>
              <w:bottom w:w="0" w:type="dxa"/>
              <w:right w:w="0" w:type="dxa"/>
            </w:tcMar>
            <w:vAlign w:val="bottom"/>
            <w:hideMark/>
          </w:tcPr>
          <w:p w14:paraId="23FCB5DE" w14:textId="77777777" w:rsidR="007563DD" w:rsidRDefault="008627BE">
            <w:pPr>
              <w:pStyle w:val="NormalWeb"/>
              <w:tabs>
                <w:tab w:val="right" w:pos="917"/>
                <w:tab w:val="decimal" w:pos="1160"/>
              </w:tabs>
              <w:spacing w:before="0" w:beforeAutospacing="0" w:after="20" w:afterAutospacing="0"/>
              <w:rPr>
                <w:rFonts w:ascii="Arial" w:hAnsi="Arial" w:cs="Arial"/>
                <w:sz w:val="20"/>
                <w:szCs w:val="20"/>
              </w:rPr>
            </w:pPr>
            <w:r>
              <w:rPr>
                <w:rFonts w:ascii="Arial" w:hAnsi="Arial" w:cs="Arial"/>
                <w:sz w:val="20"/>
                <w:szCs w:val="20"/>
              </w:rPr>
              <w:tab/>
              <w:t>60,651</w:t>
            </w:r>
            <w:r>
              <w:rPr>
                <w:rFonts w:ascii="Arial" w:hAnsi="Arial" w:cs="Arial"/>
                <w:sz w:val="20"/>
                <w:szCs w:val="20"/>
              </w:rPr>
              <w:tab/>
            </w:r>
          </w:p>
        </w:tc>
        <w:tc>
          <w:tcPr>
            <w:tcW w:w="1089" w:type="dxa"/>
            <w:noWrap/>
            <w:tcMar>
              <w:top w:w="0" w:type="dxa"/>
              <w:left w:w="144" w:type="dxa"/>
              <w:bottom w:w="0" w:type="dxa"/>
              <w:right w:w="0" w:type="dxa"/>
            </w:tcMar>
            <w:vAlign w:val="bottom"/>
            <w:hideMark/>
          </w:tcPr>
          <w:p w14:paraId="30D9CC28" w14:textId="77777777" w:rsidR="007563DD" w:rsidRDefault="008627BE">
            <w:pPr>
              <w:pStyle w:val="NormalWeb"/>
              <w:tabs>
                <w:tab w:val="right" w:pos="921"/>
                <w:tab w:val="decimal" w:pos="1120"/>
              </w:tabs>
              <w:spacing w:before="0" w:beforeAutospacing="0" w:after="20" w:afterAutospacing="0"/>
              <w:rPr>
                <w:rFonts w:ascii="Arial" w:hAnsi="Arial" w:cs="Arial"/>
                <w:sz w:val="20"/>
                <w:szCs w:val="20"/>
              </w:rPr>
            </w:pPr>
            <w:r>
              <w:rPr>
                <w:rFonts w:ascii="Arial" w:hAnsi="Arial" w:cs="Arial"/>
                <w:sz w:val="20"/>
                <w:szCs w:val="20"/>
              </w:rPr>
              <w:tab/>
              <w:t>15%</w:t>
            </w:r>
            <w:r>
              <w:rPr>
                <w:rFonts w:ascii="Arial" w:hAnsi="Arial" w:cs="Arial"/>
                <w:sz w:val="20"/>
                <w:szCs w:val="20"/>
              </w:rPr>
              <w:tab/>
            </w:r>
          </w:p>
        </w:tc>
      </w:tr>
      <w:tr w:rsidR="007563DD" w14:paraId="23B6C39B" w14:textId="77777777">
        <w:trPr>
          <w:cantSplit/>
          <w:jc w:val="center"/>
        </w:trPr>
        <w:tc>
          <w:tcPr>
            <w:tcW w:w="7389" w:type="dxa"/>
            <w:hideMark/>
          </w:tcPr>
          <w:p w14:paraId="1730973B"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Adjusted diluted earnings per share (non-GAAP)</w:t>
            </w:r>
          </w:p>
        </w:tc>
        <w:tc>
          <w:tcPr>
            <w:tcW w:w="1197" w:type="dxa"/>
            <w:noWrap/>
            <w:tcMar>
              <w:top w:w="0" w:type="dxa"/>
              <w:left w:w="144" w:type="dxa"/>
              <w:bottom w:w="0" w:type="dxa"/>
              <w:right w:w="0" w:type="dxa"/>
            </w:tcMar>
            <w:vAlign w:val="bottom"/>
            <w:hideMark/>
          </w:tcPr>
          <w:p w14:paraId="3E266CBA" w14:textId="77777777" w:rsidR="007563DD" w:rsidRDefault="008627BE">
            <w:pPr>
              <w:pStyle w:val="NormalWeb"/>
              <w:tabs>
                <w:tab w:val="right" w:pos="992"/>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9.21</w:t>
            </w:r>
            <w:r>
              <w:rPr>
                <w:rFonts w:ascii="Arial" w:hAnsi="Arial" w:cs="Arial"/>
                <w:bCs/>
                <w:sz w:val="20"/>
                <w:szCs w:val="20"/>
              </w:rPr>
              <w:tab/>
            </w:r>
          </w:p>
        </w:tc>
        <w:tc>
          <w:tcPr>
            <w:tcW w:w="1125" w:type="dxa"/>
            <w:noWrap/>
            <w:tcMar>
              <w:top w:w="0" w:type="dxa"/>
              <w:left w:w="144" w:type="dxa"/>
              <w:bottom w:w="0" w:type="dxa"/>
              <w:right w:w="0" w:type="dxa"/>
            </w:tcMar>
            <w:vAlign w:val="bottom"/>
            <w:hideMark/>
          </w:tcPr>
          <w:p w14:paraId="6326018C" w14:textId="77777777" w:rsidR="007563DD" w:rsidRDefault="008627BE">
            <w:pPr>
              <w:pStyle w:val="NormalWeb"/>
              <w:tabs>
                <w:tab w:val="right" w:pos="917"/>
                <w:tab w:val="decimal" w:pos="1160"/>
              </w:tabs>
              <w:spacing w:before="0" w:beforeAutospacing="0" w:after="20" w:afterAutospacing="0"/>
              <w:rPr>
                <w:rFonts w:ascii="Arial" w:hAnsi="Arial" w:cs="Arial"/>
                <w:sz w:val="20"/>
                <w:szCs w:val="20"/>
              </w:rPr>
            </w:pPr>
            <w:r>
              <w:rPr>
                <w:rFonts w:ascii="Arial" w:hAnsi="Arial" w:cs="Arial"/>
                <w:sz w:val="20"/>
                <w:szCs w:val="20"/>
              </w:rPr>
              <w:tab/>
              <w:t>7.97</w:t>
            </w:r>
            <w:r>
              <w:rPr>
                <w:rFonts w:ascii="Arial" w:hAnsi="Arial" w:cs="Arial"/>
                <w:sz w:val="20"/>
                <w:szCs w:val="20"/>
              </w:rPr>
              <w:tab/>
            </w:r>
          </w:p>
        </w:tc>
        <w:tc>
          <w:tcPr>
            <w:tcW w:w="1089" w:type="dxa"/>
            <w:noWrap/>
            <w:tcMar>
              <w:top w:w="0" w:type="dxa"/>
              <w:left w:w="144" w:type="dxa"/>
              <w:bottom w:w="0" w:type="dxa"/>
              <w:right w:w="0" w:type="dxa"/>
            </w:tcMar>
            <w:vAlign w:val="bottom"/>
            <w:hideMark/>
          </w:tcPr>
          <w:p w14:paraId="441639DE" w14:textId="77777777" w:rsidR="007563DD" w:rsidRDefault="008627BE">
            <w:pPr>
              <w:pStyle w:val="NormalWeb"/>
              <w:tabs>
                <w:tab w:val="right" w:pos="921"/>
                <w:tab w:val="decimal" w:pos="1120"/>
              </w:tabs>
              <w:spacing w:before="0" w:beforeAutospacing="0" w:after="20" w:afterAutospacing="0"/>
              <w:rPr>
                <w:rFonts w:ascii="Arial" w:hAnsi="Arial" w:cs="Arial"/>
                <w:sz w:val="20"/>
                <w:szCs w:val="20"/>
              </w:rPr>
            </w:pPr>
            <w:r>
              <w:rPr>
                <w:rFonts w:ascii="Arial" w:hAnsi="Arial" w:cs="Arial"/>
                <w:sz w:val="20"/>
                <w:szCs w:val="20"/>
              </w:rPr>
              <w:tab/>
              <w:t>16%</w:t>
            </w:r>
            <w:r>
              <w:rPr>
                <w:rFonts w:ascii="Arial" w:hAnsi="Arial" w:cs="Arial"/>
                <w:sz w:val="20"/>
                <w:szCs w:val="20"/>
              </w:rPr>
              <w:tab/>
            </w:r>
          </w:p>
        </w:tc>
      </w:tr>
      <w:tr w:rsidR="007563DD" w14:paraId="43773233" w14:textId="77777777">
        <w:trPr>
          <w:cantSplit/>
          <w:jc w:val="center"/>
        </w:trPr>
        <w:tc>
          <w:tcPr>
            <w:tcW w:w="10800" w:type="dxa"/>
            <w:gridSpan w:val="4"/>
            <w:tcMar>
              <w:top w:w="0" w:type="dxa"/>
              <w:left w:w="144" w:type="dxa"/>
              <w:bottom w:w="0" w:type="dxa"/>
              <w:right w:w="0" w:type="dxa"/>
            </w:tcMar>
            <w:vAlign w:val="bottom"/>
            <w:hideMark/>
          </w:tcPr>
          <w:p w14:paraId="357ACF80" w14:textId="77777777" w:rsidR="007563DD" w:rsidRDefault="008627BE">
            <w:pPr>
              <w:pStyle w:val="rrdsinglerule"/>
              <w:tabs>
                <w:tab w:val="right" w:pos="992"/>
              </w:tabs>
              <w:spacing w:before="0"/>
              <w:ind w:left="-144"/>
              <w:rPr>
                <w:rFonts w:ascii="Arial" w:hAnsi="Arial" w:cs="Arial"/>
                <w:sz w:val="20"/>
                <w:szCs w:val="20"/>
              </w:rPr>
            </w:pPr>
            <w:r>
              <w:rPr>
                <w:rFonts w:ascii="Arial" w:hAnsi="Arial" w:cs="Arial"/>
                <w:sz w:val="20"/>
                <w:szCs w:val="20"/>
              </w:rPr>
              <w:t> </w:t>
            </w:r>
          </w:p>
        </w:tc>
      </w:tr>
    </w:tbl>
    <w:p w14:paraId="4ECD9A0E"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Adjusted net income and adjusted diluted earnings per share (“EPS”) are non-GAAP financial measures which exclude the net income tax benefit related to transfer of intangible properties in the first quarter of fiscal year 2022 and the </w:t>
      </w:r>
    </w:p>
    <w:p w14:paraId="409BE886" w14:textId="77777777" w:rsidR="007563DD" w:rsidRDefault="008627BE">
      <w:pPr>
        <w:pStyle w:val="NormalWeb"/>
        <w:spacing w:before="0" w:beforeAutospacing="0" w:after="0" w:afterAutospacing="0"/>
        <w:jc w:val="both"/>
        <w:rPr>
          <w:rFonts w:ascii="Arial" w:hAnsi="Arial" w:cs="Arial"/>
          <w:sz w:val="20"/>
          <w:szCs w:val="20"/>
        </w:rPr>
      </w:pPr>
      <w:r>
        <w:br w:type="page"/>
      </w:r>
      <w:r>
        <w:rPr>
          <w:rFonts w:ascii="Arial" w:hAnsi="Arial" w:cs="Arial"/>
          <w:sz w:val="20"/>
          <w:szCs w:val="20"/>
        </w:rPr>
        <w:lastRenderedPageBreak/>
        <w:t xml:space="preserve">net income tax benefit related to an India Supreme Court decision on withholding taxes in the third quarter of fiscal year 2021. Refer to the Non-GAAP Financial Measures section below for a reconciliation of our financial results reported in accordance with GAAP to non-GAAP financial results. See Note 12 – Income Taxes of the Notes to Financial Statements in our fiscal year 2022 Form 10-K for further discussion. </w:t>
      </w:r>
    </w:p>
    <w:p w14:paraId="38342390" w14:textId="77777777" w:rsidR="007563DD" w:rsidRDefault="008627BE">
      <w:pPr>
        <w:pStyle w:val="NormalWeb"/>
        <w:keepNext/>
        <w:spacing w:before="280" w:beforeAutospacing="0" w:after="0" w:afterAutospacing="0"/>
        <w:jc w:val="both"/>
        <w:rPr>
          <w:rFonts w:ascii="Arial" w:hAnsi="Arial" w:cs="Arial"/>
          <w:sz w:val="20"/>
          <w:szCs w:val="20"/>
        </w:rPr>
      </w:pPr>
      <w:r>
        <w:rPr>
          <w:rFonts w:ascii="Arial" w:hAnsi="Arial" w:cs="Arial"/>
          <w:b/>
          <w:bCs/>
          <w:i/>
          <w:iCs/>
          <w:sz w:val="20"/>
          <w:szCs w:val="20"/>
        </w:rPr>
        <w:t xml:space="preserve">Fiscal Year 2022 Compared with Fiscal Year 2021 </w:t>
      </w:r>
    </w:p>
    <w:p w14:paraId="43451EB5" w14:textId="77777777" w:rsidR="007563DD" w:rsidRDefault="008627BE" w:rsidP="008627BE">
      <w:pPr>
        <w:pStyle w:val="NormalWeb"/>
        <w:spacing w:beforeAutospacing="0" w:after="0" w:afterAutospacing="0"/>
        <w:jc w:val="both"/>
        <w:rPr>
          <w:rFonts w:ascii="Arial" w:hAnsi="Arial" w:cs="Arial"/>
          <w:sz w:val="20"/>
          <w:szCs w:val="20"/>
        </w:rPr>
      </w:pPr>
      <w:r>
        <w:rPr>
          <w:rFonts w:ascii="Arial" w:hAnsi="Arial" w:cs="Arial"/>
          <w:sz w:val="20"/>
          <w:szCs w:val="20"/>
        </w:rPr>
        <w:t xml:space="preserve">Revenue increased $30.2 billion or 18% driven by growth across each of our segments. Intelligent Cloud revenue increased driven by Azure and other cloud services. Productivity and Business Processes revenue increased driven by Office 365 Commercial and LinkedIn. More Personal Computing revenue increased driven by Search and news advertising and Windows. </w:t>
      </w:r>
    </w:p>
    <w:p w14:paraId="4DB7E5F6" w14:textId="77777777" w:rsidR="007563DD" w:rsidRDefault="008627BE" w:rsidP="008627BE">
      <w:pPr>
        <w:pStyle w:val="NormalWeb"/>
        <w:spacing w:beforeAutospacing="0" w:after="0" w:afterAutospacing="0"/>
        <w:jc w:val="both"/>
        <w:rPr>
          <w:rFonts w:ascii="Arial" w:hAnsi="Arial" w:cs="Arial"/>
          <w:sz w:val="20"/>
          <w:szCs w:val="20"/>
        </w:rPr>
      </w:pPr>
      <w:r>
        <w:rPr>
          <w:rFonts w:ascii="Arial" w:hAnsi="Arial" w:cs="Arial"/>
          <w:sz w:val="20"/>
          <w:szCs w:val="20"/>
        </w:rPr>
        <w:t xml:space="preserve">Cost of revenue increased $10.4 billion or 20% driven by growth in Microsoft Cloud. </w:t>
      </w:r>
    </w:p>
    <w:p w14:paraId="22FDF0E6" w14:textId="77777777" w:rsidR="007563DD" w:rsidRDefault="008627BE" w:rsidP="008627BE">
      <w:pPr>
        <w:pStyle w:val="NormalWeb"/>
        <w:spacing w:beforeAutospacing="0" w:after="0" w:afterAutospacing="0"/>
        <w:jc w:val="both"/>
        <w:rPr>
          <w:rFonts w:ascii="Arial" w:hAnsi="Arial" w:cs="Arial"/>
          <w:sz w:val="20"/>
          <w:szCs w:val="20"/>
        </w:rPr>
      </w:pPr>
      <w:r>
        <w:rPr>
          <w:rFonts w:ascii="Arial" w:hAnsi="Arial" w:cs="Arial"/>
          <w:sz w:val="20"/>
          <w:szCs w:val="20"/>
        </w:rPr>
        <w:t xml:space="preserve">Gross margin increased $19.8 billion or 17% driven by growth across each of our segments. </w:t>
      </w:r>
    </w:p>
    <w:p w14:paraId="030F7BEE"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Gross margin percentage decreased slightly. Excluding the impact of the fiscal year 2021 change in accounting estimate for the useful lives of our server and network equipment, gross margin percentage increased 1 point driven by improvement in Productivity and Business Processes. </w:t>
      </w:r>
    </w:p>
    <w:p w14:paraId="0411FACF"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Microsoft Cloud gross margin percentage decreased slightly to 70%. Excluding the impact of the change in accounting estimate, Microsoft Cloud gross margin percentage increased 3 points driven by improvement across our cloud services, offset in part by sales mix shift to Azure and other cloud services. </w:t>
      </w:r>
    </w:p>
    <w:p w14:paraId="40CF8429" w14:textId="77777777" w:rsidR="007563DD" w:rsidRDefault="008627BE" w:rsidP="008627BE">
      <w:pPr>
        <w:pStyle w:val="NormalWeb"/>
        <w:spacing w:beforeAutospacing="0" w:after="0" w:afterAutospacing="0"/>
        <w:jc w:val="both"/>
        <w:rPr>
          <w:rFonts w:ascii="Arial" w:hAnsi="Arial" w:cs="Arial"/>
          <w:sz w:val="20"/>
          <w:szCs w:val="20"/>
        </w:rPr>
      </w:pPr>
      <w:r>
        <w:rPr>
          <w:rFonts w:ascii="Arial" w:hAnsi="Arial" w:cs="Arial"/>
          <w:sz w:val="20"/>
          <w:szCs w:val="20"/>
        </w:rPr>
        <w:t xml:space="preserve">Operating expenses increased $6.3 billion or 14% driven by investments in cloud engineering, LinkedIn, Gaming, and commercial sales. </w:t>
      </w:r>
    </w:p>
    <w:p w14:paraId="740DE2C3" w14:textId="77777777" w:rsidR="007563DD" w:rsidRDefault="008627BE" w:rsidP="008627BE">
      <w:pPr>
        <w:pStyle w:val="NormalWeb"/>
        <w:spacing w:beforeAutospacing="0" w:after="0" w:afterAutospacing="0"/>
        <w:jc w:val="both"/>
        <w:rPr>
          <w:rFonts w:ascii="Arial" w:hAnsi="Arial" w:cs="Arial"/>
          <w:sz w:val="20"/>
          <w:szCs w:val="20"/>
        </w:rPr>
      </w:pPr>
      <w:r>
        <w:rPr>
          <w:rFonts w:ascii="Arial" w:hAnsi="Arial" w:cs="Arial"/>
          <w:sz w:val="20"/>
          <w:szCs w:val="20"/>
        </w:rPr>
        <w:t xml:space="preserve">Key changes in operating expenses were: </w:t>
      </w:r>
    </w:p>
    <w:p w14:paraId="53C14781"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Research and development expenses increased $3.8 billion or 18% driven by investments in cloud engineering, Gaming, and LinkedIn. </w:t>
      </w:r>
    </w:p>
    <w:p w14:paraId="38E0F2A9"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Sales and marketing expenses increased $1.7 billion or 8% driven by investments in commercial sales and LinkedIn. Sales and marketing included a favorable foreign currency impact of 2%. </w:t>
      </w:r>
    </w:p>
    <w:p w14:paraId="28CA0C39"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General and administrative expenses increased $793 million or 16% driven by investments in corporate functions. </w:t>
      </w:r>
    </w:p>
    <w:p w14:paraId="6A439D7A" w14:textId="77777777" w:rsidR="007563DD" w:rsidRDefault="008627BE" w:rsidP="008627BE">
      <w:pPr>
        <w:pStyle w:val="NormalWeb"/>
        <w:spacing w:beforeAutospacing="0" w:after="0" w:afterAutospacing="0"/>
        <w:jc w:val="both"/>
        <w:rPr>
          <w:rFonts w:ascii="Arial" w:hAnsi="Arial" w:cs="Arial"/>
          <w:sz w:val="20"/>
          <w:szCs w:val="20"/>
        </w:rPr>
      </w:pPr>
      <w:r>
        <w:rPr>
          <w:rFonts w:ascii="Arial" w:hAnsi="Arial" w:cs="Arial"/>
          <w:sz w:val="20"/>
          <w:szCs w:val="20"/>
        </w:rPr>
        <w:t xml:space="preserve">Operating income increased $13.5 billion or 19% driven by growth across each of our segments. </w:t>
      </w:r>
    </w:p>
    <w:p w14:paraId="3EFD490E" w14:textId="77777777" w:rsidR="007563DD" w:rsidRDefault="008627BE" w:rsidP="008627BE">
      <w:pPr>
        <w:pStyle w:val="NormalWeb"/>
        <w:spacing w:beforeAutospacing="0" w:after="0" w:afterAutospacing="0"/>
        <w:jc w:val="both"/>
        <w:rPr>
          <w:rFonts w:ascii="Arial" w:hAnsi="Arial" w:cs="Arial"/>
          <w:sz w:val="20"/>
          <w:szCs w:val="20"/>
        </w:rPr>
      </w:pPr>
      <w:r>
        <w:rPr>
          <w:rFonts w:ascii="Arial" w:hAnsi="Arial" w:cs="Arial"/>
          <w:sz w:val="20"/>
          <w:szCs w:val="20"/>
        </w:rPr>
        <w:t xml:space="preserve">Current year net income and diluted EPS were positively impacted by the net tax benefit related to the transfer of intangible properties, which resulted in an increase to net income and diluted EPS of $3.3 billion and $0.44, respectively. Prior year net income and diluted EPS were positively impacted by the net tax benefit related to the India Supreme Court decision on withholding taxes, which resulted in an increase to net income and diluted EPS of $620 million and $0.08, respectively. </w:t>
      </w:r>
    </w:p>
    <w:p w14:paraId="15E881F8" w14:textId="77777777" w:rsidR="007563DD" w:rsidRDefault="008627BE" w:rsidP="008627BE">
      <w:pPr>
        <w:pStyle w:val="NormalWeb"/>
        <w:spacing w:beforeAutospacing="0" w:after="0" w:afterAutospacing="0"/>
        <w:jc w:val="both"/>
        <w:rPr>
          <w:rFonts w:ascii="Arial" w:hAnsi="Arial" w:cs="Arial"/>
          <w:sz w:val="20"/>
          <w:szCs w:val="20"/>
        </w:rPr>
      </w:pPr>
      <w:r>
        <w:rPr>
          <w:rFonts w:ascii="Arial" w:hAnsi="Arial" w:cs="Arial"/>
          <w:sz w:val="20"/>
          <w:szCs w:val="20"/>
        </w:rPr>
        <w:t xml:space="preserve">Gross margin and operating income both included an unfavorable foreign currency impact of 2%. </w:t>
      </w:r>
    </w:p>
    <w:p w14:paraId="13CEBF71" w14:textId="77777777" w:rsidR="007563DD" w:rsidRDefault="008627BE">
      <w:pPr>
        <w:pStyle w:val="NormalWeb"/>
        <w:keepNext/>
        <w:spacing w:before="280" w:beforeAutospacing="0" w:after="0" w:afterAutospacing="0"/>
        <w:jc w:val="center"/>
        <w:rPr>
          <w:rFonts w:ascii="Arial" w:hAnsi="Arial" w:cs="Arial"/>
          <w:sz w:val="20"/>
          <w:szCs w:val="20"/>
        </w:rPr>
      </w:pPr>
      <w:r>
        <w:rPr>
          <w:rFonts w:ascii="Arial" w:hAnsi="Arial" w:cs="Arial"/>
          <w:sz w:val="20"/>
          <w:szCs w:val="20"/>
          <w:u w:val="single"/>
        </w:rPr>
        <w:t xml:space="preserve">SEGMENT RESULTS OF OPERATIONS </w:t>
      </w:r>
    </w:p>
    <w:p w14:paraId="7D931C4D"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7209"/>
        <w:gridCol w:w="1215"/>
        <w:gridCol w:w="1116"/>
        <w:gridCol w:w="1044"/>
      </w:tblGrid>
      <w:tr w:rsidR="007563DD" w14:paraId="1F514B07" w14:textId="77777777" w:rsidTr="008627BE">
        <w:trPr>
          <w:cantSplit/>
          <w:trHeight w:val="20"/>
          <w:tblHeader/>
          <w:jc w:val="center"/>
        </w:trPr>
        <w:tc>
          <w:tcPr>
            <w:tcW w:w="7209" w:type="dxa"/>
            <w:vAlign w:val="bottom"/>
            <w:hideMark/>
          </w:tcPr>
          <w:p w14:paraId="0FB1B667"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 except percentages)</w:t>
            </w:r>
          </w:p>
        </w:tc>
        <w:tc>
          <w:tcPr>
            <w:tcW w:w="1215" w:type="dxa"/>
            <w:tcMar>
              <w:top w:w="0" w:type="dxa"/>
              <w:left w:w="144" w:type="dxa"/>
              <w:bottom w:w="0" w:type="dxa"/>
              <w:right w:w="0" w:type="dxa"/>
            </w:tcMar>
            <w:vAlign w:val="bottom"/>
            <w:hideMark/>
          </w:tcPr>
          <w:p w14:paraId="2FAF4DC8" w14:textId="77777777" w:rsidR="007563DD" w:rsidRDefault="008627BE">
            <w:pPr>
              <w:ind w:right="67"/>
              <w:jc w:val="right"/>
              <w:rPr>
                <w:rFonts w:ascii="Arial" w:hAnsi="Arial" w:cs="Arial"/>
                <w:sz w:val="16"/>
                <w:szCs w:val="16"/>
              </w:rPr>
            </w:pPr>
            <w:r>
              <w:rPr>
                <w:rFonts w:ascii="Arial" w:hAnsi="Arial" w:cs="Arial"/>
                <w:b/>
                <w:bCs/>
                <w:sz w:val="16"/>
                <w:szCs w:val="16"/>
              </w:rPr>
              <w:t>2022</w:t>
            </w:r>
          </w:p>
        </w:tc>
        <w:tc>
          <w:tcPr>
            <w:tcW w:w="1116" w:type="dxa"/>
            <w:tcMar>
              <w:top w:w="0" w:type="dxa"/>
              <w:left w:w="144" w:type="dxa"/>
              <w:bottom w:w="0" w:type="dxa"/>
              <w:right w:w="0" w:type="dxa"/>
            </w:tcMar>
            <w:vAlign w:val="bottom"/>
            <w:hideMark/>
          </w:tcPr>
          <w:p w14:paraId="7347CC9E" w14:textId="77777777" w:rsidR="007563DD" w:rsidRDefault="008627BE">
            <w:pPr>
              <w:ind w:right="52"/>
              <w:jc w:val="right"/>
              <w:rPr>
                <w:rFonts w:ascii="Arial" w:hAnsi="Arial" w:cs="Arial"/>
                <w:sz w:val="16"/>
                <w:szCs w:val="16"/>
              </w:rPr>
            </w:pPr>
            <w:r>
              <w:rPr>
                <w:rFonts w:ascii="Arial" w:hAnsi="Arial" w:cs="Arial"/>
                <w:b/>
                <w:bCs/>
                <w:sz w:val="16"/>
                <w:szCs w:val="16"/>
              </w:rPr>
              <w:t>2021</w:t>
            </w:r>
          </w:p>
        </w:tc>
        <w:tc>
          <w:tcPr>
            <w:tcW w:w="1044" w:type="dxa"/>
            <w:tcMar>
              <w:top w:w="0" w:type="dxa"/>
              <w:left w:w="144" w:type="dxa"/>
              <w:bottom w:w="0" w:type="dxa"/>
              <w:right w:w="0" w:type="dxa"/>
            </w:tcMar>
            <w:vAlign w:val="bottom"/>
            <w:hideMark/>
          </w:tcPr>
          <w:p w14:paraId="2481B6DF" w14:textId="77777777" w:rsidR="007563DD" w:rsidRDefault="008627BE" w:rsidP="008627BE">
            <w:pPr>
              <w:ind w:left="-184" w:right="35"/>
              <w:jc w:val="right"/>
              <w:rPr>
                <w:rFonts w:ascii="Arial" w:hAnsi="Arial" w:cs="Arial"/>
                <w:sz w:val="16"/>
                <w:szCs w:val="16"/>
              </w:rPr>
            </w:pPr>
            <w:r>
              <w:rPr>
                <w:rFonts w:ascii="Arial" w:hAnsi="Arial" w:cs="Arial"/>
                <w:b/>
                <w:bCs/>
                <w:sz w:val="16"/>
                <w:szCs w:val="16"/>
              </w:rPr>
              <w:t>Percentage</w:t>
            </w:r>
            <w:r>
              <w:rPr>
                <w:rFonts w:ascii="Arial" w:hAnsi="Arial" w:cs="Arial"/>
                <w:b/>
                <w:bCs/>
                <w:sz w:val="16"/>
                <w:szCs w:val="16"/>
              </w:rPr>
              <w:br/>
              <w:t>Change</w:t>
            </w:r>
          </w:p>
        </w:tc>
      </w:tr>
      <w:tr w:rsidR="007563DD" w14:paraId="09E492D0" w14:textId="77777777" w:rsidTr="008627BE">
        <w:trPr>
          <w:cantSplit/>
          <w:trHeight w:val="20"/>
          <w:jc w:val="center"/>
        </w:trPr>
        <w:tc>
          <w:tcPr>
            <w:tcW w:w="10584" w:type="dxa"/>
            <w:gridSpan w:val="4"/>
            <w:tcMar>
              <w:top w:w="0" w:type="dxa"/>
              <w:left w:w="144" w:type="dxa"/>
              <w:bottom w:w="0" w:type="dxa"/>
              <w:right w:w="0" w:type="dxa"/>
            </w:tcMar>
            <w:vAlign w:val="bottom"/>
            <w:hideMark/>
          </w:tcPr>
          <w:p w14:paraId="0CB7FFFF" w14:textId="77777777" w:rsidR="007563DD" w:rsidRDefault="008627BE">
            <w:pPr>
              <w:pStyle w:val="rrdsinglerule"/>
              <w:spacing w:before="0"/>
              <w:ind w:left="-144"/>
              <w:rPr>
                <w:rFonts w:ascii="Arial" w:hAnsi="Arial" w:cs="Arial"/>
                <w:sz w:val="20"/>
                <w:szCs w:val="20"/>
              </w:rPr>
            </w:pPr>
            <w:r>
              <w:rPr>
                <w:rFonts w:ascii="Arial" w:hAnsi="Arial" w:cs="Arial"/>
                <w:sz w:val="20"/>
                <w:szCs w:val="20"/>
              </w:rPr>
              <w:t> </w:t>
            </w:r>
          </w:p>
        </w:tc>
      </w:tr>
      <w:tr w:rsidR="007563DD" w14:paraId="22A5C1BE" w14:textId="77777777" w:rsidTr="008627BE">
        <w:trPr>
          <w:trHeight w:val="20"/>
          <w:jc w:val="center"/>
        </w:trPr>
        <w:tc>
          <w:tcPr>
            <w:tcW w:w="7209" w:type="dxa"/>
            <w:vAlign w:val="center"/>
            <w:hideMark/>
          </w:tcPr>
          <w:p w14:paraId="20E0D961" w14:textId="77777777" w:rsidR="007563DD" w:rsidRDefault="008627BE">
            <w:pPr>
              <w:rPr>
                <w:rFonts w:ascii="Arial" w:hAnsi="Arial" w:cs="Arial"/>
                <w:sz w:val="2"/>
                <w:szCs w:val="2"/>
              </w:rPr>
            </w:pPr>
            <w:r>
              <w:rPr>
                <w:rFonts w:ascii="Arial" w:hAnsi="Arial" w:cs="Arial"/>
                <w:sz w:val="2"/>
                <w:szCs w:val="2"/>
              </w:rPr>
              <w:t> </w:t>
            </w:r>
          </w:p>
        </w:tc>
        <w:tc>
          <w:tcPr>
            <w:tcW w:w="1215" w:type="dxa"/>
            <w:vAlign w:val="center"/>
            <w:hideMark/>
          </w:tcPr>
          <w:p w14:paraId="6D003155" w14:textId="77777777" w:rsidR="007563DD" w:rsidRDefault="008627BE">
            <w:pPr>
              <w:rPr>
                <w:rFonts w:ascii="Arial" w:hAnsi="Arial" w:cs="Arial"/>
                <w:sz w:val="2"/>
                <w:szCs w:val="2"/>
              </w:rPr>
            </w:pPr>
            <w:r>
              <w:rPr>
                <w:rFonts w:ascii="Arial" w:hAnsi="Arial" w:cs="Arial"/>
                <w:sz w:val="2"/>
                <w:szCs w:val="2"/>
              </w:rPr>
              <w:t> </w:t>
            </w:r>
          </w:p>
        </w:tc>
        <w:tc>
          <w:tcPr>
            <w:tcW w:w="1116" w:type="dxa"/>
            <w:vAlign w:val="center"/>
            <w:hideMark/>
          </w:tcPr>
          <w:p w14:paraId="3B717494" w14:textId="77777777" w:rsidR="007563DD" w:rsidRDefault="008627BE">
            <w:pPr>
              <w:rPr>
                <w:rFonts w:ascii="Arial" w:hAnsi="Arial" w:cs="Arial"/>
                <w:sz w:val="2"/>
                <w:szCs w:val="2"/>
              </w:rPr>
            </w:pPr>
            <w:r>
              <w:rPr>
                <w:rFonts w:ascii="Arial" w:hAnsi="Arial" w:cs="Arial"/>
                <w:sz w:val="2"/>
                <w:szCs w:val="2"/>
              </w:rPr>
              <w:t> </w:t>
            </w:r>
          </w:p>
        </w:tc>
        <w:tc>
          <w:tcPr>
            <w:tcW w:w="1044" w:type="dxa"/>
            <w:vAlign w:val="center"/>
            <w:hideMark/>
          </w:tcPr>
          <w:p w14:paraId="0A921E6C" w14:textId="77777777" w:rsidR="007563DD" w:rsidRDefault="008627BE">
            <w:pPr>
              <w:rPr>
                <w:rFonts w:ascii="Arial" w:hAnsi="Arial" w:cs="Arial"/>
                <w:sz w:val="2"/>
                <w:szCs w:val="2"/>
              </w:rPr>
            </w:pPr>
            <w:r>
              <w:rPr>
                <w:rFonts w:ascii="Arial" w:hAnsi="Arial" w:cs="Arial"/>
                <w:sz w:val="2"/>
                <w:szCs w:val="2"/>
              </w:rPr>
              <w:t> </w:t>
            </w:r>
          </w:p>
        </w:tc>
      </w:tr>
      <w:tr w:rsidR="007563DD" w14:paraId="04CA1F34" w14:textId="77777777" w:rsidTr="008627BE">
        <w:trPr>
          <w:cantSplit/>
          <w:trHeight w:val="20"/>
          <w:jc w:val="center"/>
        </w:trPr>
        <w:tc>
          <w:tcPr>
            <w:tcW w:w="7209" w:type="dxa"/>
            <w:hideMark/>
          </w:tcPr>
          <w:p w14:paraId="4C066BD1" w14:textId="77777777" w:rsidR="007563DD" w:rsidRDefault="008627BE">
            <w:pPr>
              <w:pStyle w:val="NormalWeb"/>
              <w:keepNext/>
              <w:spacing w:before="0" w:beforeAutospacing="0" w:after="0" w:afterAutospacing="0"/>
              <w:ind w:left="240" w:hanging="240"/>
              <w:rPr>
                <w:rFonts w:ascii="Arial" w:hAnsi="Arial" w:cs="Arial"/>
                <w:sz w:val="16"/>
                <w:szCs w:val="16"/>
              </w:rPr>
            </w:pPr>
            <w:r>
              <w:rPr>
                <w:rFonts w:ascii="Arial" w:hAnsi="Arial" w:cs="Arial"/>
                <w:b/>
                <w:bCs/>
                <w:sz w:val="16"/>
                <w:szCs w:val="16"/>
              </w:rPr>
              <w:t>Revenue</w:t>
            </w:r>
          </w:p>
        </w:tc>
        <w:tc>
          <w:tcPr>
            <w:tcW w:w="1215" w:type="dxa"/>
            <w:tcMar>
              <w:top w:w="0" w:type="dxa"/>
              <w:left w:w="144" w:type="dxa"/>
              <w:bottom w:w="0" w:type="dxa"/>
              <w:right w:w="0" w:type="dxa"/>
            </w:tcMar>
            <w:vAlign w:val="bottom"/>
            <w:hideMark/>
          </w:tcPr>
          <w:p w14:paraId="2D6309F1" w14:textId="77777777" w:rsidR="007563DD" w:rsidRDefault="008627BE">
            <w:pPr>
              <w:pStyle w:val="la2"/>
              <w:rPr>
                <w:rFonts w:ascii="Arial" w:hAnsi="Arial" w:cs="Arial"/>
                <w:sz w:val="16"/>
                <w:szCs w:val="16"/>
              </w:rPr>
            </w:pPr>
            <w:r>
              <w:rPr>
                <w:rFonts w:ascii="Arial" w:hAnsi="Arial" w:cs="Arial"/>
                <w:sz w:val="16"/>
                <w:szCs w:val="16"/>
              </w:rPr>
              <w:t> </w:t>
            </w:r>
          </w:p>
        </w:tc>
        <w:tc>
          <w:tcPr>
            <w:tcW w:w="1116" w:type="dxa"/>
            <w:tcMar>
              <w:top w:w="0" w:type="dxa"/>
              <w:left w:w="144" w:type="dxa"/>
              <w:bottom w:w="0" w:type="dxa"/>
              <w:right w:w="0" w:type="dxa"/>
            </w:tcMar>
            <w:vAlign w:val="bottom"/>
            <w:hideMark/>
          </w:tcPr>
          <w:p w14:paraId="4B81344C" w14:textId="77777777" w:rsidR="007563DD" w:rsidRDefault="008627BE">
            <w:pPr>
              <w:pStyle w:val="la2"/>
              <w:rPr>
                <w:rFonts w:ascii="Arial" w:hAnsi="Arial" w:cs="Arial"/>
                <w:sz w:val="16"/>
                <w:szCs w:val="16"/>
              </w:rPr>
            </w:pPr>
            <w:r>
              <w:rPr>
                <w:rFonts w:ascii="Arial" w:hAnsi="Arial" w:cs="Arial"/>
                <w:sz w:val="16"/>
                <w:szCs w:val="16"/>
              </w:rPr>
              <w:t> </w:t>
            </w:r>
          </w:p>
        </w:tc>
        <w:tc>
          <w:tcPr>
            <w:tcW w:w="1044" w:type="dxa"/>
            <w:tcMar>
              <w:top w:w="0" w:type="dxa"/>
              <w:left w:w="144" w:type="dxa"/>
              <w:bottom w:w="0" w:type="dxa"/>
              <w:right w:w="0" w:type="dxa"/>
            </w:tcMar>
            <w:vAlign w:val="bottom"/>
            <w:hideMark/>
          </w:tcPr>
          <w:p w14:paraId="36C027F8"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789009E9" w14:textId="77777777" w:rsidTr="008627BE">
        <w:trPr>
          <w:trHeight w:val="20"/>
          <w:jc w:val="center"/>
        </w:trPr>
        <w:tc>
          <w:tcPr>
            <w:tcW w:w="7209" w:type="dxa"/>
            <w:vAlign w:val="center"/>
            <w:hideMark/>
          </w:tcPr>
          <w:p w14:paraId="591BB3A7" w14:textId="77777777" w:rsidR="007563DD" w:rsidRDefault="008627BE">
            <w:pPr>
              <w:rPr>
                <w:rFonts w:ascii="Arial" w:hAnsi="Arial" w:cs="Arial"/>
                <w:sz w:val="2"/>
                <w:szCs w:val="2"/>
              </w:rPr>
            </w:pPr>
            <w:r>
              <w:rPr>
                <w:rFonts w:ascii="Arial" w:hAnsi="Arial" w:cs="Arial"/>
                <w:sz w:val="2"/>
                <w:szCs w:val="2"/>
              </w:rPr>
              <w:t> </w:t>
            </w:r>
          </w:p>
        </w:tc>
        <w:tc>
          <w:tcPr>
            <w:tcW w:w="1215" w:type="dxa"/>
            <w:vAlign w:val="center"/>
            <w:hideMark/>
          </w:tcPr>
          <w:p w14:paraId="16C7FC7D" w14:textId="77777777" w:rsidR="007563DD" w:rsidRDefault="008627BE">
            <w:pPr>
              <w:rPr>
                <w:rFonts w:ascii="Arial" w:hAnsi="Arial" w:cs="Arial"/>
                <w:sz w:val="2"/>
                <w:szCs w:val="2"/>
              </w:rPr>
            </w:pPr>
            <w:r>
              <w:rPr>
                <w:rFonts w:ascii="Arial" w:hAnsi="Arial" w:cs="Arial"/>
                <w:sz w:val="2"/>
                <w:szCs w:val="2"/>
              </w:rPr>
              <w:t> </w:t>
            </w:r>
          </w:p>
        </w:tc>
        <w:tc>
          <w:tcPr>
            <w:tcW w:w="1116" w:type="dxa"/>
            <w:vAlign w:val="center"/>
            <w:hideMark/>
          </w:tcPr>
          <w:p w14:paraId="112E13B1" w14:textId="77777777" w:rsidR="007563DD" w:rsidRDefault="008627BE">
            <w:pPr>
              <w:rPr>
                <w:rFonts w:ascii="Arial" w:hAnsi="Arial" w:cs="Arial"/>
                <w:sz w:val="2"/>
                <w:szCs w:val="2"/>
              </w:rPr>
            </w:pPr>
            <w:r>
              <w:rPr>
                <w:rFonts w:ascii="Arial" w:hAnsi="Arial" w:cs="Arial"/>
                <w:sz w:val="2"/>
                <w:szCs w:val="2"/>
              </w:rPr>
              <w:t> </w:t>
            </w:r>
          </w:p>
        </w:tc>
        <w:tc>
          <w:tcPr>
            <w:tcW w:w="1044" w:type="dxa"/>
            <w:vAlign w:val="center"/>
            <w:hideMark/>
          </w:tcPr>
          <w:p w14:paraId="2FB61D55" w14:textId="77777777" w:rsidR="007563DD" w:rsidRDefault="008627BE">
            <w:pPr>
              <w:rPr>
                <w:rFonts w:ascii="Arial" w:hAnsi="Arial" w:cs="Arial"/>
                <w:sz w:val="2"/>
                <w:szCs w:val="2"/>
              </w:rPr>
            </w:pPr>
            <w:r>
              <w:rPr>
                <w:rFonts w:ascii="Arial" w:hAnsi="Arial" w:cs="Arial"/>
                <w:sz w:val="2"/>
                <w:szCs w:val="2"/>
              </w:rPr>
              <w:t> </w:t>
            </w:r>
          </w:p>
        </w:tc>
      </w:tr>
      <w:tr w:rsidR="007563DD" w14:paraId="5032B4C7" w14:textId="77777777" w:rsidTr="008627BE">
        <w:trPr>
          <w:cantSplit/>
          <w:trHeight w:val="20"/>
          <w:jc w:val="center"/>
        </w:trPr>
        <w:tc>
          <w:tcPr>
            <w:tcW w:w="7209" w:type="dxa"/>
            <w:hideMark/>
          </w:tcPr>
          <w:p w14:paraId="48D92D26"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Productivity and Business Processes</w:t>
            </w:r>
          </w:p>
        </w:tc>
        <w:tc>
          <w:tcPr>
            <w:tcW w:w="1215" w:type="dxa"/>
            <w:noWrap/>
            <w:tcMar>
              <w:top w:w="0" w:type="dxa"/>
              <w:left w:w="144" w:type="dxa"/>
              <w:bottom w:w="0" w:type="dxa"/>
              <w:right w:w="0" w:type="dxa"/>
            </w:tcMar>
            <w:vAlign w:val="bottom"/>
            <w:hideMark/>
          </w:tcPr>
          <w:p w14:paraId="4EA5EE3C" w14:textId="77777777" w:rsidR="007563DD" w:rsidRDefault="008627BE">
            <w:pPr>
              <w:pStyle w:val="NormalWeb"/>
              <w:tabs>
                <w:tab w:val="right" w:pos="1042"/>
                <w:tab w:val="decimal" w:pos="1105"/>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63,364</w:t>
            </w:r>
            <w:r>
              <w:rPr>
                <w:rFonts w:ascii="Arial" w:hAnsi="Arial" w:cs="Arial"/>
                <w:bCs/>
                <w:sz w:val="20"/>
                <w:szCs w:val="20"/>
              </w:rPr>
              <w:tab/>
            </w:r>
          </w:p>
        </w:tc>
        <w:tc>
          <w:tcPr>
            <w:tcW w:w="1116" w:type="dxa"/>
            <w:noWrap/>
            <w:tcMar>
              <w:top w:w="0" w:type="dxa"/>
              <w:left w:w="144" w:type="dxa"/>
              <w:bottom w:w="0" w:type="dxa"/>
              <w:right w:w="0" w:type="dxa"/>
            </w:tcMar>
            <w:vAlign w:val="bottom"/>
            <w:hideMark/>
          </w:tcPr>
          <w:p w14:paraId="4EB14F0F" w14:textId="77777777" w:rsidR="007563DD" w:rsidRDefault="008627BE">
            <w:pPr>
              <w:pStyle w:val="NormalWeb"/>
              <w:tabs>
                <w:tab w:val="right" w:pos="922"/>
                <w:tab w:val="decimal" w:pos="11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53,915</w:t>
            </w:r>
            <w:r>
              <w:rPr>
                <w:rFonts w:ascii="Arial" w:hAnsi="Arial" w:cs="Arial"/>
                <w:sz w:val="20"/>
                <w:szCs w:val="20"/>
              </w:rPr>
              <w:tab/>
            </w:r>
          </w:p>
        </w:tc>
        <w:tc>
          <w:tcPr>
            <w:tcW w:w="1044" w:type="dxa"/>
            <w:noWrap/>
            <w:tcMar>
              <w:top w:w="0" w:type="dxa"/>
              <w:left w:w="144" w:type="dxa"/>
              <w:bottom w:w="0" w:type="dxa"/>
              <w:right w:w="0" w:type="dxa"/>
            </w:tcMar>
            <w:vAlign w:val="bottom"/>
            <w:hideMark/>
          </w:tcPr>
          <w:p w14:paraId="0332D56F" w14:textId="77777777" w:rsidR="007563DD" w:rsidRDefault="008627BE">
            <w:pPr>
              <w:pStyle w:val="NormalWeb"/>
              <w:tabs>
                <w:tab w:val="right" w:pos="863"/>
                <w:tab w:val="decimal" w:pos="1120"/>
              </w:tabs>
              <w:spacing w:before="0" w:beforeAutospacing="0" w:after="20" w:afterAutospacing="0"/>
              <w:rPr>
                <w:rFonts w:ascii="Arial" w:hAnsi="Arial" w:cs="Arial"/>
                <w:sz w:val="20"/>
                <w:szCs w:val="20"/>
              </w:rPr>
            </w:pPr>
            <w:r>
              <w:rPr>
                <w:rFonts w:ascii="Arial" w:hAnsi="Arial" w:cs="Arial"/>
                <w:sz w:val="20"/>
                <w:szCs w:val="20"/>
              </w:rPr>
              <w:tab/>
              <w:t>18%</w:t>
            </w:r>
            <w:r>
              <w:rPr>
                <w:rFonts w:ascii="Arial" w:hAnsi="Arial" w:cs="Arial"/>
                <w:sz w:val="20"/>
                <w:szCs w:val="20"/>
              </w:rPr>
              <w:tab/>
            </w:r>
          </w:p>
        </w:tc>
      </w:tr>
      <w:tr w:rsidR="007563DD" w14:paraId="789EE82D" w14:textId="77777777" w:rsidTr="008627BE">
        <w:trPr>
          <w:cantSplit/>
          <w:trHeight w:val="20"/>
          <w:jc w:val="center"/>
        </w:trPr>
        <w:tc>
          <w:tcPr>
            <w:tcW w:w="7209" w:type="dxa"/>
            <w:hideMark/>
          </w:tcPr>
          <w:p w14:paraId="444E0BA4"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Intelligent Cloud</w:t>
            </w:r>
          </w:p>
        </w:tc>
        <w:tc>
          <w:tcPr>
            <w:tcW w:w="1215" w:type="dxa"/>
            <w:noWrap/>
            <w:tcMar>
              <w:top w:w="0" w:type="dxa"/>
              <w:left w:w="144" w:type="dxa"/>
              <w:bottom w:w="0" w:type="dxa"/>
              <w:right w:w="0" w:type="dxa"/>
            </w:tcMar>
            <w:vAlign w:val="bottom"/>
            <w:hideMark/>
          </w:tcPr>
          <w:p w14:paraId="012158CA" w14:textId="77777777" w:rsidR="007563DD" w:rsidRDefault="008627BE">
            <w:pPr>
              <w:pStyle w:val="NormalWeb"/>
              <w:tabs>
                <w:tab w:val="right" w:pos="1042"/>
                <w:tab w:val="decimal" w:pos="1105"/>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75,251</w:t>
            </w:r>
            <w:r>
              <w:rPr>
                <w:rFonts w:ascii="Arial" w:hAnsi="Arial" w:cs="Arial"/>
                <w:bCs/>
                <w:sz w:val="20"/>
                <w:szCs w:val="20"/>
              </w:rPr>
              <w:tab/>
            </w:r>
          </w:p>
        </w:tc>
        <w:tc>
          <w:tcPr>
            <w:tcW w:w="1116" w:type="dxa"/>
            <w:noWrap/>
            <w:tcMar>
              <w:top w:w="0" w:type="dxa"/>
              <w:left w:w="144" w:type="dxa"/>
              <w:bottom w:w="0" w:type="dxa"/>
              <w:right w:w="0" w:type="dxa"/>
            </w:tcMar>
            <w:vAlign w:val="bottom"/>
            <w:hideMark/>
          </w:tcPr>
          <w:p w14:paraId="7757F86C" w14:textId="77777777" w:rsidR="007563DD" w:rsidRDefault="008627BE">
            <w:pPr>
              <w:pStyle w:val="NormalWeb"/>
              <w:tabs>
                <w:tab w:val="right" w:pos="922"/>
                <w:tab w:val="decimal" w:pos="1160"/>
              </w:tabs>
              <w:spacing w:before="0" w:beforeAutospacing="0" w:after="20" w:afterAutospacing="0"/>
              <w:rPr>
                <w:rFonts w:ascii="Arial" w:hAnsi="Arial" w:cs="Arial"/>
                <w:sz w:val="20"/>
                <w:szCs w:val="20"/>
              </w:rPr>
            </w:pPr>
            <w:r>
              <w:rPr>
                <w:rFonts w:ascii="Arial" w:hAnsi="Arial" w:cs="Arial"/>
                <w:sz w:val="20"/>
                <w:szCs w:val="20"/>
              </w:rPr>
              <w:tab/>
              <w:t>60,080</w:t>
            </w:r>
            <w:r>
              <w:rPr>
                <w:rFonts w:ascii="Arial" w:hAnsi="Arial" w:cs="Arial"/>
                <w:sz w:val="20"/>
                <w:szCs w:val="20"/>
              </w:rPr>
              <w:tab/>
            </w:r>
          </w:p>
        </w:tc>
        <w:tc>
          <w:tcPr>
            <w:tcW w:w="1044" w:type="dxa"/>
            <w:noWrap/>
            <w:tcMar>
              <w:top w:w="0" w:type="dxa"/>
              <w:left w:w="144" w:type="dxa"/>
              <w:bottom w:w="0" w:type="dxa"/>
              <w:right w:w="0" w:type="dxa"/>
            </w:tcMar>
            <w:vAlign w:val="bottom"/>
            <w:hideMark/>
          </w:tcPr>
          <w:p w14:paraId="04E24C89" w14:textId="77777777" w:rsidR="007563DD" w:rsidRDefault="008627BE">
            <w:pPr>
              <w:pStyle w:val="NormalWeb"/>
              <w:tabs>
                <w:tab w:val="right" w:pos="863"/>
                <w:tab w:val="decimal" w:pos="1120"/>
              </w:tabs>
              <w:spacing w:before="0" w:beforeAutospacing="0" w:after="20" w:afterAutospacing="0"/>
              <w:rPr>
                <w:rFonts w:ascii="Arial" w:hAnsi="Arial" w:cs="Arial"/>
                <w:sz w:val="20"/>
                <w:szCs w:val="20"/>
              </w:rPr>
            </w:pPr>
            <w:r>
              <w:rPr>
                <w:rFonts w:ascii="Arial" w:hAnsi="Arial" w:cs="Arial"/>
                <w:sz w:val="20"/>
                <w:szCs w:val="20"/>
              </w:rPr>
              <w:tab/>
              <w:t>25%</w:t>
            </w:r>
            <w:r>
              <w:rPr>
                <w:rFonts w:ascii="Arial" w:hAnsi="Arial" w:cs="Arial"/>
                <w:sz w:val="20"/>
                <w:szCs w:val="20"/>
              </w:rPr>
              <w:tab/>
            </w:r>
          </w:p>
        </w:tc>
      </w:tr>
      <w:tr w:rsidR="007563DD" w14:paraId="6809E75A" w14:textId="77777777" w:rsidTr="008627BE">
        <w:trPr>
          <w:cantSplit/>
          <w:trHeight w:val="20"/>
          <w:jc w:val="center"/>
        </w:trPr>
        <w:tc>
          <w:tcPr>
            <w:tcW w:w="7209" w:type="dxa"/>
            <w:hideMark/>
          </w:tcPr>
          <w:p w14:paraId="033E0056"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More Personal Computing</w:t>
            </w:r>
          </w:p>
        </w:tc>
        <w:tc>
          <w:tcPr>
            <w:tcW w:w="1215" w:type="dxa"/>
            <w:noWrap/>
            <w:tcMar>
              <w:top w:w="0" w:type="dxa"/>
              <w:left w:w="144" w:type="dxa"/>
              <w:bottom w:w="0" w:type="dxa"/>
              <w:right w:w="0" w:type="dxa"/>
            </w:tcMar>
            <w:vAlign w:val="bottom"/>
            <w:hideMark/>
          </w:tcPr>
          <w:p w14:paraId="7C9F8BA0" w14:textId="77777777" w:rsidR="007563DD" w:rsidRDefault="008627BE">
            <w:pPr>
              <w:pStyle w:val="NormalWeb"/>
              <w:tabs>
                <w:tab w:val="right" w:pos="1042"/>
                <w:tab w:val="decimal" w:pos="1105"/>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59,655</w:t>
            </w:r>
            <w:r>
              <w:rPr>
                <w:rFonts w:ascii="Arial" w:hAnsi="Arial" w:cs="Arial"/>
                <w:bCs/>
                <w:sz w:val="20"/>
                <w:szCs w:val="20"/>
              </w:rPr>
              <w:tab/>
            </w:r>
          </w:p>
        </w:tc>
        <w:tc>
          <w:tcPr>
            <w:tcW w:w="1116" w:type="dxa"/>
            <w:noWrap/>
            <w:tcMar>
              <w:top w:w="0" w:type="dxa"/>
              <w:left w:w="144" w:type="dxa"/>
              <w:bottom w:w="0" w:type="dxa"/>
              <w:right w:w="0" w:type="dxa"/>
            </w:tcMar>
            <w:vAlign w:val="bottom"/>
            <w:hideMark/>
          </w:tcPr>
          <w:p w14:paraId="0FBC75A9" w14:textId="77777777" w:rsidR="007563DD" w:rsidRDefault="008627BE">
            <w:pPr>
              <w:pStyle w:val="NormalWeb"/>
              <w:tabs>
                <w:tab w:val="right" w:pos="922"/>
                <w:tab w:val="decimal" w:pos="1160"/>
              </w:tabs>
              <w:spacing w:before="0" w:beforeAutospacing="0" w:after="20" w:afterAutospacing="0"/>
              <w:rPr>
                <w:rFonts w:ascii="Arial" w:hAnsi="Arial" w:cs="Arial"/>
                <w:sz w:val="20"/>
                <w:szCs w:val="20"/>
              </w:rPr>
            </w:pPr>
            <w:r>
              <w:rPr>
                <w:rFonts w:ascii="Arial" w:hAnsi="Arial" w:cs="Arial"/>
                <w:sz w:val="20"/>
                <w:szCs w:val="20"/>
              </w:rPr>
              <w:tab/>
              <w:t>54,093</w:t>
            </w:r>
            <w:r>
              <w:rPr>
                <w:rFonts w:ascii="Arial" w:hAnsi="Arial" w:cs="Arial"/>
                <w:sz w:val="20"/>
                <w:szCs w:val="20"/>
              </w:rPr>
              <w:tab/>
            </w:r>
          </w:p>
        </w:tc>
        <w:tc>
          <w:tcPr>
            <w:tcW w:w="1044" w:type="dxa"/>
            <w:noWrap/>
            <w:tcMar>
              <w:top w:w="0" w:type="dxa"/>
              <w:left w:w="144" w:type="dxa"/>
              <w:bottom w:w="0" w:type="dxa"/>
              <w:right w:w="0" w:type="dxa"/>
            </w:tcMar>
            <w:vAlign w:val="bottom"/>
            <w:hideMark/>
          </w:tcPr>
          <w:p w14:paraId="4BFA9A9A" w14:textId="77777777" w:rsidR="007563DD" w:rsidRDefault="008627BE">
            <w:pPr>
              <w:pStyle w:val="NormalWeb"/>
              <w:tabs>
                <w:tab w:val="right" w:pos="863"/>
                <w:tab w:val="decimal" w:pos="1120"/>
              </w:tabs>
              <w:spacing w:before="0" w:beforeAutospacing="0" w:after="20" w:afterAutospacing="0"/>
              <w:rPr>
                <w:rFonts w:ascii="Arial" w:hAnsi="Arial" w:cs="Arial"/>
                <w:sz w:val="20"/>
                <w:szCs w:val="20"/>
              </w:rPr>
            </w:pPr>
            <w:r>
              <w:rPr>
                <w:rFonts w:ascii="Arial" w:hAnsi="Arial" w:cs="Arial"/>
                <w:sz w:val="20"/>
                <w:szCs w:val="20"/>
              </w:rPr>
              <w:tab/>
              <w:t>10%</w:t>
            </w:r>
            <w:r>
              <w:rPr>
                <w:rFonts w:ascii="Arial" w:hAnsi="Arial" w:cs="Arial"/>
                <w:sz w:val="20"/>
                <w:szCs w:val="20"/>
              </w:rPr>
              <w:tab/>
            </w:r>
          </w:p>
        </w:tc>
      </w:tr>
      <w:tr w:rsidR="007563DD" w14:paraId="5C82D910" w14:textId="77777777" w:rsidTr="008627BE">
        <w:trPr>
          <w:cantSplit/>
          <w:trHeight w:val="20"/>
          <w:jc w:val="center"/>
        </w:trPr>
        <w:tc>
          <w:tcPr>
            <w:tcW w:w="8424" w:type="dxa"/>
            <w:gridSpan w:val="2"/>
            <w:tcMar>
              <w:top w:w="0" w:type="dxa"/>
              <w:left w:w="144" w:type="dxa"/>
              <w:bottom w:w="0" w:type="dxa"/>
              <w:right w:w="0" w:type="dxa"/>
            </w:tcMar>
            <w:vAlign w:val="bottom"/>
            <w:hideMark/>
          </w:tcPr>
          <w:p w14:paraId="5EFD46A1" w14:textId="77777777" w:rsidR="007563DD" w:rsidRDefault="008627BE">
            <w:pPr>
              <w:pStyle w:val="rrdsinglerule"/>
              <w:tabs>
                <w:tab w:val="right" w:pos="1042"/>
                <w:tab w:val="decimal" w:pos="1105"/>
              </w:tabs>
              <w:spacing w:before="0"/>
              <w:ind w:left="-144"/>
              <w:rPr>
                <w:rFonts w:ascii="Arial" w:hAnsi="Arial" w:cs="Arial"/>
                <w:sz w:val="20"/>
                <w:szCs w:val="20"/>
              </w:rPr>
            </w:pPr>
            <w:r>
              <w:rPr>
                <w:rFonts w:ascii="Arial" w:hAnsi="Arial" w:cs="Arial"/>
                <w:sz w:val="20"/>
                <w:szCs w:val="20"/>
              </w:rPr>
              <w:t> </w:t>
            </w:r>
          </w:p>
        </w:tc>
        <w:tc>
          <w:tcPr>
            <w:tcW w:w="1116" w:type="dxa"/>
            <w:tcMar>
              <w:top w:w="0" w:type="dxa"/>
              <w:left w:w="144" w:type="dxa"/>
              <w:bottom w:w="0" w:type="dxa"/>
              <w:right w:w="0" w:type="dxa"/>
            </w:tcMar>
            <w:vAlign w:val="bottom"/>
            <w:hideMark/>
          </w:tcPr>
          <w:p w14:paraId="358B6DA6" w14:textId="77777777" w:rsidR="007563DD" w:rsidRDefault="008627BE">
            <w:pPr>
              <w:pStyle w:val="rrdsinglerule"/>
              <w:tabs>
                <w:tab w:val="right" w:pos="922"/>
              </w:tabs>
              <w:spacing w:before="0"/>
              <w:rPr>
                <w:rFonts w:ascii="Arial" w:hAnsi="Arial" w:cs="Arial"/>
                <w:sz w:val="20"/>
                <w:szCs w:val="20"/>
              </w:rPr>
            </w:pPr>
            <w:r>
              <w:rPr>
                <w:rFonts w:ascii="Arial" w:hAnsi="Arial" w:cs="Arial"/>
                <w:sz w:val="20"/>
                <w:szCs w:val="20"/>
              </w:rPr>
              <w:t> </w:t>
            </w:r>
          </w:p>
        </w:tc>
        <w:tc>
          <w:tcPr>
            <w:tcW w:w="1044" w:type="dxa"/>
            <w:tcMar>
              <w:top w:w="0" w:type="dxa"/>
              <w:left w:w="144" w:type="dxa"/>
              <w:bottom w:w="0" w:type="dxa"/>
              <w:right w:w="0" w:type="dxa"/>
            </w:tcMar>
            <w:vAlign w:val="bottom"/>
            <w:hideMark/>
          </w:tcPr>
          <w:p w14:paraId="40FA4701" w14:textId="77777777" w:rsidR="007563DD" w:rsidRDefault="008627BE">
            <w:pPr>
              <w:pStyle w:val="la2"/>
              <w:tabs>
                <w:tab w:val="right" w:pos="863"/>
              </w:tabs>
              <w:rPr>
                <w:rFonts w:ascii="Arial" w:hAnsi="Arial" w:cs="Arial"/>
                <w:sz w:val="20"/>
                <w:szCs w:val="20"/>
              </w:rPr>
            </w:pPr>
            <w:r>
              <w:rPr>
                <w:rFonts w:ascii="Arial" w:hAnsi="Arial" w:cs="Arial"/>
                <w:sz w:val="20"/>
                <w:szCs w:val="20"/>
              </w:rPr>
              <w:t> </w:t>
            </w:r>
          </w:p>
        </w:tc>
      </w:tr>
      <w:tr w:rsidR="007563DD" w14:paraId="32EA9DD7" w14:textId="77777777" w:rsidTr="008627BE">
        <w:trPr>
          <w:cantSplit/>
          <w:trHeight w:val="20"/>
          <w:jc w:val="center"/>
        </w:trPr>
        <w:tc>
          <w:tcPr>
            <w:tcW w:w="7209" w:type="dxa"/>
            <w:hideMark/>
          </w:tcPr>
          <w:p w14:paraId="22CE23A4"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w:t>
            </w:r>
          </w:p>
        </w:tc>
        <w:tc>
          <w:tcPr>
            <w:tcW w:w="1215" w:type="dxa"/>
            <w:noWrap/>
            <w:tcMar>
              <w:top w:w="0" w:type="dxa"/>
              <w:left w:w="144" w:type="dxa"/>
              <w:bottom w:w="0" w:type="dxa"/>
              <w:right w:w="0" w:type="dxa"/>
            </w:tcMar>
            <w:vAlign w:val="bottom"/>
            <w:hideMark/>
          </w:tcPr>
          <w:p w14:paraId="593A0279" w14:textId="77777777" w:rsidR="007563DD" w:rsidRDefault="008627BE">
            <w:pPr>
              <w:pStyle w:val="NormalWeb"/>
              <w:tabs>
                <w:tab w:val="right" w:pos="1042"/>
                <w:tab w:val="decimal" w:pos="1105"/>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198,270</w:t>
            </w:r>
            <w:r>
              <w:rPr>
                <w:rFonts w:ascii="Arial" w:hAnsi="Arial" w:cs="Arial"/>
                <w:bCs/>
                <w:sz w:val="20"/>
                <w:szCs w:val="20"/>
              </w:rPr>
              <w:tab/>
            </w:r>
          </w:p>
        </w:tc>
        <w:tc>
          <w:tcPr>
            <w:tcW w:w="1116" w:type="dxa"/>
            <w:noWrap/>
            <w:tcMar>
              <w:top w:w="0" w:type="dxa"/>
              <w:left w:w="144" w:type="dxa"/>
              <w:bottom w:w="0" w:type="dxa"/>
              <w:right w:w="0" w:type="dxa"/>
            </w:tcMar>
            <w:vAlign w:val="bottom"/>
            <w:hideMark/>
          </w:tcPr>
          <w:p w14:paraId="217DC921" w14:textId="77777777" w:rsidR="007563DD" w:rsidRDefault="008627BE">
            <w:pPr>
              <w:pStyle w:val="NormalWeb"/>
              <w:tabs>
                <w:tab w:val="right" w:pos="922"/>
                <w:tab w:val="decimal" w:pos="11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  168,088</w:t>
            </w:r>
            <w:r>
              <w:rPr>
                <w:rFonts w:ascii="Arial" w:hAnsi="Arial" w:cs="Arial"/>
                <w:sz w:val="20"/>
                <w:szCs w:val="20"/>
              </w:rPr>
              <w:tab/>
            </w:r>
          </w:p>
        </w:tc>
        <w:tc>
          <w:tcPr>
            <w:tcW w:w="1044" w:type="dxa"/>
            <w:noWrap/>
            <w:tcMar>
              <w:top w:w="0" w:type="dxa"/>
              <w:left w:w="144" w:type="dxa"/>
              <w:bottom w:w="0" w:type="dxa"/>
              <w:right w:w="0" w:type="dxa"/>
            </w:tcMar>
            <w:vAlign w:val="bottom"/>
            <w:hideMark/>
          </w:tcPr>
          <w:p w14:paraId="7199C36A" w14:textId="77777777" w:rsidR="007563DD" w:rsidRDefault="008627BE">
            <w:pPr>
              <w:pStyle w:val="NormalWeb"/>
              <w:tabs>
                <w:tab w:val="right" w:pos="863"/>
                <w:tab w:val="decimal" w:pos="1120"/>
              </w:tabs>
              <w:spacing w:before="0" w:beforeAutospacing="0" w:after="20" w:afterAutospacing="0"/>
              <w:rPr>
                <w:rFonts w:ascii="Arial" w:hAnsi="Arial" w:cs="Arial"/>
                <w:sz w:val="20"/>
                <w:szCs w:val="20"/>
              </w:rPr>
            </w:pPr>
            <w:r>
              <w:rPr>
                <w:rFonts w:ascii="Arial" w:hAnsi="Arial" w:cs="Arial"/>
                <w:sz w:val="20"/>
                <w:szCs w:val="20"/>
              </w:rPr>
              <w:tab/>
              <w:t>18%</w:t>
            </w:r>
            <w:r>
              <w:rPr>
                <w:rFonts w:ascii="Arial" w:hAnsi="Arial" w:cs="Arial"/>
                <w:sz w:val="20"/>
                <w:szCs w:val="20"/>
              </w:rPr>
              <w:tab/>
            </w:r>
          </w:p>
        </w:tc>
      </w:tr>
      <w:tr w:rsidR="007563DD" w14:paraId="7F56DC65" w14:textId="77777777" w:rsidTr="008627BE">
        <w:trPr>
          <w:cantSplit/>
          <w:trHeight w:val="20"/>
          <w:jc w:val="center"/>
        </w:trPr>
        <w:tc>
          <w:tcPr>
            <w:tcW w:w="7209" w:type="dxa"/>
            <w:tcMar>
              <w:top w:w="0" w:type="dxa"/>
              <w:left w:w="144" w:type="dxa"/>
              <w:bottom w:w="0" w:type="dxa"/>
              <w:right w:w="0" w:type="dxa"/>
            </w:tcMar>
            <w:vAlign w:val="bottom"/>
            <w:hideMark/>
          </w:tcPr>
          <w:p w14:paraId="6DB5FCF9" w14:textId="77777777" w:rsidR="007563DD" w:rsidRDefault="008627BE">
            <w:pPr>
              <w:pStyle w:val="la2"/>
              <w:rPr>
                <w:rFonts w:ascii="Arial" w:hAnsi="Arial" w:cs="Arial"/>
                <w:sz w:val="20"/>
                <w:szCs w:val="20"/>
              </w:rPr>
            </w:pPr>
            <w:r>
              <w:rPr>
                <w:rFonts w:ascii="Arial" w:hAnsi="Arial" w:cs="Arial"/>
                <w:sz w:val="20"/>
                <w:szCs w:val="20"/>
              </w:rPr>
              <w:t> </w:t>
            </w:r>
          </w:p>
        </w:tc>
        <w:tc>
          <w:tcPr>
            <w:tcW w:w="1215" w:type="dxa"/>
            <w:tcMar>
              <w:top w:w="0" w:type="dxa"/>
              <w:left w:w="144" w:type="dxa"/>
              <w:bottom w:w="0" w:type="dxa"/>
              <w:right w:w="0" w:type="dxa"/>
            </w:tcMar>
            <w:vAlign w:val="bottom"/>
            <w:hideMark/>
          </w:tcPr>
          <w:p w14:paraId="79B6BB50" w14:textId="77777777" w:rsidR="007563DD" w:rsidRDefault="008627BE">
            <w:pPr>
              <w:pStyle w:val="rrddoublerule"/>
              <w:tabs>
                <w:tab w:val="right" w:pos="1042"/>
                <w:tab w:val="decimal" w:pos="1105"/>
              </w:tabs>
              <w:spacing w:before="0"/>
              <w:rPr>
                <w:rFonts w:ascii="Arial" w:hAnsi="Arial" w:cs="Arial"/>
                <w:sz w:val="20"/>
                <w:szCs w:val="20"/>
              </w:rPr>
            </w:pPr>
            <w:r>
              <w:rPr>
                <w:rFonts w:ascii="Arial" w:hAnsi="Arial" w:cs="Arial"/>
                <w:sz w:val="20"/>
                <w:szCs w:val="20"/>
              </w:rPr>
              <w:t> </w:t>
            </w:r>
          </w:p>
        </w:tc>
        <w:tc>
          <w:tcPr>
            <w:tcW w:w="1116" w:type="dxa"/>
            <w:tcMar>
              <w:top w:w="0" w:type="dxa"/>
              <w:left w:w="144" w:type="dxa"/>
              <w:bottom w:w="0" w:type="dxa"/>
              <w:right w:w="0" w:type="dxa"/>
            </w:tcMar>
            <w:vAlign w:val="bottom"/>
            <w:hideMark/>
          </w:tcPr>
          <w:p w14:paraId="723CEAC3" w14:textId="77777777" w:rsidR="007563DD" w:rsidRDefault="008627BE">
            <w:pPr>
              <w:pStyle w:val="rrddoublerule"/>
              <w:tabs>
                <w:tab w:val="right" w:pos="922"/>
              </w:tabs>
              <w:spacing w:before="0"/>
              <w:rPr>
                <w:rFonts w:ascii="Arial" w:hAnsi="Arial" w:cs="Arial"/>
                <w:sz w:val="20"/>
                <w:szCs w:val="20"/>
              </w:rPr>
            </w:pPr>
            <w:r>
              <w:rPr>
                <w:rFonts w:ascii="Arial" w:hAnsi="Arial" w:cs="Arial"/>
                <w:sz w:val="20"/>
                <w:szCs w:val="20"/>
              </w:rPr>
              <w:t> </w:t>
            </w:r>
          </w:p>
        </w:tc>
        <w:tc>
          <w:tcPr>
            <w:tcW w:w="1044" w:type="dxa"/>
            <w:tcMar>
              <w:top w:w="0" w:type="dxa"/>
              <w:left w:w="144" w:type="dxa"/>
              <w:bottom w:w="0" w:type="dxa"/>
              <w:right w:w="0" w:type="dxa"/>
            </w:tcMar>
            <w:vAlign w:val="bottom"/>
            <w:hideMark/>
          </w:tcPr>
          <w:p w14:paraId="2607410A" w14:textId="77777777" w:rsidR="007563DD" w:rsidRDefault="008627BE">
            <w:pPr>
              <w:pStyle w:val="la2"/>
              <w:tabs>
                <w:tab w:val="right" w:pos="863"/>
              </w:tabs>
              <w:rPr>
                <w:rFonts w:ascii="Arial" w:hAnsi="Arial" w:cs="Arial"/>
                <w:sz w:val="20"/>
                <w:szCs w:val="20"/>
              </w:rPr>
            </w:pPr>
            <w:r>
              <w:rPr>
                <w:rFonts w:ascii="Arial" w:hAnsi="Arial" w:cs="Arial"/>
                <w:sz w:val="20"/>
                <w:szCs w:val="20"/>
              </w:rPr>
              <w:t> </w:t>
            </w:r>
          </w:p>
        </w:tc>
      </w:tr>
      <w:tr w:rsidR="007563DD" w14:paraId="78B2ABFC" w14:textId="77777777" w:rsidTr="008627BE">
        <w:trPr>
          <w:trHeight w:val="20"/>
          <w:jc w:val="center"/>
        </w:trPr>
        <w:tc>
          <w:tcPr>
            <w:tcW w:w="7209" w:type="dxa"/>
            <w:vAlign w:val="center"/>
            <w:hideMark/>
          </w:tcPr>
          <w:p w14:paraId="4251FEA2" w14:textId="77777777" w:rsidR="007563DD" w:rsidRDefault="008627BE">
            <w:pPr>
              <w:rPr>
                <w:rFonts w:ascii="Arial" w:hAnsi="Arial" w:cs="Arial"/>
                <w:sz w:val="2"/>
                <w:szCs w:val="2"/>
              </w:rPr>
            </w:pPr>
            <w:r>
              <w:rPr>
                <w:rFonts w:ascii="Arial" w:hAnsi="Arial" w:cs="Arial"/>
                <w:sz w:val="2"/>
                <w:szCs w:val="2"/>
              </w:rPr>
              <w:t> </w:t>
            </w:r>
          </w:p>
        </w:tc>
        <w:tc>
          <w:tcPr>
            <w:tcW w:w="1215" w:type="dxa"/>
            <w:vAlign w:val="center"/>
            <w:hideMark/>
          </w:tcPr>
          <w:p w14:paraId="5EA27513" w14:textId="77777777" w:rsidR="007563DD" w:rsidRDefault="008627BE">
            <w:pPr>
              <w:tabs>
                <w:tab w:val="right" w:pos="1042"/>
                <w:tab w:val="decimal" w:pos="1105"/>
              </w:tabs>
              <w:rPr>
                <w:rFonts w:ascii="Arial" w:hAnsi="Arial" w:cs="Arial"/>
                <w:sz w:val="2"/>
                <w:szCs w:val="2"/>
              </w:rPr>
            </w:pPr>
            <w:r>
              <w:rPr>
                <w:rFonts w:ascii="Arial" w:hAnsi="Arial" w:cs="Arial"/>
                <w:sz w:val="2"/>
                <w:szCs w:val="2"/>
              </w:rPr>
              <w:t> </w:t>
            </w:r>
          </w:p>
        </w:tc>
        <w:tc>
          <w:tcPr>
            <w:tcW w:w="1116" w:type="dxa"/>
            <w:vAlign w:val="center"/>
            <w:hideMark/>
          </w:tcPr>
          <w:p w14:paraId="19724D25" w14:textId="77777777" w:rsidR="007563DD" w:rsidRDefault="008627BE">
            <w:pPr>
              <w:tabs>
                <w:tab w:val="right" w:pos="922"/>
              </w:tabs>
              <w:rPr>
                <w:rFonts w:ascii="Arial" w:hAnsi="Arial" w:cs="Arial"/>
                <w:sz w:val="2"/>
                <w:szCs w:val="2"/>
              </w:rPr>
            </w:pPr>
            <w:r>
              <w:rPr>
                <w:rFonts w:ascii="Arial" w:hAnsi="Arial" w:cs="Arial"/>
                <w:sz w:val="2"/>
                <w:szCs w:val="2"/>
              </w:rPr>
              <w:t> </w:t>
            </w:r>
          </w:p>
        </w:tc>
        <w:tc>
          <w:tcPr>
            <w:tcW w:w="1044" w:type="dxa"/>
            <w:vAlign w:val="center"/>
            <w:hideMark/>
          </w:tcPr>
          <w:p w14:paraId="510645DA" w14:textId="77777777" w:rsidR="007563DD" w:rsidRDefault="008627BE">
            <w:pPr>
              <w:tabs>
                <w:tab w:val="right" w:pos="863"/>
              </w:tabs>
              <w:rPr>
                <w:rFonts w:ascii="Arial" w:hAnsi="Arial" w:cs="Arial"/>
                <w:sz w:val="2"/>
                <w:szCs w:val="2"/>
              </w:rPr>
            </w:pPr>
            <w:r>
              <w:rPr>
                <w:rFonts w:ascii="Arial" w:hAnsi="Arial" w:cs="Arial"/>
                <w:sz w:val="2"/>
                <w:szCs w:val="2"/>
              </w:rPr>
              <w:t> </w:t>
            </w:r>
          </w:p>
        </w:tc>
      </w:tr>
      <w:tr w:rsidR="007563DD" w14:paraId="529AC504" w14:textId="77777777" w:rsidTr="008627BE">
        <w:trPr>
          <w:cantSplit/>
          <w:trHeight w:val="20"/>
          <w:jc w:val="center"/>
        </w:trPr>
        <w:tc>
          <w:tcPr>
            <w:tcW w:w="7209" w:type="dxa"/>
            <w:hideMark/>
          </w:tcPr>
          <w:p w14:paraId="797CE30C" w14:textId="77777777" w:rsidR="007563DD" w:rsidRDefault="008627BE">
            <w:pPr>
              <w:pStyle w:val="NormalWeb"/>
              <w:spacing w:before="0" w:beforeAutospacing="0" w:after="0" w:afterAutospacing="0"/>
              <w:ind w:left="240" w:hanging="240"/>
              <w:rPr>
                <w:rFonts w:ascii="Arial" w:hAnsi="Arial" w:cs="Arial"/>
                <w:sz w:val="16"/>
                <w:szCs w:val="16"/>
              </w:rPr>
            </w:pPr>
            <w:r>
              <w:rPr>
                <w:rFonts w:ascii="Arial" w:hAnsi="Arial" w:cs="Arial"/>
                <w:b/>
                <w:bCs/>
                <w:sz w:val="16"/>
                <w:szCs w:val="16"/>
              </w:rPr>
              <w:t>Operating Income</w:t>
            </w:r>
          </w:p>
        </w:tc>
        <w:tc>
          <w:tcPr>
            <w:tcW w:w="1215" w:type="dxa"/>
            <w:tcMar>
              <w:top w:w="0" w:type="dxa"/>
              <w:left w:w="144" w:type="dxa"/>
              <w:bottom w:w="0" w:type="dxa"/>
              <w:right w:w="0" w:type="dxa"/>
            </w:tcMar>
            <w:vAlign w:val="bottom"/>
            <w:hideMark/>
          </w:tcPr>
          <w:p w14:paraId="471F30FB" w14:textId="77777777" w:rsidR="007563DD" w:rsidRDefault="008627BE">
            <w:pPr>
              <w:pStyle w:val="la2"/>
              <w:tabs>
                <w:tab w:val="right" w:pos="1042"/>
                <w:tab w:val="decimal" w:pos="1105"/>
              </w:tabs>
              <w:rPr>
                <w:rFonts w:ascii="Arial" w:hAnsi="Arial" w:cs="Arial"/>
                <w:sz w:val="16"/>
                <w:szCs w:val="16"/>
              </w:rPr>
            </w:pPr>
            <w:r>
              <w:rPr>
                <w:rFonts w:ascii="Arial" w:hAnsi="Arial" w:cs="Arial"/>
                <w:sz w:val="16"/>
                <w:szCs w:val="16"/>
              </w:rPr>
              <w:t> </w:t>
            </w:r>
          </w:p>
        </w:tc>
        <w:tc>
          <w:tcPr>
            <w:tcW w:w="1116" w:type="dxa"/>
            <w:tcMar>
              <w:top w:w="0" w:type="dxa"/>
              <w:left w:w="144" w:type="dxa"/>
              <w:bottom w:w="0" w:type="dxa"/>
              <w:right w:w="0" w:type="dxa"/>
            </w:tcMar>
            <w:vAlign w:val="bottom"/>
            <w:hideMark/>
          </w:tcPr>
          <w:p w14:paraId="12A6DD23" w14:textId="77777777" w:rsidR="007563DD" w:rsidRDefault="008627BE">
            <w:pPr>
              <w:pStyle w:val="la2"/>
              <w:tabs>
                <w:tab w:val="right" w:pos="922"/>
              </w:tabs>
              <w:rPr>
                <w:rFonts w:ascii="Arial" w:hAnsi="Arial" w:cs="Arial"/>
                <w:sz w:val="16"/>
                <w:szCs w:val="16"/>
              </w:rPr>
            </w:pPr>
            <w:r>
              <w:rPr>
                <w:rFonts w:ascii="Arial" w:hAnsi="Arial" w:cs="Arial"/>
                <w:sz w:val="16"/>
                <w:szCs w:val="16"/>
              </w:rPr>
              <w:t> </w:t>
            </w:r>
          </w:p>
        </w:tc>
        <w:tc>
          <w:tcPr>
            <w:tcW w:w="1044" w:type="dxa"/>
            <w:tcMar>
              <w:top w:w="0" w:type="dxa"/>
              <w:left w:w="144" w:type="dxa"/>
              <w:bottom w:w="0" w:type="dxa"/>
              <w:right w:w="0" w:type="dxa"/>
            </w:tcMar>
            <w:vAlign w:val="bottom"/>
            <w:hideMark/>
          </w:tcPr>
          <w:p w14:paraId="267E33ED" w14:textId="77777777" w:rsidR="007563DD" w:rsidRDefault="008627BE">
            <w:pPr>
              <w:pStyle w:val="la2"/>
              <w:tabs>
                <w:tab w:val="right" w:pos="863"/>
              </w:tabs>
              <w:rPr>
                <w:rFonts w:ascii="Arial" w:hAnsi="Arial" w:cs="Arial"/>
                <w:sz w:val="16"/>
                <w:szCs w:val="16"/>
              </w:rPr>
            </w:pPr>
            <w:r>
              <w:rPr>
                <w:rFonts w:ascii="Arial" w:hAnsi="Arial" w:cs="Arial"/>
                <w:sz w:val="16"/>
                <w:szCs w:val="16"/>
              </w:rPr>
              <w:t> </w:t>
            </w:r>
          </w:p>
        </w:tc>
      </w:tr>
      <w:tr w:rsidR="007563DD" w14:paraId="27D6D120" w14:textId="77777777" w:rsidTr="008627BE">
        <w:trPr>
          <w:trHeight w:val="20"/>
          <w:jc w:val="center"/>
        </w:trPr>
        <w:tc>
          <w:tcPr>
            <w:tcW w:w="7209" w:type="dxa"/>
            <w:vAlign w:val="center"/>
            <w:hideMark/>
          </w:tcPr>
          <w:p w14:paraId="168513F4" w14:textId="77777777" w:rsidR="007563DD" w:rsidRDefault="008627BE">
            <w:pPr>
              <w:rPr>
                <w:rFonts w:ascii="Arial" w:hAnsi="Arial" w:cs="Arial"/>
                <w:sz w:val="2"/>
                <w:szCs w:val="2"/>
              </w:rPr>
            </w:pPr>
            <w:r>
              <w:rPr>
                <w:rFonts w:ascii="Arial" w:hAnsi="Arial" w:cs="Arial"/>
                <w:sz w:val="2"/>
                <w:szCs w:val="2"/>
              </w:rPr>
              <w:t> </w:t>
            </w:r>
          </w:p>
        </w:tc>
        <w:tc>
          <w:tcPr>
            <w:tcW w:w="1215" w:type="dxa"/>
            <w:vAlign w:val="center"/>
            <w:hideMark/>
          </w:tcPr>
          <w:p w14:paraId="0A5B47E4" w14:textId="77777777" w:rsidR="007563DD" w:rsidRDefault="008627BE">
            <w:pPr>
              <w:tabs>
                <w:tab w:val="right" w:pos="1042"/>
                <w:tab w:val="decimal" w:pos="1105"/>
              </w:tabs>
              <w:rPr>
                <w:rFonts w:ascii="Arial" w:hAnsi="Arial" w:cs="Arial"/>
                <w:sz w:val="2"/>
                <w:szCs w:val="2"/>
              </w:rPr>
            </w:pPr>
            <w:r>
              <w:rPr>
                <w:rFonts w:ascii="Arial" w:hAnsi="Arial" w:cs="Arial"/>
                <w:sz w:val="2"/>
                <w:szCs w:val="2"/>
              </w:rPr>
              <w:t> </w:t>
            </w:r>
          </w:p>
        </w:tc>
        <w:tc>
          <w:tcPr>
            <w:tcW w:w="1116" w:type="dxa"/>
            <w:vAlign w:val="center"/>
            <w:hideMark/>
          </w:tcPr>
          <w:p w14:paraId="6AE1BDE8" w14:textId="77777777" w:rsidR="007563DD" w:rsidRDefault="008627BE">
            <w:pPr>
              <w:tabs>
                <w:tab w:val="right" w:pos="922"/>
              </w:tabs>
              <w:rPr>
                <w:rFonts w:ascii="Arial" w:hAnsi="Arial" w:cs="Arial"/>
                <w:sz w:val="2"/>
                <w:szCs w:val="2"/>
              </w:rPr>
            </w:pPr>
            <w:r>
              <w:rPr>
                <w:rFonts w:ascii="Arial" w:hAnsi="Arial" w:cs="Arial"/>
                <w:sz w:val="2"/>
                <w:szCs w:val="2"/>
              </w:rPr>
              <w:t> </w:t>
            </w:r>
          </w:p>
        </w:tc>
        <w:tc>
          <w:tcPr>
            <w:tcW w:w="1044" w:type="dxa"/>
            <w:vAlign w:val="center"/>
            <w:hideMark/>
          </w:tcPr>
          <w:p w14:paraId="713F6371" w14:textId="77777777" w:rsidR="007563DD" w:rsidRDefault="008627BE">
            <w:pPr>
              <w:tabs>
                <w:tab w:val="right" w:pos="863"/>
              </w:tabs>
              <w:rPr>
                <w:rFonts w:ascii="Arial" w:hAnsi="Arial" w:cs="Arial"/>
                <w:sz w:val="2"/>
                <w:szCs w:val="2"/>
              </w:rPr>
            </w:pPr>
            <w:r>
              <w:rPr>
                <w:rFonts w:ascii="Arial" w:hAnsi="Arial" w:cs="Arial"/>
                <w:sz w:val="2"/>
                <w:szCs w:val="2"/>
              </w:rPr>
              <w:t> </w:t>
            </w:r>
          </w:p>
        </w:tc>
      </w:tr>
      <w:tr w:rsidR="007563DD" w14:paraId="578FFEEF" w14:textId="77777777" w:rsidTr="008627BE">
        <w:trPr>
          <w:cantSplit/>
          <w:trHeight w:val="20"/>
          <w:jc w:val="center"/>
        </w:trPr>
        <w:tc>
          <w:tcPr>
            <w:tcW w:w="7209" w:type="dxa"/>
            <w:hideMark/>
          </w:tcPr>
          <w:p w14:paraId="772181D4"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Productivity and Business Processes</w:t>
            </w:r>
          </w:p>
        </w:tc>
        <w:tc>
          <w:tcPr>
            <w:tcW w:w="1215" w:type="dxa"/>
            <w:noWrap/>
            <w:tcMar>
              <w:top w:w="0" w:type="dxa"/>
              <w:left w:w="144" w:type="dxa"/>
              <w:bottom w:w="0" w:type="dxa"/>
              <w:right w:w="0" w:type="dxa"/>
            </w:tcMar>
            <w:vAlign w:val="bottom"/>
            <w:hideMark/>
          </w:tcPr>
          <w:p w14:paraId="5B7E8D9C" w14:textId="77777777" w:rsidR="007563DD" w:rsidRDefault="008627BE">
            <w:pPr>
              <w:pStyle w:val="NormalWeb"/>
              <w:tabs>
                <w:tab w:val="right" w:pos="1042"/>
                <w:tab w:val="decimal" w:pos="1105"/>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29,687</w:t>
            </w:r>
            <w:r>
              <w:rPr>
                <w:rFonts w:ascii="Arial" w:hAnsi="Arial" w:cs="Arial"/>
                <w:bCs/>
                <w:sz w:val="20"/>
                <w:szCs w:val="20"/>
              </w:rPr>
              <w:tab/>
            </w:r>
          </w:p>
        </w:tc>
        <w:tc>
          <w:tcPr>
            <w:tcW w:w="1116" w:type="dxa"/>
            <w:noWrap/>
            <w:tcMar>
              <w:top w:w="0" w:type="dxa"/>
              <w:left w:w="144" w:type="dxa"/>
              <w:bottom w:w="0" w:type="dxa"/>
              <w:right w:w="0" w:type="dxa"/>
            </w:tcMar>
            <w:vAlign w:val="bottom"/>
            <w:hideMark/>
          </w:tcPr>
          <w:p w14:paraId="210B9395" w14:textId="77777777" w:rsidR="007563DD" w:rsidRDefault="008627BE">
            <w:pPr>
              <w:pStyle w:val="NormalWeb"/>
              <w:tabs>
                <w:tab w:val="right" w:pos="922"/>
                <w:tab w:val="decimal" w:pos="11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24,351</w:t>
            </w:r>
            <w:r>
              <w:rPr>
                <w:rFonts w:ascii="Arial" w:hAnsi="Arial" w:cs="Arial"/>
                <w:sz w:val="20"/>
                <w:szCs w:val="20"/>
              </w:rPr>
              <w:tab/>
            </w:r>
          </w:p>
        </w:tc>
        <w:tc>
          <w:tcPr>
            <w:tcW w:w="1044" w:type="dxa"/>
            <w:noWrap/>
            <w:tcMar>
              <w:top w:w="0" w:type="dxa"/>
              <w:left w:w="144" w:type="dxa"/>
              <w:bottom w:w="0" w:type="dxa"/>
              <w:right w:w="0" w:type="dxa"/>
            </w:tcMar>
            <w:vAlign w:val="bottom"/>
            <w:hideMark/>
          </w:tcPr>
          <w:p w14:paraId="542982E9" w14:textId="77777777" w:rsidR="007563DD" w:rsidRDefault="008627BE">
            <w:pPr>
              <w:pStyle w:val="NormalWeb"/>
              <w:tabs>
                <w:tab w:val="right" w:pos="863"/>
                <w:tab w:val="decimal" w:pos="1120"/>
              </w:tabs>
              <w:spacing w:before="0" w:beforeAutospacing="0" w:after="20" w:afterAutospacing="0"/>
              <w:rPr>
                <w:rFonts w:ascii="Arial" w:hAnsi="Arial" w:cs="Arial"/>
                <w:sz w:val="20"/>
                <w:szCs w:val="20"/>
              </w:rPr>
            </w:pPr>
            <w:r>
              <w:rPr>
                <w:rFonts w:ascii="Arial" w:hAnsi="Arial" w:cs="Arial"/>
                <w:sz w:val="20"/>
                <w:szCs w:val="20"/>
              </w:rPr>
              <w:tab/>
              <w:t>22%</w:t>
            </w:r>
            <w:r>
              <w:rPr>
                <w:rFonts w:ascii="Arial" w:hAnsi="Arial" w:cs="Arial"/>
                <w:sz w:val="20"/>
                <w:szCs w:val="20"/>
              </w:rPr>
              <w:tab/>
            </w:r>
          </w:p>
        </w:tc>
      </w:tr>
      <w:tr w:rsidR="007563DD" w14:paraId="533B2F3D" w14:textId="77777777" w:rsidTr="008627BE">
        <w:trPr>
          <w:cantSplit/>
          <w:trHeight w:val="20"/>
          <w:jc w:val="center"/>
        </w:trPr>
        <w:tc>
          <w:tcPr>
            <w:tcW w:w="7209" w:type="dxa"/>
            <w:hideMark/>
          </w:tcPr>
          <w:p w14:paraId="4A33EBF1"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Intelligent Cloud</w:t>
            </w:r>
          </w:p>
        </w:tc>
        <w:tc>
          <w:tcPr>
            <w:tcW w:w="1215" w:type="dxa"/>
            <w:noWrap/>
            <w:tcMar>
              <w:top w:w="0" w:type="dxa"/>
              <w:left w:w="144" w:type="dxa"/>
              <w:bottom w:w="0" w:type="dxa"/>
              <w:right w:w="0" w:type="dxa"/>
            </w:tcMar>
            <w:vAlign w:val="bottom"/>
            <w:hideMark/>
          </w:tcPr>
          <w:p w14:paraId="44EF6394" w14:textId="77777777" w:rsidR="007563DD" w:rsidRDefault="008627BE">
            <w:pPr>
              <w:pStyle w:val="NormalWeb"/>
              <w:tabs>
                <w:tab w:val="right" w:pos="1042"/>
                <w:tab w:val="decimal" w:pos="1105"/>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32,721</w:t>
            </w:r>
            <w:r>
              <w:rPr>
                <w:rFonts w:ascii="Arial" w:hAnsi="Arial" w:cs="Arial"/>
                <w:bCs/>
                <w:sz w:val="20"/>
                <w:szCs w:val="20"/>
              </w:rPr>
              <w:tab/>
            </w:r>
          </w:p>
        </w:tc>
        <w:tc>
          <w:tcPr>
            <w:tcW w:w="1116" w:type="dxa"/>
            <w:noWrap/>
            <w:tcMar>
              <w:top w:w="0" w:type="dxa"/>
              <w:left w:w="144" w:type="dxa"/>
              <w:bottom w:w="0" w:type="dxa"/>
              <w:right w:w="0" w:type="dxa"/>
            </w:tcMar>
            <w:vAlign w:val="bottom"/>
            <w:hideMark/>
          </w:tcPr>
          <w:p w14:paraId="2ECBF53D" w14:textId="77777777" w:rsidR="007563DD" w:rsidRDefault="008627BE">
            <w:pPr>
              <w:pStyle w:val="NormalWeb"/>
              <w:tabs>
                <w:tab w:val="right" w:pos="922"/>
                <w:tab w:val="decimal" w:pos="1160"/>
              </w:tabs>
              <w:spacing w:before="0" w:beforeAutospacing="0" w:after="20" w:afterAutospacing="0"/>
              <w:rPr>
                <w:rFonts w:ascii="Arial" w:hAnsi="Arial" w:cs="Arial"/>
                <w:sz w:val="20"/>
                <w:szCs w:val="20"/>
              </w:rPr>
            </w:pPr>
            <w:r>
              <w:rPr>
                <w:rFonts w:ascii="Arial" w:hAnsi="Arial" w:cs="Arial"/>
                <w:sz w:val="20"/>
                <w:szCs w:val="20"/>
              </w:rPr>
              <w:tab/>
              <w:t>26,126</w:t>
            </w:r>
            <w:r>
              <w:rPr>
                <w:rFonts w:ascii="Arial" w:hAnsi="Arial" w:cs="Arial"/>
                <w:sz w:val="20"/>
                <w:szCs w:val="20"/>
              </w:rPr>
              <w:tab/>
            </w:r>
          </w:p>
        </w:tc>
        <w:tc>
          <w:tcPr>
            <w:tcW w:w="1044" w:type="dxa"/>
            <w:noWrap/>
            <w:tcMar>
              <w:top w:w="0" w:type="dxa"/>
              <w:left w:w="144" w:type="dxa"/>
              <w:bottom w:w="0" w:type="dxa"/>
              <w:right w:w="0" w:type="dxa"/>
            </w:tcMar>
            <w:vAlign w:val="bottom"/>
            <w:hideMark/>
          </w:tcPr>
          <w:p w14:paraId="618C0225" w14:textId="77777777" w:rsidR="007563DD" w:rsidRDefault="008627BE">
            <w:pPr>
              <w:pStyle w:val="NormalWeb"/>
              <w:tabs>
                <w:tab w:val="right" w:pos="863"/>
                <w:tab w:val="decimal" w:pos="1120"/>
              </w:tabs>
              <w:spacing w:before="0" w:beforeAutospacing="0" w:after="20" w:afterAutospacing="0"/>
              <w:rPr>
                <w:rFonts w:ascii="Arial" w:hAnsi="Arial" w:cs="Arial"/>
                <w:sz w:val="20"/>
                <w:szCs w:val="20"/>
              </w:rPr>
            </w:pPr>
            <w:r>
              <w:rPr>
                <w:rFonts w:ascii="Arial" w:hAnsi="Arial" w:cs="Arial"/>
                <w:sz w:val="20"/>
                <w:szCs w:val="20"/>
              </w:rPr>
              <w:tab/>
              <w:t>25%</w:t>
            </w:r>
            <w:r>
              <w:rPr>
                <w:rFonts w:ascii="Arial" w:hAnsi="Arial" w:cs="Arial"/>
                <w:sz w:val="20"/>
                <w:szCs w:val="20"/>
              </w:rPr>
              <w:tab/>
            </w:r>
          </w:p>
        </w:tc>
      </w:tr>
      <w:tr w:rsidR="007563DD" w14:paraId="1E1675BC" w14:textId="77777777" w:rsidTr="008627BE">
        <w:trPr>
          <w:cantSplit/>
          <w:trHeight w:val="20"/>
          <w:jc w:val="center"/>
        </w:trPr>
        <w:tc>
          <w:tcPr>
            <w:tcW w:w="7209" w:type="dxa"/>
            <w:hideMark/>
          </w:tcPr>
          <w:p w14:paraId="2090234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More Personal Computing</w:t>
            </w:r>
          </w:p>
        </w:tc>
        <w:tc>
          <w:tcPr>
            <w:tcW w:w="1215" w:type="dxa"/>
            <w:noWrap/>
            <w:tcMar>
              <w:top w:w="0" w:type="dxa"/>
              <w:left w:w="144" w:type="dxa"/>
              <w:bottom w:w="0" w:type="dxa"/>
              <w:right w:w="0" w:type="dxa"/>
            </w:tcMar>
            <w:vAlign w:val="bottom"/>
            <w:hideMark/>
          </w:tcPr>
          <w:p w14:paraId="54A65F1E" w14:textId="77777777" w:rsidR="007563DD" w:rsidRDefault="008627BE">
            <w:pPr>
              <w:pStyle w:val="NormalWeb"/>
              <w:tabs>
                <w:tab w:val="right" w:pos="1042"/>
                <w:tab w:val="decimal" w:pos="1105"/>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20,975</w:t>
            </w:r>
            <w:r>
              <w:rPr>
                <w:rFonts w:ascii="Arial" w:hAnsi="Arial" w:cs="Arial"/>
                <w:bCs/>
                <w:sz w:val="20"/>
                <w:szCs w:val="20"/>
              </w:rPr>
              <w:tab/>
            </w:r>
          </w:p>
        </w:tc>
        <w:tc>
          <w:tcPr>
            <w:tcW w:w="1116" w:type="dxa"/>
            <w:noWrap/>
            <w:tcMar>
              <w:top w:w="0" w:type="dxa"/>
              <w:left w:w="144" w:type="dxa"/>
              <w:bottom w:w="0" w:type="dxa"/>
              <w:right w:w="0" w:type="dxa"/>
            </w:tcMar>
            <w:vAlign w:val="bottom"/>
            <w:hideMark/>
          </w:tcPr>
          <w:p w14:paraId="0D9BD333" w14:textId="77777777" w:rsidR="007563DD" w:rsidRDefault="008627BE">
            <w:pPr>
              <w:pStyle w:val="NormalWeb"/>
              <w:tabs>
                <w:tab w:val="right" w:pos="922"/>
                <w:tab w:val="decimal" w:pos="1160"/>
              </w:tabs>
              <w:spacing w:before="0" w:beforeAutospacing="0" w:after="20" w:afterAutospacing="0"/>
              <w:rPr>
                <w:rFonts w:ascii="Arial" w:hAnsi="Arial" w:cs="Arial"/>
                <w:sz w:val="20"/>
                <w:szCs w:val="20"/>
              </w:rPr>
            </w:pPr>
            <w:r>
              <w:rPr>
                <w:rFonts w:ascii="Arial" w:hAnsi="Arial" w:cs="Arial"/>
                <w:sz w:val="20"/>
                <w:szCs w:val="20"/>
              </w:rPr>
              <w:tab/>
              <w:t>19,439</w:t>
            </w:r>
            <w:r>
              <w:rPr>
                <w:rFonts w:ascii="Arial" w:hAnsi="Arial" w:cs="Arial"/>
                <w:sz w:val="20"/>
                <w:szCs w:val="20"/>
              </w:rPr>
              <w:tab/>
            </w:r>
          </w:p>
        </w:tc>
        <w:tc>
          <w:tcPr>
            <w:tcW w:w="1044" w:type="dxa"/>
            <w:noWrap/>
            <w:tcMar>
              <w:top w:w="0" w:type="dxa"/>
              <w:left w:w="144" w:type="dxa"/>
              <w:bottom w:w="0" w:type="dxa"/>
              <w:right w:w="0" w:type="dxa"/>
            </w:tcMar>
            <w:vAlign w:val="bottom"/>
            <w:hideMark/>
          </w:tcPr>
          <w:p w14:paraId="2E020214" w14:textId="77777777" w:rsidR="007563DD" w:rsidRDefault="008627BE">
            <w:pPr>
              <w:pStyle w:val="NormalWeb"/>
              <w:tabs>
                <w:tab w:val="right" w:pos="863"/>
                <w:tab w:val="decimal" w:pos="1120"/>
              </w:tabs>
              <w:spacing w:before="0" w:beforeAutospacing="0" w:after="20" w:afterAutospacing="0"/>
              <w:rPr>
                <w:rFonts w:ascii="Arial" w:hAnsi="Arial" w:cs="Arial"/>
                <w:sz w:val="20"/>
                <w:szCs w:val="20"/>
              </w:rPr>
            </w:pPr>
            <w:r>
              <w:rPr>
                <w:rFonts w:ascii="Arial" w:hAnsi="Arial" w:cs="Arial"/>
                <w:sz w:val="20"/>
                <w:szCs w:val="20"/>
              </w:rPr>
              <w:tab/>
              <w:t>8%</w:t>
            </w:r>
            <w:r>
              <w:rPr>
                <w:rFonts w:ascii="Arial" w:hAnsi="Arial" w:cs="Arial"/>
                <w:sz w:val="20"/>
                <w:szCs w:val="20"/>
              </w:rPr>
              <w:tab/>
            </w:r>
          </w:p>
        </w:tc>
      </w:tr>
      <w:tr w:rsidR="007563DD" w14:paraId="18887C19" w14:textId="77777777" w:rsidTr="008627BE">
        <w:trPr>
          <w:cantSplit/>
          <w:trHeight w:val="20"/>
          <w:jc w:val="center"/>
        </w:trPr>
        <w:tc>
          <w:tcPr>
            <w:tcW w:w="8424" w:type="dxa"/>
            <w:gridSpan w:val="2"/>
            <w:tcMar>
              <w:top w:w="0" w:type="dxa"/>
              <w:left w:w="144" w:type="dxa"/>
              <w:bottom w:w="0" w:type="dxa"/>
              <w:right w:w="0" w:type="dxa"/>
            </w:tcMar>
            <w:vAlign w:val="bottom"/>
            <w:hideMark/>
          </w:tcPr>
          <w:p w14:paraId="5EAF772D" w14:textId="77777777" w:rsidR="007563DD" w:rsidRDefault="008627BE">
            <w:pPr>
              <w:pStyle w:val="rrdsinglerule"/>
              <w:tabs>
                <w:tab w:val="right" w:pos="1042"/>
                <w:tab w:val="decimal" w:pos="1105"/>
              </w:tabs>
              <w:spacing w:before="0"/>
              <w:ind w:left="-144"/>
              <w:rPr>
                <w:rFonts w:ascii="Arial" w:hAnsi="Arial" w:cs="Arial"/>
                <w:sz w:val="20"/>
                <w:szCs w:val="20"/>
              </w:rPr>
            </w:pPr>
            <w:r>
              <w:rPr>
                <w:rFonts w:ascii="Arial" w:hAnsi="Arial" w:cs="Arial"/>
                <w:sz w:val="20"/>
                <w:szCs w:val="20"/>
              </w:rPr>
              <w:t> </w:t>
            </w:r>
          </w:p>
        </w:tc>
        <w:tc>
          <w:tcPr>
            <w:tcW w:w="1116" w:type="dxa"/>
            <w:tcMar>
              <w:top w:w="0" w:type="dxa"/>
              <w:left w:w="144" w:type="dxa"/>
              <w:bottom w:w="0" w:type="dxa"/>
              <w:right w:w="0" w:type="dxa"/>
            </w:tcMar>
            <w:vAlign w:val="bottom"/>
            <w:hideMark/>
          </w:tcPr>
          <w:p w14:paraId="0C7BD6F0" w14:textId="77777777" w:rsidR="007563DD" w:rsidRDefault="008627BE">
            <w:pPr>
              <w:pStyle w:val="rrdsinglerule"/>
              <w:tabs>
                <w:tab w:val="right" w:pos="922"/>
              </w:tabs>
              <w:spacing w:before="0"/>
              <w:rPr>
                <w:rFonts w:ascii="Arial" w:hAnsi="Arial" w:cs="Arial"/>
                <w:sz w:val="20"/>
                <w:szCs w:val="20"/>
              </w:rPr>
            </w:pPr>
            <w:r>
              <w:rPr>
                <w:rFonts w:ascii="Arial" w:hAnsi="Arial" w:cs="Arial"/>
                <w:sz w:val="20"/>
                <w:szCs w:val="20"/>
              </w:rPr>
              <w:t> </w:t>
            </w:r>
          </w:p>
        </w:tc>
        <w:tc>
          <w:tcPr>
            <w:tcW w:w="1044" w:type="dxa"/>
            <w:tcMar>
              <w:top w:w="0" w:type="dxa"/>
              <w:left w:w="144" w:type="dxa"/>
              <w:bottom w:w="0" w:type="dxa"/>
              <w:right w:w="0" w:type="dxa"/>
            </w:tcMar>
            <w:vAlign w:val="bottom"/>
            <w:hideMark/>
          </w:tcPr>
          <w:p w14:paraId="05F163A6" w14:textId="77777777" w:rsidR="007563DD" w:rsidRDefault="008627BE">
            <w:pPr>
              <w:pStyle w:val="la2"/>
              <w:tabs>
                <w:tab w:val="right" w:pos="863"/>
              </w:tabs>
              <w:rPr>
                <w:rFonts w:ascii="Arial" w:hAnsi="Arial" w:cs="Arial"/>
                <w:sz w:val="20"/>
                <w:szCs w:val="20"/>
              </w:rPr>
            </w:pPr>
            <w:r>
              <w:rPr>
                <w:rFonts w:ascii="Arial" w:hAnsi="Arial" w:cs="Arial"/>
                <w:sz w:val="20"/>
                <w:szCs w:val="20"/>
              </w:rPr>
              <w:t> </w:t>
            </w:r>
          </w:p>
        </w:tc>
      </w:tr>
      <w:tr w:rsidR="007563DD" w14:paraId="07541681" w14:textId="77777777" w:rsidTr="008627BE">
        <w:trPr>
          <w:cantSplit/>
          <w:trHeight w:val="20"/>
          <w:jc w:val="center"/>
        </w:trPr>
        <w:tc>
          <w:tcPr>
            <w:tcW w:w="7209" w:type="dxa"/>
            <w:hideMark/>
          </w:tcPr>
          <w:p w14:paraId="470D85AD"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w:t>
            </w:r>
          </w:p>
        </w:tc>
        <w:tc>
          <w:tcPr>
            <w:tcW w:w="1215" w:type="dxa"/>
            <w:noWrap/>
            <w:tcMar>
              <w:top w:w="0" w:type="dxa"/>
              <w:left w:w="144" w:type="dxa"/>
              <w:bottom w:w="0" w:type="dxa"/>
              <w:right w:w="0" w:type="dxa"/>
            </w:tcMar>
            <w:vAlign w:val="bottom"/>
            <w:hideMark/>
          </w:tcPr>
          <w:p w14:paraId="6CCE1955" w14:textId="77777777" w:rsidR="007563DD" w:rsidRDefault="008627BE">
            <w:pPr>
              <w:pStyle w:val="NormalWeb"/>
              <w:tabs>
                <w:tab w:val="right" w:pos="1042"/>
                <w:tab w:val="decimal" w:pos="1105"/>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83,383</w:t>
            </w:r>
            <w:r>
              <w:rPr>
                <w:rFonts w:ascii="Arial" w:hAnsi="Arial" w:cs="Arial"/>
                <w:bCs/>
                <w:sz w:val="20"/>
                <w:szCs w:val="20"/>
              </w:rPr>
              <w:tab/>
            </w:r>
          </w:p>
        </w:tc>
        <w:tc>
          <w:tcPr>
            <w:tcW w:w="1116" w:type="dxa"/>
            <w:noWrap/>
            <w:tcMar>
              <w:top w:w="0" w:type="dxa"/>
              <w:left w:w="144" w:type="dxa"/>
              <w:bottom w:w="0" w:type="dxa"/>
              <w:right w:w="0" w:type="dxa"/>
            </w:tcMar>
            <w:vAlign w:val="bottom"/>
            <w:hideMark/>
          </w:tcPr>
          <w:p w14:paraId="39AEC9C4" w14:textId="77777777" w:rsidR="007563DD" w:rsidRDefault="008627BE">
            <w:pPr>
              <w:pStyle w:val="NormalWeb"/>
              <w:tabs>
                <w:tab w:val="right" w:pos="922"/>
                <w:tab w:val="decimal" w:pos="11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69,916</w:t>
            </w:r>
            <w:r>
              <w:rPr>
                <w:rFonts w:ascii="Arial" w:hAnsi="Arial" w:cs="Arial"/>
                <w:sz w:val="20"/>
                <w:szCs w:val="20"/>
              </w:rPr>
              <w:tab/>
            </w:r>
          </w:p>
        </w:tc>
        <w:tc>
          <w:tcPr>
            <w:tcW w:w="1044" w:type="dxa"/>
            <w:noWrap/>
            <w:tcMar>
              <w:top w:w="0" w:type="dxa"/>
              <w:left w:w="144" w:type="dxa"/>
              <w:bottom w:w="0" w:type="dxa"/>
              <w:right w:w="0" w:type="dxa"/>
            </w:tcMar>
            <w:vAlign w:val="bottom"/>
            <w:hideMark/>
          </w:tcPr>
          <w:p w14:paraId="017F2FA9" w14:textId="77777777" w:rsidR="007563DD" w:rsidRDefault="008627BE">
            <w:pPr>
              <w:pStyle w:val="NormalWeb"/>
              <w:tabs>
                <w:tab w:val="right" w:pos="863"/>
                <w:tab w:val="decimal" w:pos="1120"/>
              </w:tabs>
              <w:spacing w:before="0" w:beforeAutospacing="0" w:after="20" w:afterAutospacing="0"/>
              <w:rPr>
                <w:rFonts w:ascii="Arial" w:hAnsi="Arial" w:cs="Arial"/>
                <w:sz w:val="20"/>
                <w:szCs w:val="20"/>
              </w:rPr>
            </w:pPr>
            <w:r>
              <w:rPr>
                <w:rFonts w:ascii="Arial" w:hAnsi="Arial" w:cs="Arial"/>
                <w:sz w:val="20"/>
                <w:szCs w:val="20"/>
              </w:rPr>
              <w:tab/>
              <w:t>19%</w:t>
            </w:r>
            <w:r>
              <w:rPr>
                <w:rFonts w:ascii="Arial" w:hAnsi="Arial" w:cs="Arial"/>
                <w:sz w:val="20"/>
                <w:szCs w:val="20"/>
              </w:rPr>
              <w:tab/>
            </w:r>
          </w:p>
        </w:tc>
      </w:tr>
      <w:tr w:rsidR="007563DD" w14:paraId="66F48B95" w14:textId="77777777" w:rsidTr="008627BE">
        <w:trPr>
          <w:cantSplit/>
          <w:trHeight w:val="20"/>
          <w:jc w:val="center"/>
        </w:trPr>
        <w:tc>
          <w:tcPr>
            <w:tcW w:w="7209" w:type="dxa"/>
            <w:tcMar>
              <w:top w:w="0" w:type="dxa"/>
              <w:left w:w="144" w:type="dxa"/>
              <w:bottom w:w="0" w:type="dxa"/>
              <w:right w:w="0" w:type="dxa"/>
            </w:tcMar>
            <w:vAlign w:val="bottom"/>
            <w:hideMark/>
          </w:tcPr>
          <w:p w14:paraId="3FEFF781" w14:textId="77777777" w:rsidR="007563DD" w:rsidRDefault="008627BE">
            <w:pPr>
              <w:pStyle w:val="la2"/>
              <w:rPr>
                <w:rFonts w:ascii="Arial" w:hAnsi="Arial" w:cs="Arial"/>
                <w:sz w:val="20"/>
                <w:szCs w:val="20"/>
              </w:rPr>
            </w:pPr>
            <w:r>
              <w:rPr>
                <w:rFonts w:ascii="Arial" w:hAnsi="Arial" w:cs="Arial"/>
                <w:sz w:val="20"/>
                <w:szCs w:val="20"/>
              </w:rPr>
              <w:t> </w:t>
            </w:r>
          </w:p>
        </w:tc>
        <w:tc>
          <w:tcPr>
            <w:tcW w:w="1215" w:type="dxa"/>
            <w:tcMar>
              <w:top w:w="0" w:type="dxa"/>
              <w:left w:w="144" w:type="dxa"/>
              <w:bottom w:w="0" w:type="dxa"/>
              <w:right w:w="0" w:type="dxa"/>
            </w:tcMar>
            <w:vAlign w:val="bottom"/>
            <w:hideMark/>
          </w:tcPr>
          <w:p w14:paraId="73F6EE62" w14:textId="77777777" w:rsidR="007563DD" w:rsidRDefault="008627BE">
            <w:pPr>
              <w:pStyle w:val="rrddoublerule"/>
              <w:tabs>
                <w:tab w:val="right" w:pos="1042"/>
                <w:tab w:val="decimal" w:pos="1105"/>
              </w:tabs>
              <w:spacing w:before="0"/>
              <w:rPr>
                <w:rFonts w:ascii="Arial" w:hAnsi="Arial" w:cs="Arial"/>
                <w:sz w:val="20"/>
                <w:szCs w:val="20"/>
              </w:rPr>
            </w:pPr>
            <w:r>
              <w:rPr>
                <w:rFonts w:ascii="Arial" w:hAnsi="Arial" w:cs="Arial"/>
                <w:sz w:val="20"/>
                <w:szCs w:val="20"/>
              </w:rPr>
              <w:t> </w:t>
            </w:r>
          </w:p>
        </w:tc>
        <w:tc>
          <w:tcPr>
            <w:tcW w:w="1116" w:type="dxa"/>
            <w:tcMar>
              <w:top w:w="0" w:type="dxa"/>
              <w:left w:w="144" w:type="dxa"/>
              <w:bottom w:w="0" w:type="dxa"/>
              <w:right w:w="0" w:type="dxa"/>
            </w:tcMar>
            <w:vAlign w:val="bottom"/>
            <w:hideMark/>
          </w:tcPr>
          <w:p w14:paraId="632417F1" w14:textId="77777777" w:rsidR="007563DD" w:rsidRDefault="008627BE">
            <w:pPr>
              <w:pStyle w:val="rrddoublerule"/>
              <w:tabs>
                <w:tab w:val="right" w:pos="922"/>
              </w:tabs>
              <w:spacing w:before="0"/>
              <w:rPr>
                <w:rFonts w:ascii="Arial" w:hAnsi="Arial" w:cs="Arial"/>
                <w:sz w:val="20"/>
                <w:szCs w:val="20"/>
              </w:rPr>
            </w:pPr>
            <w:r>
              <w:rPr>
                <w:rFonts w:ascii="Arial" w:hAnsi="Arial" w:cs="Arial"/>
                <w:sz w:val="20"/>
                <w:szCs w:val="20"/>
              </w:rPr>
              <w:t> </w:t>
            </w:r>
          </w:p>
        </w:tc>
        <w:tc>
          <w:tcPr>
            <w:tcW w:w="1044" w:type="dxa"/>
            <w:tcMar>
              <w:top w:w="0" w:type="dxa"/>
              <w:left w:w="144" w:type="dxa"/>
              <w:bottom w:w="0" w:type="dxa"/>
              <w:right w:w="0" w:type="dxa"/>
            </w:tcMar>
            <w:vAlign w:val="bottom"/>
            <w:hideMark/>
          </w:tcPr>
          <w:p w14:paraId="7AB75994" w14:textId="77777777" w:rsidR="007563DD" w:rsidRDefault="008627BE">
            <w:pPr>
              <w:pStyle w:val="la2"/>
              <w:tabs>
                <w:tab w:val="right" w:pos="863"/>
              </w:tabs>
              <w:rPr>
                <w:rFonts w:ascii="Arial" w:hAnsi="Arial" w:cs="Arial"/>
                <w:sz w:val="20"/>
                <w:szCs w:val="20"/>
              </w:rPr>
            </w:pPr>
            <w:r>
              <w:rPr>
                <w:rFonts w:ascii="Arial" w:hAnsi="Arial" w:cs="Arial"/>
                <w:sz w:val="20"/>
                <w:szCs w:val="20"/>
              </w:rPr>
              <w:t> </w:t>
            </w:r>
          </w:p>
        </w:tc>
      </w:tr>
    </w:tbl>
    <w:p w14:paraId="4E9BC70B"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492FCAC3" w14:textId="77777777" w:rsidR="007563DD" w:rsidRDefault="008627BE">
      <w:pPr>
        <w:pStyle w:val="NormalWeb"/>
        <w:keepNext/>
        <w:spacing w:before="0" w:beforeAutospacing="0" w:after="0" w:afterAutospacing="0"/>
        <w:jc w:val="both"/>
        <w:rPr>
          <w:rFonts w:ascii="Arial" w:hAnsi="Arial" w:cs="Arial"/>
          <w:sz w:val="20"/>
          <w:szCs w:val="20"/>
        </w:rPr>
      </w:pPr>
      <w:r>
        <w:rPr>
          <w:rFonts w:ascii="Arial" w:hAnsi="Arial" w:cs="Arial"/>
          <w:b/>
          <w:bCs/>
          <w:sz w:val="20"/>
          <w:szCs w:val="20"/>
        </w:rPr>
        <w:t xml:space="preserve">Reportable Segments </w:t>
      </w:r>
    </w:p>
    <w:p w14:paraId="4982658B"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b/>
          <w:bCs/>
          <w:i/>
          <w:iCs/>
          <w:sz w:val="20"/>
          <w:szCs w:val="20"/>
        </w:rPr>
        <w:t xml:space="preserve">Fiscal Year 2022 Compared with Fiscal Year 2021 </w:t>
      </w:r>
    </w:p>
    <w:p w14:paraId="2A7E6302"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i/>
          <w:iCs/>
          <w:sz w:val="20"/>
          <w:szCs w:val="20"/>
        </w:rPr>
        <w:t xml:space="preserve">Productivity and Business Processes </w:t>
      </w:r>
    </w:p>
    <w:p w14:paraId="4DA91194" w14:textId="77777777" w:rsidR="007563DD" w:rsidRDefault="008627BE">
      <w:pPr>
        <w:pStyle w:val="NormalWeb"/>
        <w:spacing w:before="120" w:beforeAutospacing="0" w:after="0" w:afterAutospacing="0"/>
        <w:jc w:val="both"/>
        <w:rPr>
          <w:rFonts w:ascii="Arial" w:hAnsi="Arial" w:cs="Arial"/>
          <w:sz w:val="20"/>
          <w:szCs w:val="20"/>
        </w:rPr>
      </w:pPr>
      <w:r>
        <w:rPr>
          <w:rFonts w:ascii="Arial" w:hAnsi="Arial" w:cs="Arial"/>
          <w:sz w:val="20"/>
          <w:szCs w:val="20"/>
        </w:rPr>
        <w:t xml:space="preserve">Revenue increased $9.4 billion or 18%. </w:t>
      </w:r>
    </w:p>
    <w:p w14:paraId="6A142A0A"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Office Commercial products and cloud services revenue increased $4.4 billion or 13%. Office 365 Commercial revenue grew 18% driven by seat growth of 14%, with continued momentum in small and medium business and frontline worker offerings, as well as growth in revenue per user. Office Commercial products revenue declined 22% driven by continued customer shift to cloud offerings. </w:t>
      </w:r>
    </w:p>
    <w:p w14:paraId="229DA238"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Office Consumer products and cloud services revenue increased $641 million or 11% driven by Microsoft 365 Consumer subscription revenue. Microsoft 365 Consumer subscribers grew 15% to 59.7 million. </w:t>
      </w:r>
    </w:p>
    <w:p w14:paraId="1464F6FE"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LinkedIn revenue increased $3.5 billion or 34% driven by a strong job market in our Talent Solutions business and advertising demand in our Marketing Solutions business. </w:t>
      </w:r>
    </w:p>
    <w:p w14:paraId="00642E0B"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Dynamics products and cloud services revenue increased 25% driven by Dynamics 365 growth of 39%. </w:t>
      </w:r>
    </w:p>
    <w:p w14:paraId="1E46FF37"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Operating income increased $5.3 billion or 22%. </w:t>
      </w:r>
    </w:p>
    <w:p w14:paraId="24B9A2B2"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Gross margin increased $7.3 billion or 17% driven by growth in Office 365 Commercial and LinkedIn. Gross margin percentage was relatively unchanged. Excluding the impact of the change in accounting estimate, gross margin percentage increased 2 points driven by improvement across all cloud services. </w:t>
      </w:r>
    </w:p>
    <w:p w14:paraId="00A353FF"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Operating expenses increased $2.0 billion or 11% driven by investments in LinkedIn and cloud engineering. </w:t>
      </w:r>
    </w:p>
    <w:p w14:paraId="14D9FC23"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Gross margin and operating income both included an unfavorable foreign currency impact of 2%. </w:t>
      </w:r>
    </w:p>
    <w:p w14:paraId="09AA7B6C"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i/>
          <w:iCs/>
          <w:sz w:val="20"/>
          <w:szCs w:val="20"/>
        </w:rPr>
        <w:t xml:space="preserve">Intelligent Cloud </w:t>
      </w:r>
    </w:p>
    <w:p w14:paraId="6C4D9FC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Revenue increased $15.2 billion or 25%. </w:t>
      </w:r>
    </w:p>
    <w:p w14:paraId="78F6BC8A" w14:textId="77777777" w:rsidR="007563DD" w:rsidRDefault="008627BE">
      <w:pPr>
        <w:pStyle w:val="NormalWeb"/>
        <w:spacing w:before="24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Server products and cloud services revenue increased $14.7 billion or 28% driven by Azure and other cloud services. Azure and other cloud services revenue grew 45% driven by growth in our consumption-based services. Server products revenue increased 5% driven by hybrid solutions, including Windows Server and SQL Server running in multi-cloud environments. </w:t>
      </w:r>
    </w:p>
    <w:p w14:paraId="2CABE150"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Enterprise Services revenue increased $464 million or 7% driven by growth in Enterprise Support Services. </w:t>
      </w:r>
    </w:p>
    <w:p w14:paraId="58EF722F"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Operating income increased $6.6 billion or 25%. </w:t>
      </w:r>
    </w:p>
    <w:p w14:paraId="74FC50C9"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Gross margin increased $9.4 billion or 22% driven by growth in Azure and other cloud services. Gross margin percentage decreased. Excluding the impact of the change in accounting estimate, gross margin percentage was relatively unchanged driven by improvement in Azure and other cloud services, offset in part by sales mix shift to Azure and other cloud services. </w:t>
      </w:r>
    </w:p>
    <w:p w14:paraId="0EB41573"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Operating expenses increased $2.8 billion or 16% driven by investments in Azure and other cloud services. </w:t>
      </w:r>
    </w:p>
    <w:p w14:paraId="2DA79BF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Revenue and operating income included an unfavorable foreign currency impact of 2% and 3%, respectively. </w:t>
      </w:r>
    </w:p>
    <w:p w14:paraId="12164B1D"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i/>
          <w:iCs/>
          <w:sz w:val="20"/>
          <w:szCs w:val="20"/>
        </w:rPr>
        <w:t xml:space="preserve">More Personal Computing </w:t>
      </w:r>
    </w:p>
    <w:p w14:paraId="7C4C53D9"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Revenue increased $5.6 billion or 10%. </w:t>
      </w:r>
    </w:p>
    <w:p w14:paraId="1739B481"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Windows revenue increased $2.3 billion or 10% driven by growth in Windows OEM and Windows Commercial. Windows OEM revenue increased 11% driven by continued strength in the commercial PC market, which has higher revenue per license. Windows Commercial products and cloud services revenue increased 11% driven by demand for Microsoft 365. </w:t>
      </w:r>
    </w:p>
    <w:p w14:paraId="1BCE7855"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5AEB0295" w14:textId="77777777" w:rsidR="007563DD" w:rsidRDefault="008627BE">
      <w:pPr>
        <w:pStyle w:val="NormalWeb"/>
        <w:spacing w:before="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Search and news advertising revenue increased $2.3 billion or 25%. Search and news advertising revenue excluding traffic acquisition costs increased 27% driven by higher revenue per search and search volume. </w:t>
      </w:r>
    </w:p>
    <w:p w14:paraId="04CF06B1"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Gaming revenue increased $860 million or 6% on a strong prior year comparable that benefited from Xbox Series X|S launches and stay-at-home scenarios, driven by growth in Xbox hardware and Xbox content and services. Xbox hardware revenue increased 16% due to continued demand for Xbox Series X|S. Xbox content and services revenue increased 3% driven by growth in Xbox Game Pass subscriptions and first-party content, offset in part by a decline in third-party content. </w:t>
      </w:r>
    </w:p>
    <w:p w14:paraId="154071BF"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Surface revenue increased $226 million or 3%. </w:t>
      </w:r>
    </w:p>
    <w:p w14:paraId="64585DC3"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Operating income increased $1.5 billion or 8%. </w:t>
      </w:r>
    </w:p>
    <w:p w14:paraId="2D11F694"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Gross margin increased $3.1 billion or 10% driven by growth in Windows and Search and news advertising. Gross margin percentage was relatively unchanged. </w:t>
      </w:r>
    </w:p>
    <w:p w14:paraId="252D6575"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Operating expenses increased $1.5 billion or 14% driven by investments in Gaming, Search and news advertising, and Windows marketing. </w:t>
      </w:r>
    </w:p>
    <w:p w14:paraId="5999FD3D" w14:textId="77777777" w:rsidR="007563DD" w:rsidRDefault="008627BE" w:rsidP="008627BE">
      <w:pPr>
        <w:pStyle w:val="NormalWeb"/>
        <w:keepNext/>
        <w:spacing w:before="280" w:beforeAutospacing="0" w:after="0" w:afterAutospacing="0"/>
        <w:jc w:val="center"/>
        <w:rPr>
          <w:rFonts w:ascii="Arial" w:hAnsi="Arial" w:cs="Arial"/>
          <w:sz w:val="20"/>
          <w:szCs w:val="20"/>
        </w:rPr>
      </w:pPr>
      <w:r>
        <w:rPr>
          <w:rFonts w:ascii="Arial" w:hAnsi="Arial" w:cs="Arial"/>
          <w:sz w:val="20"/>
          <w:szCs w:val="20"/>
          <w:u w:val="single"/>
        </w:rPr>
        <w:t xml:space="preserve">OPERATING EXPENSES </w:t>
      </w:r>
    </w:p>
    <w:p w14:paraId="0394EECC"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b/>
          <w:bCs/>
          <w:sz w:val="20"/>
          <w:szCs w:val="20"/>
        </w:rPr>
        <w:t xml:space="preserve">Research and Development </w:t>
      </w:r>
    </w:p>
    <w:p w14:paraId="0399AF3A"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7578"/>
        <w:gridCol w:w="1098"/>
        <w:gridCol w:w="1044"/>
        <w:gridCol w:w="1080"/>
      </w:tblGrid>
      <w:tr w:rsidR="007563DD" w14:paraId="047E872F" w14:textId="77777777" w:rsidTr="008627BE">
        <w:trPr>
          <w:cantSplit/>
          <w:trHeight w:val="20"/>
          <w:tblHeader/>
          <w:jc w:val="center"/>
        </w:trPr>
        <w:tc>
          <w:tcPr>
            <w:tcW w:w="7578" w:type="dxa"/>
            <w:vAlign w:val="bottom"/>
            <w:hideMark/>
          </w:tcPr>
          <w:p w14:paraId="39E3F081"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 except percentages)</w:t>
            </w:r>
          </w:p>
        </w:tc>
        <w:tc>
          <w:tcPr>
            <w:tcW w:w="1098" w:type="dxa"/>
            <w:tcMar>
              <w:top w:w="0" w:type="dxa"/>
              <w:left w:w="144" w:type="dxa"/>
              <w:bottom w:w="0" w:type="dxa"/>
              <w:right w:w="0" w:type="dxa"/>
            </w:tcMar>
            <w:vAlign w:val="bottom"/>
            <w:hideMark/>
          </w:tcPr>
          <w:p w14:paraId="788E53AF" w14:textId="77777777" w:rsidR="007563DD" w:rsidRDefault="008627BE">
            <w:pPr>
              <w:ind w:right="125"/>
              <w:jc w:val="right"/>
              <w:rPr>
                <w:rFonts w:ascii="Arial" w:hAnsi="Arial" w:cs="Arial"/>
                <w:sz w:val="16"/>
                <w:szCs w:val="16"/>
              </w:rPr>
            </w:pPr>
            <w:r>
              <w:rPr>
                <w:rFonts w:ascii="Arial" w:hAnsi="Arial" w:cs="Arial"/>
                <w:b/>
                <w:bCs/>
                <w:sz w:val="16"/>
                <w:szCs w:val="16"/>
              </w:rPr>
              <w:t>2022</w:t>
            </w:r>
          </w:p>
        </w:tc>
        <w:tc>
          <w:tcPr>
            <w:tcW w:w="1044" w:type="dxa"/>
            <w:tcMar>
              <w:top w:w="0" w:type="dxa"/>
              <w:left w:w="144" w:type="dxa"/>
              <w:bottom w:w="0" w:type="dxa"/>
              <w:right w:w="0" w:type="dxa"/>
            </w:tcMar>
            <w:vAlign w:val="bottom"/>
            <w:hideMark/>
          </w:tcPr>
          <w:p w14:paraId="072D6414" w14:textId="77777777" w:rsidR="007563DD" w:rsidRDefault="008627BE">
            <w:pPr>
              <w:ind w:right="82"/>
              <w:jc w:val="right"/>
              <w:rPr>
                <w:rFonts w:ascii="Arial" w:hAnsi="Arial" w:cs="Arial"/>
                <w:sz w:val="16"/>
                <w:szCs w:val="16"/>
              </w:rPr>
            </w:pPr>
            <w:r>
              <w:rPr>
                <w:rFonts w:ascii="Arial" w:hAnsi="Arial" w:cs="Arial"/>
                <w:b/>
                <w:bCs/>
                <w:sz w:val="16"/>
                <w:szCs w:val="16"/>
              </w:rPr>
              <w:t>2021</w:t>
            </w:r>
          </w:p>
        </w:tc>
        <w:tc>
          <w:tcPr>
            <w:tcW w:w="1080" w:type="dxa"/>
            <w:tcMar>
              <w:top w:w="0" w:type="dxa"/>
              <w:left w:w="144" w:type="dxa"/>
              <w:bottom w:w="0" w:type="dxa"/>
              <w:right w:w="0" w:type="dxa"/>
            </w:tcMar>
            <w:vAlign w:val="bottom"/>
            <w:hideMark/>
          </w:tcPr>
          <w:p w14:paraId="7364FE59" w14:textId="77777777" w:rsidR="007563DD" w:rsidRDefault="008627BE">
            <w:pPr>
              <w:ind w:right="63"/>
              <w:jc w:val="right"/>
              <w:rPr>
                <w:rFonts w:ascii="Arial" w:hAnsi="Arial" w:cs="Arial"/>
                <w:sz w:val="16"/>
                <w:szCs w:val="16"/>
              </w:rPr>
            </w:pPr>
            <w:r>
              <w:rPr>
                <w:rFonts w:ascii="Arial" w:hAnsi="Arial" w:cs="Arial"/>
                <w:b/>
                <w:bCs/>
                <w:sz w:val="16"/>
                <w:szCs w:val="16"/>
              </w:rPr>
              <w:t>Percentage</w:t>
            </w:r>
            <w:r>
              <w:rPr>
                <w:rFonts w:ascii="Arial" w:hAnsi="Arial" w:cs="Arial"/>
                <w:b/>
                <w:bCs/>
                <w:sz w:val="16"/>
                <w:szCs w:val="16"/>
              </w:rPr>
              <w:br/>
              <w:t>Change</w:t>
            </w:r>
          </w:p>
        </w:tc>
      </w:tr>
      <w:tr w:rsidR="007563DD" w14:paraId="09A77659" w14:textId="77777777" w:rsidTr="008627BE">
        <w:trPr>
          <w:cantSplit/>
          <w:trHeight w:val="20"/>
          <w:jc w:val="center"/>
        </w:trPr>
        <w:tc>
          <w:tcPr>
            <w:tcW w:w="10800" w:type="dxa"/>
            <w:gridSpan w:val="4"/>
            <w:tcMar>
              <w:top w:w="0" w:type="dxa"/>
              <w:left w:w="144" w:type="dxa"/>
              <w:bottom w:w="0" w:type="dxa"/>
              <w:right w:w="0" w:type="dxa"/>
            </w:tcMar>
            <w:vAlign w:val="bottom"/>
            <w:hideMark/>
          </w:tcPr>
          <w:p w14:paraId="0514CA74" w14:textId="77777777" w:rsidR="007563DD" w:rsidRDefault="008627BE">
            <w:pPr>
              <w:pStyle w:val="rrdsinglerule"/>
              <w:spacing w:before="0"/>
              <w:ind w:left="-144"/>
              <w:rPr>
                <w:rFonts w:ascii="Arial" w:hAnsi="Arial" w:cs="Arial"/>
                <w:sz w:val="20"/>
                <w:szCs w:val="20"/>
              </w:rPr>
            </w:pPr>
            <w:r>
              <w:rPr>
                <w:rFonts w:ascii="Arial" w:hAnsi="Arial" w:cs="Arial"/>
                <w:sz w:val="20"/>
                <w:szCs w:val="20"/>
              </w:rPr>
              <w:t> </w:t>
            </w:r>
          </w:p>
        </w:tc>
      </w:tr>
      <w:tr w:rsidR="007563DD" w14:paraId="65D748DE" w14:textId="77777777" w:rsidTr="008627BE">
        <w:trPr>
          <w:trHeight w:val="20"/>
          <w:jc w:val="center"/>
        </w:trPr>
        <w:tc>
          <w:tcPr>
            <w:tcW w:w="7578" w:type="dxa"/>
            <w:vAlign w:val="center"/>
            <w:hideMark/>
          </w:tcPr>
          <w:p w14:paraId="7873DC44" w14:textId="77777777" w:rsidR="007563DD" w:rsidRDefault="008627BE">
            <w:pPr>
              <w:rPr>
                <w:rFonts w:ascii="Arial" w:hAnsi="Arial" w:cs="Arial"/>
                <w:sz w:val="2"/>
                <w:szCs w:val="2"/>
              </w:rPr>
            </w:pPr>
            <w:r>
              <w:rPr>
                <w:rFonts w:ascii="Arial" w:hAnsi="Arial" w:cs="Arial"/>
                <w:sz w:val="2"/>
                <w:szCs w:val="2"/>
              </w:rPr>
              <w:t> </w:t>
            </w:r>
          </w:p>
        </w:tc>
        <w:tc>
          <w:tcPr>
            <w:tcW w:w="1098" w:type="dxa"/>
            <w:vAlign w:val="center"/>
            <w:hideMark/>
          </w:tcPr>
          <w:p w14:paraId="0FD615CA" w14:textId="77777777" w:rsidR="007563DD" w:rsidRDefault="008627BE">
            <w:pPr>
              <w:rPr>
                <w:rFonts w:ascii="Arial" w:hAnsi="Arial" w:cs="Arial"/>
                <w:sz w:val="2"/>
                <w:szCs w:val="2"/>
              </w:rPr>
            </w:pPr>
            <w:r>
              <w:rPr>
                <w:rFonts w:ascii="Arial" w:hAnsi="Arial" w:cs="Arial"/>
                <w:sz w:val="2"/>
                <w:szCs w:val="2"/>
              </w:rPr>
              <w:t> </w:t>
            </w:r>
          </w:p>
        </w:tc>
        <w:tc>
          <w:tcPr>
            <w:tcW w:w="1044" w:type="dxa"/>
            <w:vAlign w:val="center"/>
            <w:hideMark/>
          </w:tcPr>
          <w:p w14:paraId="230EAE3E" w14:textId="77777777" w:rsidR="007563DD" w:rsidRDefault="008627BE">
            <w:pPr>
              <w:rPr>
                <w:rFonts w:ascii="Arial" w:hAnsi="Arial" w:cs="Arial"/>
                <w:sz w:val="2"/>
                <w:szCs w:val="2"/>
              </w:rPr>
            </w:pPr>
            <w:r>
              <w:rPr>
                <w:rFonts w:ascii="Arial" w:hAnsi="Arial" w:cs="Arial"/>
                <w:sz w:val="2"/>
                <w:szCs w:val="2"/>
              </w:rPr>
              <w:t> </w:t>
            </w:r>
          </w:p>
        </w:tc>
        <w:tc>
          <w:tcPr>
            <w:tcW w:w="1080" w:type="dxa"/>
            <w:vAlign w:val="center"/>
            <w:hideMark/>
          </w:tcPr>
          <w:p w14:paraId="053F3B6C" w14:textId="77777777" w:rsidR="007563DD" w:rsidRDefault="008627BE">
            <w:pPr>
              <w:rPr>
                <w:rFonts w:ascii="Arial" w:hAnsi="Arial" w:cs="Arial"/>
                <w:sz w:val="2"/>
                <w:szCs w:val="2"/>
              </w:rPr>
            </w:pPr>
            <w:r>
              <w:rPr>
                <w:rFonts w:ascii="Arial" w:hAnsi="Arial" w:cs="Arial"/>
                <w:sz w:val="2"/>
                <w:szCs w:val="2"/>
              </w:rPr>
              <w:t> </w:t>
            </w:r>
          </w:p>
        </w:tc>
      </w:tr>
      <w:tr w:rsidR="007563DD" w14:paraId="264B2B48" w14:textId="77777777" w:rsidTr="008627BE">
        <w:trPr>
          <w:cantSplit/>
          <w:trHeight w:val="20"/>
          <w:jc w:val="center"/>
        </w:trPr>
        <w:tc>
          <w:tcPr>
            <w:tcW w:w="7578" w:type="dxa"/>
            <w:hideMark/>
          </w:tcPr>
          <w:p w14:paraId="0F13540E" w14:textId="77777777" w:rsidR="007563DD" w:rsidRDefault="008627BE">
            <w:pPr>
              <w:pStyle w:val="NormalWeb"/>
              <w:keepNext/>
              <w:spacing w:before="0" w:beforeAutospacing="0" w:after="0" w:afterAutospacing="0"/>
              <w:ind w:left="240" w:hanging="240"/>
              <w:rPr>
                <w:rFonts w:ascii="Arial" w:hAnsi="Arial" w:cs="Arial"/>
                <w:sz w:val="20"/>
                <w:szCs w:val="20"/>
              </w:rPr>
            </w:pPr>
            <w:r>
              <w:rPr>
                <w:rFonts w:ascii="Arial" w:hAnsi="Arial" w:cs="Arial"/>
                <w:sz w:val="20"/>
                <w:szCs w:val="20"/>
              </w:rPr>
              <w:t>Research and development</w:t>
            </w:r>
          </w:p>
        </w:tc>
        <w:tc>
          <w:tcPr>
            <w:tcW w:w="1098" w:type="dxa"/>
            <w:noWrap/>
            <w:tcMar>
              <w:top w:w="0" w:type="dxa"/>
              <w:left w:w="144" w:type="dxa"/>
              <w:bottom w:w="0" w:type="dxa"/>
              <w:right w:w="0" w:type="dxa"/>
            </w:tcMar>
            <w:vAlign w:val="bottom"/>
            <w:hideMark/>
          </w:tcPr>
          <w:p w14:paraId="738C43AC" w14:textId="77777777" w:rsidR="007563DD" w:rsidRDefault="008627BE">
            <w:pPr>
              <w:pStyle w:val="NormalWeb"/>
              <w:tabs>
                <w:tab w:val="right" w:pos="914"/>
                <w:tab w:val="decimal" w:pos="118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24,512 </w:t>
            </w:r>
            <w:r>
              <w:rPr>
                <w:rFonts w:ascii="Arial" w:hAnsi="Arial" w:cs="Arial"/>
                <w:bCs/>
                <w:sz w:val="20"/>
                <w:szCs w:val="20"/>
              </w:rPr>
              <w:tab/>
            </w:r>
          </w:p>
        </w:tc>
        <w:tc>
          <w:tcPr>
            <w:tcW w:w="1044" w:type="dxa"/>
            <w:noWrap/>
            <w:tcMar>
              <w:top w:w="0" w:type="dxa"/>
              <w:left w:w="144" w:type="dxa"/>
              <w:bottom w:w="0" w:type="dxa"/>
              <w:right w:w="0" w:type="dxa"/>
            </w:tcMar>
            <w:vAlign w:val="bottom"/>
            <w:hideMark/>
          </w:tcPr>
          <w:p w14:paraId="670D0C3A" w14:textId="77777777" w:rsidR="007563DD" w:rsidRDefault="008627BE">
            <w:pPr>
              <w:pStyle w:val="NormalWeb"/>
              <w:tabs>
                <w:tab w:val="right" w:pos="855"/>
                <w:tab w:val="decimal" w:pos="112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  20,716 </w:t>
            </w:r>
            <w:r>
              <w:rPr>
                <w:rFonts w:ascii="Arial" w:hAnsi="Arial" w:cs="Arial"/>
                <w:sz w:val="20"/>
                <w:szCs w:val="20"/>
              </w:rPr>
              <w:tab/>
            </w:r>
          </w:p>
        </w:tc>
        <w:tc>
          <w:tcPr>
            <w:tcW w:w="1080" w:type="dxa"/>
            <w:noWrap/>
            <w:tcMar>
              <w:top w:w="0" w:type="dxa"/>
              <w:left w:w="144" w:type="dxa"/>
              <w:bottom w:w="0" w:type="dxa"/>
              <w:right w:w="0" w:type="dxa"/>
            </w:tcMar>
            <w:vAlign w:val="bottom"/>
            <w:hideMark/>
          </w:tcPr>
          <w:p w14:paraId="7A9AF8E4" w14:textId="77777777" w:rsidR="007563DD" w:rsidRDefault="008627BE">
            <w:pPr>
              <w:pStyle w:val="NormalWeb"/>
              <w:tabs>
                <w:tab w:val="right" w:pos="875"/>
                <w:tab w:val="decimal" w:pos="1120"/>
              </w:tabs>
              <w:spacing w:before="0" w:beforeAutospacing="0" w:after="20" w:afterAutospacing="0"/>
              <w:rPr>
                <w:rFonts w:ascii="Arial" w:hAnsi="Arial" w:cs="Arial"/>
                <w:sz w:val="20"/>
                <w:szCs w:val="20"/>
              </w:rPr>
            </w:pPr>
            <w:r>
              <w:rPr>
                <w:rFonts w:ascii="Arial" w:hAnsi="Arial" w:cs="Arial"/>
                <w:sz w:val="20"/>
                <w:szCs w:val="20"/>
              </w:rPr>
              <w:tab/>
              <w:t>18%</w:t>
            </w:r>
            <w:r>
              <w:rPr>
                <w:rFonts w:ascii="Arial" w:hAnsi="Arial" w:cs="Arial"/>
                <w:sz w:val="20"/>
                <w:szCs w:val="20"/>
              </w:rPr>
              <w:tab/>
            </w:r>
          </w:p>
        </w:tc>
      </w:tr>
      <w:tr w:rsidR="007563DD" w14:paraId="1453B8CF" w14:textId="77777777" w:rsidTr="008627BE">
        <w:trPr>
          <w:cantSplit/>
          <w:trHeight w:val="20"/>
          <w:jc w:val="center"/>
        </w:trPr>
        <w:tc>
          <w:tcPr>
            <w:tcW w:w="7578" w:type="dxa"/>
            <w:hideMark/>
          </w:tcPr>
          <w:p w14:paraId="2CC824BA"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As a percent of revenue</w:t>
            </w:r>
          </w:p>
        </w:tc>
        <w:tc>
          <w:tcPr>
            <w:tcW w:w="1098" w:type="dxa"/>
            <w:noWrap/>
            <w:tcMar>
              <w:top w:w="0" w:type="dxa"/>
              <w:left w:w="144" w:type="dxa"/>
              <w:bottom w:w="0" w:type="dxa"/>
              <w:right w:w="0" w:type="dxa"/>
            </w:tcMar>
            <w:vAlign w:val="bottom"/>
            <w:hideMark/>
          </w:tcPr>
          <w:p w14:paraId="1535B68F" w14:textId="77777777" w:rsidR="007563DD" w:rsidRDefault="008627BE">
            <w:pPr>
              <w:pStyle w:val="NormalWeb"/>
              <w:tabs>
                <w:tab w:val="right" w:pos="914"/>
                <w:tab w:val="decimal" w:pos="118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12%</w:t>
            </w:r>
            <w:r>
              <w:rPr>
                <w:rFonts w:ascii="Arial" w:hAnsi="Arial" w:cs="Arial"/>
                <w:bCs/>
                <w:sz w:val="20"/>
                <w:szCs w:val="20"/>
              </w:rPr>
              <w:tab/>
            </w:r>
          </w:p>
        </w:tc>
        <w:tc>
          <w:tcPr>
            <w:tcW w:w="1044" w:type="dxa"/>
            <w:noWrap/>
            <w:tcMar>
              <w:top w:w="0" w:type="dxa"/>
              <w:left w:w="144" w:type="dxa"/>
              <w:bottom w:w="0" w:type="dxa"/>
              <w:right w:w="0" w:type="dxa"/>
            </w:tcMar>
            <w:vAlign w:val="bottom"/>
            <w:hideMark/>
          </w:tcPr>
          <w:p w14:paraId="48A94E43" w14:textId="77777777" w:rsidR="007563DD" w:rsidRDefault="008627BE">
            <w:pPr>
              <w:pStyle w:val="NormalWeb"/>
              <w:tabs>
                <w:tab w:val="right" w:pos="855"/>
                <w:tab w:val="decimal" w:pos="1120"/>
              </w:tabs>
              <w:spacing w:before="0" w:beforeAutospacing="0" w:after="20" w:afterAutospacing="0"/>
              <w:rPr>
                <w:rFonts w:ascii="Arial" w:hAnsi="Arial" w:cs="Arial"/>
                <w:sz w:val="20"/>
                <w:szCs w:val="20"/>
              </w:rPr>
            </w:pPr>
            <w:r>
              <w:rPr>
                <w:rFonts w:ascii="Arial" w:hAnsi="Arial" w:cs="Arial"/>
                <w:sz w:val="20"/>
                <w:szCs w:val="20"/>
              </w:rPr>
              <w:tab/>
              <w:t>12%</w:t>
            </w:r>
            <w:r>
              <w:rPr>
                <w:rFonts w:ascii="Arial" w:hAnsi="Arial" w:cs="Arial"/>
                <w:sz w:val="20"/>
                <w:szCs w:val="20"/>
              </w:rPr>
              <w:tab/>
            </w:r>
          </w:p>
        </w:tc>
        <w:tc>
          <w:tcPr>
            <w:tcW w:w="1080" w:type="dxa"/>
            <w:noWrap/>
            <w:tcMar>
              <w:top w:w="0" w:type="dxa"/>
              <w:left w:w="144" w:type="dxa"/>
              <w:bottom w:w="0" w:type="dxa"/>
              <w:right w:w="0" w:type="dxa"/>
            </w:tcMar>
            <w:vAlign w:val="bottom"/>
            <w:hideMark/>
          </w:tcPr>
          <w:p w14:paraId="222C30AA" w14:textId="77777777" w:rsidR="007563DD" w:rsidRDefault="008627BE">
            <w:pPr>
              <w:pStyle w:val="NormalWeb"/>
              <w:tabs>
                <w:tab w:val="right" w:pos="875"/>
                <w:tab w:val="decimal" w:pos="1120"/>
              </w:tabs>
              <w:spacing w:before="0" w:beforeAutospacing="0" w:after="20" w:afterAutospacing="0"/>
              <w:rPr>
                <w:rFonts w:ascii="Arial" w:hAnsi="Arial" w:cs="Arial"/>
                <w:sz w:val="20"/>
                <w:szCs w:val="20"/>
              </w:rPr>
            </w:pPr>
            <w:r>
              <w:rPr>
                <w:rFonts w:ascii="Arial" w:hAnsi="Arial" w:cs="Arial"/>
                <w:sz w:val="20"/>
                <w:szCs w:val="20"/>
              </w:rPr>
              <w:tab/>
              <w:t>0ppt</w:t>
            </w:r>
            <w:r>
              <w:rPr>
                <w:rFonts w:ascii="Arial" w:hAnsi="Arial" w:cs="Arial"/>
                <w:sz w:val="20"/>
                <w:szCs w:val="20"/>
              </w:rPr>
              <w:tab/>
            </w:r>
          </w:p>
        </w:tc>
      </w:tr>
      <w:tr w:rsidR="007563DD" w14:paraId="078C84C0" w14:textId="77777777" w:rsidTr="008627BE">
        <w:trPr>
          <w:cantSplit/>
          <w:trHeight w:val="20"/>
          <w:jc w:val="center"/>
        </w:trPr>
        <w:tc>
          <w:tcPr>
            <w:tcW w:w="10800" w:type="dxa"/>
            <w:gridSpan w:val="4"/>
            <w:tcMar>
              <w:top w:w="0" w:type="dxa"/>
              <w:left w:w="144" w:type="dxa"/>
              <w:bottom w:w="0" w:type="dxa"/>
              <w:right w:w="0" w:type="dxa"/>
            </w:tcMar>
            <w:vAlign w:val="bottom"/>
            <w:hideMark/>
          </w:tcPr>
          <w:p w14:paraId="6AE5A8E0" w14:textId="77777777" w:rsidR="007563DD" w:rsidRDefault="008627BE">
            <w:pPr>
              <w:pStyle w:val="rrdsinglerule"/>
              <w:spacing w:before="0"/>
              <w:ind w:left="-144"/>
              <w:rPr>
                <w:rFonts w:ascii="Arial" w:hAnsi="Arial" w:cs="Arial"/>
                <w:sz w:val="20"/>
                <w:szCs w:val="20"/>
              </w:rPr>
            </w:pPr>
            <w:r>
              <w:rPr>
                <w:rFonts w:ascii="Arial" w:hAnsi="Arial" w:cs="Arial"/>
                <w:sz w:val="20"/>
                <w:szCs w:val="20"/>
              </w:rPr>
              <w:t> </w:t>
            </w:r>
          </w:p>
        </w:tc>
      </w:tr>
    </w:tbl>
    <w:p w14:paraId="34CD7877"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w:t>
      </w:r>
    </w:p>
    <w:p w14:paraId="49934858"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Research and development expenses increased $3.8 billion or 18% driven by investments in cloud engineering, Gaming, and LinkedIn. </w:t>
      </w:r>
    </w:p>
    <w:p w14:paraId="324B2D03"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Sales and Marketing </w:t>
      </w:r>
    </w:p>
    <w:p w14:paraId="090AAC27"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7578"/>
        <w:gridCol w:w="1080"/>
        <w:gridCol w:w="1071"/>
        <w:gridCol w:w="1071"/>
      </w:tblGrid>
      <w:tr w:rsidR="007563DD" w14:paraId="3D00EB72" w14:textId="77777777" w:rsidTr="008627BE">
        <w:trPr>
          <w:cantSplit/>
          <w:trHeight w:val="20"/>
          <w:tblHeader/>
          <w:jc w:val="center"/>
        </w:trPr>
        <w:tc>
          <w:tcPr>
            <w:tcW w:w="7578" w:type="dxa"/>
            <w:vAlign w:val="bottom"/>
            <w:hideMark/>
          </w:tcPr>
          <w:p w14:paraId="797B0265"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 except percentages)</w:t>
            </w:r>
          </w:p>
        </w:tc>
        <w:tc>
          <w:tcPr>
            <w:tcW w:w="1080" w:type="dxa"/>
            <w:tcMar>
              <w:top w:w="0" w:type="dxa"/>
              <w:left w:w="144" w:type="dxa"/>
              <w:bottom w:w="0" w:type="dxa"/>
              <w:right w:w="0" w:type="dxa"/>
            </w:tcMar>
            <w:vAlign w:val="bottom"/>
            <w:hideMark/>
          </w:tcPr>
          <w:p w14:paraId="7F17DFAA" w14:textId="77777777" w:rsidR="007563DD" w:rsidRDefault="008627BE" w:rsidP="008627BE">
            <w:pPr>
              <w:ind w:left="-150" w:right="134"/>
              <w:jc w:val="right"/>
              <w:rPr>
                <w:rFonts w:ascii="Arial" w:hAnsi="Arial" w:cs="Arial"/>
                <w:sz w:val="16"/>
                <w:szCs w:val="16"/>
              </w:rPr>
            </w:pPr>
            <w:r>
              <w:rPr>
                <w:rFonts w:ascii="Arial" w:hAnsi="Arial" w:cs="Arial"/>
                <w:b/>
                <w:bCs/>
                <w:sz w:val="16"/>
                <w:szCs w:val="16"/>
              </w:rPr>
              <w:t>2022</w:t>
            </w:r>
          </w:p>
        </w:tc>
        <w:tc>
          <w:tcPr>
            <w:tcW w:w="1071" w:type="dxa"/>
            <w:tcMar>
              <w:top w:w="0" w:type="dxa"/>
              <w:left w:w="144" w:type="dxa"/>
              <w:bottom w:w="0" w:type="dxa"/>
              <w:right w:w="0" w:type="dxa"/>
            </w:tcMar>
            <w:vAlign w:val="bottom"/>
            <w:hideMark/>
          </w:tcPr>
          <w:p w14:paraId="51EC6A14" w14:textId="77777777" w:rsidR="007563DD" w:rsidRDefault="008627BE">
            <w:pPr>
              <w:ind w:right="67"/>
              <w:jc w:val="right"/>
              <w:rPr>
                <w:rFonts w:ascii="Arial" w:hAnsi="Arial" w:cs="Arial"/>
                <w:sz w:val="16"/>
                <w:szCs w:val="16"/>
              </w:rPr>
            </w:pPr>
            <w:r>
              <w:rPr>
                <w:rFonts w:ascii="Arial" w:hAnsi="Arial" w:cs="Arial"/>
                <w:b/>
                <w:bCs/>
                <w:sz w:val="16"/>
                <w:szCs w:val="16"/>
              </w:rPr>
              <w:t>2021</w:t>
            </w:r>
          </w:p>
        </w:tc>
        <w:tc>
          <w:tcPr>
            <w:tcW w:w="1071" w:type="dxa"/>
            <w:tcMar>
              <w:top w:w="0" w:type="dxa"/>
              <w:left w:w="144" w:type="dxa"/>
              <w:bottom w:w="0" w:type="dxa"/>
              <w:right w:w="0" w:type="dxa"/>
            </w:tcMar>
            <w:vAlign w:val="bottom"/>
            <w:hideMark/>
          </w:tcPr>
          <w:p w14:paraId="75AE5BB3" w14:textId="77777777" w:rsidR="007563DD" w:rsidRDefault="008627BE">
            <w:pPr>
              <w:jc w:val="right"/>
              <w:rPr>
                <w:rFonts w:ascii="Arial" w:hAnsi="Arial" w:cs="Arial"/>
                <w:sz w:val="16"/>
                <w:szCs w:val="16"/>
              </w:rPr>
            </w:pPr>
            <w:r>
              <w:rPr>
                <w:rFonts w:ascii="Arial" w:hAnsi="Arial" w:cs="Arial"/>
                <w:b/>
                <w:bCs/>
                <w:sz w:val="16"/>
                <w:szCs w:val="16"/>
              </w:rPr>
              <w:t>Percentage</w:t>
            </w:r>
            <w:r>
              <w:rPr>
                <w:rFonts w:ascii="Arial" w:hAnsi="Arial" w:cs="Arial"/>
                <w:b/>
                <w:bCs/>
                <w:sz w:val="16"/>
                <w:szCs w:val="16"/>
              </w:rPr>
              <w:br/>
              <w:t>Change</w:t>
            </w:r>
          </w:p>
        </w:tc>
      </w:tr>
      <w:tr w:rsidR="007563DD" w14:paraId="4F6B5C7E" w14:textId="77777777" w:rsidTr="008627BE">
        <w:trPr>
          <w:cantSplit/>
          <w:trHeight w:val="20"/>
          <w:jc w:val="center"/>
        </w:trPr>
        <w:tc>
          <w:tcPr>
            <w:tcW w:w="10800" w:type="dxa"/>
            <w:gridSpan w:val="4"/>
            <w:tcMar>
              <w:top w:w="0" w:type="dxa"/>
              <w:left w:w="144" w:type="dxa"/>
              <w:bottom w:w="0" w:type="dxa"/>
              <w:right w:w="0" w:type="dxa"/>
            </w:tcMar>
            <w:vAlign w:val="bottom"/>
            <w:hideMark/>
          </w:tcPr>
          <w:p w14:paraId="67555359" w14:textId="77777777" w:rsidR="007563DD" w:rsidRDefault="008627BE">
            <w:pPr>
              <w:pStyle w:val="rrdsinglerule"/>
              <w:spacing w:before="0"/>
              <w:ind w:left="-144"/>
              <w:rPr>
                <w:rFonts w:ascii="Arial" w:hAnsi="Arial" w:cs="Arial"/>
                <w:sz w:val="20"/>
                <w:szCs w:val="20"/>
              </w:rPr>
            </w:pPr>
            <w:r>
              <w:rPr>
                <w:rFonts w:ascii="Arial" w:hAnsi="Arial" w:cs="Arial"/>
                <w:sz w:val="20"/>
                <w:szCs w:val="20"/>
              </w:rPr>
              <w:t> </w:t>
            </w:r>
          </w:p>
        </w:tc>
      </w:tr>
      <w:tr w:rsidR="007563DD" w14:paraId="380766F8" w14:textId="77777777" w:rsidTr="008627BE">
        <w:trPr>
          <w:trHeight w:val="20"/>
          <w:jc w:val="center"/>
        </w:trPr>
        <w:tc>
          <w:tcPr>
            <w:tcW w:w="7578" w:type="dxa"/>
            <w:vAlign w:val="center"/>
            <w:hideMark/>
          </w:tcPr>
          <w:p w14:paraId="64C81B79" w14:textId="77777777" w:rsidR="007563DD" w:rsidRDefault="008627BE">
            <w:pPr>
              <w:rPr>
                <w:rFonts w:ascii="Arial" w:hAnsi="Arial" w:cs="Arial"/>
                <w:sz w:val="2"/>
                <w:szCs w:val="2"/>
              </w:rPr>
            </w:pPr>
            <w:r>
              <w:rPr>
                <w:rFonts w:ascii="Arial" w:hAnsi="Arial" w:cs="Arial"/>
                <w:sz w:val="2"/>
                <w:szCs w:val="2"/>
              </w:rPr>
              <w:t> </w:t>
            </w:r>
          </w:p>
        </w:tc>
        <w:tc>
          <w:tcPr>
            <w:tcW w:w="1080" w:type="dxa"/>
            <w:vAlign w:val="center"/>
            <w:hideMark/>
          </w:tcPr>
          <w:p w14:paraId="6BD2D8A8" w14:textId="77777777" w:rsidR="007563DD" w:rsidRDefault="008627BE">
            <w:pPr>
              <w:rPr>
                <w:rFonts w:ascii="Arial" w:hAnsi="Arial" w:cs="Arial"/>
                <w:sz w:val="2"/>
                <w:szCs w:val="2"/>
              </w:rPr>
            </w:pPr>
            <w:r>
              <w:rPr>
                <w:rFonts w:ascii="Arial" w:hAnsi="Arial" w:cs="Arial"/>
                <w:sz w:val="2"/>
                <w:szCs w:val="2"/>
              </w:rPr>
              <w:t> </w:t>
            </w:r>
          </w:p>
        </w:tc>
        <w:tc>
          <w:tcPr>
            <w:tcW w:w="1071" w:type="dxa"/>
            <w:vAlign w:val="center"/>
            <w:hideMark/>
          </w:tcPr>
          <w:p w14:paraId="12CE8DDC" w14:textId="77777777" w:rsidR="007563DD" w:rsidRDefault="008627BE">
            <w:pPr>
              <w:rPr>
                <w:rFonts w:ascii="Arial" w:hAnsi="Arial" w:cs="Arial"/>
                <w:sz w:val="2"/>
                <w:szCs w:val="2"/>
              </w:rPr>
            </w:pPr>
            <w:r>
              <w:rPr>
                <w:rFonts w:ascii="Arial" w:hAnsi="Arial" w:cs="Arial"/>
                <w:sz w:val="2"/>
                <w:szCs w:val="2"/>
              </w:rPr>
              <w:t> </w:t>
            </w:r>
          </w:p>
        </w:tc>
        <w:tc>
          <w:tcPr>
            <w:tcW w:w="1071" w:type="dxa"/>
            <w:vAlign w:val="center"/>
            <w:hideMark/>
          </w:tcPr>
          <w:p w14:paraId="1924E8E5" w14:textId="77777777" w:rsidR="007563DD" w:rsidRDefault="008627BE">
            <w:pPr>
              <w:rPr>
                <w:rFonts w:ascii="Arial" w:hAnsi="Arial" w:cs="Arial"/>
                <w:sz w:val="2"/>
                <w:szCs w:val="2"/>
              </w:rPr>
            </w:pPr>
            <w:r>
              <w:rPr>
                <w:rFonts w:ascii="Arial" w:hAnsi="Arial" w:cs="Arial"/>
                <w:sz w:val="2"/>
                <w:szCs w:val="2"/>
              </w:rPr>
              <w:t> </w:t>
            </w:r>
          </w:p>
        </w:tc>
      </w:tr>
      <w:tr w:rsidR="007563DD" w14:paraId="63DE1F58" w14:textId="77777777" w:rsidTr="008627BE">
        <w:trPr>
          <w:cantSplit/>
          <w:trHeight w:val="20"/>
          <w:jc w:val="center"/>
        </w:trPr>
        <w:tc>
          <w:tcPr>
            <w:tcW w:w="7578" w:type="dxa"/>
            <w:hideMark/>
          </w:tcPr>
          <w:p w14:paraId="0F060067" w14:textId="77777777" w:rsidR="007563DD" w:rsidRDefault="008627BE">
            <w:pPr>
              <w:pStyle w:val="NormalWeb"/>
              <w:keepNext/>
              <w:spacing w:before="0" w:beforeAutospacing="0" w:after="0" w:afterAutospacing="0"/>
              <w:ind w:left="240" w:hanging="240"/>
              <w:rPr>
                <w:rFonts w:ascii="Arial" w:hAnsi="Arial" w:cs="Arial"/>
                <w:sz w:val="20"/>
                <w:szCs w:val="20"/>
              </w:rPr>
            </w:pPr>
            <w:r>
              <w:rPr>
                <w:rFonts w:ascii="Arial" w:hAnsi="Arial" w:cs="Arial"/>
                <w:sz w:val="20"/>
                <w:szCs w:val="20"/>
              </w:rPr>
              <w:t>Sales and marketing</w:t>
            </w:r>
          </w:p>
        </w:tc>
        <w:tc>
          <w:tcPr>
            <w:tcW w:w="1080" w:type="dxa"/>
            <w:noWrap/>
            <w:tcMar>
              <w:top w:w="0" w:type="dxa"/>
              <w:left w:w="144" w:type="dxa"/>
              <w:bottom w:w="0" w:type="dxa"/>
              <w:right w:w="0" w:type="dxa"/>
            </w:tcMar>
            <w:vAlign w:val="bottom"/>
            <w:hideMark/>
          </w:tcPr>
          <w:p w14:paraId="744A2DC1" w14:textId="77777777" w:rsidR="007563DD" w:rsidRDefault="008627BE">
            <w:pPr>
              <w:pStyle w:val="NormalWeb"/>
              <w:tabs>
                <w:tab w:val="right" w:pos="914"/>
                <w:tab w:val="decimal" w:pos="118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21,825 </w:t>
            </w:r>
            <w:r>
              <w:rPr>
                <w:rFonts w:ascii="Arial" w:hAnsi="Arial" w:cs="Arial"/>
                <w:bCs/>
                <w:sz w:val="20"/>
                <w:szCs w:val="20"/>
              </w:rPr>
              <w:tab/>
            </w:r>
          </w:p>
        </w:tc>
        <w:tc>
          <w:tcPr>
            <w:tcW w:w="1071" w:type="dxa"/>
            <w:noWrap/>
            <w:tcMar>
              <w:top w:w="0" w:type="dxa"/>
              <w:left w:w="144" w:type="dxa"/>
              <w:bottom w:w="0" w:type="dxa"/>
              <w:right w:w="0" w:type="dxa"/>
            </w:tcMar>
            <w:vAlign w:val="bottom"/>
            <w:hideMark/>
          </w:tcPr>
          <w:p w14:paraId="5CCA4A1C" w14:textId="77777777" w:rsidR="007563DD" w:rsidRDefault="008627BE">
            <w:pPr>
              <w:pStyle w:val="NormalWeb"/>
              <w:tabs>
                <w:tab w:val="right" w:pos="882"/>
                <w:tab w:val="decimal" w:pos="112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  20,117 </w:t>
            </w:r>
            <w:r>
              <w:rPr>
                <w:rFonts w:ascii="Arial" w:hAnsi="Arial" w:cs="Arial"/>
                <w:sz w:val="20"/>
                <w:szCs w:val="20"/>
              </w:rPr>
              <w:tab/>
            </w:r>
          </w:p>
        </w:tc>
        <w:tc>
          <w:tcPr>
            <w:tcW w:w="1071" w:type="dxa"/>
            <w:noWrap/>
            <w:tcMar>
              <w:top w:w="0" w:type="dxa"/>
              <w:left w:w="144" w:type="dxa"/>
              <w:bottom w:w="0" w:type="dxa"/>
              <w:right w:w="0" w:type="dxa"/>
            </w:tcMar>
            <w:vAlign w:val="bottom"/>
            <w:hideMark/>
          </w:tcPr>
          <w:p w14:paraId="5789FDE5" w14:textId="77777777" w:rsidR="007563DD" w:rsidRDefault="008627BE">
            <w:pPr>
              <w:pStyle w:val="NormalWeb"/>
              <w:tabs>
                <w:tab w:val="right" w:pos="921"/>
                <w:tab w:val="decimal" w:pos="1120"/>
              </w:tabs>
              <w:spacing w:before="0" w:beforeAutospacing="0" w:after="20" w:afterAutospacing="0"/>
              <w:rPr>
                <w:rFonts w:ascii="Arial" w:hAnsi="Arial" w:cs="Arial"/>
                <w:sz w:val="20"/>
                <w:szCs w:val="20"/>
              </w:rPr>
            </w:pPr>
            <w:r>
              <w:rPr>
                <w:rFonts w:ascii="Arial" w:hAnsi="Arial" w:cs="Arial"/>
                <w:sz w:val="20"/>
                <w:szCs w:val="20"/>
              </w:rPr>
              <w:tab/>
              <w:t>8%</w:t>
            </w:r>
            <w:r>
              <w:rPr>
                <w:rFonts w:ascii="Arial" w:hAnsi="Arial" w:cs="Arial"/>
                <w:sz w:val="20"/>
                <w:szCs w:val="20"/>
              </w:rPr>
              <w:tab/>
            </w:r>
          </w:p>
        </w:tc>
      </w:tr>
      <w:tr w:rsidR="007563DD" w14:paraId="426BD749" w14:textId="77777777" w:rsidTr="008627BE">
        <w:trPr>
          <w:cantSplit/>
          <w:trHeight w:val="20"/>
          <w:jc w:val="center"/>
        </w:trPr>
        <w:tc>
          <w:tcPr>
            <w:tcW w:w="7578" w:type="dxa"/>
            <w:hideMark/>
          </w:tcPr>
          <w:p w14:paraId="5B65550C"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As a percent of revenue</w:t>
            </w:r>
          </w:p>
        </w:tc>
        <w:tc>
          <w:tcPr>
            <w:tcW w:w="1080" w:type="dxa"/>
            <w:noWrap/>
            <w:tcMar>
              <w:top w:w="0" w:type="dxa"/>
              <w:left w:w="144" w:type="dxa"/>
              <w:bottom w:w="0" w:type="dxa"/>
              <w:right w:w="0" w:type="dxa"/>
            </w:tcMar>
            <w:vAlign w:val="bottom"/>
            <w:hideMark/>
          </w:tcPr>
          <w:p w14:paraId="597CA4A5" w14:textId="77777777" w:rsidR="007563DD" w:rsidRDefault="008627BE">
            <w:pPr>
              <w:pStyle w:val="NormalWeb"/>
              <w:tabs>
                <w:tab w:val="right" w:pos="914"/>
                <w:tab w:val="decimal" w:pos="118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11%</w:t>
            </w:r>
            <w:r>
              <w:rPr>
                <w:rFonts w:ascii="Arial" w:hAnsi="Arial" w:cs="Arial"/>
                <w:bCs/>
                <w:sz w:val="20"/>
                <w:szCs w:val="20"/>
              </w:rPr>
              <w:tab/>
            </w:r>
          </w:p>
        </w:tc>
        <w:tc>
          <w:tcPr>
            <w:tcW w:w="1071" w:type="dxa"/>
            <w:noWrap/>
            <w:tcMar>
              <w:top w:w="0" w:type="dxa"/>
              <w:left w:w="144" w:type="dxa"/>
              <w:bottom w:w="0" w:type="dxa"/>
              <w:right w:w="0" w:type="dxa"/>
            </w:tcMar>
            <w:vAlign w:val="bottom"/>
            <w:hideMark/>
          </w:tcPr>
          <w:p w14:paraId="1DC52E60" w14:textId="77777777" w:rsidR="007563DD" w:rsidRDefault="008627BE">
            <w:pPr>
              <w:pStyle w:val="NormalWeb"/>
              <w:tabs>
                <w:tab w:val="right" w:pos="882"/>
                <w:tab w:val="decimal" w:pos="1120"/>
              </w:tabs>
              <w:spacing w:before="0" w:beforeAutospacing="0" w:after="20" w:afterAutospacing="0"/>
              <w:rPr>
                <w:rFonts w:ascii="Arial" w:hAnsi="Arial" w:cs="Arial"/>
                <w:sz w:val="20"/>
                <w:szCs w:val="20"/>
              </w:rPr>
            </w:pPr>
            <w:r>
              <w:rPr>
                <w:rFonts w:ascii="Arial" w:hAnsi="Arial" w:cs="Arial"/>
                <w:sz w:val="20"/>
                <w:szCs w:val="20"/>
              </w:rPr>
              <w:tab/>
              <w:t>12%</w:t>
            </w:r>
            <w:r>
              <w:rPr>
                <w:rFonts w:ascii="Arial" w:hAnsi="Arial" w:cs="Arial"/>
                <w:sz w:val="20"/>
                <w:szCs w:val="20"/>
              </w:rPr>
              <w:tab/>
            </w:r>
          </w:p>
        </w:tc>
        <w:tc>
          <w:tcPr>
            <w:tcW w:w="1071" w:type="dxa"/>
            <w:noWrap/>
            <w:tcMar>
              <w:top w:w="0" w:type="dxa"/>
              <w:left w:w="144" w:type="dxa"/>
              <w:bottom w:w="0" w:type="dxa"/>
              <w:right w:w="0" w:type="dxa"/>
            </w:tcMar>
            <w:vAlign w:val="bottom"/>
            <w:hideMark/>
          </w:tcPr>
          <w:p w14:paraId="3090E9F3" w14:textId="77777777" w:rsidR="007563DD" w:rsidRDefault="008627BE">
            <w:pPr>
              <w:pStyle w:val="NormalWeb"/>
              <w:tabs>
                <w:tab w:val="right" w:pos="921"/>
                <w:tab w:val="decimal" w:pos="1120"/>
              </w:tabs>
              <w:spacing w:before="0" w:beforeAutospacing="0" w:after="20" w:afterAutospacing="0"/>
              <w:rPr>
                <w:rFonts w:ascii="Arial" w:hAnsi="Arial" w:cs="Arial"/>
                <w:sz w:val="20"/>
                <w:szCs w:val="20"/>
              </w:rPr>
            </w:pPr>
            <w:r>
              <w:rPr>
                <w:rFonts w:ascii="Arial" w:hAnsi="Arial" w:cs="Arial"/>
                <w:sz w:val="20"/>
                <w:szCs w:val="20"/>
              </w:rPr>
              <w:tab/>
              <w:t>(1)ppt</w:t>
            </w:r>
            <w:r>
              <w:rPr>
                <w:rFonts w:ascii="Arial" w:hAnsi="Arial" w:cs="Arial"/>
                <w:sz w:val="20"/>
                <w:szCs w:val="20"/>
              </w:rPr>
              <w:tab/>
            </w:r>
          </w:p>
        </w:tc>
      </w:tr>
      <w:tr w:rsidR="007563DD" w14:paraId="25954974" w14:textId="77777777" w:rsidTr="008627BE">
        <w:trPr>
          <w:cantSplit/>
          <w:trHeight w:val="20"/>
          <w:jc w:val="center"/>
        </w:trPr>
        <w:tc>
          <w:tcPr>
            <w:tcW w:w="10800" w:type="dxa"/>
            <w:gridSpan w:val="4"/>
            <w:tcMar>
              <w:top w:w="0" w:type="dxa"/>
              <w:left w:w="144" w:type="dxa"/>
              <w:bottom w:w="0" w:type="dxa"/>
              <w:right w:w="0" w:type="dxa"/>
            </w:tcMar>
            <w:vAlign w:val="bottom"/>
            <w:hideMark/>
          </w:tcPr>
          <w:p w14:paraId="3E2ED45A" w14:textId="77777777" w:rsidR="007563DD" w:rsidRDefault="008627BE">
            <w:pPr>
              <w:pStyle w:val="rrdsinglerule"/>
              <w:spacing w:before="0"/>
              <w:ind w:left="-144"/>
              <w:rPr>
                <w:rFonts w:ascii="Arial" w:hAnsi="Arial" w:cs="Arial"/>
                <w:sz w:val="20"/>
                <w:szCs w:val="20"/>
              </w:rPr>
            </w:pPr>
            <w:r>
              <w:rPr>
                <w:rFonts w:ascii="Arial" w:hAnsi="Arial" w:cs="Arial"/>
                <w:sz w:val="20"/>
                <w:szCs w:val="20"/>
              </w:rPr>
              <w:t> </w:t>
            </w:r>
          </w:p>
        </w:tc>
      </w:tr>
    </w:tbl>
    <w:p w14:paraId="6B2FA8ED"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Sales and marketing expenses include payroll, employee benefits, stock-based compensation expense, and other headcount-related expenses associated with sales and marketing personnel, and the costs of advertising, promotions, trade shows, seminars, and other programs. </w:t>
      </w:r>
    </w:p>
    <w:p w14:paraId="1E70785F"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Sales and marketing expenses increased $1.7 billion or 8% driven by investments in commercial sales and LinkedIn. Sales and marketing included a favorable foreign currency impact of 2%. </w:t>
      </w:r>
    </w:p>
    <w:p w14:paraId="5BC69A1E"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General and Administrative </w:t>
      </w:r>
    </w:p>
    <w:p w14:paraId="6D136748"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7758"/>
        <w:gridCol w:w="999"/>
        <w:gridCol w:w="963"/>
        <w:gridCol w:w="1080"/>
      </w:tblGrid>
      <w:tr w:rsidR="007563DD" w14:paraId="100ED58A" w14:textId="77777777" w:rsidTr="008627BE">
        <w:trPr>
          <w:cantSplit/>
          <w:trHeight w:val="20"/>
          <w:tblHeader/>
          <w:jc w:val="center"/>
        </w:trPr>
        <w:tc>
          <w:tcPr>
            <w:tcW w:w="7758" w:type="dxa"/>
            <w:vAlign w:val="bottom"/>
            <w:hideMark/>
          </w:tcPr>
          <w:p w14:paraId="1C6E3510"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 except percentages)</w:t>
            </w:r>
          </w:p>
        </w:tc>
        <w:tc>
          <w:tcPr>
            <w:tcW w:w="999" w:type="dxa"/>
            <w:tcMar>
              <w:top w:w="0" w:type="dxa"/>
              <w:left w:w="144" w:type="dxa"/>
              <w:bottom w:w="0" w:type="dxa"/>
              <w:right w:w="0" w:type="dxa"/>
            </w:tcMar>
            <w:vAlign w:val="bottom"/>
            <w:hideMark/>
          </w:tcPr>
          <w:p w14:paraId="4AF65CB0" w14:textId="77777777" w:rsidR="007563DD" w:rsidRDefault="008627BE">
            <w:pPr>
              <w:ind w:right="31"/>
              <w:jc w:val="right"/>
              <w:rPr>
                <w:rFonts w:ascii="Arial" w:hAnsi="Arial" w:cs="Arial"/>
                <w:sz w:val="16"/>
                <w:szCs w:val="16"/>
              </w:rPr>
            </w:pPr>
            <w:r>
              <w:rPr>
                <w:rFonts w:ascii="Arial" w:hAnsi="Arial" w:cs="Arial"/>
                <w:b/>
                <w:bCs/>
                <w:sz w:val="16"/>
                <w:szCs w:val="16"/>
              </w:rPr>
              <w:t>2022</w:t>
            </w:r>
          </w:p>
        </w:tc>
        <w:tc>
          <w:tcPr>
            <w:tcW w:w="963" w:type="dxa"/>
            <w:tcMar>
              <w:top w:w="0" w:type="dxa"/>
              <w:left w:w="144" w:type="dxa"/>
              <w:bottom w:w="0" w:type="dxa"/>
              <w:right w:w="0" w:type="dxa"/>
            </w:tcMar>
            <w:vAlign w:val="bottom"/>
            <w:hideMark/>
          </w:tcPr>
          <w:p w14:paraId="684E966A" w14:textId="77777777" w:rsidR="007563DD" w:rsidRDefault="008627BE">
            <w:pPr>
              <w:ind w:right="53"/>
              <w:jc w:val="right"/>
              <w:rPr>
                <w:rFonts w:ascii="Arial" w:hAnsi="Arial" w:cs="Arial"/>
                <w:sz w:val="16"/>
                <w:szCs w:val="16"/>
              </w:rPr>
            </w:pPr>
            <w:r>
              <w:rPr>
                <w:rFonts w:ascii="Arial" w:hAnsi="Arial" w:cs="Arial"/>
                <w:b/>
                <w:bCs/>
                <w:sz w:val="16"/>
                <w:szCs w:val="16"/>
              </w:rPr>
              <w:t>2021</w:t>
            </w:r>
          </w:p>
        </w:tc>
        <w:tc>
          <w:tcPr>
            <w:tcW w:w="1080" w:type="dxa"/>
            <w:tcMar>
              <w:top w:w="0" w:type="dxa"/>
              <w:left w:w="144" w:type="dxa"/>
              <w:bottom w:w="0" w:type="dxa"/>
              <w:right w:w="0" w:type="dxa"/>
            </w:tcMar>
            <w:vAlign w:val="bottom"/>
            <w:hideMark/>
          </w:tcPr>
          <w:p w14:paraId="29ED4F7A" w14:textId="77777777" w:rsidR="007563DD" w:rsidRDefault="008627BE">
            <w:pPr>
              <w:ind w:right="63"/>
              <w:jc w:val="right"/>
              <w:rPr>
                <w:rFonts w:ascii="Arial" w:hAnsi="Arial" w:cs="Arial"/>
                <w:sz w:val="16"/>
                <w:szCs w:val="16"/>
              </w:rPr>
            </w:pPr>
            <w:r>
              <w:rPr>
                <w:rFonts w:ascii="Arial" w:hAnsi="Arial" w:cs="Arial"/>
                <w:b/>
                <w:bCs/>
                <w:sz w:val="16"/>
                <w:szCs w:val="16"/>
              </w:rPr>
              <w:t>Percentage</w:t>
            </w:r>
            <w:r>
              <w:rPr>
                <w:rFonts w:ascii="Arial" w:hAnsi="Arial" w:cs="Arial"/>
                <w:b/>
                <w:bCs/>
                <w:sz w:val="16"/>
                <w:szCs w:val="16"/>
              </w:rPr>
              <w:br/>
              <w:t>Change</w:t>
            </w:r>
          </w:p>
        </w:tc>
      </w:tr>
      <w:tr w:rsidR="007563DD" w14:paraId="62D04084" w14:textId="77777777" w:rsidTr="008627BE">
        <w:trPr>
          <w:cantSplit/>
          <w:trHeight w:val="20"/>
          <w:jc w:val="center"/>
        </w:trPr>
        <w:tc>
          <w:tcPr>
            <w:tcW w:w="10800" w:type="dxa"/>
            <w:gridSpan w:val="4"/>
            <w:tcMar>
              <w:top w:w="0" w:type="dxa"/>
              <w:left w:w="144" w:type="dxa"/>
              <w:bottom w:w="0" w:type="dxa"/>
              <w:right w:w="0" w:type="dxa"/>
            </w:tcMar>
            <w:vAlign w:val="bottom"/>
            <w:hideMark/>
          </w:tcPr>
          <w:p w14:paraId="2422B6EC" w14:textId="77777777" w:rsidR="007563DD" w:rsidRDefault="008627BE">
            <w:pPr>
              <w:pStyle w:val="rrdsinglerule"/>
              <w:spacing w:before="0"/>
              <w:ind w:left="-144"/>
              <w:rPr>
                <w:rFonts w:ascii="Arial" w:hAnsi="Arial" w:cs="Arial"/>
                <w:sz w:val="20"/>
                <w:szCs w:val="20"/>
              </w:rPr>
            </w:pPr>
            <w:r>
              <w:rPr>
                <w:rFonts w:ascii="Arial" w:hAnsi="Arial" w:cs="Arial"/>
                <w:sz w:val="20"/>
                <w:szCs w:val="20"/>
              </w:rPr>
              <w:t> </w:t>
            </w:r>
          </w:p>
        </w:tc>
      </w:tr>
      <w:tr w:rsidR="007563DD" w14:paraId="5BBDB162" w14:textId="77777777" w:rsidTr="008627BE">
        <w:trPr>
          <w:trHeight w:val="20"/>
          <w:jc w:val="center"/>
        </w:trPr>
        <w:tc>
          <w:tcPr>
            <w:tcW w:w="7758" w:type="dxa"/>
            <w:vAlign w:val="center"/>
            <w:hideMark/>
          </w:tcPr>
          <w:p w14:paraId="6A47FE6A" w14:textId="77777777" w:rsidR="007563DD" w:rsidRDefault="008627BE">
            <w:pPr>
              <w:rPr>
                <w:rFonts w:ascii="Arial" w:hAnsi="Arial" w:cs="Arial"/>
                <w:sz w:val="2"/>
                <w:szCs w:val="2"/>
              </w:rPr>
            </w:pPr>
            <w:r>
              <w:rPr>
                <w:rFonts w:ascii="Arial" w:hAnsi="Arial" w:cs="Arial"/>
                <w:sz w:val="2"/>
                <w:szCs w:val="2"/>
              </w:rPr>
              <w:t> </w:t>
            </w:r>
          </w:p>
        </w:tc>
        <w:tc>
          <w:tcPr>
            <w:tcW w:w="999" w:type="dxa"/>
            <w:vAlign w:val="center"/>
            <w:hideMark/>
          </w:tcPr>
          <w:p w14:paraId="66F80903" w14:textId="77777777" w:rsidR="007563DD" w:rsidRDefault="008627BE">
            <w:pPr>
              <w:rPr>
                <w:rFonts w:ascii="Arial" w:hAnsi="Arial" w:cs="Arial"/>
                <w:sz w:val="2"/>
                <w:szCs w:val="2"/>
              </w:rPr>
            </w:pPr>
            <w:r>
              <w:rPr>
                <w:rFonts w:ascii="Arial" w:hAnsi="Arial" w:cs="Arial"/>
                <w:sz w:val="2"/>
                <w:szCs w:val="2"/>
              </w:rPr>
              <w:t> </w:t>
            </w:r>
          </w:p>
        </w:tc>
        <w:tc>
          <w:tcPr>
            <w:tcW w:w="963" w:type="dxa"/>
            <w:vAlign w:val="center"/>
            <w:hideMark/>
          </w:tcPr>
          <w:p w14:paraId="547EB67E" w14:textId="77777777" w:rsidR="007563DD" w:rsidRDefault="008627BE">
            <w:pPr>
              <w:rPr>
                <w:rFonts w:ascii="Arial" w:hAnsi="Arial" w:cs="Arial"/>
                <w:sz w:val="2"/>
                <w:szCs w:val="2"/>
              </w:rPr>
            </w:pPr>
            <w:r>
              <w:rPr>
                <w:rFonts w:ascii="Arial" w:hAnsi="Arial" w:cs="Arial"/>
                <w:sz w:val="2"/>
                <w:szCs w:val="2"/>
              </w:rPr>
              <w:t> </w:t>
            </w:r>
          </w:p>
        </w:tc>
        <w:tc>
          <w:tcPr>
            <w:tcW w:w="1080" w:type="dxa"/>
            <w:vAlign w:val="center"/>
            <w:hideMark/>
          </w:tcPr>
          <w:p w14:paraId="1C2BEA06" w14:textId="77777777" w:rsidR="007563DD" w:rsidRDefault="008627BE">
            <w:pPr>
              <w:rPr>
                <w:rFonts w:ascii="Arial" w:hAnsi="Arial" w:cs="Arial"/>
                <w:sz w:val="2"/>
                <w:szCs w:val="2"/>
              </w:rPr>
            </w:pPr>
            <w:r>
              <w:rPr>
                <w:rFonts w:ascii="Arial" w:hAnsi="Arial" w:cs="Arial"/>
                <w:sz w:val="2"/>
                <w:szCs w:val="2"/>
              </w:rPr>
              <w:t> </w:t>
            </w:r>
          </w:p>
        </w:tc>
      </w:tr>
      <w:tr w:rsidR="007563DD" w14:paraId="023C3A68" w14:textId="77777777" w:rsidTr="008627BE">
        <w:trPr>
          <w:cantSplit/>
          <w:trHeight w:val="20"/>
          <w:jc w:val="center"/>
        </w:trPr>
        <w:tc>
          <w:tcPr>
            <w:tcW w:w="7758" w:type="dxa"/>
            <w:hideMark/>
          </w:tcPr>
          <w:p w14:paraId="174AE834" w14:textId="77777777" w:rsidR="007563DD" w:rsidRDefault="008627BE">
            <w:pPr>
              <w:pStyle w:val="NormalWeb"/>
              <w:keepNext/>
              <w:spacing w:before="0" w:beforeAutospacing="0" w:after="0" w:afterAutospacing="0"/>
              <w:ind w:left="240" w:hanging="240"/>
              <w:rPr>
                <w:rFonts w:ascii="Arial" w:hAnsi="Arial" w:cs="Arial"/>
                <w:sz w:val="20"/>
                <w:szCs w:val="20"/>
              </w:rPr>
            </w:pPr>
            <w:r>
              <w:rPr>
                <w:rFonts w:ascii="Arial" w:hAnsi="Arial" w:cs="Arial"/>
                <w:sz w:val="20"/>
                <w:szCs w:val="20"/>
              </w:rPr>
              <w:t>General and administrative</w:t>
            </w:r>
          </w:p>
        </w:tc>
        <w:tc>
          <w:tcPr>
            <w:tcW w:w="999" w:type="dxa"/>
            <w:noWrap/>
            <w:tcMar>
              <w:top w:w="0" w:type="dxa"/>
              <w:left w:w="144" w:type="dxa"/>
              <w:bottom w:w="0" w:type="dxa"/>
              <w:right w:w="0" w:type="dxa"/>
            </w:tcMar>
            <w:vAlign w:val="bottom"/>
            <w:hideMark/>
          </w:tcPr>
          <w:p w14:paraId="2FBAC013" w14:textId="77777777" w:rsidR="007563DD" w:rsidRDefault="008627BE">
            <w:pPr>
              <w:pStyle w:val="NormalWeb"/>
              <w:tabs>
                <w:tab w:val="right" w:pos="795"/>
                <w:tab w:val="decimal" w:pos="108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5,900 </w:t>
            </w:r>
            <w:r>
              <w:rPr>
                <w:rFonts w:ascii="Arial" w:hAnsi="Arial" w:cs="Arial"/>
                <w:bCs/>
                <w:sz w:val="20"/>
                <w:szCs w:val="20"/>
              </w:rPr>
              <w:tab/>
            </w:r>
          </w:p>
        </w:tc>
        <w:tc>
          <w:tcPr>
            <w:tcW w:w="963" w:type="dxa"/>
            <w:noWrap/>
            <w:tcMar>
              <w:top w:w="0" w:type="dxa"/>
              <w:left w:w="144" w:type="dxa"/>
              <w:bottom w:w="0" w:type="dxa"/>
              <w:right w:w="0" w:type="dxa"/>
            </w:tcMar>
            <w:vAlign w:val="bottom"/>
            <w:hideMark/>
          </w:tcPr>
          <w:p w14:paraId="2A6760AF" w14:textId="77777777" w:rsidR="007563DD" w:rsidRDefault="008627BE">
            <w:pPr>
              <w:pStyle w:val="NormalWeb"/>
              <w:tabs>
                <w:tab w:val="right" w:pos="778"/>
                <w:tab w:val="decimal" w:pos="102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  5,107 </w:t>
            </w:r>
            <w:r>
              <w:rPr>
                <w:rFonts w:ascii="Arial" w:hAnsi="Arial" w:cs="Arial"/>
                <w:sz w:val="20"/>
                <w:szCs w:val="20"/>
              </w:rPr>
              <w:tab/>
            </w:r>
          </w:p>
        </w:tc>
        <w:tc>
          <w:tcPr>
            <w:tcW w:w="1080" w:type="dxa"/>
            <w:noWrap/>
            <w:tcMar>
              <w:top w:w="0" w:type="dxa"/>
              <w:left w:w="144" w:type="dxa"/>
              <w:bottom w:w="0" w:type="dxa"/>
              <w:right w:w="0" w:type="dxa"/>
            </w:tcMar>
            <w:vAlign w:val="bottom"/>
            <w:hideMark/>
          </w:tcPr>
          <w:p w14:paraId="5AF4F3DD" w14:textId="77777777" w:rsidR="007563DD" w:rsidRDefault="008627BE">
            <w:pPr>
              <w:pStyle w:val="NormalWeb"/>
              <w:tabs>
                <w:tab w:val="right" w:pos="875"/>
                <w:tab w:val="decimal" w:pos="1120"/>
              </w:tabs>
              <w:spacing w:before="0" w:beforeAutospacing="0" w:after="20" w:afterAutospacing="0"/>
              <w:rPr>
                <w:rFonts w:ascii="Arial" w:hAnsi="Arial" w:cs="Arial"/>
                <w:sz w:val="20"/>
                <w:szCs w:val="20"/>
              </w:rPr>
            </w:pPr>
            <w:r>
              <w:rPr>
                <w:rFonts w:ascii="Arial" w:hAnsi="Arial" w:cs="Arial"/>
                <w:sz w:val="20"/>
                <w:szCs w:val="20"/>
              </w:rPr>
              <w:tab/>
              <w:t>16%</w:t>
            </w:r>
            <w:r>
              <w:rPr>
                <w:rFonts w:ascii="Arial" w:hAnsi="Arial" w:cs="Arial"/>
                <w:sz w:val="20"/>
                <w:szCs w:val="20"/>
              </w:rPr>
              <w:tab/>
            </w:r>
          </w:p>
        </w:tc>
      </w:tr>
      <w:tr w:rsidR="007563DD" w14:paraId="22846AF6" w14:textId="77777777" w:rsidTr="008627BE">
        <w:trPr>
          <w:cantSplit/>
          <w:trHeight w:val="20"/>
          <w:jc w:val="center"/>
        </w:trPr>
        <w:tc>
          <w:tcPr>
            <w:tcW w:w="7758" w:type="dxa"/>
            <w:hideMark/>
          </w:tcPr>
          <w:p w14:paraId="5B996871"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As a percent of revenue</w:t>
            </w:r>
          </w:p>
        </w:tc>
        <w:tc>
          <w:tcPr>
            <w:tcW w:w="999" w:type="dxa"/>
            <w:noWrap/>
            <w:tcMar>
              <w:top w:w="0" w:type="dxa"/>
              <w:left w:w="144" w:type="dxa"/>
              <w:bottom w:w="0" w:type="dxa"/>
              <w:right w:w="0" w:type="dxa"/>
            </w:tcMar>
            <w:vAlign w:val="bottom"/>
            <w:hideMark/>
          </w:tcPr>
          <w:p w14:paraId="2748ADE4" w14:textId="77777777" w:rsidR="007563DD" w:rsidRDefault="008627BE">
            <w:pPr>
              <w:pStyle w:val="NormalWeb"/>
              <w:tabs>
                <w:tab w:val="right" w:pos="795"/>
                <w:tab w:val="decimal" w:pos="108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3%</w:t>
            </w:r>
            <w:r>
              <w:rPr>
                <w:rFonts w:ascii="Arial" w:hAnsi="Arial" w:cs="Arial"/>
                <w:bCs/>
                <w:sz w:val="20"/>
                <w:szCs w:val="20"/>
              </w:rPr>
              <w:tab/>
            </w:r>
          </w:p>
        </w:tc>
        <w:tc>
          <w:tcPr>
            <w:tcW w:w="963" w:type="dxa"/>
            <w:noWrap/>
            <w:tcMar>
              <w:top w:w="0" w:type="dxa"/>
              <w:left w:w="144" w:type="dxa"/>
              <w:bottom w:w="0" w:type="dxa"/>
              <w:right w:w="0" w:type="dxa"/>
            </w:tcMar>
            <w:vAlign w:val="bottom"/>
            <w:hideMark/>
          </w:tcPr>
          <w:p w14:paraId="2A43D175" w14:textId="77777777" w:rsidR="007563DD" w:rsidRDefault="008627BE">
            <w:pPr>
              <w:pStyle w:val="NormalWeb"/>
              <w:tabs>
                <w:tab w:val="right" w:pos="778"/>
                <w:tab w:val="decimal" w:pos="1020"/>
              </w:tabs>
              <w:spacing w:before="0" w:beforeAutospacing="0" w:after="20" w:afterAutospacing="0"/>
              <w:rPr>
                <w:rFonts w:ascii="Arial" w:hAnsi="Arial" w:cs="Arial"/>
                <w:sz w:val="20"/>
                <w:szCs w:val="20"/>
              </w:rPr>
            </w:pPr>
            <w:r>
              <w:rPr>
                <w:rFonts w:ascii="Arial" w:hAnsi="Arial" w:cs="Arial"/>
                <w:sz w:val="20"/>
                <w:szCs w:val="20"/>
              </w:rPr>
              <w:tab/>
              <w:t>3%</w:t>
            </w:r>
            <w:r>
              <w:rPr>
                <w:rFonts w:ascii="Arial" w:hAnsi="Arial" w:cs="Arial"/>
                <w:sz w:val="20"/>
                <w:szCs w:val="20"/>
              </w:rPr>
              <w:tab/>
            </w:r>
          </w:p>
        </w:tc>
        <w:tc>
          <w:tcPr>
            <w:tcW w:w="1080" w:type="dxa"/>
            <w:noWrap/>
            <w:tcMar>
              <w:top w:w="0" w:type="dxa"/>
              <w:left w:w="144" w:type="dxa"/>
              <w:bottom w:w="0" w:type="dxa"/>
              <w:right w:w="0" w:type="dxa"/>
            </w:tcMar>
            <w:vAlign w:val="bottom"/>
            <w:hideMark/>
          </w:tcPr>
          <w:p w14:paraId="06C72FE0" w14:textId="77777777" w:rsidR="007563DD" w:rsidRDefault="008627BE">
            <w:pPr>
              <w:pStyle w:val="NormalWeb"/>
              <w:tabs>
                <w:tab w:val="right" w:pos="875"/>
                <w:tab w:val="decimal" w:pos="1120"/>
              </w:tabs>
              <w:spacing w:before="0" w:beforeAutospacing="0" w:after="20" w:afterAutospacing="0"/>
              <w:rPr>
                <w:rFonts w:ascii="Arial" w:hAnsi="Arial" w:cs="Arial"/>
                <w:sz w:val="20"/>
                <w:szCs w:val="20"/>
              </w:rPr>
            </w:pPr>
            <w:r>
              <w:rPr>
                <w:rFonts w:ascii="Arial" w:hAnsi="Arial" w:cs="Arial"/>
                <w:sz w:val="20"/>
                <w:szCs w:val="20"/>
              </w:rPr>
              <w:tab/>
              <w:t>0ppt</w:t>
            </w:r>
            <w:r>
              <w:rPr>
                <w:rFonts w:ascii="Arial" w:hAnsi="Arial" w:cs="Arial"/>
                <w:sz w:val="20"/>
                <w:szCs w:val="20"/>
              </w:rPr>
              <w:tab/>
            </w:r>
          </w:p>
        </w:tc>
      </w:tr>
      <w:tr w:rsidR="007563DD" w14:paraId="4A62F328" w14:textId="77777777" w:rsidTr="008627BE">
        <w:trPr>
          <w:cantSplit/>
          <w:trHeight w:val="20"/>
          <w:jc w:val="center"/>
        </w:trPr>
        <w:tc>
          <w:tcPr>
            <w:tcW w:w="10800" w:type="dxa"/>
            <w:gridSpan w:val="4"/>
            <w:tcMar>
              <w:top w:w="0" w:type="dxa"/>
              <w:left w:w="144" w:type="dxa"/>
              <w:bottom w:w="0" w:type="dxa"/>
              <w:right w:w="0" w:type="dxa"/>
            </w:tcMar>
            <w:vAlign w:val="bottom"/>
            <w:hideMark/>
          </w:tcPr>
          <w:p w14:paraId="4D0816E3" w14:textId="77777777" w:rsidR="007563DD" w:rsidRDefault="008627BE">
            <w:pPr>
              <w:pStyle w:val="rrdsinglerule"/>
              <w:spacing w:before="0"/>
              <w:ind w:left="-144"/>
              <w:rPr>
                <w:rFonts w:ascii="Arial" w:hAnsi="Arial" w:cs="Arial"/>
                <w:sz w:val="20"/>
                <w:szCs w:val="20"/>
              </w:rPr>
            </w:pPr>
            <w:r>
              <w:rPr>
                <w:rFonts w:ascii="Arial" w:hAnsi="Arial" w:cs="Arial"/>
                <w:sz w:val="20"/>
                <w:szCs w:val="20"/>
              </w:rPr>
              <w:t> </w:t>
            </w:r>
          </w:p>
        </w:tc>
      </w:tr>
    </w:tbl>
    <w:p w14:paraId="51172690"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002F44C6"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General and administrative expenses include payroll, employee benefits, stock-based compensation expense, and other headcount-related expenses associated with finance, legal, facilities, certain human resources and other administrative personnel, certain taxes, and legal and other administrative fees. </w:t>
      </w:r>
    </w:p>
    <w:p w14:paraId="306E06F8"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General and administrative expenses increased $793 million or 16% driven by investments in corporate functions. </w:t>
      </w:r>
    </w:p>
    <w:p w14:paraId="080E23ED" w14:textId="77777777" w:rsidR="007563DD" w:rsidRDefault="008627BE">
      <w:pPr>
        <w:pStyle w:val="NormalWeb"/>
        <w:keepNext/>
        <w:spacing w:before="360" w:beforeAutospacing="0" w:after="0" w:afterAutospacing="0"/>
        <w:jc w:val="center"/>
        <w:rPr>
          <w:rFonts w:ascii="Arial" w:hAnsi="Arial" w:cs="Arial"/>
          <w:sz w:val="20"/>
          <w:szCs w:val="20"/>
        </w:rPr>
      </w:pPr>
      <w:r>
        <w:rPr>
          <w:rFonts w:ascii="Arial" w:hAnsi="Arial" w:cs="Arial"/>
          <w:sz w:val="20"/>
          <w:szCs w:val="20"/>
          <w:u w:val="single"/>
        </w:rPr>
        <w:t xml:space="preserve">OTHER INCOME (EXPENSE), NET </w:t>
      </w:r>
    </w:p>
    <w:p w14:paraId="2184F612"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The components of other income (expense), net were as follows: </w:t>
      </w:r>
    </w:p>
    <w:p w14:paraId="04E0C225"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8775"/>
        <w:gridCol w:w="1008"/>
        <w:gridCol w:w="1017"/>
      </w:tblGrid>
      <w:tr w:rsidR="007563DD" w14:paraId="477CE9BD" w14:textId="77777777">
        <w:trPr>
          <w:cantSplit/>
          <w:tblHeader/>
          <w:jc w:val="center"/>
        </w:trPr>
        <w:tc>
          <w:tcPr>
            <w:tcW w:w="8775" w:type="dxa"/>
            <w:vAlign w:val="bottom"/>
            <w:hideMark/>
          </w:tcPr>
          <w:p w14:paraId="3D84C25C"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1008" w:type="dxa"/>
            <w:tcMar>
              <w:top w:w="0" w:type="dxa"/>
              <w:left w:w="144" w:type="dxa"/>
              <w:bottom w:w="0" w:type="dxa"/>
              <w:right w:w="0" w:type="dxa"/>
            </w:tcMar>
            <w:vAlign w:val="bottom"/>
            <w:hideMark/>
          </w:tcPr>
          <w:p w14:paraId="292110C0" w14:textId="77777777" w:rsidR="007563DD" w:rsidRDefault="008627BE">
            <w:pPr>
              <w:pStyle w:val="la2"/>
              <w:rPr>
                <w:rFonts w:ascii="Arial" w:hAnsi="Arial" w:cs="Arial"/>
                <w:sz w:val="16"/>
                <w:szCs w:val="16"/>
              </w:rPr>
            </w:pPr>
            <w:r>
              <w:rPr>
                <w:rFonts w:ascii="Arial" w:hAnsi="Arial" w:cs="Arial"/>
                <w:sz w:val="16"/>
                <w:szCs w:val="16"/>
              </w:rPr>
              <w:t> </w:t>
            </w:r>
          </w:p>
        </w:tc>
        <w:tc>
          <w:tcPr>
            <w:tcW w:w="1017" w:type="dxa"/>
            <w:tcMar>
              <w:top w:w="0" w:type="dxa"/>
              <w:left w:w="144" w:type="dxa"/>
              <w:bottom w:w="0" w:type="dxa"/>
              <w:right w:w="0" w:type="dxa"/>
            </w:tcMar>
            <w:vAlign w:val="bottom"/>
            <w:hideMark/>
          </w:tcPr>
          <w:p w14:paraId="748C5A9B"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461C6884" w14:textId="77777777">
        <w:trPr>
          <w:cantSplit/>
          <w:jc w:val="center"/>
        </w:trPr>
        <w:tc>
          <w:tcPr>
            <w:tcW w:w="10800" w:type="dxa"/>
            <w:gridSpan w:val="3"/>
            <w:tcMar>
              <w:top w:w="0" w:type="dxa"/>
              <w:left w:w="144" w:type="dxa"/>
              <w:bottom w:w="0" w:type="dxa"/>
              <w:right w:w="0" w:type="dxa"/>
            </w:tcMar>
            <w:vAlign w:val="bottom"/>
            <w:hideMark/>
          </w:tcPr>
          <w:p w14:paraId="1E1FD433" w14:textId="77777777" w:rsidR="007563DD" w:rsidRDefault="008627BE">
            <w:pPr>
              <w:pStyle w:val="rrdsinglerule"/>
              <w:spacing w:before="0"/>
              <w:ind w:left="-144" w:right="86"/>
              <w:rPr>
                <w:rFonts w:ascii="Arial" w:hAnsi="Arial" w:cs="Arial"/>
                <w:sz w:val="20"/>
                <w:szCs w:val="20"/>
              </w:rPr>
            </w:pPr>
            <w:r>
              <w:rPr>
                <w:rFonts w:ascii="Arial" w:hAnsi="Arial" w:cs="Arial"/>
                <w:sz w:val="20"/>
                <w:szCs w:val="20"/>
              </w:rPr>
              <w:t> </w:t>
            </w:r>
          </w:p>
        </w:tc>
      </w:tr>
      <w:tr w:rsidR="007563DD" w14:paraId="320C5136" w14:textId="77777777">
        <w:trPr>
          <w:trHeight w:val="75"/>
          <w:jc w:val="center"/>
        </w:trPr>
        <w:tc>
          <w:tcPr>
            <w:tcW w:w="8775" w:type="dxa"/>
            <w:vAlign w:val="center"/>
            <w:hideMark/>
          </w:tcPr>
          <w:p w14:paraId="4AE26E70" w14:textId="77777777" w:rsidR="007563DD" w:rsidRDefault="008627BE">
            <w:pPr>
              <w:rPr>
                <w:rFonts w:ascii="Arial" w:hAnsi="Arial" w:cs="Arial"/>
                <w:sz w:val="2"/>
                <w:szCs w:val="2"/>
              </w:rPr>
            </w:pPr>
            <w:r>
              <w:rPr>
                <w:rFonts w:ascii="Arial" w:hAnsi="Arial" w:cs="Arial"/>
                <w:sz w:val="2"/>
                <w:szCs w:val="2"/>
              </w:rPr>
              <w:t> </w:t>
            </w:r>
          </w:p>
        </w:tc>
        <w:tc>
          <w:tcPr>
            <w:tcW w:w="1008" w:type="dxa"/>
            <w:vAlign w:val="center"/>
            <w:hideMark/>
          </w:tcPr>
          <w:p w14:paraId="6BB39A66" w14:textId="77777777" w:rsidR="007563DD" w:rsidRDefault="008627BE">
            <w:pPr>
              <w:rPr>
                <w:rFonts w:ascii="Arial" w:hAnsi="Arial" w:cs="Arial"/>
                <w:sz w:val="2"/>
                <w:szCs w:val="2"/>
              </w:rPr>
            </w:pPr>
            <w:r>
              <w:rPr>
                <w:rFonts w:ascii="Arial" w:hAnsi="Arial" w:cs="Arial"/>
                <w:sz w:val="2"/>
                <w:szCs w:val="2"/>
              </w:rPr>
              <w:t> </w:t>
            </w:r>
          </w:p>
        </w:tc>
        <w:tc>
          <w:tcPr>
            <w:tcW w:w="1017" w:type="dxa"/>
            <w:vAlign w:val="center"/>
            <w:hideMark/>
          </w:tcPr>
          <w:p w14:paraId="6437217B" w14:textId="77777777" w:rsidR="007563DD" w:rsidRDefault="008627BE">
            <w:pPr>
              <w:rPr>
                <w:rFonts w:ascii="Arial" w:hAnsi="Arial" w:cs="Arial"/>
                <w:sz w:val="2"/>
                <w:szCs w:val="2"/>
              </w:rPr>
            </w:pPr>
            <w:r>
              <w:rPr>
                <w:rFonts w:ascii="Arial" w:hAnsi="Arial" w:cs="Arial"/>
                <w:sz w:val="2"/>
                <w:szCs w:val="2"/>
              </w:rPr>
              <w:t> </w:t>
            </w:r>
          </w:p>
        </w:tc>
      </w:tr>
      <w:tr w:rsidR="007563DD" w14:paraId="7A1538A8" w14:textId="77777777">
        <w:trPr>
          <w:cantSplit/>
          <w:jc w:val="center"/>
        </w:trPr>
        <w:tc>
          <w:tcPr>
            <w:tcW w:w="8775" w:type="dxa"/>
            <w:vAlign w:val="bottom"/>
            <w:hideMark/>
          </w:tcPr>
          <w:p w14:paraId="1D94632E"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Year Ended June 30,</w:t>
            </w:r>
          </w:p>
        </w:tc>
        <w:tc>
          <w:tcPr>
            <w:tcW w:w="1008" w:type="dxa"/>
            <w:tcMar>
              <w:top w:w="0" w:type="dxa"/>
              <w:left w:w="144" w:type="dxa"/>
              <w:bottom w:w="0" w:type="dxa"/>
              <w:right w:w="0" w:type="dxa"/>
            </w:tcMar>
            <w:vAlign w:val="bottom"/>
            <w:hideMark/>
          </w:tcPr>
          <w:p w14:paraId="60AD9807" w14:textId="77777777" w:rsidR="007563DD" w:rsidRDefault="008627BE">
            <w:pPr>
              <w:ind w:right="70"/>
              <w:jc w:val="right"/>
              <w:rPr>
                <w:rFonts w:ascii="Arial" w:hAnsi="Arial" w:cs="Arial"/>
                <w:sz w:val="16"/>
                <w:szCs w:val="16"/>
              </w:rPr>
            </w:pPr>
            <w:r>
              <w:rPr>
                <w:rFonts w:ascii="Arial" w:hAnsi="Arial" w:cs="Arial"/>
                <w:b/>
                <w:bCs/>
                <w:sz w:val="16"/>
                <w:szCs w:val="16"/>
              </w:rPr>
              <w:t>2022</w:t>
            </w:r>
          </w:p>
        </w:tc>
        <w:tc>
          <w:tcPr>
            <w:tcW w:w="1017" w:type="dxa"/>
            <w:tcMar>
              <w:top w:w="0" w:type="dxa"/>
              <w:left w:w="144" w:type="dxa"/>
              <w:bottom w:w="0" w:type="dxa"/>
              <w:right w:w="0" w:type="dxa"/>
            </w:tcMar>
            <w:vAlign w:val="bottom"/>
            <w:hideMark/>
          </w:tcPr>
          <w:p w14:paraId="7EAE26D8" w14:textId="77777777" w:rsidR="007563DD" w:rsidRDefault="008627BE">
            <w:pPr>
              <w:ind w:right="86"/>
              <w:jc w:val="right"/>
              <w:rPr>
                <w:rFonts w:ascii="Arial" w:hAnsi="Arial" w:cs="Arial"/>
                <w:sz w:val="16"/>
                <w:szCs w:val="16"/>
              </w:rPr>
            </w:pPr>
            <w:r>
              <w:rPr>
                <w:rFonts w:ascii="Arial" w:hAnsi="Arial" w:cs="Arial"/>
                <w:b/>
                <w:bCs/>
                <w:sz w:val="16"/>
                <w:szCs w:val="16"/>
              </w:rPr>
              <w:t>2021</w:t>
            </w:r>
          </w:p>
        </w:tc>
      </w:tr>
      <w:tr w:rsidR="007563DD" w14:paraId="72305066" w14:textId="77777777">
        <w:trPr>
          <w:trHeight w:val="75"/>
          <w:jc w:val="center"/>
        </w:trPr>
        <w:tc>
          <w:tcPr>
            <w:tcW w:w="8775" w:type="dxa"/>
            <w:vAlign w:val="center"/>
            <w:hideMark/>
          </w:tcPr>
          <w:p w14:paraId="1B2B7F8B" w14:textId="77777777" w:rsidR="007563DD" w:rsidRDefault="008627BE">
            <w:pPr>
              <w:rPr>
                <w:rFonts w:ascii="Arial" w:hAnsi="Arial" w:cs="Arial"/>
                <w:sz w:val="2"/>
                <w:szCs w:val="2"/>
              </w:rPr>
            </w:pPr>
            <w:r>
              <w:rPr>
                <w:rFonts w:ascii="Arial" w:hAnsi="Arial" w:cs="Arial"/>
                <w:sz w:val="2"/>
                <w:szCs w:val="2"/>
              </w:rPr>
              <w:t> </w:t>
            </w:r>
          </w:p>
        </w:tc>
        <w:tc>
          <w:tcPr>
            <w:tcW w:w="1008" w:type="dxa"/>
            <w:vAlign w:val="center"/>
            <w:hideMark/>
          </w:tcPr>
          <w:p w14:paraId="6EC8AA5F" w14:textId="77777777" w:rsidR="007563DD" w:rsidRDefault="008627BE">
            <w:pPr>
              <w:rPr>
                <w:rFonts w:ascii="Arial" w:hAnsi="Arial" w:cs="Arial"/>
                <w:sz w:val="2"/>
                <w:szCs w:val="2"/>
              </w:rPr>
            </w:pPr>
            <w:r>
              <w:rPr>
                <w:rFonts w:ascii="Arial" w:hAnsi="Arial" w:cs="Arial"/>
                <w:sz w:val="2"/>
                <w:szCs w:val="2"/>
              </w:rPr>
              <w:t> </w:t>
            </w:r>
          </w:p>
        </w:tc>
        <w:tc>
          <w:tcPr>
            <w:tcW w:w="1017" w:type="dxa"/>
            <w:vAlign w:val="center"/>
            <w:hideMark/>
          </w:tcPr>
          <w:p w14:paraId="233CE52A" w14:textId="77777777" w:rsidR="007563DD" w:rsidRDefault="008627BE">
            <w:pPr>
              <w:ind w:right="86"/>
              <w:rPr>
                <w:rFonts w:ascii="Arial" w:hAnsi="Arial" w:cs="Arial"/>
                <w:sz w:val="2"/>
                <w:szCs w:val="2"/>
              </w:rPr>
            </w:pPr>
            <w:r>
              <w:rPr>
                <w:rFonts w:ascii="Arial" w:hAnsi="Arial" w:cs="Arial"/>
                <w:sz w:val="2"/>
                <w:szCs w:val="2"/>
              </w:rPr>
              <w:t> </w:t>
            </w:r>
          </w:p>
        </w:tc>
      </w:tr>
      <w:tr w:rsidR="007563DD" w14:paraId="58DB8BD8" w14:textId="77777777">
        <w:trPr>
          <w:cantSplit/>
          <w:jc w:val="center"/>
        </w:trPr>
        <w:tc>
          <w:tcPr>
            <w:tcW w:w="8775" w:type="dxa"/>
            <w:hideMark/>
          </w:tcPr>
          <w:p w14:paraId="42895895"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Interest and dividends income</w:t>
            </w:r>
          </w:p>
        </w:tc>
        <w:tc>
          <w:tcPr>
            <w:tcW w:w="1008" w:type="dxa"/>
            <w:noWrap/>
            <w:tcMar>
              <w:top w:w="0" w:type="dxa"/>
              <w:left w:w="144" w:type="dxa"/>
              <w:bottom w:w="0" w:type="dxa"/>
              <w:right w:w="0" w:type="dxa"/>
            </w:tcMar>
            <w:vAlign w:val="bottom"/>
            <w:hideMark/>
          </w:tcPr>
          <w:p w14:paraId="2A182BF7" w14:textId="77777777" w:rsidR="007563DD" w:rsidRDefault="008627BE">
            <w:pPr>
              <w:pStyle w:val="NormalWeb"/>
              <w:tabs>
                <w:tab w:val="right" w:pos="760"/>
                <w:tab w:val="decimal" w:pos="814"/>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2,094</w:t>
            </w:r>
            <w:r>
              <w:rPr>
                <w:rFonts w:ascii="Arial" w:hAnsi="Arial" w:cs="Arial"/>
                <w:bCs/>
                <w:sz w:val="20"/>
                <w:szCs w:val="20"/>
              </w:rPr>
              <w:tab/>
            </w:r>
          </w:p>
        </w:tc>
        <w:tc>
          <w:tcPr>
            <w:tcW w:w="1017" w:type="dxa"/>
            <w:noWrap/>
            <w:tcMar>
              <w:top w:w="0" w:type="dxa"/>
              <w:left w:w="144" w:type="dxa"/>
              <w:bottom w:w="0" w:type="dxa"/>
              <w:right w:w="0" w:type="dxa"/>
            </w:tcMar>
            <w:vAlign w:val="bottom"/>
            <w:hideMark/>
          </w:tcPr>
          <w:p w14:paraId="7C5B626B" w14:textId="77777777" w:rsidR="007563DD" w:rsidRDefault="008627BE">
            <w:pPr>
              <w:pStyle w:val="NormalWeb"/>
              <w:tabs>
                <w:tab w:val="right" w:pos="797"/>
                <w:tab w:val="decimal" w:pos="851"/>
              </w:tabs>
              <w:spacing w:before="0" w:beforeAutospacing="0" w:after="20" w:afterAutospacing="0"/>
              <w:ind w:right="86"/>
              <w:rPr>
                <w:rFonts w:ascii="Arial" w:hAnsi="Arial" w:cs="Arial"/>
                <w:sz w:val="20"/>
                <w:szCs w:val="20"/>
              </w:rPr>
            </w:pPr>
            <w:r>
              <w:rPr>
                <w:rFonts w:ascii="Arial" w:hAnsi="Arial" w:cs="Arial"/>
                <w:sz w:val="20"/>
                <w:szCs w:val="20"/>
              </w:rPr>
              <w:t>$</w:t>
            </w:r>
            <w:r>
              <w:rPr>
                <w:rFonts w:ascii="Arial" w:hAnsi="Arial" w:cs="Arial"/>
                <w:sz w:val="20"/>
                <w:szCs w:val="20"/>
              </w:rPr>
              <w:tab/>
              <w:t>   2,131</w:t>
            </w:r>
            <w:r>
              <w:rPr>
                <w:rFonts w:ascii="Arial" w:hAnsi="Arial" w:cs="Arial"/>
                <w:sz w:val="20"/>
                <w:szCs w:val="20"/>
              </w:rPr>
              <w:tab/>
            </w:r>
          </w:p>
        </w:tc>
      </w:tr>
      <w:tr w:rsidR="007563DD" w14:paraId="3AA89A06" w14:textId="77777777">
        <w:trPr>
          <w:cantSplit/>
          <w:jc w:val="center"/>
        </w:trPr>
        <w:tc>
          <w:tcPr>
            <w:tcW w:w="8775" w:type="dxa"/>
            <w:hideMark/>
          </w:tcPr>
          <w:p w14:paraId="7990C9BD"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Interest expense</w:t>
            </w:r>
          </w:p>
        </w:tc>
        <w:tc>
          <w:tcPr>
            <w:tcW w:w="1008" w:type="dxa"/>
            <w:noWrap/>
            <w:tcMar>
              <w:top w:w="0" w:type="dxa"/>
              <w:left w:w="144" w:type="dxa"/>
              <w:bottom w:w="0" w:type="dxa"/>
              <w:right w:w="0" w:type="dxa"/>
            </w:tcMar>
            <w:vAlign w:val="bottom"/>
            <w:hideMark/>
          </w:tcPr>
          <w:p w14:paraId="4298438F" w14:textId="77777777" w:rsidR="007563DD" w:rsidRDefault="008627BE">
            <w:pPr>
              <w:pStyle w:val="NormalWeb"/>
              <w:tabs>
                <w:tab w:val="right" w:pos="760"/>
                <w:tab w:val="decimal" w:pos="814"/>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(2,063</w:t>
            </w:r>
            <w:r>
              <w:rPr>
                <w:rFonts w:ascii="Arial" w:hAnsi="Arial" w:cs="Arial"/>
                <w:bCs/>
                <w:sz w:val="20"/>
                <w:szCs w:val="20"/>
              </w:rPr>
              <w:tab/>
            </w:r>
            <w:r>
              <w:rPr>
                <w:rFonts w:ascii="Arial" w:hAnsi="Arial" w:cs="Arial"/>
                <w:b/>
                <w:bCs/>
                <w:sz w:val="20"/>
                <w:szCs w:val="20"/>
              </w:rPr>
              <w:t>)</w:t>
            </w:r>
          </w:p>
        </w:tc>
        <w:tc>
          <w:tcPr>
            <w:tcW w:w="1017" w:type="dxa"/>
            <w:noWrap/>
            <w:tcMar>
              <w:top w:w="0" w:type="dxa"/>
              <w:left w:w="144" w:type="dxa"/>
              <w:bottom w:w="0" w:type="dxa"/>
              <w:right w:w="0" w:type="dxa"/>
            </w:tcMar>
            <w:vAlign w:val="bottom"/>
            <w:hideMark/>
          </w:tcPr>
          <w:p w14:paraId="66648E01" w14:textId="77777777" w:rsidR="007563DD" w:rsidRDefault="008627BE">
            <w:pPr>
              <w:pStyle w:val="NormalWeb"/>
              <w:tabs>
                <w:tab w:val="right" w:pos="797"/>
                <w:tab w:val="decimal" w:pos="851"/>
              </w:tabs>
              <w:spacing w:before="0" w:beforeAutospacing="0" w:after="20" w:afterAutospacing="0"/>
              <w:ind w:right="86"/>
              <w:rPr>
                <w:rFonts w:ascii="Arial" w:hAnsi="Arial" w:cs="Arial"/>
                <w:sz w:val="20"/>
                <w:szCs w:val="20"/>
              </w:rPr>
            </w:pPr>
            <w:r>
              <w:rPr>
                <w:rFonts w:ascii="Arial" w:hAnsi="Arial" w:cs="Arial"/>
                <w:sz w:val="20"/>
                <w:szCs w:val="20"/>
              </w:rPr>
              <w:tab/>
              <w:t>(2,346</w:t>
            </w:r>
            <w:r>
              <w:rPr>
                <w:rFonts w:ascii="Arial" w:hAnsi="Arial" w:cs="Arial"/>
                <w:sz w:val="20"/>
                <w:szCs w:val="20"/>
              </w:rPr>
              <w:tab/>
              <w:t>)</w:t>
            </w:r>
          </w:p>
        </w:tc>
      </w:tr>
      <w:tr w:rsidR="007563DD" w14:paraId="6AF0C2F8" w14:textId="77777777">
        <w:trPr>
          <w:cantSplit/>
          <w:jc w:val="center"/>
        </w:trPr>
        <w:tc>
          <w:tcPr>
            <w:tcW w:w="8775" w:type="dxa"/>
            <w:hideMark/>
          </w:tcPr>
          <w:p w14:paraId="7129B3F7"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Net recognized gains on investments</w:t>
            </w:r>
          </w:p>
        </w:tc>
        <w:tc>
          <w:tcPr>
            <w:tcW w:w="1008" w:type="dxa"/>
            <w:noWrap/>
            <w:tcMar>
              <w:top w:w="0" w:type="dxa"/>
              <w:left w:w="144" w:type="dxa"/>
              <w:bottom w:w="0" w:type="dxa"/>
              <w:right w:w="0" w:type="dxa"/>
            </w:tcMar>
            <w:vAlign w:val="bottom"/>
            <w:hideMark/>
          </w:tcPr>
          <w:p w14:paraId="67E9F820" w14:textId="77777777" w:rsidR="007563DD" w:rsidRDefault="008627BE">
            <w:pPr>
              <w:pStyle w:val="NormalWeb"/>
              <w:tabs>
                <w:tab w:val="right" w:pos="760"/>
                <w:tab w:val="decimal" w:pos="814"/>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461</w:t>
            </w:r>
            <w:r>
              <w:rPr>
                <w:rFonts w:ascii="Arial" w:hAnsi="Arial" w:cs="Arial"/>
                <w:bCs/>
                <w:sz w:val="20"/>
                <w:szCs w:val="20"/>
              </w:rPr>
              <w:tab/>
            </w:r>
          </w:p>
        </w:tc>
        <w:tc>
          <w:tcPr>
            <w:tcW w:w="1017" w:type="dxa"/>
            <w:noWrap/>
            <w:tcMar>
              <w:top w:w="0" w:type="dxa"/>
              <w:left w:w="144" w:type="dxa"/>
              <w:bottom w:w="0" w:type="dxa"/>
              <w:right w:w="0" w:type="dxa"/>
            </w:tcMar>
            <w:vAlign w:val="bottom"/>
            <w:hideMark/>
          </w:tcPr>
          <w:p w14:paraId="15E0C4F6" w14:textId="77777777" w:rsidR="007563DD" w:rsidRDefault="008627BE">
            <w:pPr>
              <w:pStyle w:val="NormalWeb"/>
              <w:tabs>
                <w:tab w:val="right" w:pos="797"/>
                <w:tab w:val="decimal" w:pos="851"/>
              </w:tabs>
              <w:spacing w:before="0" w:beforeAutospacing="0" w:after="20" w:afterAutospacing="0"/>
              <w:ind w:right="86"/>
              <w:rPr>
                <w:rFonts w:ascii="Arial" w:hAnsi="Arial" w:cs="Arial"/>
                <w:sz w:val="20"/>
                <w:szCs w:val="20"/>
              </w:rPr>
            </w:pPr>
            <w:r>
              <w:rPr>
                <w:rFonts w:ascii="Arial" w:hAnsi="Arial" w:cs="Arial"/>
                <w:sz w:val="20"/>
                <w:szCs w:val="20"/>
              </w:rPr>
              <w:tab/>
              <w:t>1,232</w:t>
            </w:r>
            <w:r>
              <w:rPr>
                <w:rFonts w:ascii="Arial" w:hAnsi="Arial" w:cs="Arial"/>
                <w:sz w:val="20"/>
                <w:szCs w:val="20"/>
              </w:rPr>
              <w:tab/>
            </w:r>
          </w:p>
        </w:tc>
      </w:tr>
      <w:tr w:rsidR="007563DD" w14:paraId="5DA94CB5" w14:textId="77777777">
        <w:trPr>
          <w:cantSplit/>
          <w:jc w:val="center"/>
        </w:trPr>
        <w:tc>
          <w:tcPr>
            <w:tcW w:w="8775" w:type="dxa"/>
            <w:hideMark/>
          </w:tcPr>
          <w:p w14:paraId="31748760"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Net gains (losses) on derivatives</w:t>
            </w:r>
          </w:p>
        </w:tc>
        <w:tc>
          <w:tcPr>
            <w:tcW w:w="1008" w:type="dxa"/>
            <w:noWrap/>
            <w:tcMar>
              <w:top w:w="0" w:type="dxa"/>
              <w:left w:w="144" w:type="dxa"/>
              <w:bottom w:w="0" w:type="dxa"/>
              <w:right w:w="0" w:type="dxa"/>
            </w:tcMar>
            <w:vAlign w:val="bottom"/>
            <w:hideMark/>
          </w:tcPr>
          <w:p w14:paraId="5E7A3B46" w14:textId="77777777" w:rsidR="007563DD" w:rsidRDefault="008627BE">
            <w:pPr>
              <w:pStyle w:val="NormalWeb"/>
              <w:tabs>
                <w:tab w:val="right" w:pos="760"/>
                <w:tab w:val="decimal" w:pos="814"/>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(52</w:t>
            </w:r>
            <w:r>
              <w:rPr>
                <w:rFonts w:ascii="Arial" w:hAnsi="Arial" w:cs="Arial"/>
                <w:bCs/>
                <w:sz w:val="20"/>
                <w:szCs w:val="20"/>
              </w:rPr>
              <w:tab/>
            </w:r>
            <w:r>
              <w:rPr>
                <w:rFonts w:ascii="Arial" w:hAnsi="Arial" w:cs="Arial"/>
                <w:b/>
                <w:bCs/>
                <w:sz w:val="20"/>
                <w:szCs w:val="20"/>
              </w:rPr>
              <w:t>)</w:t>
            </w:r>
          </w:p>
        </w:tc>
        <w:tc>
          <w:tcPr>
            <w:tcW w:w="1017" w:type="dxa"/>
            <w:noWrap/>
            <w:tcMar>
              <w:top w:w="0" w:type="dxa"/>
              <w:left w:w="144" w:type="dxa"/>
              <w:bottom w:w="0" w:type="dxa"/>
              <w:right w:w="0" w:type="dxa"/>
            </w:tcMar>
            <w:vAlign w:val="bottom"/>
            <w:hideMark/>
          </w:tcPr>
          <w:p w14:paraId="1240DEA0" w14:textId="77777777" w:rsidR="007563DD" w:rsidRDefault="008627BE">
            <w:pPr>
              <w:pStyle w:val="NormalWeb"/>
              <w:tabs>
                <w:tab w:val="right" w:pos="797"/>
                <w:tab w:val="decimal" w:pos="851"/>
              </w:tabs>
              <w:spacing w:before="0" w:beforeAutospacing="0" w:after="20" w:afterAutospacing="0"/>
              <w:ind w:right="86"/>
              <w:rPr>
                <w:rFonts w:ascii="Arial" w:hAnsi="Arial" w:cs="Arial"/>
                <w:sz w:val="20"/>
                <w:szCs w:val="20"/>
              </w:rPr>
            </w:pPr>
            <w:r>
              <w:rPr>
                <w:rFonts w:ascii="Arial" w:hAnsi="Arial" w:cs="Arial"/>
                <w:sz w:val="20"/>
                <w:szCs w:val="20"/>
              </w:rPr>
              <w:tab/>
              <w:t>17</w:t>
            </w:r>
            <w:r>
              <w:rPr>
                <w:rFonts w:ascii="Arial" w:hAnsi="Arial" w:cs="Arial"/>
                <w:sz w:val="20"/>
                <w:szCs w:val="20"/>
              </w:rPr>
              <w:tab/>
            </w:r>
          </w:p>
        </w:tc>
      </w:tr>
      <w:tr w:rsidR="007563DD" w14:paraId="06A71F7B" w14:textId="77777777">
        <w:trPr>
          <w:cantSplit/>
          <w:jc w:val="center"/>
        </w:trPr>
        <w:tc>
          <w:tcPr>
            <w:tcW w:w="8775" w:type="dxa"/>
            <w:hideMark/>
          </w:tcPr>
          <w:p w14:paraId="42F09884"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Net gains (losses) on foreign currency remeasurements</w:t>
            </w:r>
          </w:p>
        </w:tc>
        <w:tc>
          <w:tcPr>
            <w:tcW w:w="1008" w:type="dxa"/>
            <w:noWrap/>
            <w:tcMar>
              <w:top w:w="0" w:type="dxa"/>
              <w:left w:w="144" w:type="dxa"/>
              <w:bottom w:w="0" w:type="dxa"/>
              <w:right w:w="0" w:type="dxa"/>
            </w:tcMar>
            <w:vAlign w:val="bottom"/>
            <w:hideMark/>
          </w:tcPr>
          <w:p w14:paraId="2317D4D9" w14:textId="77777777" w:rsidR="007563DD" w:rsidRDefault="008627BE">
            <w:pPr>
              <w:pStyle w:val="NormalWeb"/>
              <w:tabs>
                <w:tab w:val="right" w:pos="760"/>
                <w:tab w:val="decimal" w:pos="814"/>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(75</w:t>
            </w:r>
            <w:r>
              <w:rPr>
                <w:rFonts w:ascii="Arial" w:hAnsi="Arial" w:cs="Arial"/>
                <w:bCs/>
                <w:sz w:val="20"/>
                <w:szCs w:val="20"/>
              </w:rPr>
              <w:tab/>
            </w:r>
            <w:r>
              <w:rPr>
                <w:rFonts w:ascii="Arial" w:hAnsi="Arial" w:cs="Arial"/>
                <w:b/>
                <w:bCs/>
                <w:sz w:val="20"/>
                <w:szCs w:val="20"/>
              </w:rPr>
              <w:t>)</w:t>
            </w:r>
          </w:p>
        </w:tc>
        <w:tc>
          <w:tcPr>
            <w:tcW w:w="1017" w:type="dxa"/>
            <w:noWrap/>
            <w:tcMar>
              <w:top w:w="0" w:type="dxa"/>
              <w:left w:w="144" w:type="dxa"/>
              <w:bottom w:w="0" w:type="dxa"/>
              <w:right w:w="0" w:type="dxa"/>
            </w:tcMar>
            <w:vAlign w:val="bottom"/>
            <w:hideMark/>
          </w:tcPr>
          <w:p w14:paraId="644D5AF4" w14:textId="77777777" w:rsidR="007563DD" w:rsidRDefault="008627BE">
            <w:pPr>
              <w:pStyle w:val="NormalWeb"/>
              <w:tabs>
                <w:tab w:val="right" w:pos="797"/>
                <w:tab w:val="decimal" w:pos="851"/>
              </w:tabs>
              <w:spacing w:before="0" w:beforeAutospacing="0" w:after="20" w:afterAutospacing="0"/>
              <w:ind w:right="86"/>
              <w:rPr>
                <w:rFonts w:ascii="Arial" w:hAnsi="Arial" w:cs="Arial"/>
                <w:sz w:val="20"/>
                <w:szCs w:val="20"/>
              </w:rPr>
            </w:pPr>
            <w:r>
              <w:rPr>
                <w:rFonts w:ascii="Arial" w:hAnsi="Arial" w:cs="Arial"/>
                <w:sz w:val="20"/>
                <w:szCs w:val="20"/>
              </w:rPr>
              <w:tab/>
              <w:t>54</w:t>
            </w:r>
            <w:r>
              <w:rPr>
                <w:rFonts w:ascii="Arial" w:hAnsi="Arial" w:cs="Arial"/>
                <w:sz w:val="20"/>
                <w:szCs w:val="20"/>
              </w:rPr>
              <w:tab/>
            </w:r>
          </w:p>
        </w:tc>
      </w:tr>
      <w:tr w:rsidR="007563DD" w14:paraId="2939B2E1" w14:textId="77777777">
        <w:trPr>
          <w:cantSplit/>
          <w:jc w:val="center"/>
        </w:trPr>
        <w:tc>
          <w:tcPr>
            <w:tcW w:w="8775" w:type="dxa"/>
            <w:hideMark/>
          </w:tcPr>
          <w:p w14:paraId="546F672E"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Other, net</w:t>
            </w:r>
          </w:p>
        </w:tc>
        <w:tc>
          <w:tcPr>
            <w:tcW w:w="1008" w:type="dxa"/>
            <w:noWrap/>
            <w:tcMar>
              <w:top w:w="0" w:type="dxa"/>
              <w:left w:w="144" w:type="dxa"/>
              <w:bottom w:w="0" w:type="dxa"/>
              <w:right w:w="0" w:type="dxa"/>
            </w:tcMar>
            <w:vAlign w:val="bottom"/>
            <w:hideMark/>
          </w:tcPr>
          <w:p w14:paraId="50D64413" w14:textId="77777777" w:rsidR="007563DD" w:rsidRDefault="008627BE">
            <w:pPr>
              <w:pStyle w:val="NormalWeb"/>
              <w:tabs>
                <w:tab w:val="right" w:pos="760"/>
                <w:tab w:val="decimal" w:pos="814"/>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(32</w:t>
            </w:r>
            <w:r>
              <w:rPr>
                <w:rFonts w:ascii="Arial" w:hAnsi="Arial" w:cs="Arial"/>
                <w:bCs/>
                <w:sz w:val="20"/>
                <w:szCs w:val="20"/>
              </w:rPr>
              <w:tab/>
            </w:r>
            <w:r>
              <w:rPr>
                <w:rFonts w:ascii="Arial" w:hAnsi="Arial" w:cs="Arial"/>
                <w:b/>
                <w:bCs/>
                <w:sz w:val="20"/>
                <w:szCs w:val="20"/>
              </w:rPr>
              <w:t>)</w:t>
            </w:r>
          </w:p>
        </w:tc>
        <w:tc>
          <w:tcPr>
            <w:tcW w:w="1017" w:type="dxa"/>
            <w:noWrap/>
            <w:tcMar>
              <w:top w:w="0" w:type="dxa"/>
              <w:left w:w="144" w:type="dxa"/>
              <w:bottom w:w="0" w:type="dxa"/>
              <w:right w:w="0" w:type="dxa"/>
            </w:tcMar>
            <w:vAlign w:val="bottom"/>
            <w:hideMark/>
          </w:tcPr>
          <w:p w14:paraId="46FE6A1D" w14:textId="77777777" w:rsidR="007563DD" w:rsidRDefault="008627BE">
            <w:pPr>
              <w:pStyle w:val="NormalWeb"/>
              <w:tabs>
                <w:tab w:val="right" w:pos="797"/>
                <w:tab w:val="decimal" w:pos="851"/>
              </w:tabs>
              <w:spacing w:before="0" w:beforeAutospacing="0" w:after="20" w:afterAutospacing="0"/>
              <w:ind w:right="86"/>
              <w:rPr>
                <w:rFonts w:ascii="Arial" w:hAnsi="Arial" w:cs="Arial"/>
                <w:sz w:val="20"/>
                <w:szCs w:val="20"/>
              </w:rPr>
            </w:pPr>
            <w:r>
              <w:rPr>
                <w:rFonts w:ascii="Arial" w:hAnsi="Arial" w:cs="Arial"/>
                <w:sz w:val="20"/>
                <w:szCs w:val="20"/>
              </w:rPr>
              <w:tab/>
              <w:t>98</w:t>
            </w:r>
            <w:r>
              <w:rPr>
                <w:rFonts w:ascii="Arial" w:hAnsi="Arial" w:cs="Arial"/>
                <w:sz w:val="20"/>
                <w:szCs w:val="20"/>
              </w:rPr>
              <w:tab/>
            </w:r>
          </w:p>
        </w:tc>
      </w:tr>
      <w:tr w:rsidR="007563DD" w14:paraId="22627D6C" w14:textId="77777777">
        <w:trPr>
          <w:cantSplit/>
          <w:jc w:val="center"/>
        </w:trPr>
        <w:tc>
          <w:tcPr>
            <w:tcW w:w="9783" w:type="dxa"/>
            <w:gridSpan w:val="2"/>
            <w:tcMar>
              <w:top w:w="0" w:type="dxa"/>
              <w:left w:w="144" w:type="dxa"/>
              <w:bottom w:w="0" w:type="dxa"/>
              <w:right w:w="0" w:type="dxa"/>
            </w:tcMar>
            <w:vAlign w:val="bottom"/>
            <w:hideMark/>
          </w:tcPr>
          <w:p w14:paraId="25901B23" w14:textId="77777777" w:rsidR="007563DD" w:rsidRDefault="008627BE">
            <w:pPr>
              <w:pStyle w:val="rrdsinglerule"/>
              <w:tabs>
                <w:tab w:val="right" w:pos="760"/>
                <w:tab w:val="decimal" w:pos="814"/>
              </w:tabs>
              <w:spacing w:before="0"/>
              <w:ind w:left="-144" w:right="115"/>
              <w:rPr>
                <w:rFonts w:ascii="Arial" w:hAnsi="Arial" w:cs="Arial"/>
                <w:sz w:val="20"/>
                <w:szCs w:val="20"/>
              </w:rPr>
            </w:pPr>
            <w:r>
              <w:rPr>
                <w:rFonts w:ascii="Arial" w:hAnsi="Arial" w:cs="Arial"/>
                <w:sz w:val="20"/>
                <w:szCs w:val="20"/>
              </w:rPr>
              <w:t> </w:t>
            </w:r>
          </w:p>
        </w:tc>
        <w:tc>
          <w:tcPr>
            <w:tcW w:w="1017" w:type="dxa"/>
            <w:tcMar>
              <w:top w:w="0" w:type="dxa"/>
              <w:left w:w="144" w:type="dxa"/>
              <w:bottom w:w="0" w:type="dxa"/>
              <w:right w:w="0" w:type="dxa"/>
            </w:tcMar>
            <w:vAlign w:val="bottom"/>
            <w:hideMark/>
          </w:tcPr>
          <w:p w14:paraId="246DC670" w14:textId="77777777" w:rsidR="007563DD" w:rsidRDefault="008627BE">
            <w:pPr>
              <w:pStyle w:val="rrdsinglerule"/>
              <w:tabs>
                <w:tab w:val="right" w:pos="797"/>
                <w:tab w:val="decimal" w:pos="851"/>
              </w:tabs>
              <w:spacing w:before="0"/>
              <w:ind w:right="86"/>
              <w:rPr>
                <w:rFonts w:ascii="Arial" w:hAnsi="Arial" w:cs="Arial"/>
                <w:sz w:val="20"/>
                <w:szCs w:val="20"/>
              </w:rPr>
            </w:pPr>
            <w:r>
              <w:rPr>
                <w:rFonts w:ascii="Arial" w:hAnsi="Arial" w:cs="Arial"/>
                <w:sz w:val="20"/>
                <w:szCs w:val="20"/>
              </w:rPr>
              <w:t> </w:t>
            </w:r>
          </w:p>
        </w:tc>
      </w:tr>
      <w:tr w:rsidR="007563DD" w14:paraId="3D1C16D2" w14:textId="77777777">
        <w:trPr>
          <w:cantSplit/>
          <w:jc w:val="center"/>
        </w:trPr>
        <w:tc>
          <w:tcPr>
            <w:tcW w:w="8775" w:type="dxa"/>
            <w:hideMark/>
          </w:tcPr>
          <w:p w14:paraId="37725DB2"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w:t>
            </w:r>
          </w:p>
        </w:tc>
        <w:tc>
          <w:tcPr>
            <w:tcW w:w="1008" w:type="dxa"/>
            <w:noWrap/>
            <w:tcMar>
              <w:top w:w="0" w:type="dxa"/>
              <w:left w:w="144" w:type="dxa"/>
              <w:bottom w:w="0" w:type="dxa"/>
              <w:right w:w="0" w:type="dxa"/>
            </w:tcMar>
            <w:vAlign w:val="bottom"/>
            <w:hideMark/>
          </w:tcPr>
          <w:p w14:paraId="398137C0" w14:textId="77777777" w:rsidR="007563DD" w:rsidRDefault="008627BE">
            <w:pPr>
              <w:pStyle w:val="NormalWeb"/>
              <w:tabs>
                <w:tab w:val="right" w:pos="760"/>
                <w:tab w:val="decimal" w:pos="814"/>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333</w:t>
            </w:r>
            <w:r>
              <w:rPr>
                <w:rFonts w:ascii="Arial" w:hAnsi="Arial" w:cs="Arial"/>
                <w:bCs/>
                <w:sz w:val="20"/>
                <w:szCs w:val="20"/>
              </w:rPr>
              <w:tab/>
            </w:r>
          </w:p>
        </w:tc>
        <w:tc>
          <w:tcPr>
            <w:tcW w:w="1017" w:type="dxa"/>
            <w:noWrap/>
            <w:tcMar>
              <w:top w:w="0" w:type="dxa"/>
              <w:left w:w="144" w:type="dxa"/>
              <w:bottom w:w="0" w:type="dxa"/>
              <w:right w:w="0" w:type="dxa"/>
            </w:tcMar>
            <w:vAlign w:val="bottom"/>
            <w:hideMark/>
          </w:tcPr>
          <w:p w14:paraId="2D44A288" w14:textId="77777777" w:rsidR="007563DD" w:rsidRDefault="008627BE">
            <w:pPr>
              <w:pStyle w:val="NormalWeb"/>
              <w:tabs>
                <w:tab w:val="right" w:pos="797"/>
                <w:tab w:val="decimal" w:pos="851"/>
              </w:tabs>
              <w:spacing w:before="0" w:beforeAutospacing="0" w:after="20" w:afterAutospacing="0"/>
              <w:ind w:right="86"/>
              <w:rPr>
                <w:rFonts w:ascii="Arial" w:hAnsi="Arial" w:cs="Arial"/>
                <w:sz w:val="20"/>
                <w:szCs w:val="20"/>
              </w:rPr>
            </w:pPr>
            <w:r>
              <w:rPr>
                <w:rFonts w:ascii="Arial" w:hAnsi="Arial" w:cs="Arial"/>
                <w:sz w:val="20"/>
                <w:szCs w:val="20"/>
              </w:rPr>
              <w:t>$</w:t>
            </w:r>
            <w:r>
              <w:rPr>
                <w:rFonts w:ascii="Arial" w:hAnsi="Arial" w:cs="Arial"/>
                <w:sz w:val="20"/>
                <w:szCs w:val="20"/>
              </w:rPr>
              <w:tab/>
              <w:t>1,186</w:t>
            </w:r>
            <w:r>
              <w:rPr>
                <w:rFonts w:ascii="Arial" w:hAnsi="Arial" w:cs="Arial"/>
                <w:sz w:val="20"/>
                <w:szCs w:val="20"/>
              </w:rPr>
              <w:tab/>
            </w:r>
          </w:p>
        </w:tc>
      </w:tr>
      <w:tr w:rsidR="007563DD" w14:paraId="0B656AA0" w14:textId="77777777">
        <w:trPr>
          <w:cantSplit/>
          <w:jc w:val="center"/>
        </w:trPr>
        <w:tc>
          <w:tcPr>
            <w:tcW w:w="8775" w:type="dxa"/>
            <w:tcMar>
              <w:top w:w="0" w:type="dxa"/>
              <w:left w:w="144" w:type="dxa"/>
              <w:bottom w:w="0" w:type="dxa"/>
              <w:right w:w="0" w:type="dxa"/>
            </w:tcMar>
            <w:vAlign w:val="bottom"/>
            <w:hideMark/>
          </w:tcPr>
          <w:p w14:paraId="79A440D7" w14:textId="77777777" w:rsidR="007563DD" w:rsidRDefault="008627BE">
            <w:pPr>
              <w:pStyle w:val="la2"/>
              <w:rPr>
                <w:rFonts w:ascii="Arial" w:hAnsi="Arial" w:cs="Arial"/>
                <w:sz w:val="20"/>
                <w:szCs w:val="20"/>
              </w:rPr>
            </w:pPr>
            <w:r>
              <w:rPr>
                <w:rFonts w:ascii="Arial" w:hAnsi="Arial" w:cs="Arial"/>
                <w:sz w:val="20"/>
                <w:szCs w:val="20"/>
              </w:rPr>
              <w:t> </w:t>
            </w:r>
          </w:p>
        </w:tc>
        <w:tc>
          <w:tcPr>
            <w:tcW w:w="1008" w:type="dxa"/>
            <w:tcMar>
              <w:top w:w="0" w:type="dxa"/>
              <w:left w:w="144" w:type="dxa"/>
              <w:bottom w:w="0" w:type="dxa"/>
              <w:right w:w="0" w:type="dxa"/>
            </w:tcMar>
            <w:vAlign w:val="bottom"/>
            <w:hideMark/>
          </w:tcPr>
          <w:p w14:paraId="2D586E0B" w14:textId="77777777" w:rsidR="007563DD" w:rsidRDefault="008627BE" w:rsidP="008627BE">
            <w:pPr>
              <w:pStyle w:val="rrddoublerule"/>
              <w:spacing w:before="0"/>
              <w:ind w:right="115"/>
              <w:rPr>
                <w:rFonts w:ascii="Arial" w:hAnsi="Arial" w:cs="Arial"/>
                <w:sz w:val="20"/>
                <w:szCs w:val="20"/>
              </w:rPr>
            </w:pPr>
            <w:r>
              <w:rPr>
                <w:rFonts w:ascii="Arial" w:hAnsi="Arial" w:cs="Arial"/>
                <w:sz w:val="20"/>
                <w:szCs w:val="20"/>
              </w:rPr>
              <w:t> </w:t>
            </w:r>
          </w:p>
        </w:tc>
        <w:tc>
          <w:tcPr>
            <w:tcW w:w="1017" w:type="dxa"/>
            <w:tcMar>
              <w:top w:w="0" w:type="dxa"/>
              <w:left w:w="144" w:type="dxa"/>
              <w:bottom w:w="0" w:type="dxa"/>
              <w:right w:w="0" w:type="dxa"/>
            </w:tcMar>
            <w:vAlign w:val="bottom"/>
            <w:hideMark/>
          </w:tcPr>
          <w:p w14:paraId="3482723D" w14:textId="77777777" w:rsidR="007563DD" w:rsidRDefault="008627BE">
            <w:pPr>
              <w:pStyle w:val="rrddoublerule"/>
              <w:tabs>
                <w:tab w:val="right" w:pos="797"/>
                <w:tab w:val="decimal" w:pos="851"/>
              </w:tabs>
              <w:spacing w:before="0"/>
              <w:ind w:right="86"/>
              <w:rPr>
                <w:rFonts w:ascii="Arial" w:hAnsi="Arial" w:cs="Arial"/>
                <w:sz w:val="20"/>
                <w:szCs w:val="20"/>
              </w:rPr>
            </w:pPr>
            <w:r>
              <w:rPr>
                <w:rFonts w:ascii="Arial" w:hAnsi="Arial" w:cs="Arial"/>
                <w:sz w:val="20"/>
                <w:szCs w:val="20"/>
              </w:rPr>
              <w:t> </w:t>
            </w:r>
          </w:p>
        </w:tc>
      </w:tr>
    </w:tbl>
    <w:p w14:paraId="4CB83525"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are not designated as hedging instruments are primarily recognized in other income (expense), net. </w:t>
      </w:r>
    </w:p>
    <w:p w14:paraId="51DBAF0C"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Interest and dividends income decreased due to lower portfolio balances. Interest expense decreased due to a decrease in outstanding long-term debt due to debt maturities. Net recognized gains on investments decreased primarily due to lower gains on equity securities. </w:t>
      </w:r>
    </w:p>
    <w:p w14:paraId="73D73AB2" w14:textId="77777777" w:rsidR="007563DD" w:rsidRDefault="008627BE">
      <w:pPr>
        <w:pStyle w:val="NormalWeb"/>
        <w:keepNext/>
        <w:spacing w:before="360" w:beforeAutospacing="0" w:after="0" w:afterAutospacing="0"/>
        <w:jc w:val="center"/>
        <w:rPr>
          <w:rFonts w:ascii="Arial" w:hAnsi="Arial" w:cs="Arial"/>
          <w:sz w:val="20"/>
          <w:szCs w:val="20"/>
        </w:rPr>
      </w:pPr>
      <w:r>
        <w:rPr>
          <w:rFonts w:ascii="Arial" w:hAnsi="Arial" w:cs="Arial"/>
          <w:sz w:val="20"/>
          <w:szCs w:val="20"/>
          <w:u w:val="single"/>
        </w:rPr>
        <w:t xml:space="preserve">INCOME TAXES </w:t>
      </w:r>
    </w:p>
    <w:p w14:paraId="22F3A89D"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b/>
          <w:bCs/>
          <w:sz w:val="20"/>
          <w:szCs w:val="20"/>
        </w:rPr>
        <w:t xml:space="preserve">Effective Tax Rate </w:t>
      </w:r>
    </w:p>
    <w:p w14:paraId="789862E0"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effective tax rate for fiscal years 2022 and 2021 was 13% and 14%, respectively. The decrease in our effective tax rate was primarily due to a $3.3 billion net income tax benefit in the first quarter of fiscal year 2022 related to the transfer of intangible properties, offset in part by changes in the mix of our income before income taxes between the U.S. and foreign countries, as well as tax benefits in the prior year from the India Supreme Court decision on withholding taxes in the case of Engineering Analysis Centre of Excellent Private Limited vs The Commissioner of Income Tax, an agreement between the U.S. and India tax authorities related to transfer pricing, and final Tax Cuts and Jobs Act (“TCJA”) regulations. </w:t>
      </w:r>
    </w:p>
    <w:p w14:paraId="09163566"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In the first quarter of fiscal year 2022, we transferred certain intangible properties from our Puerto Rico subsidiary to the U.S. The transfer of intangible properties resulted in a $3.3 billion net income tax benefit in the first quarter of fiscal year 2022, as the value of future U.S. tax deductions exceeds the current tax liability from the U.S. global intangible low-taxed income tax. </w:t>
      </w:r>
    </w:p>
    <w:p w14:paraId="340B2DA6"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have historically paid India withholding taxes on software sales through distributor withholding and tax audit assessments in India. In March 2021, the India Supreme Court ruled favorably for companies in 86 separate appeals, some dating back to 2012, holding that software sales are not subject to India withholding taxes. Although we were not a party to the appeals, our software sales in India were determined to be not subject to withholding taxes. Therefore, we recorded a net income tax benefit of $620 million in the third quarter of fiscal year 2021 to reflect the results of the India Supreme Court decision impacting fiscal year 1996 through fiscal year 2016. </w:t>
      </w:r>
    </w:p>
    <w:p w14:paraId="2BE2F77F"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effective tax rate was lower than the U.S. federal statutory rate, primarily due to the net income tax benefit related to the transfer of intangible properties, earnings taxed at lower rates in foreign jurisdictions resulting from producing and distributing our products and services through our foreign regional operations center in Ireland, and tax benefits relating to stock-based compensation. </w:t>
      </w:r>
    </w:p>
    <w:p w14:paraId="3D3D93D6"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7E5D4444"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The mix of income before income taxes between the U.S. and foreign countries impacted our effective tax rate as a result of the geographic distribution of, and customer demand for, our products and services. In fiscal year 2022, our U.S. income before income taxes was $47.8 billion and our foreign income before income taxes was $35.9 billion. In fiscal year 2021, our U.S. income before income taxes was $35.0 billion and our foreign income before income taxes was $36.1 billion. </w:t>
      </w:r>
    </w:p>
    <w:p w14:paraId="5B10E880"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b/>
          <w:bCs/>
          <w:sz w:val="20"/>
          <w:szCs w:val="20"/>
        </w:rPr>
        <w:t xml:space="preserve">Uncertain Tax Positions </w:t>
      </w:r>
    </w:p>
    <w:p w14:paraId="32B463D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settled a portion of the Internal Revenue Service (“IRS”) audit for tax years 2004 to 2006 in fiscal year 2011. In February 2012, the IRS withdrew its 2011 Revenue Agents Report related to unresolved issues for tax years 2004 to 2006 and reopened the audit phase of the examination. We also settled a portion of the IRS audit for tax years 2007 to 2009 in fiscal year 2016, and a portion of the IRS audit for tax years 2010 to 2013 in fiscal year 2018. In the second quarter of fiscal year 2021, we settled an additional portion of the IRS audits for tax years 2004 to 2013 and made a payment of $1.7 billion, including tax and interest. We remain under audit for tax years 2004 to 2017. </w:t>
      </w:r>
    </w:p>
    <w:p w14:paraId="4D6649A7"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As of June 30, 2022, the primary unresolved issues for the IRS audits relate to transfer pricing, which could have a material impact in our consolidated financial statements when the matters are resolved. We believe our allowances for income tax contingencies are adequate. We have not received a proposed assessment for the unresolved key transfer pricing issues and do not expect a final resolution of these issues in the next 12 months. Based on the information currently available, we do not anticipate a significant increase or decrease to our tax contingencies for these issues within the next 12 months. </w:t>
      </w:r>
    </w:p>
    <w:p w14:paraId="682467C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are subject to income tax in many jurisdictions outside the U.S. Our operations in certain jurisdictions remain subject to examination for tax years 1996 to 2021, some of which are currently under audit by local tax authorities. The resolution of each of these audits is not expected to be material to our consolidated financial statements. </w:t>
      </w:r>
    </w:p>
    <w:p w14:paraId="57AD3A04" w14:textId="77777777" w:rsidR="007563DD" w:rsidRDefault="008627BE">
      <w:pPr>
        <w:pStyle w:val="NormalWeb"/>
        <w:keepNext/>
        <w:spacing w:before="360" w:beforeAutospacing="0" w:after="0" w:afterAutospacing="0"/>
        <w:jc w:val="center"/>
        <w:rPr>
          <w:rFonts w:ascii="Arial" w:hAnsi="Arial" w:cs="Arial"/>
          <w:sz w:val="20"/>
          <w:szCs w:val="20"/>
        </w:rPr>
      </w:pPr>
      <w:r>
        <w:rPr>
          <w:rFonts w:ascii="Arial" w:hAnsi="Arial" w:cs="Arial"/>
          <w:sz w:val="20"/>
          <w:szCs w:val="20"/>
          <w:u w:val="single"/>
        </w:rPr>
        <w:t xml:space="preserve">NON-GAAP FINANCIAL MEASURES </w:t>
      </w:r>
    </w:p>
    <w:p w14:paraId="2B97A2AA"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Adjusted net income and adjusted diluted EPS are non-GAAP financial measures which exclude the net tax benefit related to the transfer of intangible properties in the first quarter of fiscal year 2022 and the net income tax benefit related to an India Supreme Court decision on withholding taxes in the third quarter of fiscal year 2021. We believe these non-GAAP measures aid investors by providing additional insight into our operational performance and help clarify trends affecting our business. For comparability of reporting, management considers non-GAAP measures in conjunction with GAAP financial results in evaluating business performance. These non-GAAP financial measures presented should not be considered a substitute for, or superior to, the measures of financial performance prepared in accordance with GAAP. </w:t>
      </w:r>
    </w:p>
    <w:p w14:paraId="73482D38"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The following table reconciles our financial results reported in accordance with GAAP to non-GAAP financial results: </w:t>
      </w:r>
    </w:p>
    <w:p w14:paraId="32FBB8E7"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7560"/>
        <w:gridCol w:w="1098"/>
        <w:gridCol w:w="1044"/>
        <w:gridCol w:w="1098"/>
      </w:tblGrid>
      <w:tr w:rsidR="007563DD" w14:paraId="4EA1E2EF" w14:textId="77777777">
        <w:trPr>
          <w:cantSplit/>
          <w:tblHeader/>
          <w:jc w:val="center"/>
        </w:trPr>
        <w:tc>
          <w:tcPr>
            <w:tcW w:w="7560" w:type="dxa"/>
            <w:vAlign w:val="bottom"/>
            <w:hideMark/>
          </w:tcPr>
          <w:p w14:paraId="7DF13D9F"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 except percentages and per share amounts)</w:t>
            </w:r>
          </w:p>
        </w:tc>
        <w:tc>
          <w:tcPr>
            <w:tcW w:w="1098" w:type="dxa"/>
            <w:tcMar>
              <w:top w:w="0" w:type="dxa"/>
              <w:left w:w="144" w:type="dxa"/>
              <w:bottom w:w="0" w:type="dxa"/>
              <w:right w:w="0" w:type="dxa"/>
            </w:tcMar>
            <w:vAlign w:val="bottom"/>
            <w:hideMark/>
          </w:tcPr>
          <w:p w14:paraId="2AD5F672" w14:textId="77777777" w:rsidR="007563DD" w:rsidRDefault="008627BE">
            <w:pPr>
              <w:ind w:right="125"/>
              <w:jc w:val="right"/>
              <w:rPr>
                <w:rFonts w:ascii="Arial" w:hAnsi="Arial" w:cs="Arial"/>
                <w:sz w:val="16"/>
                <w:szCs w:val="16"/>
              </w:rPr>
            </w:pPr>
            <w:r>
              <w:rPr>
                <w:rFonts w:ascii="Arial" w:hAnsi="Arial" w:cs="Arial"/>
                <w:b/>
                <w:bCs/>
                <w:sz w:val="16"/>
                <w:szCs w:val="16"/>
              </w:rPr>
              <w:t>2022</w:t>
            </w:r>
          </w:p>
        </w:tc>
        <w:tc>
          <w:tcPr>
            <w:tcW w:w="1044" w:type="dxa"/>
            <w:tcMar>
              <w:top w:w="0" w:type="dxa"/>
              <w:left w:w="144" w:type="dxa"/>
              <w:bottom w:w="0" w:type="dxa"/>
              <w:right w:w="0" w:type="dxa"/>
            </w:tcMar>
            <w:vAlign w:val="bottom"/>
            <w:hideMark/>
          </w:tcPr>
          <w:p w14:paraId="6D5C4CA7" w14:textId="77777777" w:rsidR="007563DD" w:rsidRDefault="008627BE">
            <w:pPr>
              <w:ind w:right="82"/>
              <w:jc w:val="right"/>
              <w:rPr>
                <w:rFonts w:ascii="Arial" w:hAnsi="Arial" w:cs="Arial"/>
                <w:sz w:val="16"/>
                <w:szCs w:val="16"/>
              </w:rPr>
            </w:pPr>
            <w:r>
              <w:rPr>
                <w:rFonts w:ascii="Arial" w:hAnsi="Arial" w:cs="Arial"/>
                <w:b/>
                <w:bCs/>
                <w:sz w:val="16"/>
                <w:szCs w:val="16"/>
              </w:rPr>
              <w:t>2021</w:t>
            </w:r>
          </w:p>
        </w:tc>
        <w:tc>
          <w:tcPr>
            <w:tcW w:w="1098" w:type="dxa"/>
            <w:tcMar>
              <w:top w:w="0" w:type="dxa"/>
              <w:left w:w="144" w:type="dxa"/>
              <w:bottom w:w="0" w:type="dxa"/>
              <w:right w:w="0" w:type="dxa"/>
            </w:tcMar>
            <w:vAlign w:val="bottom"/>
            <w:hideMark/>
          </w:tcPr>
          <w:p w14:paraId="08F58953" w14:textId="77777777" w:rsidR="007563DD" w:rsidRDefault="008627BE">
            <w:pPr>
              <w:jc w:val="right"/>
              <w:rPr>
                <w:rFonts w:ascii="Arial" w:hAnsi="Arial" w:cs="Arial"/>
                <w:sz w:val="16"/>
                <w:szCs w:val="16"/>
              </w:rPr>
            </w:pPr>
            <w:r>
              <w:rPr>
                <w:rFonts w:ascii="Arial" w:hAnsi="Arial" w:cs="Arial"/>
                <w:b/>
                <w:bCs/>
                <w:sz w:val="16"/>
                <w:szCs w:val="16"/>
              </w:rPr>
              <w:t>Percentage</w:t>
            </w:r>
            <w:r>
              <w:rPr>
                <w:rFonts w:ascii="Arial" w:hAnsi="Arial" w:cs="Arial"/>
                <w:b/>
                <w:bCs/>
                <w:sz w:val="16"/>
                <w:szCs w:val="16"/>
              </w:rPr>
              <w:br/>
              <w:t>Change</w:t>
            </w:r>
          </w:p>
        </w:tc>
      </w:tr>
      <w:tr w:rsidR="007563DD" w14:paraId="13EAA099" w14:textId="77777777">
        <w:trPr>
          <w:cantSplit/>
          <w:jc w:val="center"/>
        </w:trPr>
        <w:tc>
          <w:tcPr>
            <w:tcW w:w="10800" w:type="dxa"/>
            <w:gridSpan w:val="4"/>
            <w:tcMar>
              <w:top w:w="0" w:type="dxa"/>
              <w:left w:w="144" w:type="dxa"/>
              <w:bottom w:w="0" w:type="dxa"/>
              <w:right w:w="0" w:type="dxa"/>
            </w:tcMar>
            <w:vAlign w:val="bottom"/>
            <w:hideMark/>
          </w:tcPr>
          <w:p w14:paraId="338BC3FD" w14:textId="77777777" w:rsidR="007563DD" w:rsidRDefault="008627BE">
            <w:pPr>
              <w:pStyle w:val="rrdsinglerule"/>
              <w:spacing w:before="0"/>
              <w:ind w:left="-144"/>
              <w:rPr>
                <w:rFonts w:ascii="Arial" w:hAnsi="Arial" w:cs="Arial"/>
                <w:sz w:val="20"/>
                <w:szCs w:val="20"/>
              </w:rPr>
            </w:pPr>
            <w:r>
              <w:rPr>
                <w:rFonts w:ascii="Arial" w:hAnsi="Arial" w:cs="Arial"/>
                <w:sz w:val="20"/>
                <w:szCs w:val="20"/>
              </w:rPr>
              <w:t> </w:t>
            </w:r>
          </w:p>
        </w:tc>
      </w:tr>
      <w:tr w:rsidR="007563DD" w14:paraId="14E05B34" w14:textId="77777777">
        <w:trPr>
          <w:cantSplit/>
          <w:jc w:val="center"/>
        </w:trPr>
        <w:tc>
          <w:tcPr>
            <w:tcW w:w="7560" w:type="dxa"/>
            <w:hideMark/>
          </w:tcPr>
          <w:p w14:paraId="2B1FBF56" w14:textId="77777777" w:rsidR="007563DD" w:rsidRDefault="008627BE">
            <w:pPr>
              <w:pStyle w:val="NormalWeb"/>
              <w:keepNext/>
              <w:spacing w:before="0" w:beforeAutospacing="0" w:after="0" w:afterAutospacing="0"/>
              <w:ind w:left="240" w:hanging="240"/>
              <w:rPr>
                <w:rFonts w:ascii="Arial" w:hAnsi="Arial" w:cs="Arial"/>
                <w:sz w:val="20"/>
                <w:szCs w:val="20"/>
              </w:rPr>
            </w:pPr>
            <w:r>
              <w:rPr>
                <w:rFonts w:ascii="Arial" w:hAnsi="Arial" w:cs="Arial"/>
                <w:sz w:val="20"/>
                <w:szCs w:val="20"/>
              </w:rPr>
              <w:t>Net income</w:t>
            </w:r>
          </w:p>
        </w:tc>
        <w:tc>
          <w:tcPr>
            <w:tcW w:w="1098" w:type="dxa"/>
            <w:noWrap/>
            <w:tcMar>
              <w:top w:w="0" w:type="dxa"/>
              <w:left w:w="144" w:type="dxa"/>
              <w:bottom w:w="0" w:type="dxa"/>
              <w:right w:w="0" w:type="dxa"/>
            </w:tcMar>
            <w:vAlign w:val="bottom"/>
            <w:hideMark/>
          </w:tcPr>
          <w:p w14:paraId="7BFC1118" w14:textId="77777777" w:rsidR="007563DD" w:rsidRDefault="008627BE">
            <w:pPr>
              <w:pStyle w:val="NormalWeb"/>
              <w:tabs>
                <w:tab w:val="right" w:pos="845"/>
                <w:tab w:val="decimal" w:pos="899"/>
              </w:tabs>
              <w:spacing w:before="0" w:beforeAutospacing="0" w:after="20" w:afterAutospacing="0"/>
              <w:ind w:right="13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72,738</w:t>
            </w:r>
            <w:r>
              <w:rPr>
                <w:rFonts w:ascii="Arial" w:hAnsi="Arial" w:cs="Arial"/>
                <w:bCs/>
                <w:sz w:val="20"/>
                <w:szCs w:val="20"/>
              </w:rPr>
              <w:tab/>
            </w:r>
          </w:p>
        </w:tc>
        <w:tc>
          <w:tcPr>
            <w:tcW w:w="1044" w:type="dxa"/>
            <w:noWrap/>
            <w:tcMar>
              <w:top w:w="0" w:type="dxa"/>
              <w:left w:w="144" w:type="dxa"/>
              <w:bottom w:w="0" w:type="dxa"/>
              <w:right w:w="0" w:type="dxa"/>
            </w:tcMar>
            <w:vAlign w:val="bottom"/>
            <w:hideMark/>
          </w:tcPr>
          <w:p w14:paraId="1028B12B" w14:textId="77777777" w:rsidR="007563DD" w:rsidRDefault="008627BE">
            <w:pPr>
              <w:pStyle w:val="NormalWeb"/>
              <w:tabs>
                <w:tab w:val="right" w:pos="821"/>
                <w:tab w:val="decimal" w:pos="848"/>
              </w:tabs>
              <w:spacing w:before="0" w:beforeAutospacing="0" w:after="20" w:afterAutospacing="0"/>
              <w:ind w:right="86"/>
              <w:rPr>
                <w:rFonts w:ascii="Arial" w:hAnsi="Arial" w:cs="Arial"/>
                <w:sz w:val="20"/>
                <w:szCs w:val="20"/>
              </w:rPr>
            </w:pPr>
            <w:r>
              <w:rPr>
                <w:rFonts w:ascii="Arial" w:hAnsi="Arial" w:cs="Arial"/>
                <w:sz w:val="20"/>
                <w:szCs w:val="20"/>
              </w:rPr>
              <w:t>$</w:t>
            </w:r>
            <w:r>
              <w:rPr>
                <w:rFonts w:ascii="Arial" w:hAnsi="Arial" w:cs="Arial"/>
                <w:sz w:val="20"/>
                <w:szCs w:val="20"/>
              </w:rPr>
              <w:tab/>
              <w:t>  61,271</w:t>
            </w:r>
            <w:r>
              <w:rPr>
                <w:rFonts w:ascii="Arial" w:hAnsi="Arial" w:cs="Arial"/>
                <w:sz w:val="20"/>
                <w:szCs w:val="20"/>
              </w:rPr>
              <w:tab/>
            </w:r>
          </w:p>
        </w:tc>
        <w:tc>
          <w:tcPr>
            <w:tcW w:w="1098" w:type="dxa"/>
            <w:noWrap/>
            <w:tcMar>
              <w:top w:w="0" w:type="dxa"/>
              <w:left w:w="144" w:type="dxa"/>
              <w:bottom w:w="0" w:type="dxa"/>
              <w:right w:w="0" w:type="dxa"/>
            </w:tcMar>
            <w:vAlign w:val="bottom"/>
            <w:hideMark/>
          </w:tcPr>
          <w:p w14:paraId="04218462" w14:textId="77777777" w:rsidR="007563DD" w:rsidRDefault="008627BE">
            <w:pPr>
              <w:pStyle w:val="NormalWeb"/>
              <w:tabs>
                <w:tab w:val="right" w:pos="921"/>
                <w:tab w:val="decimal" w:pos="1120"/>
              </w:tabs>
              <w:spacing w:before="0" w:beforeAutospacing="0" w:after="20" w:afterAutospacing="0"/>
              <w:rPr>
                <w:rFonts w:ascii="Arial" w:hAnsi="Arial" w:cs="Arial"/>
                <w:sz w:val="20"/>
                <w:szCs w:val="20"/>
              </w:rPr>
            </w:pPr>
            <w:r>
              <w:rPr>
                <w:rFonts w:ascii="Arial" w:hAnsi="Arial" w:cs="Arial"/>
                <w:sz w:val="20"/>
                <w:szCs w:val="20"/>
              </w:rPr>
              <w:tab/>
              <w:t>19%</w:t>
            </w:r>
            <w:r>
              <w:rPr>
                <w:rFonts w:ascii="Arial" w:hAnsi="Arial" w:cs="Arial"/>
                <w:sz w:val="20"/>
                <w:szCs w:val="20"/>
              </w:rPr>
              <w:tab/>
            </w:r>
          </w:p>
        </w:tc>
      </w:tr>
      <w:tr w:rsidR="007563DD" w14:paraId="428FA286" w14:textId="77777777">
        <w:trPr>
          <w:cantSplit/>
          <w:jc w:val="center"/>
        </w:trPr>
        <w:tc>
          <w:tcPr>
            <w:tcW w:w="7560" w:type="dxa"/>
            <w:hideMark/>
          </w:tcPr>
          <w:p w14:paraId="7E1784D2"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Net income tax benefit related to transfer of intangible properties</w:t>
            </w:r>
          </w:p>
        </w:tc>
        <w:tc>
          <w:tcPr>
            <w:tcW w:w="1098" w:type="dxa"/>
            <w:noWrap/>
            <w:tcMar>
              <w:top w:w="0" w:type="dxa"/>
              <w:left w:w="144" w:type="dxa"/>
              <w:bottom w:w="0" w:type="dxa"/>
              <w:right w:w="0" w:type="dxa"/>
            </w:tcMar>
            <w:vAlign w:val="bottom"/>
            <w:hideMark/>
          </w:tcPr>
          <w:p w14:paraId="674F6F90" w14:textId="77777777" w:rsidR="007563DD" w:rsidRDefault="008627BE">
            <w:pPr>
              <w:pStyle w:val="NormalWeb"/>
              <w:tabs>
                <w:tab w:val="right" w:pos="845"/>
                <w:tab w:val="decimal" w:pos="899"/>
              </w:tabs>
              <w:spacing w:before="0" w:beforeAutospacing="0" w:after="20" w:afterAutospacing="0"/>
              <w:ind w:right="130"/>
              <w:rPr>
                <w:rFonts w:ascii="Arial" w:hAnsi="Arial" w:cs="Arial"/>
                <w:sz w:val="20"/>
                <w:szCs w:val="20"/>
              </w:rPr>
            </w:pPr>
            <w:r>
              <w:rPr>
                <w:rFonts w:ascii="Arial" w:hAnsi="Arial" w:cs="Arial"/>
                <w:bCs/>
                <w:sz w:val="20"/>
                <w:szCs w:val="20"/>
              </w:rPr>
              <w:tab/>
            </w:r>
            <w:r>
              <w:rPr>
                <w:rFonts w:ascii="Arial" w:hAnsi="Arial" w:cs="Arial"/>
                <w:b/>
                <w:bCs/>
                <w:sz w:val="20"/>
                <w:szCs w:val="20"/>
              </w:rPr>
              <w:t>(3,291</w:t>
            </w:r>
            <w:r>
              <w:rPr>
                <w:rFonts w:ascii="Arial" w:hAnsi="Arial" w:cs="Arial"/>
                <w:bCs/>
                <w:sz w:val="20"/>
                <w:szCs w:val="20"/>
              </w:rPr>
              <w:tab/>
            </w:r>
            <w:r>
              <w:rPr>
                <w:rFonts w:ascii="Arial" w:hAnsi="Arial" w:cs="Arial"/>
                <w:b/>
                <w:bCs/>
                <w:sz w:val="20"/>
                <w:szCs w:val="20"/>
              </w:rPr>
              <w:t>)</w:t>
            </w:r>
          </w:p>
        </w:tc>
        <w:tc>
          <w:tcPr>
            <w:tcW w:w="1044" w:type="dxa"/>
            <w:noWrap/>
            <w:tcMar>
              <w:top w:w="0" w:type="dxa"/>
              <w:left w:w="144" w:type="dxa"/>
              <w:bottom w:w="0" w:type="dxa"/>
              <w:right w:w="0" w:type="dxa"/>
            </w:tcMar>
            <w:vAlign w:val="bottom"/>
            <w:hideMark/>
          </w:tcPr>
          <w:p w14:paraId="6D77CA24" w14:textId="77777777" w:rsidR="007563DD" w:rsidRDefault="008627BE">
            <w:pPr>
              <w:pStyle w:val="NormalWeb"/>
              <w:tabs>
                <w:tab w:val="right" w:pos="821"/>
                <w:tab w:val="decimal" w:pos="848"/>
              </w:tabs>
              <w:spacing w:before="0" w:beforeAutospacing="0" w:after="20" w:afterAutospacing="0"/>
              <w:ind w:right="86"/>
              <w:rPr>
                <w:rFonts w:ascii="Arial" w:hAnsi="Arial" w:cs="Arial"/>
                <w:sz w:val="20"/>
                <w:szCs w:val="20"/>
              </w:rPr>
            </w:pPr>
            <w:r>
              <w:rPr>
                <w:rFonts w:ascii="Arial" w:hAnsi="Arial" w:cs="Arial"/>
                <w:sz w:val="20"/>
                <w:szCs w:val="20"/>
              </w:rPr>
              <w:tab/>
              <w:t>0</w:t>
            </w:r>
            <w:r>
              <w:rPr>
                <w:rFonts w:ascii="Arial" w:hAnsi="Arial" w:cs="Arial"/>
                <w:sz w:val="20"/>
                <w:szCs w:val="20"/>
              </w:rPr>
              <w:tab/>
            </w:r>
          </w:p>
        </w:tc>
        <w:tc>
          <w:tcPr>
            <w:tcW w:w="1098" w:type="dxa"/>
            <w:noWrap/>
            <w:tcMar>
              <w:top w:w="0" w:type="dxa"/>
              <w:left w:w="144" w:type="dxa"/>
              <w:bottom w:w="0" w:type="dxa"/>
              <w:right w:w="0" w:type="dxa"/>
            </w:tcMar>
            <w:vAlign w:val="bottom"/>
            <w:hideMark/>
          </w:tcPr>
          <w:p w14:paraId="2792B753" w14:textId="77777777" w:rsidR="007563DD" w:rsidRDefault="008627BE">
            <w:pPr>
              <w:pStyle w:val="NormalWeb"/>
              <w:tabs>
                <w:tab w:val="right" w:pos="921"/>
                <w:tab w:val="decimal" w:pos="1120"/>
              </w:tabs>
              <w:spacing w:before="0" w:beforeAutospacing="0" w:after="20" w:afterAutospacing="0"/>
              <w:rPr>
                <w:rFonts w:ascii="Arial" w:hAnsi="Arial" w:cs="Arial"/>
                <w:sz w:val="20"/>
                <w:szCs w:val="20"/>
              </w:rPr>
            </w:pPr>
            <w:r>
              <w:rPr>
                <w:rFonts w:ascii="Arial" w:hAnsi="Arial" w:cs="Arial"/>
                <w:sz w:val="20"/>
                <w:szCs w:val="20"/>
              </w:rPr>
              <w:tab/>
              <w:t>*</w:t>
            </w:r>
            <w:r>
              <w:rPr>
                <w:rFonts w:ascii="Arial" w:hAnsi="Arial" w:cs="Arial"/>
                <w:sz w:val="20"/>
                <w:szCs w:val="20"/>
              </w:rPr>
              <w:tab/>
            </w:r>
          </w:p>
        </w:tc>
      </w:tr>
      <w:tr w:rsidR="007563DD" w14:paraId="5C03A330" w14:textId="77777777">
        <w:trPr>
          <w:cantSplit/>
          <w:jc w:val="center"/>
        </w:trPr>
        <w:tc>
          <w:tcPr>
            <w:tcW w:w="7560" w:type="dxa"/>
            <w:hideMark/>
          </w:tcPr>
          <w:p w14:paraId="1B5AD170"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Net income tax benefit related to India Supreme Court decision on withholding taxes</w:t>
            </w:r>
          </w:p>
        </w:tc>
        <w:tc>
          <w:tcPr>
            <w:tcW w:w="1098" w:type="dxa"/>
            <w:noWrap/>
            <w:tcMar>
              <w:top w:w="0" w:type="dxa"/>
              <w:left w:w="144" w:type="dxa"/>
              <w:bottom w:w="0" w:type="dxa"/>
              <w:right w:w="0" w:type="dxa"/>
            </w:tcMar>
            <w:vAlign w:val="bottom"/>
            <w:hideMark/>
          </w:tcPr>
          <w:p w14:paraId="0621789A" w14:textId="77777777" w:rsidR="007563DD" w:rsidRDefault="008627BE">
            <w:pPr>
              <w:pStyle w:val="NormalWeb"/>
              <w:tabs>
                <w:tab w:val="right" w:pos="845"/>
                <w:tab w:val="decimal" w:pos="899"/>
              </w:tabs>
              <w:spacing w:before="0" w:beforeAutospacing="0" w:after="20" w:afterAutospacing="0"/>
              <w:ind w:right="130"/>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044" w:type="dxa"/>
            <w:noWrap/>
            <w:tcMar>
              <w:top w:w="0" w:type="dxa"/>
              <w:left w:w="144" w:type="dxa"/>
              <w:bottom w:w="0" w:type="dxa"/>
              <w:right w:w="0" w:type="dxa"/>
            </w:tcMar>
            <w:vAlign w:val="bottom"/>
            <w:hideMark/>
          </w:tcPr>
          <w:p w14:paraId="4D1C674A" w14:textId="77777777" w:rsidR="007563DD" w:rsidRDefault="008627BE">
            <w:pPr>
              <w:pStyle w:val="NormalWeb"/>
              <w:tabs>
                <w:tab w:val="right" w:pos="821"/>
                <w:tab w:val="decimal" w:pos="848"/>
              </w:tabs>
              <w:spacing w:before="0" w:beforeAutospacing="0" w:after="20" w:afterAutospacing="0"/>
              <w:ind w:right="86"/>
              <w:rPr>
                <w:rFonts w:ascii="Arial" w:hAnsi="Arial" w:cs="Arial"/>
                <w:sz w:val="20"/>
                <w:szCs w:val="20"/>
              </w:rPr>
            </w:pPr>
            <w:r>
              <w:rPr>
                <w:rFonts w:ascii="Arial" w:hAnsi="Arial" w:cs="Arial"/>
                <w:sz w:val="20"/>
                <w:szCs w:val="20"/>
              </w:rPr>
              <w:tab/>
              <w:t>(620</w:t>
            </w:r>
            <w:r>
              <w:rPr>
                <w:rFonts w:ascii="Arial" w:hAnsi="Arial" w:cs="Arial"/>
                <w:sz w:val="20"/>
                <w:szCs w:val="20"/>
              </w:rPr>
              <w:tab/>
              <w:t>)</w:t>
            </w:r>
          </w:p>
        </w:tc>
        <w:tc>
          <w:tcPr>
            <w:tcW w:w="1098" w:type="dxa"/>
            <w:noWrap/>
            <w:tcMar>
              <w:top w:w="0" w:type="dxa"/>
              <w:left w:w="144" w:type="dxa"/>
              <w:bottom w:w="0" w:type="dxa"/>
              <w:right w:w="0" w:type="dxa"/>
            </w:tcMar>
            <w:vAlign w:val="bottom"/>
            <w:hideMark/>
          </w:tcPr>
          <w:p w14:paraId="55B35653" w14:textId="77777777" w:rsidR="007563DD" w:rsidRDefault="008627BE">
            <w:pPr>
              <w:pStyle w:val="NormalWeb"/>
              <w:tabs>
                <w:tab w:val="right" w:pos="921"/>
                <w:tab w:val="decimal" w:pos="1120"/>
              </w:tabs>
              <w:spacing w:before="0" w:beforeAutospacing="0" w:after="20" w:afterAutospacing="0"/>
              <w:rPr>
                <w:rFonts w:ascii="Arial" w:hAnsi="Arial" w:cs="Arial"/>
                <w:sz w:val="20"/>
                <w:szCs w:val="20"/>
              </w:rPr>
            </w:pPr>
            <w:r>
              <w:rPr>
                <w:rFonts w:ascii="Arial" w:hAnsi="Arial" w:cs="Arial"/>
                <w:sz w:val="20"/>
                <w:szCs w:val="20"/>
              </w:rPr>
              <w:tab/>
              <w:t>*</w:t>
            </w:r>
            <w:r>
              <w:rPr>
                <w:rFonts w:ascii="Arial" w:hAnsi="Arial" w:cs="Arial"/>
                <w:sz w:val="20"/>
                <w:szCs w:val="20"/>
              </w:rPr>
              <w:tab/>
            </w:r>
          </w:p>
        </w:tc>
      </w:tr>
      <w:tr w:rsidR="007563DD" w14:paraId="5FBEEA15" w14:textId="77777777">
        <w:trPr>
          <w:cantSplit/>
          <w:jc w:val="center"/>
        </w:trPr>
        <w:tc>
          <w:tcPr>
            <w:tcW w:w="8658" w:type="dxa"/>
            <w:gridSpan w:val="2"/>
            <w:tcMar>
              <w:top w:w="0" w:type="dxa"/>
              <w:left w:w="144" w:type="dxa"/>
              <w:bottom w:w="0" w:type="dxa"/>
              <w:right w:w="0" w:type="dxa"/>
            </w:tcMar>
            <w:vAlign w:val="bottom"/>
            <w:hideMark/>
          </w:tcPr>
          <w:p w14:paraId="12985E01" w14:textId="77777777" w:rsidR="007563DD" w:rsidRDefault="008627BE">
            <w:pPr>
              <w:pStyle w:val="rrdsinglerule"/>
              <w:tabs>
                <w:tab w:val="right" w:pos="845"/>
                <w:tab w:val="decimal" w:pos="899"/>
              </w:tabs>
              <w:spacing w:before="0"/>
              <w:ind w:left="-144" w:right="130"/>
              <w:rPr>
                <w:rFonts w:ascii="Arial" w:hAnsi="Arial" w:cs="Arial"/>
                <w:sz w:val="20"/>
                <w:szCs w:val="20"/>
              </w:rPr>
            </w:pPr>
            <w:r>
              <w:rPr>
                <w:rFonts w:ascii="Arial" w:hAnsi="Arial" w:cs="Arial"/>
                <w:sz w:val="20"/>
                <w:szCs w:val="20"/>
              </w:rPr>
              <w:t> </w:t>
            </w:r>
          </w:p>
        </w:tc>
        <w:tc>
          <w:tcPr>
            <w:tcW w:w="1044" w:type="dxa"/>
            <w:tcMar>
              <w:top w:w="0" w:type="dxa"/>
              <w:left w:w="144" w:type="dxa"/>
              <w:bottom w:w="0" w:type="dxa"/>
              <w:right w:w="0" w:type="dxa"/>
            </w:tcMar>
            <w:vAlign w:val="bottom"/>
            <w:hideMark/>
          </w:tcPr>
          <w:p w14:paraId="7A5AFF9C" w14:textId="77777777" w:rsidR="007563DD" w:rsidRDefault="008627BE">
            <w:pPr>
              <w:pStyle w:val="rrdsinglerule"/>
              <w:tabs>
                <w:tab w:val="right" w:pos="821"/>
                <w:tab w:val="decimal" w:pos="848"/>
              </w:tabs>
              <w:spacing w:before="0"/>
              <w:ind w:right="86"/>
              <w:rPr>
                <w:rFonts w:ascii="Arial" w:hAnsi="Arial" w:cs="Arial"/>
                <w:sz w:val="20"/>
                <w:szCs w:val="20"/>
              </w:rPr>
            </w:pPr>
            <w:r>
              <w:rPr>
                <w:rFonts w:ascii="Arial" w:hAnsi="Arial" w:cs="Arial"/>
                <w:sz w:val="20"/>
                <w:szCs w:val="20"/>
              </w:rPr>
              <w:t> </w:t>
            </w:r>
          </w:p>
        </w:tc>
        <w:tc>
          <w:tcPr>
            <w:tcW w:w="1098" w:type="dxa"/>
            <w:tcMar>
              <w:top w:w="0" w:type="dxa"/>
              <w:left w:w="144" w:type="dxa"/>
              <w:bottom w:w="0" w:type="dxa"/>
              <w:right w:w="0" w:type="dxa"/>
            </w:tcMar>
            <w:vAlign w:val="bottom"/>
            <w:hideMark/>
          </w:tcPr>
          <w:p w14:paraId="100D0D2B" w14:textId="77777777" w:rsidR="007563DD" w:rsidRDefault="008627BE">
            <w:pPr>
              <w:pStyle w:val="la2"/>
              <w:tabs>
                <w:tab w:val="right" w:pos="921"/>
              </w:tabs>
              <w:rPr>
                <w:rFonts w:ascii="Arial" w:hAnsi="Arial" w:cs="Arial"/>
                <w:sz w:val="20"/>
                <w:szCs w:val="20"/>
              </w:rPr>
            </w:pPr>
            <w:r>
              <w:rPr>
                <w:rFonts w:ascii="Arial" w:hAnsi="Arial" w:cs="Arial"/>
                <w:sz w:val="20"/>
                <w:szCs w:val="20"/>
              </w:rPr>
              <w:t> </w:t>
            </w:r>
          </w:p>
        </w:tc>
      </w:tr>
      <w:tr w:rsidR="007563DD" w14:paraId="3A11BF2E" w14:textId="77777777">
        <w:trPr>
          <w:cantSplit/>
          <w:jc w:val="center"/>
        </w:trPr>
        <w:tc>
          <w:tcPr>
            <w:tcW w:w="7560" w:type="dxa"/>
            <w:hideMark/>
          </w:tcPr>
          <w:p w14:paraId="3A272210"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Adjusted net income (non-GAAP)</w:t>
            </w:r>
          </w:p>
        </w:tc>
        <w:tc>
          <w:tcPr>
            <w:tcW w:w="1098" w:type="dxa"/>
            <w:noWrap/>
            <w:tcMar>
              <w:top w:w="0" w:type="dxa"/>
              <w:left w:w="144" w:type="dxa"/>
              <w:bottom w:w="0" w:type="dxa"/>
              <w:right w:w="0" w:type="dxa"/>
            </w:tcMar>
            <w:vAlign w:val="bottom"/>
            <w:hideMark/>
          </w:tcPr>
          <w:p w14:paraId="0A529203" w14:textId="77777777" w:rsidR="007563DD" w:rsidRDefault="008627BE">
            <w:pPr>
              <w:pStyle w:val="NormalWeb"/>
              <w:tabs>
                <w:tab w:val="right" w:pos="845"/>
                <w:tab w:val="decimal" w:pos="899"/>
              </w:tabs>
              <w:spacing w:before="0" w:beforeAutospacing="0" w:after="20" w:afterAutospacing="0"/>
              <w:ind w:right="13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69,447</w:t>
            </w:r>
            <w:r>
              <w:rPr>
                <w:rFonts w:ascii="Arial" w:hAnsi="Arial" w:cs="Arial"/>
                <w:bCs/>
                <w:sz w:val="20"/>
                <w:szCs w:val="20"/>
              </w:rPr>
              <w:tab/>
            </w:r>
          </w:p>
        </w:tc>
        <w:tc>
          <w:tcPr>
            <w:tcW w:w="1044" w:type="dxa"/>
            <w:noWrap/>
            <w:tcMar>
              <w:top w:w="0" w:type="dxa"/>
              <w:left w:w="144" w:type="dxa"/>
              <w:bottom w:w="0" w:type="dxa"/>
              <w:right w:w="0" w:type="dxa"/>
            </w:tcMar>
            <w:vAlign w:val="bottom"/>
            <w:hideMark/>
          </w:tcPr>
          <w:p w14:paraId="1CB83A89" w14:textId="77777777" w:rsidR="007563DD" w:rsidRDefault="008627BE">
            <w:pPr>
              <w:pStyle w:val="NormalWeb"/>
              <w:tabs>
                <w:tab w:val="right" w:pos="821"/>
                <w:tab w:val="decimal" w:pos="848"/>
              </w:tabs>
              <w:spacing w:before="0" w:beforeAutospacing="0" w:after="20" w:afterAutospacing="0"/>
              <w:ind w:right="86"/>
              <w:rPr>
                <w:rFonts w:ascii="Arial" w:hAnsi="Arial" w:cs="Arial"/>
                <w:sz w:val="20"/>
                <w:szCs w:val="20"/>
              </w:rPr>
            </w:pPr>
            <w:r>
              <w:rPr>
                <w:rFonts w:ascii="Arial" w:hAnsi="Arial" w:cs="Arial"/>
                <w:sz w:val="20"/>
                <w:szCs w:val="20"/>
              </w:rPr>
              <w:t>$</w:t>
            </w:r>
            <w:r>
              <w:rPr>
                <w:rFonts w:ascii="Arial" w:hAnsi="Arial" w:cs="Arial"/>
                <w:sz w:val="20"/>
                <w:szCs w:val="20"/>
              </w:rPr>
              <w:tab/>
              <w:t>60,651</w:t>
            </w:r>
            <w:r>
              <w:rPr>
                <w:rFonts w:ascii="Arial" w:hAnsi="Arial" w:cs="Arial"/>
                <w:sz w:val="20"/>
                <w:szCs w:val="20"/>
              </w:rPr>
              <w:tab/>
            </w:r>
          </w:p>
        </w:tc>
        <w:tc>
          <w:tcPr>
            <w:tcW w:w="1098" w:type="dxa"/>
            <w:noWrap/>
            <w:tcMar>
              <w:top w:w="0" w:type="dxa"/>
              <w:left w:w="144" w:type="dxa"/>
              <w:bottom w:w="0" w:type="dxa"/>
              <w:right w:w="0" w:type="dxa"/>
            </w:tcMar>
            <w:vAlign w:val="bottom"/>
            <w:hideMark/>
          </w:tcPr>
          <w:p w14:paraId="62AA4B25" w14:textId="77777777" w:rsidR="007563DD" w:rsidRDefault="008627BE">
            <w:pPr>
              <w:pStyle w:val="NormalWeb"/>
              <w:tabs>
                <w:tab w:val="right" w:pos="921"/>
                <w:tab w:val="decimal" w:pos="1120"/>
              </w:tabs>
              <w:spacing w:before="0" w:beforeAutospacing="0" w:after="20" w:afterAutospacing="0"/>
              <w:rPr>
                <w:rFonts w:ascii="Arial" w:hAnsi="Arial" w:cs="Arial"/>
                <w:sz w:val="20"/>
                <w:szCs w:val="20"/>
              </w:rPr>
            </w:pPr>
            <w:r>
              <w:rPr>
                <w:rFonts w:ascii="Arial" w:hAnsi="Arial" w:cs="Arial"/>
                <w:sz w:val="20"/>
                <w:szCs w:val="20"/>
              </w:rPr>
              <w:tab/>
              <w:t>15%</w:t>
            </w:r>
            <w:r>
              <w:rPr>
                <w:rFonts w:ascii="Arial" w:hAnsi="Arial" w:cs="Arial"/>
                <w:sz w:val="20"/>
                <w:szCs w:val="20"/>
              </w:rPr>
              <w:tab/>
            </w:r>
          </w:p>
        </w:tc>
      </w:tr>
      <w:tr w:rsidR="007563DD" w14:paraId="0CADBF14" w14:textId="77777777">
        <w:trPr>
          <w:cantSplit/>
          <w:jc w:val="center"/>
        </w:trPr>
        <w:tc>
          <w:tcPr>
            <w:tcW w:w="7560" w:type="dxa"/>
            <w:tcMar>
              <w:top w:w="0" w:type="dxa"/>
              <w:left w:w="144" w:type="dxa"/>
              <w:bottom w:w="0" w:type="dxa"/>
              <w:right w:w="0" w:type="dxa"/>
            </w:tcMar>
            <w:vAlign w:val="bottom"/>
            <w:hideMark/>
          </w:tcPr>
          <w:p w14:paraId="55E02166" w14:textId="77777777" w:rsidR="007563DD" w:rsidRDefault="008627BE">
            <w:pPr>
              <w:pStyle w:val="la2"/>
              <w:rPr>
                <w:rFonts w:ascii="Arial" w:hAnsi="Arial" w:cs="Arial"/>
                <w:sz w:val="20"/>
                <w:szCs w:val="20"/>
              </w:rPr>
            </w:pPr>
            <w:r>
              <w:rPr>
                <w:rFonts w:ascii="Arial" w:hAnsi="Arial" w:cs="Arial"/>
                <w:sz w:val="20"/>
                <w:szCs w:val="20"/>
              </w:rPr>
              <w:t> </w:t>
            </w:r>
          </w:p>
        </w:tc>
        <w:tc>
          <w:tcPr>
            <w:tcW w:w="1098" w:type="dxa"/>
            <w:tcMar>
              <w:top w:w="0" w:type="dxa"/>
              <w:left w:w="144" w:type="dxa"/>
              <w:bottom w:w="0" w:type="dxa"/>
              <w:right w:w="0" w:type="dxa"/>
            </w:tcMar>
            <w:vAlign w:val="bottom"/>
            <w:hideMark/>
          </w:tcPr>
          <w:p w14:paraId="126E3028" w14:textId="77777777" w:rsidR="007563DD" w:rsidRDefault="008627BE">
            <w:pPr>
              <w:pStyle w:val="rrddoublerule"/>
              <w:tabs>
                <w:tab w:val="right" w:pos="845"/>
                <w:tab w:val="decimal" w:pos="899"/>
              </w:tabs>
              <w:spacing w:before="0"/>
              <w:ind w:right="130"/>
              <w:rPr>
                <w:rFonts w:ascii="Arial" w:hAnsi="Arial" w:cs="Arial"/>
                <w:sz w:val="20"/>
                <w:szCs w:val="20"/>
              </w:rPr>
            </w:pPr>
            <w:r>
              <w:rPr>
                <w:rFonts w:ascii="Arial" w:hAnsi="Arial" w:cs="Arial"/>
                <w:sz w:val="20"/>
                <w:szCs w:val="20"/>
              </w:rPr>
              <w:t> </w:t>
            </w:r>
          </w:p>
        </w:tc>
        <w:tc>
          <w:tcPr>
            <w:tcW w:w="1044" w:type="dxa"/>
            <w:tcMar>
              <w:top w:w="0" w:type="dxa"/>
              <w:left w:w="144" w:type="dxa"/>
              <w:bottom w:w="0" w:type="dxa"/>
              <w:right w:w="0" w:type="dxa"/>
            </w:tcMar>
            <w:vAlign w:val="bottom"/>
            <w:hideMark/>
          </w:tcPr>
          <w:p w14:paraId="283A29CD" w14:textId="77777777" w:rsidR="007563DD" w:rsidRDefault="008627BE">
            <w:pPr>
              <w:pStyle w:val="rrddoublerule"/>
              <w:tabs>
                <w:tab w:val="right" w:pos="821"/>
                <w:tab w:val="decimal" w:pos="848"/>
              </w:tabs>
              <w:spacing w:before="0"/>
              <w:ind w:right="86"/>
              <w:rPr>
                <w:rFonts w:ascii="Arial" w:hAnsi="Arial" w:cs="Arial"/>
                <w:sz w:val="20"/>
                <w:szCs w:val="20"/>
              </w:rPr>
            </w:pPr>
            <w:r>
              <w:rPr>
                <w:rFonts w:ascii="Arial" w:hAnsi="Arial" w:cs="Arial"/>
                <w:sz w:val="20"/>
                <w:szCs w:val="20"/>
              </w:rPr>
              <w:t> </w:t>
            </w:r>
          </w:p>
        </w:tc>
        <w:tc>
          <w:tcPr>
            <w:tcW w:w="1098" w:type="dxa"/>
            <w:tcMar>
              <w:top w:w="0" w:type="dxa"/>
              <w:left w:w="144" w:type="dxa"/>
              <w:bottom w:w="0" w:type="dxa"/>
              <w:right w:w="0" w:type="dxa"/>
            </w:tcMar>
            <w:vAlign w:val="bottom"/>
            <w:hideMark/>
          </w:tcPr>
          <w:p w14:paraId="5A626AF2" w14:textId="77777777" w:rsidR="007563DD" w:rsidRDefault="008627BE">
            <w:pPr>
              <w:pStyle w:val="la2"/>
              <w:tabs>
                <w:tab w:val="right" w:pos="921"/>
              </w:tabs>
              <w:rPr>
                <w:rFonts w:ascii="Arial" w:hAnsi="Arial" w:cs="Arial"/>
                <w:sz w:val="20"/>
                <w:szCs w:val="20"/>
              </w:rPr>
            </w:pPr>
            <w:r>
              <w:rPr>
                <w:rFonts w:ascii="Arial" w:hAnsi="Arial" w:cs="Arial"/>
                <w:sz w:val="20"/>
                <w:szCs w:val="20"/>
              </w:rPr>
              <w:t> </w:t>
            </w:r>
          </w:p>
        </w:tc>
      </w:tr>
      <w:tr w:rsidR="007563DD" w14:paraId="6A4C81A7" w14:textId="77777777">
        <w:trPr>
          <w:cantSplit/>
          <w:jc w:val="center"/>
        </w:trPr>
        <w:tc>
          <w:tcPr>
            <w:tcW w:w="7560" w:type="dxa"/>
            <w:hideMark/>
          </w:tcPr>
          <w:p w14:paraId="00880ABB"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Diluted earnings per share</w:t>
            </w:r>
          </w:p>
        </w:tc>
        <w:tc>
          <w:tcPr>
            <w:tcW w:w="1098" w:type="dxa"/>
            <w:noWrap/>
            <w:tcMar>
              <w:top w:w="0" w:type="dxa"/>
              <w:left w:w="144" w:type="dxa"/>
              <w:bottom w:w="0" w:type="dxa"/>
              <w:right w:w="0" w:type="dxa"/>
            </w:tcMar>
            <w:vAlign w:val="bottom"/>
            <w:hideMark/>
          </w:tcPr>
          <w:p w14:paraId="7E105EB4" w14:textId="77777777" w:rsidR="007563DD" w:rsidRDefault="008627BE">
            <w:pPr>
              <w:pStyle w:val="NormalWeb"/>
              <w:tabs>
                <w:tab w:val="right" w:pos="845"/>
                <w:tab w:val="decimal" w:pos="899"/>
              </w:tabs>
              <w:spacing w:before="0" w:beforeAutospacing="0" w:after="20" w:afterAutospacing="0"/>
              <w:ind w:right="13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9.65</w:t>
            </w:r>
            <w:r>
              <w:rPr>
                <w:rFonts w:ascii="Arial" w:hAnsi="Arial" w:cs="Arial"/>
                <w:bCs/>
                <w:sz w:val="20"/>
                <w:szCs w:val="20"/>
              </w:rPr>
              <w:tab/>
            </w:r>
          </w:p>
        </w:tc>
        <w:tc>
          <w:tcPr>
            <w:tcW w:w="1044" w:type="dxa"/>
            <w:noWrap/>
            <w:tcMar>
              <w:top w:w="0" w:type="dxa"/>
              <w:left w:w="144" w:type="dxa"/>
              <w:bottom w:w="0" w:type="dxa"/>
              <w:right w:w="0" w:type="dxa"/>
            </w:tcMar>
            <w:vAlign w:val="bottom"/>
            <w:hideMark/>
          </w:tcPr>
          <w:p w14:paraId="550E1720" w14:textId="77777777" w:rsidR="007563DD" w:rsidRDefault="008627BE">
            <w:pPr>
              <w:pStyle w:val="NormalWeb"/>
              <w:tabs>
                <w:tab w:val="right" w:pos="821"/>
                <w:tab w:val="decimal" w:pos="848"/>
              </w:tabs>
              <w:spacing w:before="0" w:beforeAutospacing="0" w:after="20" w:afterAutospacing="0"/>
              <w:ind w:right="86"/>
              <w:rPr>
                <w:rFonts w:ascii="Arial" w:hAnsi="Arial" w:cs="Arial"/>
                <w:sz w:val="20"/>
                <w:szCs w:val="20"/>
              </w:rPr>
            </w:pPr>
            <w:r>
              <w:rPr>
                <w:rFonts w:ascii="Arial" w:hAnsi="Arial" w:cs="Arial"/>
                <w:sz w:val="20"/>
                <w:szCs w:val="20"/>
              </w:rPr>
              <w:t>$</w:t>
            </w:r>
            <w:r>
              <w:rPr>
                <w:rFonts w:ascii="Arial" w:hAnsi="Arial" w:cs="Arial"/>
                <w:sz w:val="20"/>
                <w:szCs w:val="20"/>
              </w:rPr>
              <w:tab/>
              <w:t>8.05</w:t>
            </w:r>
            <w:r>
              <w:rPr>
                <w:rFonts w:ascii="Arial" w:hAnsi="Arial" w:cs="Arial"/>
                <w:sz w:val="20"/>
                <w:szCs w:val="20"/>
              </w:rPr>
              <w:tab/>
            </w:r>
          </w:p>
        </w:tc>
        <w:tc>
          <w:tcPr>
            <w:tcW w:w="1098" w:type="dxa"/>
            <w:noWrap/>
            <w:tcMar>
              <w:top w:w="0" w:type="dxa"/>
              <w:left w:w="144" w:type="dxa"/>
              <w:bottom w:w="0" w:type="dxa"/>
              <w:right w:w="0" w:type="dxa"/>
            </w:tcMar>
            <w:vAlign w:val="bottom"/>
            <w:hideMark/>
          </w:tcPr>
          <w:p w14:paraId="189A160C" w14:textId="77777777" w:rsidR="007563DD" w:rsidRDefault="008627BE">
            <w:pPr>
              <w:pStyle w:val="NormalWeb"/>
              <w:tabs>
                <w:tab w:val="right" w:pos="921"/>
                <w:tab w:val="decimal" w:pos="1120"/>
              </w:tabs>
              <w:spacing w:before="0" w:beforeAutospacing="0" w:after="20" w:afterAutospacing="0"/>
              <w:rPr>
                <w:rFonts w:ascii="Arial" w:hAnsi="Arial" w:cs="Arial"/>
                <w:sz w:val="20"/>
                <w:szCs w:val="20"/>
              </w:rPr>
            </w:pPr>
            <w:r>
              <w:rPr>
                <w:rFonts w:ascii="Arial" w:hAnsi="Arial" w:cs="Arial"/>
                <w:sz w:val="20"/>
                <w:szCs w:val="20"/>
              </w:rPr>
              <w:tab/>
              <w:t>20%</w:t>
            </w:r>
            <w:r>
              <w:rPr>
                <w:rFonts w:ascii="Arial" w:hAnsi="Arial" w:cs="Arial"/>
                <w:sz w:val="20"/>
                <w:szCs w:val="20"/>
              </w:rPr>
              <w:tab/>
            </w:r>
          </w:p>
        </w:tc>
      </w:tr>
      <w:tr w:rsidR="007563DD" w14:paraId="3C68F05A" w14:textId="77777777">
        <w:trPr>
          <w:cantSplit/>
          <w:jc w:val="center"/>
        </w:trPr>
        <w:tc>
          <w:tcPr>
            <w:tcW w:w="7560" w:type="dxa"/>
            <w:hideMark/>
          </w:tcPr>
          <w:p w14:paraId="1416E5D2"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Net income tax benefit related to transfer of intangible properties</w:t>
            </w:r>
          </w:p>
        </w:tc>
        <w:tc>
          <w:tcPr>
            <w:tcW w:w="1098" w:type="dxa"/>
            <w:noWrap/>
            <w:tcMar>
              <w:top w:w="0" w:type="dxa"/>
              <w:left w:w="144" w:type="dxa"/>
              <w:bottom w:w="0" w:type="dxa"/>
              <w:right w:w="0" w:type="dxa"/>
            </w:tcMar>
            <w:vAlign w:val="bottom"/>
            <w:hideMark/>
          </w:tcPr>
          <w:p w14:paraId="4D7B7052" w14:textId="77777777" w:rsidR="007563DD" w:rsidRDefault="008627BE">
            <w:pPr>
              <w:pStyle w:val="NormalWeb"/>
              <w:tabs>
                <w:tab w:val="right" w:pos="845"/>
                <w:tab w:val="decimal" w:pos="899"/>
              </w:tabs>
              <w:spacing w:before="0" w:beforeAutospacing="0" w:after="20" w:afterAutospacing="0"/>
              <w:ind w:right="130"/>
              <w:rPr>
                <w:rFonts w:ascii="Arial" w:hAnsi="Arial" w:cs="Arial"/>
                <w:sz w:val="20"/>
                <w:szCs w:val="20"/>
              </w:rPr>
            </w:pPr>
            <w:r>
              <w:rPr>
                <w:rFonts w:ascii="Arial" w:hAnsi="Arial" w:cs="Arial"/>
                <w:bCs/>
                <w:sz w:val="20"/>
                <w:szCs w:val="20"/>
              </w:rPr>
              <w:tab/>
            </w:r>
            <w:r>
              <w:rPr>
                <w:rFonts w:ascii="Arial" w:hAnsi="Arial" w:cs="Arial"/>
                <w:b/>
                <w:bCs/>
                <w:sz w:val="20"/>
                <w:szCs w:val="20"/>
              </w:rPr>
              <w:t>(0.44</w:t>
            </w:r>
            <w:r>
              <w:rPr>
                <w:rFonts w:ascii="Arial" w:hAnsi="Arial" w:cs="Arial"/>
                <w:bCs/>
                <w:sz w:val="20"/>
                <w:szCs w:val="20"/>
              </w:rPr>
              <w:tab/>
            </w:r>
            <w:r>
              <w:rPr>
                <w:rFonts w:ascii="Arial" w:hAnsi="Arial" w:cs="Arial"/>
                <w:b/>
                <w:bCs/>
                <w:sz w:val="20"/>
                <w:szCs w:val="20"/>
              </w:rPr>
              <w:t>)</w:t>
            </w:r>
          </w:p>
        </w:tc>
        <w:tc>
          <w:tcPr>
            <w:tcW w:w="1044" w:type="dxa"/>
            <w:noWrap/>
            <w:tcMar>
              <w:top w:w="0" w:type="dxa"/>
              <w:left w:w="144" w:type="dxa"/>
              <w:bottom w:w="0" w:type="dxa"/>
              <w:right w:w="0" w:type="dxa"/>
            </w:tcMar>
            <w:vAlign w:val="bottom"/>
            <w:hideMark/>
          </w:tcPr>
          <w:p w14:paraId="1390DB20" w14:textId="77777777" w:rsidR="007563DD" w:rsidRDefault="008627BE">
            <w:pPr>
              <w:pStyle w:val="NormalWeb"/>
              <w:tabs>
                <w:tab w:val="right" w:pos="821"/>
                <w:tab w:val="decimal" w:pos="848"/>
              </w:tabs>
              <w:spacing w:before="0" w:beforeAutospacing="0" w:after="20" w:afterAutospacing="0"/>
              <w:ind w:right="86"/>
              <w:rPr>
                <w:rFonts w:ascii="Arial" w:hAnsi="Arial" w:cs="Arial"/>
                <w:sz w:val="20"/>
                <w:szCs w:val="20"/>
              </w:rPr>
            </w:pPr>
            <w:r>
              <w:rPr>
                <w:rFonts w:ascii="Arial" w:hAnsi="Arial" w:cs="Arial"/>
                <w:sz w:val="20"/>
                <w:szCs w:val="20"/>
              </w:rPr>
              <w:tab/>
              <w:t>0</w:t>
            </w:r>
            <w:r>
              <w:rPr>
                <w:rFonts w:ascii="Arial" w:hAnsi="Arial" w:cs="Arial"/>
                <w:sz w:val="20"/>
                <w:szCs w:val="20"/>
              </w:rPr>
              <w:tab/>
            </w:r>
          </w:p>
        </w:tc>
        <w:tc>
          <w:tcPr>
            <w:tcW w:w="1098" w:type="dxa"/>
            <w:noWrap/>
            <w:tcMar>
              <w:top w:w="0" w:type="dxa"/>
              <w:left w:w="144" w:type="dxa"/>
              <w:bottom w:w="0" w:type="dxa"/>
              <w:right w:w="0" w:type="dxa"/>
            </w:tcMar>
            <w:vAlign w:val="bottom"/>
            <w:hideMark/>
          </w:tcPr>
          <w:p w14:paraId="37330C3A" w14:textId="77777777" w:rsidR="007563DD" w:rsidRDefault="008627BE">
            <w:pPr>
              <w:pStyle w:val="NormalWeb"/>
              <w:tabs>
                <w:tab w:val="right" w:pos="921"/>
                <w:tab w:val="decimal" w:pos="1120"/>
              </w:tabs>
              <w:spacing w:before="0" w:beforeAutospacing="0" w:after="20" w:afterAutospacing="0"/>
              <w:rPr>
                <w:rFonts w:ascii="Arial" w:hAnsi="Arial" w:cs="Arial"/>
                <w:sz w:val="20"/>
                <w:szCs w:val="20"/>
              </w:rPr>
            </w:pPr>
            <w:r>
              <w:rPr>
                <w:rFonts w:ascii="Arial" w:hAnsi="Arial" w:cs="Arial"/>
                <w:sz w:val="20"/>
                <w:szCs w:val="20"/>
              </w:rPr>
              <w:tab/>
              <w:t>*</w:t>
            </w:r>
            <w:r>
              <w:rPr>
                <w:rFonts w:ascii="Arial" w:hAnsi="Arial" w:cs="Arial"/>
                <w:sz w:val="20"/>
                <w:szCs w:val="20"/>
              </w:rPr>
              <w:tab/>
            </w:r>
          </w:p>
        </w:tc>
      </w:tr>
      <w:tr w:rsidR="007563DD" w14:paraId="11BFC4ED" w14:textId="77777777">
        <w:trPr>
          <w:cantSplit/>
          <w:jc w:val="center"/>
        </w:trPr>
        <w:tc>
          <w:tcPr>
            <w:tcW w:w="7560" w:type="dxa"/>
            <w:hideMark/>
          </w:tcPr>
          <w:p w14:paraId="20D97A06"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Net income tax benefit related to India Supreme Court decision on withholding taxes</w:t>
            </w:r>
          </w:p>
        </w:tc>
        <w:tc>
          <w:tcPr>
            <w:tcW w:w="1098" w:type="dxa"/>
            <w:noWrap/>
            <w:tcMar>
              <w:top w:w="0" w:type="dxa"/>
              <w:left w:w="144" w:type="dxa"/>
              <w:bottom w:w="0" w:type="dxa"/>
              <w:right w:w="0" w:type="dxa"/>
            </w:tcMar>
            <w:vAlign w:val="bottom"/>
            <w:hideMark/>
          </w:tcPr>
          <w:p w14:paraId="522AFD0A" w14:textId="77777777" w:rsidR="007563DD" w:rsidRDefault="008627BE">
            <w:pPr>
              <w:pStyle w:val="NormalWeb"/>
              <w:tabs>
                <w:tab w:val="right" w:pos="845"/>
                <w:tab w:val="decimal" w:pos="899"/>
              </w:tabs>
              <w:spacing w:before="0" w:beforeAutospacing="0" w:after="20" w:afterAutospacing="0"/>
              <w:ind w:right="130"/>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044" w:type="dxa"/>
            <w:noWrap/>
            <w:tcMar>
              <w:top w:w="0" w:type="dxa"/>
              <w:left w:w="144" w:type="dxa"/>
              <w:bottom w:w="0" w:type="dxa"/>
              <w:right w:w="0" w:type="dxa"/>
            </w:tcMar>
            <w:vAlign w:val="bottom"/>
            <w:hideMark/>
          </w:tcPr>
          <w:p w14:paraId="563A3FB3" w14:textId="77777777" w:rsidR="007563DD" w:rsidRDefault="008627BE">
            <w:pPr>
              <w:pStyle w:val="NormalWeb"/>
              <w:tabs>
                <w:tab w:val="right" w:pos="821"/>
                <w:tab w:val="decimal" w:pos="848"/>
              </w:tabs>
              <w:spacing w:before="0" w:beforeAutospacing="0" w:after="20" w:afterAutospacing="0"/>
              <w:ind w:right="86"/>
              <w:rPr>
                <w:rFonts w:ascii="Arial" w:hAnsi="Arial" w:cs="Arial"/>
                <w:sz w:val="20"/>
                <w:szCs w:val="20"/>
              </w:rPr>
            </w:pPr>
            <w:r>
              <w:rPr>
                <w:rFonts w:ascii="Arial" w:hAnsi="Arial" w:cs="Arial"/>
                <w:sz w:val="20"/>
                <w:szCs w:val="20"/>
              </w:rPr>
              <w:tab/>
              <w:t>(0.08</w:t>
            </w:r>
            <w:r>
              <w:rPr>
                <w:rFonts w:ascii="Arial" w:hAnsi="Arial" w:cs="Arial"/>
                <w:sz w:val="20"/>
                <w:szCs w:val="20"/>
              </w:rPr>
              <w:tab/>
              <w:t>)</w:t>
            </w:r>
          </w:p>
        </w:tc>
        <w:tc>
          <w:tcPr>
            <w:tcW w:w="1098" w:type="dxa"/>
            <w:noWrap/>
            <w:tcMar>
              <w:top w:w="0" w:type="dxa"/>
              <w:left w:w="144" w:type="dxa"/>
              <w:bottom w:w="0" w:type="dxa"/>
              <w:right w:w="0" w:type="dxa"/>
            </w:tcMar>
            <w:vAlign w:val="bottom"/>
            <w:hideMark/>
          </w:tcPr>
          <w:p w14:paraId="13AA926B" w14:textId="77777777" w:rsidR="007563DD" w:rsidRDefault="008627BE">
            <w:pPr>
              <w:pStyle w:val="NormalWeb"/>
              <w:tabs>
                <w:tab w:val="right" w:pos="921"/>
                <w:tab w:val="decimal" w:pos="1120"/>
              </w:tabs>
              <w:spacing w:before="0" w:beforeAutospacing="0" w:after="20" w:afterAutospacing="0"/>
              <w:rPr>
                <w:rFonts w:ascii="Arial" w:hAnsi="Arial" w:cs="Arial"/>
                <w:sz w:val="20"/>
                <w:szCs w:val="20"/>
              </w:rPr>
            </w:pPr>
            <w:r>
              <w:rPr>
                <w:rFonts w:ascii="Arial" w:hAnsi="Arial" w:cs="Arial"/>
                <w:sz w:val="20"/>
                <w:szCs w:val="20"/>
              </w:rPr>
              <w:tab/>
              <w:t>*</w:t>
            </w:r>
            <w:r>
              <w:rPr>
                <w:rFonts w:ascii="Arial" w:hAnsi="Arial" w:cs="Arial"/>
                <w:sz w:val="20"/>
                <w:szCs w:val="20"/>
              </w:rPr>
              <w:tab/>
            </w:r>
          </w:p>
        </w:tc>
      </w:tr>
      <w:tr w:rsidR="007563DD" w14:paraId="1863105A" w14:textId="77777777">
        <w:trPr>
          <w:cantSplit/>
          <w:jc w:val="center"/>
        </w:trPr>
        <w:tc>
          <w:tcPr>
            <w:tcW w:w="8658" w:type="dxa"/>
            <w:gridSpan w:val="2"/>
            <w:tcMar>
              <w:top w:w="0" w:type="dxa"/>
              <w:left w:w="144" w:type="dxa"/>
              <w:bottom w:w="0" w:type="dxa"/>
              <w:right w:w="0" w:type="dxa"/>
            </w:tcMar>
            <w:vAlign w:val="bottom"/>
            <w:hideMark/>
          </w:tcPr>
          <w:p w14:paraId="04F27877" w14:textId="77777777" w:rsidR="007563DD" w:rsidRDefault="008627BE">
            <w:pPr>
              <w:pStyle w:val="rrdsinglerule"/>
              <w:tabs>
                <w:tab w:val="right" w:pos="845"/>
                <w:tab w:val="decimal" w:pos="899"/>
              </w:tabs>
              <w:spacing w:before="0"/>
              <w:ind w:left="-144" w:right="130"/>
              <w:rPr>
                <w:rFonts w:ascii="Arial" w:hAnsi="Arial" w:cs="Arial"/>
                <w:sz w:val="20"/>
                <w:szCs w:val="20"/>
              </w:rPr>
            </w:pPr>
            <w:r>
              <w:rPr>
                <w:rFonts w:ascii="Arial" w:hAnsi="Arial" w:cs="Arial"/>
                <w:sz w:val="20"/>
                <w:szCs w:val="20"/>
              </w:rPr>
              <w:t> </w:t>
            </w:r>
          </w:p>
        </w:tc>
        <w:tc>
          <w:tcPr>
            <w:tcW w:w="1044" w:type="dxa"/>
            <w:tcMar>
              <w:top w:w="0" w:type="dxa"/>
              <w:left w:w="144" w:type="dxa"/>
              <w:bottom w:w="0" w:type="dxa"/>
              <w:right w:w="0" w:type="dxa"/>
            </w:tcMar>
            <w:vAlign w:val="bottom"/>
            <w:hideMark/>
          </w:tcPr>
          <w:p w14:paraId="650421D4" w14:textId="77777777" w:rsidR="007563DD" w:rsidRDefault="008627BE">
            <w:pPr>
              <w:pStyle w:val="rrdsinglerule"/>
              <w:tabs>
                <w:tab w:val="right" w:pos="821"/>
                <w:tab w:val="decimal" w:pos="848"/>
              </w:tabs>
              <w:spacing w:before="0"/>
              <w:ind w:right="86"/>
              <w:rPr>
                <w:rFonts w:ascii="Arial" w:hAnsi="Arial" w:cs="Arial"/>
                <w:sz w:val="20"/>
                <w:szCs w:val="20"/>
              </w:rPr>
            </w:pPr>
            <w:r>
              <w:rPr>
                <w:rFonts w:ascii="Arial" w:hAnsi="Arial" w:cs="Arial"/>
                <w:sz w:val="20"/>
                <w:szCs w:val="20"/>
              </w:rPr>
              <w:t> </w:t>
            </w:r>
          </w:p>
        </w:tc>
        <w:tc>
          <w:tcPr>
            <w:tcW w:w="1098" w:type="dxa"/>
            <w:tcMar>
              <w:top w:w="0" w:type="dxa"/>
              <w:left w:w="144" w:type="dxa"/>
              <w:bottom w:w="0" w:type="dxa"/>
              <w:right w:w="0" w:type="dxa"/>
            </w:tcMar>
            <w:vAlign w:val="bottom"/>
            <w:hideMark/>
          </w:tcPr>
          <w:p w14:paraId="6A92AF7C" w14:textId="77777777" w:rsidR="007563DD" w:rsidRDefault="008627BE">
            <w:pPr>
              <w:pStyle w:val="la2"/>
              <w:tabs>
                <w:tab w:val="right" w:pos="921"/>
              </w:tabs>
              <w:rPr>
                <w:rFonts w:ascii="Arial" w:hAnsi="Arial" w:cs="Arial"/>
                <w:sz w:val="20"/>
                <w:szCs w:val="20"/>
              </w:rPr>
            </w:pPr>
            <w:r>
              <w:rPr>
                <w:rFonts w:ascii="Arial" w:hAnsi="Arial" w:cs="Arial"/>
                <w:sz w:val="20"/>
                <w:szCs w:val="20"/>
              </w:rPr>
              <w:t> </w:t>
            </w:r>
          </w:p>
        </w:tc>
      </w:tr>
      <w:tr w:rsidR="007563DD" w14:paraId="26C9D91A" w14:textId="77777777">
        <w:trPr>
          <w:cantSplit/>
          <w:jc w:val="center"/>
        </w:trPr>
        <w:tc>
          <w:tcPr>
            <w:tcW w:w="7560" w:type="dxa"/>
            <w:hideMark/>
          </w:tcPr>
          <w:p w14:paraId="2B76FA2E"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Adjusted diluted earnings per share (non-GAAP)</w:t>
            </w:r>
          </w:p>
        </w:tc>
        <w:tc>
          <w:tcPr>
            <w:tcW w:w="1098" w:type="dxa"/>
            <w:noWrap/>
            <w:tcMar>
              <w:top w:w="0" w:type="dxa"/>
              <w:left w:w="144" w:type="dxa"/>
              <w:bottom w:w="0" w:type="dxa"/>
              <w:right w:w="0" w:type="dxa"/>
            </w:tcMar>
            <w:vAlign w:val="bottom"/>
            <w:hideMark/>
          </w:tcPr>
          <w:p w14:paraId="0E687401" w14:textId="77777777" w:rsidR="007563DD" w:rsidRDefault="008627BE">
            <w:pPr>
              <w:pStyle w:val="NormalWeb"/>
              <w:tabs>
                <w:tab w:val="right" w:pos="845"/>
                <w:tab w:val="decimal" w:pos="899"/>
              </w:tabs>
              <w:spacing w:before="0" w:beforeAutospacing="0" w:after="20" w:afterAutospacing="0"/>
              <w:ind w:right="13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9.21</w:t>
            </w:r>
            <w:r>
              <w:rPr>
                <w:rFonts w:ascii="Arial" w:hAnsi="Arial" w:cs="Arial"/>
                <w:bCs/>
                <w:sz w:val="20"/>
                <w:szCs w:val="20"/>
              </w:rPr>
              <w:tab/>
            </w:r>
          </w:p>
        </w:tc>
        <w:tc>
          <w:tcPr>
            <w:tcW w:w="1044" w:type="dxa"/>
            <w:noWrap/>
            <w:tcMar>
              <w:top w:w="0" w:type="dxa"/>
              <w:left w:w="144" w:type="dxa"/>
              <w:bottom w:w="0" w:type="dxa"/>
              <w:right w:w="0" w:type="dxa"/>
            </w:tcMar>
            <w:vAlign w:val="bottom"/>
            <w:hideMark/>
          </w:tcPr>
          <w:p w14:paraId="5837142B" w14:textId="77777777" w:rsidR="007563DD" w:rsidRDefault="008627BE">
            <w:pPr>
              <w:pStyle w:val="NormalWeb"/>
              <w:tabs>
                <w:tab w:val="right" w:pos="821"/>
                <w:tab w:val="decimal" w:pos="848"/>
              </w:tabs>
              <w:spacing w:before="0" w:beforeAutospacing="0" w:after="20" w:afterAutospacing="0"/>
              <w:ind w:right="86"/>
              <w:rPr>
                <w:rFonts w:ascii="Arial" w:hAnsi="Arial" w:cs="Arial"/>
                <w:sz w:val="20"/>
                <w:szCs w:val="20"/>
              </w:rPr>
            </w:pPr>
            <w:r>
              <w:rPr>
                <w:rFonts w:ascii="Arial" w:hAnsi="Arial" w:cs="Arial"/>
                <w:sz w:val="20"/>
                <w:szCs w:val="20"/>
              </w:rPr>
              <w:t>$</w:t>
            </w:r>
            <w:r>
              <w:rPr>
                <w:rFonts w:ascii="Arial" w:hAnsi="Arial" w:cs="Arial"/>
                <w:sz w:val="20"/>
                <w:szCs w:val="20"/>
              </w:rPr>
              <w:tab/>
              <w:t>7.97</w:t>
            </w:r>
            <w:r>
              <w:rPr>
                <w:rFonts w:ascii="Arial" w:hAnsi="Arial" w:cs="Arial"/>
                <w:sz w:val="20"/>
                <w:szCs w:val="20"/>
              </w:rPr>
              <w:tab/>
            </w:r>
          </w:p>
        </w:tc>
        <w:tc>
          <w:tcPr>
            <w:tcW w:w="1098" w:type="dxa"/>
            <w:noWrap/>
            <w:tcMar>
              <w:top w:w="0" w:type="dxa"/>
              <w:left w:w="144" w:type="dxa"/>
              <w:bottom w:w="0" w:type="dxa"/>
              <w:right w:w="0" w:type="dxa"/>
            </w:tcMar>
            <w:vAlign w:val="bottom"/>
            <w:hideMark/>
          </w:tcPr>
          <w:p w14:paraId="540D8C3D" w14:textId="77777777" w:rsidR="007563DD" w:rsidRDefault="008627BE">
            <w:pPr>
              <w:pStyle w:val="NormalWeb"/>
              <w:tabs>
                <w:tab w:val="right" w:pos="921"/>
                <w:tab w:val="decimal" w:pos="1120"/>
              </w:tabs>
              <w:spacing w:before="0" w:beforeAutospacing="0" w:after="20" w:afterAutospacing="0"/>
              <w:rPr>
                <w:rFonts w:ascii="Arial" w:hAnsi="Arial" w:cs="Arial"/>
                <w:sz w:val="20"/>
                <w:szCs w:val="20"/>
              </w:rPr>
            </w:pPr>
            <w:r>
              <w:rPr>
                <w:rFonts w:ascii="Arial" w:hAnsi="Arial" w:cs="Arial"/>
                <w:sz w:val="20"/>
                <w:szCs w:val="20"/>
              </w:rPr>
              <w:tab/>
              <w:t>16%</w:t>
            </w:r>
            <w:r>
              <w:rPr>
                <w:rFonts w:ascii="Arial" w:hAnsi="Arial" w:cs="Arial"/>
                <w:sz w:val="20"/>
                <w:szCs w:val="20"/>
              </w:rPr>
              <w:tab/>
            </w:r>
          </w:p>
        </w:tc>
      </w:tr>
      <w:tr w:rsidR="007563DD" w14:paraId="4987A421" w14:textId="77777777">
        <w:trPr>
          <w:cantSplit/>
          <w:jc w:val="center"/>
        </w:trPr>
        <w:tc>
          <w:tcPr>
            <w:tcW w:w="7560" w:type="dxa"/>
            <w:tcMar>
              <w:top w:w="0" w:type="dxa"/>
              <w:left w:w="144" w:type="dxa"/>
              <w:bottom w:w="0" w:type="dxa"/>
              <w:right w:w="0" w:type="dxa"/>
            </w:tcMar>
            <w:vAlign w:val="bottom"/>
            <w:hideMark/>
          </w:tcPr>
          <w:p w14:paraId="289A853A" w14:textId="77777777" w:rsidR="007563DD" w:rsidRDefault="008627BE">
            <w:pPr>
              <w:pStyle w:val="la2"/>
              <w:rPr>
                <w:rFonts w:ascii="Arial" w:hAnsi="Arial" w:cs="Arial"/>
                <w:sz w:val="20"/>
                <w:szCs w:val="20"/>
              </w:rPr>
            </w:pPr>
            <w:r>
              <w:rPr>
                <w:rFonts w:ascii="Arial" w:hAnsi="Arial" w:cs="Arial"/>
                <w:sz w:val="20"/>
                <w:szCs w:val="20"/>
              </w:rPr>
              <w:t> </w:t>
            </w:r>
          </w:p>
        </w:tc>
        <w:tc>
          <w:tcPr>
            <w:tcW w:w="1098" w:type="dxa"/>
            <w:tcMar>
              <w:top w:w="0" w:type="dxa"/>
              <w:left w:w="144" w:type="dxa"/>
              <w:bottom w:w="0" w:type="dxa"/>
              <w:right w:w="0" w:type="dxa"/>
            </w:tcMar>
            <w:vAlign w:val="bottom"/>
            <w:hideMark/>
          </w:tcPr>
          <w:p w14:paraId="4AF5C02F" w14:textId="77777777" w:rsidR="007563DD" w:rsidRDefault="008627BE">
            <w:pPr>
              <w:pStyle w:val="rrddoublerule"/>
              <w:tabs>
                <w:tab w:val="right" w:pos="845"/>
                <w:tab w:val="decimal" w:pos="899"/>
              </w:tabs>
              <w:spacing w:before="0"/>
              <w:ind w:right="130"/>
              <w:rPr>
                <w:rFonts w:ascii="Arial" w:hAnsi="Arial" w:cs="Arial"/>
                <w:sz w:val="20"/>
                <w:szCs w:val="20"/>
              </w:rPr>
            </w:pPr>
            <w:r>
              <w:rPr>
                <w:rFonts w:ascii="Arial" w:hAnsi="Arial" w:cs="Arial"/>
                <w:sz w:val="20"/>
                <w:szCs w:val="20"/>
              </w:rPr>
              <w:t> </w:t>
            </w:r>
          </w:p>
        </w:tc>
        <w:tc>
          <w:tcPr>
            <w:tcW w:w="1044" w:type="dxa"/>
            <w:tcMar>
              <w:top w:w="0" w:type="dxa"/>
              <w:left w:w="144" w:type="dxa"/>
              <w:bottom w:w="0" w:type="dxa"/>
              <w:right w:w="0" w:type="dxa"/>
            </w:tcMar>
            <w:vAlign w:val="bottom"/>
            <w:hideMark/>
          </w:tcPr>
          <w:p w14:paraId="50DABB2B" w14:textId="77777777" w:rsidR="007563DD" w:rsidRDefault="008627BE">
            <w:pPr>
              <w:pStyle w:val="rrddoublerule"/>
              <w:tabs>
                <w:tab w:val="right" w:pos="821"/>
                <w:tab w:val="decimal" w:pos="848"/>
              </w:tabs>
              <w:spacing w:before="0"/>
              <w:ind w:right="86"/>
              <w:rPr>
                <w:rFonts w:ascii="Arial" w:hAnsi="Arial" w:cs="Arial"/>
                <w:sz w:val="20"/>
                <w:szCs w:val="20"/>
              </w:rPr>
            </w:pPr>
            <w:r>
              <w:rPr>
                <w:rFonts w:ascii="Arial" w:hAnsi="Arial" w:cs="Arial"/>
                <w:sz w:val="20"/>
                <w:szCs w:val="20"/>
              </w:rPr>
              <w:t> </w:t>
            </w:r>
          </w:p>
        </w:tc>
        <w:tc>
          <w:tcPr>
            <w:tcW w:w="1098" w:type="dxa"/>
            <w:tcMar>
              <w:top w:w="0" w:type="dxa"/>
              <w:left w:w="144" w:type="dxa"/>
              <w:bottom w:w="0" w:type="dxa"/>
              <w:right w:w="0" w:type="dxa"/>
            </w:tcMar>
            <w:vAlign w:val="bottom"/>
            <w:hideMark/>
          </w:tcPr>
          <w:p w14:paraId="724B3044" w14:textId="77777777" w:rsidR="007563DD" w:rsidRDefault="008627BE">
            <w:pPr>
              <w:pStyle w:val="la2"/>
              <w:tabs>
                <w:tab w:val="right" w:pos="921"/>
              </w:tabs>
              <w:rPr>
                <w:rFonts w:ascii="Arial" w:hAnsi="Arial" w:cs="Arial"/>
                <w:sz w:val="20"/>
                <w:szCs w:val="20"/>
              </w:rPr>
            </w:pPr>
            <w:r>
              <w:rPr>
                <w:rFonts w:ascii="Arial" w:hAnsi="Arial" w:cs="Arial"/>
                <w:sz w:val="20"/>
                <w:szCs w:val="20"/>
              </w:rPr>
              <w:t> </w:t>
            </w:r>
          </w:p>
        </w:tc>
      </w:tr>
    </w:tbl>
    <w:p w14:paraId="73B0508A" w14:textId="77777777" w:rsidR="007563DD" w:rsidRDefault="008627BE">
      <w:pPr>
        <w:pStyle w:val="NormalWeb"/>
        <w:spacing w:before="120" w:beforeAutospacing="0" w:after="0" w:afterAutospacing="0"/>
        <w:ind w:left="489" w:hanging="490"/>
        <w:jc w:val="both"/>
        <w:rPr>
          <w:rFonts w:ascii="Arial" w:hAnsi="Arial" w:cs="Arial"/>
          <w:sz w:val="20"/>
          <w:szCs w:val="20"/>
        </w:rPr>
      </w:pPr>
      <w:r>
        <w:rPr>
          <w:rFonts w:ascii="Arial" w:hAnsi="Arial" w:cs="Arial"/>
          <w:i/>
          <w:iCs/>
          <w:sz w:val="20"/>
          <w:szCs w:val="20"/>
        </w:rPr>
        <w:t>*</w:t>
      </w:r>
      <w:r>
        <w:rPr>
          <w:rFonts w:ascii="Arial" w:hAnsi="Arial" w:cs="Arial"/>
          <w:i/>
          <w:iCs/>
          <w:sz w:val="20"/>
          <w:szCs w:val="20"/>
        </w:rPr>
        <w:tab/>
        <w:t xml:space="preserve">Not meaningful. </w:t>
      </w:r>
    </w:p>
    <w:p w14:paraId="4E0EB412"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251EECC9" w14:textId="77777777" w:rsidR="007563DD" w:rsidRDefault="008627BE">
      <w:pPr>
        <w:pStyle w:val="NormalWeb"/>
        <w:keepNext/>
        <w:spacing w:before="0" w:beforeAutospacing="0" w:after="0" w:afterAutospacing="0"/>
        <w:jc w:val="center"/>
        <w:rPr>
          <w:rFonts w:ascii="Arial" w:hAnsi="Arial" w:cs="Arial"/>
          <w:sz w:val="20"/>
          <w:szCs w:val="20"/>
        </w:rPr>
      </w:pPr>
      <w:r>
        <w:rPr>
          <w:rFonts w:ascii="Arial" w:hAnsi="Arial" w:cs="Arial"/>
          <w:sz w:val="20"/>
          <w:szCs w:val="20"/>
          <w:u w:val="single"/>
        </w:rPr>
        <w:t xml:space="preserve">LIQUIDITY AND CAPITAL RESOURCES </w:t>
      </w:r>
    </w:p>
    <w:p w14:paraId="2E6E911F"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expect existing cash, cash equivalents, short-term investments, cash flows from operations, and access to capital markets to continue to be sufficient to fund our operating activities and cash commitments for investing and financing activities, such as dividends, share repurchases, debt maturities, material capital expenditures, and the transition tax related to the TCJA, for at least the next 12 months and thereafter for the foreseeable future. </w:t>
      </w:r>
    </w:p>
    <w:p w14:paraId="62C20B48"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b/>
          <w:bCs/>
          <w:sz w:val="20"/>
          <w:szCs w:val="20"/>
        </w:rPr>
        <w:t xml:space="preserve">Cash, Cash Equivalents, and Investments </w:t>
      </w:r>
    </w:p>
    <w:p w14:paraId="4937ABC3"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Cash, cash equivalents, and short-term investments totaled $104.8 billion and $130.3 billion as of June 30, 2022 and 2021, respectively. Equity investments were $6.9 billion and $6.0 billion as of June 30, 2022 and 2021, respectively. Our short-term investments are primarily intended to facilitate liquidity and capital preservation. They consist predominantly of highly liquid investment-grade fixed-income securities, diversified among industries and individual issuers. The investments are predominantly U.S. dollar-denominated securities, but also include foreign currency-denominated securities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 </w:t>
      </w:r>
    </w:p>
    <w:p w14:paraId="77C5332D"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Valuation </w:t>
      </w:r>
    </w:p>
    <w:p w14:paraId="63492F4B"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U.S. government securities, common and preferred stock, and mutual funds.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commercial paper, certificates of deposit, U.S. agency securities, foreign government bonds, mortgage- and asset-backed securities, corporate notes and bonds, and municipal securities. Level 3 investments are valued using internally-developed models with unobservable inputs. Assets and liabilities measured at fair value on a recurring basis using unobservable inputs are an immaterial portion of our portfolio. </w:t>
      </w:r>
    </w:p>
    <w:p w14:paraId="09A84A75"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p w14:paraId="183D27CC"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Cash Flows </w:t>
      </w:r>
    </w:p>
    <w:p w14:paraId="7D2C86E9"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Cash from operations increased $12.3 billion to $89.0 billion for fiscal year 2022, mainly due to an increase in cash received from customers, offset in part by an increase in cash paid to suppliers and employees. Cash used in financing increased $10.4 billion to $58.9 billion for fiscal year 2022, mainly due to a $5.3 billion increase in common stock repurchases and a $5.3 billion increase in repayments of debt. Cash used in investing increased $2.7 billion to $30.3 billion for fiscal year 2022, mainly due to a $13.1 billion increase in cash used for acquisitions of companies, net of cash acquired, and purchases of intangible and other assets, and a $3.3 billion increase in additions to property and equipment, offset in part by a $15.6 billion increase in cash from net investment purchases, sales, and maturities. </w:t>
      </w:r>
    </w:p>
    <w:p w14:paraId="304095A0"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38B8F411" w14:textId="77777777" w:rsidR="007563DD" w:rsidRDefault="008627BE">
      <w:pPr>
        <w:pStyle w:val="NormalWeb"/>
        <w:keepNext/>
        <w:spacing w:before="0" w:beforeAutospacing="0" w:after="0" w:afterAutospacing="0"/>
        <w:jc w:val="both"/>
        <w:rPr>
          <w:rFonts w:ascii="Arial" w:hAnsi="Arial" w:cs="Arial"/>
          <w:sz w:val="20"/>
          <w:szCs w:val="20"/>
        </w:rPr>
      </w:pPr>
      <w:r>
        <w:rPr>
          <w:rFonts w:ascii="Arial" w:hAnsi="Arial" w:cs="Arial"/>
          <w:b/>
          <w:bCs/>
          <w:sz w:val="20"/>
          <w:szCs w:val="20"/>
        </w:rPr>
        <w:t xml:space="preserve">Debt Proceeds </w:t>
      </w:r>
    </w:p>
    <w:p w14:paraId="2A77FAF5"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issue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 In March 2021 and June 2020, we exchanged a portion of our existing debt at a premium for cash and new debt with longer maturities to take advantage of favorable financing rates in the debt markets, reflecting our credit rating and the low interest rate environment. Refer to Note 11 – Debt of the Notes to Financial Statements in our fiscal year 2022 Form 10-K for further discussion. </w:t>
      </w:r>
    </w:p>
    <w:p w14:paraId="57E3471E"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Unearned Revenue </w:t>
      </w:r>
    </w:p>
    <w:p w14:paraId="452C39FE"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Unearned revenue comprises mainly unearned revenue related to volume licensing programs, which may include Software Assurance (“SA”) and cloud services. Unearned revenue is generally invoiced annually at the beginning of each contract period for multi-year agreements and recognized ratably over the coverage period. Unearned revenue also includes payments for other offerings for which we have been paid in advance and earn the revenue when we transfer control of the product or service. Refer to Note 1 – Accounting Policies of the Notes to Financial Statements in our fiscal year 2022 Form 10-K for further discussion. </w:t>
      </w:r>
    </w:p>
    <w:p w14:paraId="4CB994EC"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The following table outlines the expected future recognition of unearned revenue as of June 30, 2022: </w:t>
      </w:r>
    </w:p>
    <w:p w14:paraId="0692FECD"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9819"/>
        <w:gridCol w:w="981"/>
      </w:tblGrid>
      <w:tr w:rsidR="007563DD" w14:paraId="17917631" w14:textId="77777777">
        <w:trPr>
          <w:cantSplit/>
          <w:tblHeader/>
          <w:jc w:val="center"/>
        </w:trPr>
        <w:tc>
          <w:tcPr>
            <w:tcW w:w="9819" w:type="dxa"/>
            <w:vAlign w:val="bottom"/>
            <w:hideMark/>
          </w:tcPr>
          <w:p w14:paraId="5045A283"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981" w:type="dxa"/>
            <w:tcMar>
              <w:top w:w="0" w:type="dxa"/>
              <w:left w:w="144" w:type="dxa"/>
              <w:bottom w:w="0" w:type="dxa"/>
              <w:right w:w="0" w:type="dxa"/>
            </w:tcMar>
            <w:vAlign w:val="bottom"/>
            <w:hideMark/>
          </w:tcPr>
          <w:p w14:paraId="1A786398"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5E460D12" w14:textId="77777777">
        <w:trPr>
          <w:cantSplit/>
          <w:jc w:val="center"/>
        </w:trPr>
        <w:tc>
          <w:tcPr>
            <w:tcW w:w="10800" w:type="dxa"/>
            <w:gridSpan w:val="2"/>
            <w:tcMar>
              <w:top w:w="0" w:type="dxa"/>
              <w:left w:w="144" w:type="dxa"/>
              <w:bottom w:w="0" w:type="dxa"/>
              <w:right w:w="0" w:type="dxa"/>
            </w:tcMar>
            <w:vAlign w:val="bottom"/>
            <w:hideMark/>
          </w:tcPr>
          <w:p w14:paraId="42700394" w14:textId="77777777" w:rsidR="007563DD" w:rsidRDefault="008627BE">
            <w:pPr>
              <w:pStyle w:val="rrdsinglerule"/>
              <w:spacing w:before="0"/>
              <w:ind w:left="-144"/>
              <w:rPr>
                <w:rFonts w:ascii="Arial" w:hAnsi="Arial" w:cs="Arial"/>
                <w:sz w:val="20"/>
                <w:szCs w:val="20"/>
              </w:rPr>
            </w:pPr>
            <w:r>
              <w:rPr>
                <w:rFonts w:ascii="Arial" w:hAnsi="Arial" w:cs="Arial"/>
                <w:sz w:val="20"/>
                <w:szCs w:val="20"/>
              </w:rPr>
              <w:t> </w:t>
            </w:r>
          </w:p>
        </w:tc>
      </w:tr>
      <w:tr w:rsidR="007563DD" w14:paraId="6F749D2D" w14:textId="77777777">
        <w:trPr>
          <w:trHeight w:val="75"/>
          <w:jc w:val="center"/>
        </w:trPr>
        <w:tc>
          <w:tcPr>
            <w:tcW w:w="9819" w:type="dxa"/>
            <w:vAlign w:val="center"/>
            <w:hideMark/>
          </w:tcPr>
          <w:p w14:paraId="4070503E" w14:textId="77777777" w:rsidR="007563DD" w:rsidRDefault="008627BE">
            <w:pPr>
              <w:rPr>
                <w:rFonts w:ascii="Arial" w:hAnsi="Arial" w:cs="Arial"/>
                <w:sz w:val="2"/>
                <w:szCs w:val="2"/>
              </w:rPr>
            </w:pPr>
            <w:r>
              <w:rPr>
                <w:rFonts w:ascii="Arial" w:hAnsi="Arial" w:cs="Arial"/>
                <w:sz w:val="2"/>
                <w:szCs w:val="2"/>
              </w:rPr>
              <w:t> </w:t>
            </w:r>
          </w:p>
        </w:tc>
        <w:tc>
          <w:tcPr>
            <w:tcW w:w="981" w:type="dxa"/>
            <w:vAlign w:val="center"/>
            <w:hideMark/>
          </w:tcPr>
          <w:p w14:paraId="2FC33929" w14:textId="77777777" w:rsidR="007563DD" w:rsidRDefault="008627BE">
            <w:pPr>
              <w:rPr>
                <w:rFonts w:ascii="Arial" w:hAnsi="Arial" w:cs="Arial"/>
                <w:sz w:val="2"/>
                <w:szCs w:val="2"/>
              </w:rPr>
            </w:pPr>
            <w:r>
              <w:rPr>
                <w:rFonts w:ascii="Arial" w:hAnsi="Arial" w:cs="Arial"/>
                <w:sz w:val="2"/>
                <w:szCs w:val="2"/>
              </w:rPr>
              <w:t> </w:t>
            </w:r>
          </w:p>
        </w:tc>
      </w:tr>
      <w:tr w:rsidR="007563DD" w14:paraId="431C311C" w14:textId="77777777">
        <w:trPr>
          <w:cantSplit/>
          <w:jc w:val="center"/>
        </w:trPr>
        <w:tc>
          <w:tcPr>
            <w:tcW w:w="9819" w:type="dxa"/>
            <w:hideMark/>
          </w:tcPr>
          <w:p w14:paraId="67BECBE5" w14:textId="77777777" w:rsidR="007563DD" w:rsidRDefault="008627BE">
            <w:pPr>
              <w:pStyle w:val="NormalWeb"/>
              <w:keepNext/>
              <w:spacing w:before="0" w:beforeAutospacing="0" w:after="0" w:afterAutospacing="0"/>
              <w:ind w:left="240" w:hanging="240"/>
              <w:rPr>
                <w:rFonts w:ascii="Arial" w:hAnsi="Arial" w:cs="Arial"/>
                <w:sz w:val="16"/>
                <w:szCs w:val="16"/>
              </w:rPr>
            </w:pPr>
            <w:r>
              <w:rPr>
                <w:rFonts w:ascii="Arial" w:hAnsi="Arial" w:cs="Arial"/>
                <w:b/>
                <w:bCs/>
                <w:sz w:val="16"/>
                <w:szCs w:val="16"/>
              </w:rPr>
              <w:t>Three Months Ending</w:t>
            </w:r>
          </w:p>
        </w:tc>
        <w:tc>
          <w:tcPr>
            <w:tcW w:w="981" w:type="dxa"/>
            <w:tcMar>
              <w:top w:w="0" w:type="dxa"/>
              <w:left w:w="144" w:type="dxa"/>
              <w:bottom w:w="0" w:type="dxa"/>
              <w:right w:w="0" w:type="dxa"/>
            </w:tcMar>
            <w:vAlign w:val="bottom"/>
            <w:hideMark/>
          </w:tcPr>
          <w:p w14:paraId="1DA0F679"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60283E7B" w14:textId="77777777">
        <w:trPr>
          <w:trHeight w:val="75"/>
          <w:jc w:val="center"/>
        </w:trPr>
        <w:tc>
          <w:tcPr>
            <w:tcW w:w="9819" w:type="dxa"/>
            <w:vAlign w:val="center"/>
            <w:hideMark/>
          </w:tcPr>
          <w:p w14:paraId="2B94DF02" w14:textId="77777777" w:rsidR="007563DD" w:rsidRDefault="008627BE">
            <w:pPr>
              <w:rPr>
                <w:rFonts w:ascii="Arial" w:hAnsi="Arial" w:cs="Arial"/>
                <w:sz w:val="2"/>
                <w:szCs w:val="2"/>
              </w:rPr>
            </w:pPr>
            <w:r>
              <w:rPr>
                <w:rFonts w:ascii="Arial" w:hAnsi="Arial" w:cs="Arial"/>
                <w:sz w:val="2"/>
                <w:szCs w:val="2"/>
              </w:rPr>
              <w:t> </w:t>
            </w:r>
          </w:p>
        </w:tc>
        <w:tc>
          <w:tcPr>
            <w:tcW w:w="981" w:type="dxa"/>
            <w:vAlign w:val="center"/>
            <w:hideMark/>
          </w:tcPr>
          <w:p w14:paraId="093C0F6B" w14:textId="77777777" w:rsidR="007563DD" w:rsidRDefault="008627BE">
            <w:pPr>
              <w:rPr>
                <w:rFonts w:ascii="Arial" w:hAnsi="Arial" w:cs="Arial"/>
                <w:sz w:val="2"/>
                <w:szCs w:val="2"/>
              </w:rPr>
            </w:pPr>
            <w:r>
              <w:rPr>
                <w:rFonts w:ascii="Arial" w:hAnsi="Arial" w:cs="Arial"/>
                <w:sz w:val="2"/>
                <w:szCs w:val="2"/>
              </w:rPr>
              <w:t> </w:t>
            </w:r>
          </w:p>
        </w:tc>
      </w:tr>
      <w:tr w:rsidR="007563DD" w14:paraId="6885F94C" w14:textId="77777777">
        <w:trPr>
          <w:cantSplit/>
          <w:jc w:val="center"/>
        </w:trPr>
        <w:tc>
          <w:tcPr>
            <w:tcW w:w="9819" w:type="dxa"/>
            <w:hideMark/>
          </w:tcPr>
          <w:p w14:paraId="02F1E0E2"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September 30, 2022</w:t>
            </w:r>
          </w:p>
        </w:tc>
        <w:tc>
          <w:tcPr>
            <w:tcW w:w="981" w:type="dxa"/>
            <w:noWrap/>
            <w:tcMar>
              <w:top w:w="0" w:type="dxa"/>
              <w:left w:w="144" w:type="dxa"/>
              <w:bottom w:w="0" w:type="dxa"/>
              <w:right w:w="0" w:type="dxa"/>
            </w:tcMar>
            <w:vAlign w:val="bottom"/>
            <w:hideMark/>
          </w:tcPr>
          <w:p w14:paraId="144CFCAB" w14:textId="77777777" w:rsidR="007563DD" w:rsidRDefault="008627BE">
            <w:pPr>
              <w:pStyle w:val="NormalWeb"/>
              <w:tabs>
                <w:tab w:val="right" w:pos="813"/>
                <w:tab w:val="decimal" w:pos="11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17,691</w:t>
            </w:r>
            <w:r>
              <w:rPr>
                <w:rFonts w:ascii="Arial" w:hAnsi="Arial" w:cs="Arial"/>
                <w:bCs/>
                <w:sz w:val="20"/>
                <w:szCs w:val="20"/>
              </w:rPr>
              <w:tab/>
            </w:r>
          </w:p>
        </w:tc>
      </w:tr>
      <w:tr w:rsidR="007563DD" w14:paraId="184593A6" w14:textId="77777777">
        <w:trPr>
          <w:cantSplit/>
          <w:jc w:val="center"/>
        </w:trPr>
        <w:tc>
          <w:tcPr>
            <w:tcW w:w="9819" w:type="dxa"/>
            <w:hideMark/>
          </w:tcPr>
          <w:p w14:paraId="76B9CCE5"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December 31, 2022</w:t>
            </w:r>
          </w:p>
        </w:tc>
        <w:tc>
          <w:tcPr>
            <w:tcW w:w="981" w:type="dxa"/>
            <w:noWrap/>
            <w:tcMar>
              <w:top w:w="0" w:type="dxa"/>
              <w:left w:w="144" w:type="dxa"/>
              <w:bottom w:w="0" w:type="dxa"/>
              <w:right w:w="0" w:type="dxa"/>
            </w:tcMar>
            <w:vAlign w:val="bottom"/>
            <w:hideMark/>
          </w:tcPr>
          <w:p w14:paraId="50F669CC" w14:textId="77777777" w:rsidR="007563DD" w:rsidRDefault="008627BE">
            <w:pPr>
              <w:pStyle w:val="NormalWeb"/>
              <w:tabs>
                <w:tab w:val="right" w:pos="813"/>
                <w:tab w:val="decimal" w:pos="11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13,923</w:t>
            </w:r>
            <w:r>
              <w:rPr>
                <w:rFonts w:ascii="Arial" w:hAnsi="Arial" w:cs="Arial"/>
                <w:bCs/>
                <w:sz w:val="20"/>
                <w:szCs w:val="20"/>
              </w:rPr>
              <w:tab/>
            </w:r>
          </w:p>
        </w:tc>
      </w:tr>
      <w:tr w:rsidR="007563DD" w14:paraId="7BCB2FA4" w14:textId="77777777">
        <w:trPr>
          <w:cantSplit/>
          <w:jc w:val="center"/>
        </w:trPr>
        <w:tc>
          <w:tcPr>
            <w:tcW w:w="9819" w:type="dxa"/>
            <w:hideMark/>
          </w:tcPr>
          <w:p w14:paraId="403E074B"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March 31, 2023</w:t>
            </w:r>
          </w:p>
        </w:tc>
        <w:tc>
          <w:tcPr>
            <w:tcW w:w="981" w:type="dxa"/>
            <w:noWrap/>
            <w:tcMar>
              <w:top w:w="0" w:type="dxa"/>
              <w:left w:w="144" w:type="dxa"/>
              <w:bottom w:w="0" w:type="dxa"/>
              <w:right w:w="0" w:type="dxa"/>
            </w:tcMar>
            <w:vAlign w:val="bottom"/>
            <w:hideMark/>
          </w:tcPr>
          <w:p w14:paraId="26AAA6BC" w14:textId="77777777" w:rsidR="007563DD" w:rsidRDefault="008627BE">
            <w:pPr>
              <w:pStyle w:val="NormalWeb"/>
              <w:tabs>
                <w:tab w:val="right" w:pos="813"/>
                <w:tab w:val="decimal" w:pos="11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9,491</w:t>
            </w:r>
            <w:r>
              <w:rPr>
                <w:rFonts w:ascii="Arial" w:hAnsi="Arial" w:cs="Arial"/>
                <w:bCs/>
                <w:sz w:val="20"/>
                <w:szCs w:val="20"/>
              </w:rPr>
              <w:tab/>
            </w:r>
          </w:p>
        </w:tc>
      </w:tr>
      <w:tr w:rsidR="007563DD" w14:paraId="51908568" w14:textId="77777777">
        <w:trPr>
          <w:cantSplit/>
          <w:jc w:val="center"/>
        </w:trPr>
        <w:tc>
          <w:tcPr>
            <w:tcW w:w="9819" w:type="dxa"/>
            <w:hideMark/>
          </w:tcPr>
          <w:p w14:paraId="3CEFB35E"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June 30, 2023</w:t>
            </w:r>
          </w:p>
        </w:tc>
        <w:tc>
          <w:tcPr>
            <w:tcW w:w="981" w:type="dxa"/>
            <w:noWrap/>
            <w:tcMar>
              <w:top w:w="0" w:type="dxa"/>
              <w:left w:w="144" w:type="dxa"/>
              <w:bottom w:w="0" w:type="dxa"/>
              <w:right w:w="0" w:type="dxa"/>
            </w:tcMar>
            <w:vAlign w:val="bottom"/>
            <w:hideMark/>
          </w:tcPr>
          <w:p w14:paraId="52C102AD" w14:textId="77777777" w:rsidR="007563DD" w:rsidRDefault="008627BE">
            <w:pPr>
              <w:pStyle w:val="NormalWeb"/>
              <w:tabs>
                <w:tab w:val="right" w:pos="813"/>
                <w:tab w:val="decimal" w:pos="11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4,433</w:t>
            </w:r>
            <w:r>
              <w:rPr>
                <w:rFonts w:ascii="Arial" w:hAnsi="Arial" w:cs="Arial"/>
                <w:bCs/>
                <w:sz w:val="20"/>
                <w:szCs w:val="20"/>
              </w:rPr>
              <w:tab/>
            </w:r>
          </w:p>
        </w:tc>
      </w:tr>
      <w:tr w:rsidR="007563DD" w14:paraId="7360FBCF" w14:textId="77777777">
        <w:trPr>
          <w:cantSplit/>
          <w:jc w:val="center"/>
        </w:trPr>
        <w:tc>
          <w:tcPr>
            <w:tcW w:w="9819" w:type="dxa"/>
            <w:hideMark/>
          </w:tcPr>
          <w:p w14:paraId="305AC977"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Thereafter</w:t>
            </w:r>
          </w:p>
        </w:tc>
        <w:tc>
          <w:tcPr>
            <w:tcW w:w="981" w:type="dxa"/>
            <w:noWrap/>
            <w:tcMar>
              <w:top w:w="0" w:type="dxa"/>
              <w:left w:w="144" w:type="dxa"/>
              <w:bottom w:w="0" w:type="dxa"/>
              <w:right w:w="0" w:type="dxa"/>
            </w:tcMar>
            <w:vAlign w:val="bottom"/>
            <w:hideMark/>
          </w:tcPr>
          <w:p w14:paraId="25EF962D" w14:textId="77777777" w:rsidR="007563DD" w:rsidRDefault="008627BE">
            <w:pPr>
              <w:pStyle w:val="NormalWeb"/>
              <w:tabs>
                <w:tab w:val="right" w:pos="813"/>
                <w:tab w:val="decimal" w:pos="11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2,870</w:t>
            </w:r>
            <w:r>
              <w:rPr>
                <w:rFonts w:ascii="Arial" w:hAnsi="Arial" w:cs="Arial"/>
                <w:bCs/>
                <w:sz w:val="20"/>
                <w:szCs w:val="20"/>
              </w:rPr>
              <w:tab/>
            </w:r>
          </w:p>
        </w:tc>
      </w:tr>
      <w:tr w:rsidR="007563DD" w14:paraId="776ECF32" w14:textId="77777777">
        <w:trPr>
          <w:cantSplit/>
          <w:jc w:val="center"/>
        </w:trPr>
        <w:tc>
          <w:tcPr>
            <w:tcW w:w="10800" w:type="dxa"/>
            <w:gridSpan w:val="2"/>
            <w:tcMar>
              <w:top w:w="0" w:type="dxa"/>
              <w:left w:w="144" w:type="dxa"/>
              <w:bottom w:w="0" w:type="dxa"/>
              <w:right w:w="0" w:type="dxa"/>
            </w:tcMar>
            <w:vAlign w:val="bottom"/>
            <w:hideMark/>
          </w:tcPr>
          <w:p w14:paraId="6AA92EA1" w14:textId="77777777" w:rsidR="007563DD" w:rsidRDefault="008627BE">
            <w:pPr>
              <w:pStyle w:val="rrdsinglerule"/>
              <w:tabs>
                <w:tab w:val="right" w:pos="813"/>
              </w:tabs>
              <w:spacing w:before="0"/>
              <w:ind w:left="-144"/>
              <w:rPr>
                <w:rFonts w:ascii="Arial" w:hAnsi="Arial" w:cs="Arial"/>
                <w:sz w:val="20"/>
                <w:szCs w:val="20"/>
              </w:rPr>
            </w:pPr>
            <w:r>
              <w:rPr>
                <w:rFonts w:ascii="Arial" w:hAnsi="Arial" w:cs="Arial"/>
                <w:sz w:val="20"/>
                <w:szCs w:val="20"/>
              </w:rPr>
              <w:t> </w:t>
            </w:r>
          </w:p>
        </w:tc>
      </w:tr>
      <w:tr w:rsidR="007563DD" w14:paraId="392B2099" w14:textId="77777777">
        <w:trPr>
          <w:cantSplit/>
          <w:jc w:val="center"/>
        </w:trPr>
        <w:tc>
          <w:tcPr>
            <w:tcW w:w="9819" w:type="dxa"/>
            <w:hideMark/>
          </w:tcPr>
          <w:p w14:paraId="710FA2E7"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w:t>
            </w:r>
          </w:p>
        </w:tc>
        <w:tc>
          <w:tcPr>
            <w:tcW w:w="981" w:type="dxa"/>
            <w:noWrap/>
            <w:tcMar>
              <w:top w:w="0" w:type="dxa"/>
              <w:left w:w="144" w:type="dxa"/>
              <w:bottom w:w="0" w:type="dxa"/>
              <w:right w:w="0" w:type="dxa"/>
            </w:tcMar>
            <w:vAlign w:val="bottom"/>
            <w:hideMark/>
          </w:tcPr>
          <w:p w14:paraId="7FE96DED" w14:textId="77777777" w:rsidR="007563DD" w:rsidRDefault="008627BE">
            <w:pPr>
              <w:pStyle w:val="NormalWeb"/>
              <w:tabs>
                <w:tab w:val="right" w:pos="813"/>
                <w:tab w:val="decimal" w:pos="11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48,408</w:t>
            </w:r>
            <w:r>
              <w:rPr>
                <w:rFonts w:ascii="Arial" w:hAnsi="Arial" w:cs="Arial"/>
                <w:bCs/>
                <w:sz w:val="20"/>
                <w:szCs w:val="20"/>
              </w:rPr>
              <w:tab/>
            </w:r>
          </w:p>
        </w:tc>
      </w:tr>
      <w:tr w:rsidR="007563DD" w14:paraId="64C428EA" w14:textId="77777777">
        <w:trPr>
          <w:cantSplit/>
          <w:jc w:val="center"/>
        </w:trPr>
        <w:tc>
          <w:tcPr>
            <w:tcW w:w="9819" w:type="dxa"/>
            <w:tcMar>
              <w:top w:w="0" w:type="dxa"/>
              <w:left w:w="144" w:type="dxa"/>
              <w:bottom w:w="0" w:type="dxa"/>
              <w:right w:w="0" w:type="dxa"/>
            </w:tcMar>
            <w:vAlign w:val="bottom"/>
            <w:hideMark/>
          </w:tcPr>
          <w:p w14:paraId="468E5F07" w14:textId="77777777" w:rsidR="007563DD" w:rsidRDefault="008627BE">
            <w:pPr>
              <w:pStyle w:val="la2"/>
              <w:rPr>
                <w:rFonts w:ascii="Arial" w:hAnsi="Arial" w:cs="Arial"/>
                <w:sz w:val="20"/>
                <w:szCs w:val="20"/>
              </w:rPr>
            </w:pPr>
            <w:r>
              <w:rPr>
                <w:rFonts w:ascii="Arial" w:hAnsi="Arial" w:cs="Arial"/>
                <w:sz w:val="20"/>
                <w:szCs w:val="20"/>
              </w:rPr>
              <w:t> </w:t>
            </w:r>
          </w:p>
        </w:tc>
        <w:tc>
          <w:tcPr>
            <w:tcW w:w="981" w:type="dxa"/>
            <w:tcMar>
              <w:top w:w="0" w:type="dxa"/>
              <w:left w:w="144" w:type="dxa"/>
              <w:bottom w:w="0" w:type="dxa"/>
              <w:right w:w="0" w:type="dxa"/>
            </w:tcMar>
            <w:vAlign w:val="bottom"/>
            <w:hideMark/>
          </w:tcPr>
          <w:p w14:paraId="5EE07A64" w14:textId="77777777" w:rsidR="007563DD" w:rsidRDefault="008627BE">
            <w:pPr>
              <w:pStyle w:val="rrddoublerule"/>
              <w:tabs>
                <w:tab w:val="right" w:pos="813"/>
              </w:tabs>
              <w:spacing w:before="0"/>
              <w:rPr>
                <w:rFonts w:ascii="Arial" w:hAnsi="Arial" w:cs="Arial"/>
                <w:sz w:val="20"/>
                <w:szCs w:val="20"/>
              </w:rPr>
            </w:pPr>
            <w:r>
              <w:rPr>
                <w:rFonts w:ascii="Arial" w:hAnsi="Arial" w:cs="Arial"/>
                <w:sz w:val="20"/>
                <w:szCs w:val="20"/>
              </w:rPr>
              <w:t> </w:t>
            </w:r>
          </w:p>
        </w:tc>
      </w:tr>
    </w:tbl>
    <w:p w14:paraId="54628A00"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p>
    <w:p w14:paraId="6354F88A"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b/>
          <w:bCs/>
          <w:sz w:val="20"/>
          <w:szCs w:val="20"/>
        </w:rPr>
        <w:t xml:space="preserve">Material Cash Requirements and Other Obligations </w:t>
      </w:r>
    </w:p>
    <w:p w14:paraId="4DCFBE78"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b/>
          <w:bCs/>
          <w:i/>
          <w:iCs/>
          <w:sz w:val="20"/>
          <w:szCs w:val="20"/>
        </w:rPr>
        <w:t xml:space="preserve">Contractual Obligations </w:t>
      </w:r>
    </w:p>
    <w:p w14:paraId="35CAD07F" w14:textId="77777777" w:rsidR="007563DD" w:rsidRDefault="008627BE">
      <w:pPr>
        <w:pStyle w:val="NormalWeb"/>
        <w:keepNext/>
        <w:spacing w:before="120" w:beforeAutospacing="0" w:after="0" w:afterAutospacing="0"/>
        <w:jc w:val="both"/>
        <w:rPr>
          <w:rFonts w:ascii="Arial" w:hAnsi="Arial" w:cs="Arial"/>
          <w:sz w:val="20"/>
          <w:szCs w:val="20"/>
        </w:rPr>
      </w:pPr>
      <w:r>
        <w:rPr>
          <w:rFonts w:ascii="Arial" w:hAnsi="Arial" w:cs="Arial"/>
          <w:sz w:val="20"/>
          <w:szCs w:val="20"/>
        </w:rPr>
        <w:t xml:space="preserve">The following table summarizes the payments due by fiscal year for our outstanding contractual obligations as of June 30, 2022: </w:t>
      </w:r>
    </w:p>
    <w:p w14:paraId="40AD55E1"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7533"/>
        <w:gridCol w:w="1053"/>
        <w:gridCol w:w="1098"/>
        <w:gridCol w:w="1116"/>
      </w:tblGrid>
      <w:tr w:rsidR="007563DD" w14:paraId="01C20F8A" w14:textId="77777777">
        <w:trPr>
          <w:cantSplit/>
          <w:tblHeader/>
          <w:jc w:val="center"/>
        </w:trPr>
        <w:tc>
          <w:tcPr>
            <w:tcW w:w="7533" w:type="dxa"/>
            <w:vAlign w:val="bottom"/>
            <w:hideMark/>
          </w:tcPr>
          <w:p w14:paraId="54C465FD"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1053" w:type="dxa"/>
            <w:tcMar>
              <w:top w:w="0" w:type="dxa"/>
              <w:left w:w="144" w:type="dxa"/>
              <w:bottom w:w="0" w:type="dxa"/>
              <w:right w:w="0" w:type="dxa"/>
            </w:tcMar>
            <w:vAlign w:val="bottom"/>
            <w:hideMark/>
          </w:tcPr>
          <w:p w14:paraId="0D897F2B" w14:textId="77777777" w:rsidR="007563DD" w:rsidRDefault="008627BE">
            <w:pPr>
              <w:ind w:right="38"/>
              <w:jc w:val="right"/>
              <w:rPr>
                <w:rFonts w:ascii="Arial" w:hAnsi="Arial" w:cs="Arial"/>
                <w:sz w:val="16"/>
                <w:szCs w:val="16"/>
              </w:rPr>
            </w:pPr>
            <w:r>
              <w:rPr>
                <w:rFonts w:ascii="Arial" w:hAnsi="Arial" w:cs="Arial"/>
                <w:b/>
                <w:bCs/>
                <w:sz w:val="16"/>
                <w:szCs w:val="16"/>
              </w:rPr>
              <w:t>2023</w:t>
            </w:r>
          </w:p>
        </w:tc>
        <w:tc>
          <w:tcPr>
            <w:tcW w:w="1098" w:type="dxa"/>
            <w:tcMar>
              <w:top w:w="0" w:type="dxa"/>
              <w:left w:w="144" w:type="dxa"/>
              <w:bottom w:w="0" w:type="dxa"/>
              <w:right w:w="0" w:type="dxa"/>
            </w:tcMar>
            <w:vAlign w:val="bottom"/>
            <w:hideMark/>
          </w:tcPr>
          <w:p w14:paraId="6EE04971" w14:textId="77777777" w:rsidR="007563DD" w:rsidRDefault="008627BE">
            <w:pPr>
              <w:ind w:right="33"/>
              <w:jc w:val="right"/>
              <w:rPr>
                <w:rFonts w:ascii="Arial" w:hAnsi="Arial" w:cs="Arial"/>
                <w:sz w:val="16"/>
                <w:szCs w:val="16"/>
              </w:rPr>
            </w:pPr>
            <w:r>
              <w:rPr>
                <w:rFonts w:ascii="Arial" w:hAnsi="Arial" w:cs="Arial"/>
                <w:b/>
                <w:bCs/>
                <w:sz w:val="16"/>
                <w:szCs w:val="16"/>
              </w:rPr>
              <w:t>Thereafter</w:t>
            </w:r>
          </w:p>
        </w:tc>
        <w:tc>
          <w:tcPr>
            <w:tcW w:w="1116" w:type="dxa"/>
            <w:tcMar>
              <w:top w:w="0" w:type="dxa"/>
              <w:left w:w="144" w:type="dxa"/>
              <w:bottom w:w="0" w:type="dxa"/>
              <w:right w:w="0" w:type="dxa"/>
            </w:tcMar>
            <w:vAlign w:val="bottom"/>
            <w:hideMark/>
          </w:tcPr>
          <w:p w14:paraId="2D6E766D" w14:textId="77777777" w:rsidR="007563DD" w:rsidRDefault="008627BE">
            <w:pPr>
              <w:ind w:right="54"/>
              <w:jc w:val="right"/>
              <w:rPr>
                <w:rFonts w:ascii="Arial" w:hAnsi="Arial" w:cs="Arial"/>
                <w:sz w:val="16"/>
                <w:szCs w:val="16"/>
              </w:rPr>
            </w:pPr>
            <w:r>
              <w:rPr>
                <w:rFonts w:ascii="Arial" w:hAnsi="Arial" w:cs="Arial"/>
                <w:b/>
                <w:bCs/>
                <w:sz w:val="16"/>
                <w:szCs w:val="16"/>
              </w:rPr>
              <w:t>Total</w:t>
            </w:r>
          </w:p>
        </w:tc>
      </w:tr>
      <w:tr w:rsidR="007563DD" w14:paraId="463301C1" w14:textId="77777777">
        <w:trPr>
          <w:cantSplit/>
          <w:jc w:val="center"/>
        </w:trPr>
        <w:tc>
          <w:tcPr>
            <w:tcW w:w="8586" w:type="dxa"/>
            <w:gridSpan w:val="2"/>
            <w:tcMar>
              <w:top w:w="0" w:type="dxa"/>
              <w:left w:w="144" w:type="dxa"/>
              <w:bottom w:w="0" w:type="dxa"/>
              <w:right w:w="0" w:type="dxa"/>
            </w:tcMar>
            <w:vAlign w:val="bottom"/>
            <w:hideMark/>
          </w:tcPr>
          <w:p w14:paraId="0CDACFBE" w14:textId="77777777" w:rsidR="007563DD" w:rsidRDefault="008627BE">
            <w:pPr>
              <w:pStyle w:val="rrdsinglerule"/>
              <w:spacing w:before="0"/>
              <w:ind w:left="-144"/>
              <w:rPr>
                <w:rFonts w:ascii="Arial" w:hAnsi="Arial" w:cs="Arial"/>
                <w:sz w:val="20"/>
                <w:szCs w:val="20"/>
              </w:rPr>
            </w:pPr>
            <w:r>
              <w:rPr>
                <w:rFonts w:ascii="Arial" w:hAnsi="Arial" w:cs="Arial"/>
                <w:sz w:val="20"/>
                <w:szCs w:val="20"/>
              </w:rPr>
              <w:t> </w:t>
            </w:r>
          </w:p>
        </w:tc>
        <w:tc>
          <w:tcPr>
            <w:tcW w:w="1098" w:type="dxa"/>
            <w:tcMar>
              <w:top w:w="0" w:type="dxa"/>
              <w:left w:w="144" w:type="dxa"/>
              <w:bottom w:w="0" w:type="dxa"/>
              <w:right w:w="0" w:type="dxa"/>
            </w:tcMar>
            <w:vAlign w:val="bottom"/>
            <w:hideMark/>
          </w:tcPr>
          <w:p w14:paraId="41605EC1" w14:textId="77777777" w:rsidR="007563DD" w:rsidRDefault="008627BE">
            <w:pPr>
              <w:pStyle w:val="rrdsinglerule"/>
              <w:spacing w:before="0"/>
              <w:rPr>
                <w:rFonts w:ascii="Arial" w:hAnsi="Arial" w:cs="Arial"/>
                <w:sz w:val="20"/>
                <w:szCs w:val="20"/>
              </w:rPr>
            </w:pPr>
            <w:r>
              <w:rPr>
                <w:rFonts w:ascii="Arial" w:hAnsi="Arial" w:cs="Arial"/>
                <w:sz w:val="20"/>
                <w:szCs w:val="20"/>
              </w:rPr>
              <w:t> </w:t>
            </w:r>
          </w:p>
        </w:tc>
        <w:tc>
          <w:tcPr>
            <w:tcW w:w="1116" w:type="dxa"/>
            <w:tcMar>
              <w:top w:w="0" w:type="dxa"/>
              <w:left w:w="144" w:type="dxa"/>
              <w:bottom w:w="0" w:type="dxa"/>
              <w:right w:w="0" w:type="dxa"/>
            </w:tcMar>
            <w:vAlign w:val="bottom"/>
            <w:hideMark/>
          </w:tcPr>
          <w:p w14:paraId="291FDB76" w14:textId="77777777" w:rsidR="007563DD" w:rsidRDefault="008627BE">
            <w:pPr>
              <w:pStyle w:val="rrdsinglerule"/>
              <w:spacing w:before="0"/>
              <w:rPr>
                <w:rFonts w:ascii="Arial" w:hAnsi="Arial" w:cs="Arial"/>
                <w:sz w:val="20"/>
                <w:szCs w:val="20"/>
              </w:rPr>
            </w:pPr>
            <w:r>
              <w:rPr>
                <w:rFonts w:ascii="Arial" w:hAnsi="Arial" w:cs="Arial"/>
                <w:sz w:val="20"/>
                <w:szCs w:val="20"/>
              </w:rPr>
              <w:t> </w:t>
            </w:r>
          </w:p>
        </w:tc>
      </w:tr>
      <w:tr w:rsidR="007563DD" w14:paraId="150D3FFD" w14:textId="77777777">
        <w:trPr>
          <w:trHeight w:val="75"/>
          <w:jc w:val="center"/>
        </w:trPr>
        <w:tc>
          <w:tcPr>
            <w:tcW w:w="7533" w:type="dxa"/>
            <w:vAlign w:val="center"/>
            <w:hideMark/>
          </w:tcPr>
          <w:p w14:paraId="2DD71252" w14:textId="77777777" w:rsidR="007563DD" w:rsidRDefault="008627BE">
            <w:pPr>
              <w:rPr>
                <w:rFonts w:ascii="Arial" w:hAnsi="Arial" w:cs="Arial"/>
                <w:sz w:val="2"/>
                <w:szCs w:val="2"/>
              </w:rPr>
            </w:pPr>
            <w:r>
              <w:rPr>
                <w:rFonts w:ascii="Arial" w:hAnsi="Arial" w:cs="Arial"/>
                <w:sz w:val="2"/>
                <w:szCs w:val="2"/>
              </w:rPr>
              <w:t> </w:t>
            </w:r>
          </w:p>
        </w:tc>
        <w:tc>
          <w:tcPr>
            <w:tcW w:w="1053" w:type="dxa"/>
            <w:vAlign w:val="center"/>
            <w:hideMark/>
          </w:tcPr>
          <w:p w14:paraId="2EE69906" w14:textId="77777777" w:rsidR="007563DD" w:rsidRDefault="008627BE">
            <w:pPr>
              <w:rPr>
                <w:rFonts w:ascii="Arial" w:hAnsi="Arial" w:cs="Arial"/>
                <w:sz w:val="2"/>
                <w:szCs w:val="2"/>
              </w:rPr>
            </w:pPr>
            <w:r>
              <w:rPr>
                <w:rFonts w:ascii="Arial" w:hAnsi="Arial" w:cs="Arial"/>
                <w:sz w:val="2"/>
                <w:szCs w:val="2"/>
              </w:rPr>
              <w:t> </w:t>
            </w:r>
          </w:p>
        </w:tc>
        <w:tc>
          <w:tcPr>
            <w:tcW w:w="1098" w:type="dxa"/>
            <w:vAlign w:val="center"/>
            <w:hideMark/>
          </w:tcPr>
          <w:p w14:paraId="5F894EB9" w14:textId="77777777" w:rsidR="007563DD" w:rsidRDefault="008627BE">
            <w:pPr>
              <w:rPr>
                <w:rFonts w:ascii="Arial" w:hAnsi="Arial" w:cs="Arial"/>
                <w:sz w:val="2"/>
                <w:szCs w:val="2"/>
              </w:rPr>
            </w:pPr>
            <w:r>
              <w:rPr>
                <w:rFonts w:ascii="Arial" w:hAnsi="Arial" w:cs="Arial"/>
                <w:sz w:val="2"/>
                <w:szCs w:val="2"/>
              </w:rPr>
              <w:t> </w:t>
            </w:r>
          </w:p>
        </w:tc>
        <w:tc>
          <w:tcPr>
            <w:tcW w:w="1116" w:type="dxa"/>
            <w:vAlign w:val="center"/>
            <w:hideMark/>
          </w:tcPr>
          <w:p w14:paraId="319DFD5A" w14:textId="77777777" w:rsidR="007563DD" w:rsidRDefault="008627BE">
            <w:pPr>
              <w:rPr>
                <w:rFonts w:ascii="Arial" w:hAnsi="Arial" w:cs="Arial"/>
                <w:sz w:val="2"/>
                <w:szCs w:val="2"/>
              </w:rPr>
            </w:pPr>
            <w:r>
              <w:rPr>
                <w:rFonts w:ascii="Arial" w:hAnsi="Arial" w:cs="Arial"/>
                <w:sz w:val="2"/>
                <w:szCs w:val="2"/>
              </w:rPr>
              <w:t> </w:t>
            </w:r>
          </w:p>
        </w:tc>
      </w:tr>
      <w:tr w:rsidR="007563DD" w14:paraId="3FCBF45A" w14:textId="77777777">
        <w:trPr>
          <w:cantSplit/>
          <w:jc w:val="center"/>
        </w:trPr>
        <w:tc>
          <w:tcPr>
            <w:tcW w:w="7533" w:type="dxa"/>
            <w:hideMark/>
          </w:tcPr>
          <w:p w14:paraId="385C7BAB" w14:textId="77777777" w:rsidR="007563DD" w:rsidRDefault="008627BE">
            <w:pPr>
              <w:pStyle w:val="NormalWeb"/>
              <w:keepNext/>
              <w:spacing w:before="0" w:beforeAutospacing="0" w:after="0" w:afterAutospacing="0"/>
              <w:ind w:left="240" w:hanging="240"/>
              <w:rPr>
                <w:rFonts w:ascii="Arial" w:hAnsi="Arial" w:cs="Arial"/>
                <w:sz w:val="20"/>
                <w:szCs w:val="20"/>
              </w:rPr>
            </w:pPr>
            <w:r>
              <w:rPr>
                <w:rFonts w:ascii="Arial" w:hAnsi="Arial" w:cs="Arial"/>
                <w:sz w:val="20"/>
                <w:szCs w:val="20"/>
              </w:rPr>
              <w:t>Long-term debt: </w:t>
            </w:r>
            <w:r>
              <w:rPr>
                <w:rFonts w:ascii="Arial" w:hAnsi="Arial" w:cs="Arial"/>
                <w:sz w:val="15"/>
                <w:szCs w:val="15"/>
                <w:vertAlign w:val="superscript"/>
              </w:rPr>
              <w:t>(a)</w:t>
            </w:r>
          </w:p>
        </w:tc>
        <w:tc>
          <w:tcPr>
            <w:tcW w:w="1053" w:type="dxa"/>
            <w:tcMar>
              <w:top w:w="0" w:type="dxa"/>
              <w:left w:w="144" w:type="dxa"/>
              <w:bottom w:w="0" w:type="dxa"/>
              <w:right w:w="0" w:type="dxa"/>
            </w:tcMar>
            <w:vAlign w:val="bottom"/>
            <w:hideMark/>
          </w:tcPr>
          <w:p w14:paraId="4F010FC9" w14:textId="77777777" w:rsidR="007563DD" w:rsidRDefault="008627BE">
            <w:pPr>
              <w:pStyle w:val="la2"/>
              <w:rPr>
                <w:rFonts w:ascii="Arial" w:hAnsi="Arial" w:cs="Arial"/>
                <w:sz w:val="20"/>
                <w:szCs w:val="20"/>
              </w:rPr>
            </w:pPr>
            <w:r>
              <w:rPr>
                <w:rFonts w:ascii="Arial" w:hAnsi="Arial" w:cs="Arial"/>
                <w:sz w:val="20"/>
                <w:szCs w:val="20"/>
              </w:rPr>
              <w:t> </w:t>
            </w:r>
          </w:p>
        </w:tc>
        <w:tc>
          <w:tcPr>
            <w:tcW w:w="1098" w:type="dxa"/>
            <w:tcMar>
              <w:top w:w="0" w:type="dxa"/>
              <w:left w:w="144" w:type="dxa"/>
              <w:bottom w:w="0" w:type="dxa"/>
              <w:right w:w="0" w:type="dxa"/>
            </w:tcMar>
            <w:vAlign w:val="bottom"/>
            <w:hideMark/>
          </w:tcPr>
          <w:p w14:paraId="76C7627D" w14:textId="77777777" w:rsidR="007563DD" w:rsidRDefault="008627BE">
            <w:pPr>
              <w:pStyle w:val="la2"/>
              <w:rPr>
                <w:rFonts w:ascii="Arial" w:hAnsi="Arial" w:cs="Arial"/>
                <w:sz w:val="20"/>
                <w:szCs w:val="20"/>
              </w:rPr>
            </w:pPr>
            <w:r>
              <w:rPr>
                <w:rFonts w:ascii="Arial" w:hAnsi="Arial" w:cs="Arial"/>
                <w:sz w:val="20"/>
                <w:szCs w:val="20"/>
              </w:rPr>
              <w:t> </w:t>
            </w:r>
          </w:p>
        </w:tc>
        <w:tc>
          <w:tcPr>
            <w:tcW w:w="1116" w:type="dxa"/>
            <w:tcMar>
              <w:top w:w="0" w:type="dxa"/>
              <w:left w:w="144" w:type="dxa"/>
              <w:bottom w:w="0" w:type="dxa"/>
              <w:right w:w="0" w:type="dxa"/>
            </w:tcMar>
            <w:vAlign w:val="bottom"/>
            <w:hideMark/>
          </w:tcPr>
          <w:p w14:paraId="5A1A58C2" w14:textId="77777777" w:rsidR="007563DD" w:rsidRDefault="008627BE">
            <w:pPr>
              <w:pStyle w:val="la2"/>
              <w:rPr>
                <w:rFonts w:ascii="Arial" w:hAnsi="Arial" w:cs="Arial"/>
                <w:sz w:val="20"/>
                <w:szCs w:val="20"/>
              </w:rPr>
            </w:pPr>
            <w:r>
              <w:rPr>
                <w:rFonts w:ascii="Arial" w:hAnsi="Arial" w:cs="Arial"/>
                <w:sz w:val="20"/>
                <w:szCs w:val="20"/>
              </w:rPr>
              <w:t> </w:t>
            </w:r>
          </w:p>
        </w:tc>
      </w:tr>
      <w:tr w:rsidR="007563DD" w14:paraId="6E53BDF8" w14:textId="77777777">
        <w:trPr>
          <w:cantSplit/>
          <w:jc w:val="center"/>
        </w:trPr>
        <w:tc>
          <w:tcPr>
            <w:tcW w:w="7533" w:type="dxa"/>
            <w:hideMark/>
          </w:tcPr>
          <w:p w14:paraId="0E69ED6D"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Principal payments</w:t>
            </w:r>
          </w:p>
        </w:tc>
        <w:tc>
          <w:tcPr>
            <w:tcW w:w="1053" w:type="dxa"/>
            <w:noWrap/>
            <w:tcMar>
              <w:top w:w="0" w:type="dxa"/>
              <w:left w:w="144" w:type="dxa"/>
              <w:bottom w:w="0" w:type="dxa"/>
              <w:right w:w="0" w:type="dxa"/>
            </w:tcMar>
            <w:vAlign w:val="bottom"/>
            <w:hideMark/>
          </w:tcPr>
          <w:p w14:paraId="10C62214" w14:textId="77777777" w:rsidR="007563DD" w:rsidRDefault="008627BE">
            <w:pPr>
              <w:pStyle w:val="NormalWeb"/>
              <w:tabs>
                <w:tab w:val="right" w:pos="873"/>
                <w:tab w:val="decimal" w:pos="11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2,750</w:t>
            </w:r>
            <w:r>
              <w:rPr>
                <w:rFonts w:ascii="Arial" w:hAnsi="Arial" w:cs="Arial"/>
                <w:bCs/>
                <w:sz w:val="20"/>
                <w:szCs w:val="20"/>
              </w:rPr>
              <w:tab/>
            </w:r>
          </w:p>
        </w:tc>
        <w:tc>
          <w:tcPr>
            <w:tcW w:w="1098" w:type="dxa"/>
            <w:noWrap/>
            <w:tcMar>
              <w:top w:w="0" w:type="dxa"/>
              <w:left w:w="144" w:type="dxa"/>
              <w:bottom w:w="0" w:type="dxa"/>
              <w:right w:w="0" w:type="dxa"/>
            </w:tcMar>
            <w:vAlign w:val="bottom"/>
            <w:hideMark/>
          </w:tcPr>
          <w:p w14:paraId="1C160494" w14:textId="77777777" w:rsidR="007563DD" w:rsidRDefault="008627BE">
            <w:pPr>
              <w:pStyle w:val="NormalWeb"/>
              <w:tabs>
                <w:tab w:val="right" w:pos="921"/>
                <w:tab w:val="decimal" w:pos="12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52,761</w:t>
            </w:r>
            <w:r>
              <w:rPr>
                <w:rFonts w:ascii="Arial" w:hAnsi="Arial" w:cs="Arial"/>
                <w:bCs/>
                <w:sz w:val="20"/>
                <w:szCs w:val="20"/>
              </w:rPr>
              <w:tab/>
            </w:r>
          </w:p>
        </w:tc>
        <w:tc>
          <w:tcPr>
            <w:tcW w:w="1116" w:type="dxa"/>
            <w:noWrap/>
            <w:tcMar>
              <w:top w:w="0" w:type="dxa"/>
              <w:left w:w="144" w:type="dxa"/>
              <w:bottom w:w="0" w:type="dxa"/>
              <w:right w:w="0" w:type="dxa"/>
            </w:tcMar>
            <w:vAlign w:val="bottom"/>
            <w:hideMark/>
          </w:tcPr>
          <w:p w14:paraId="13BA54CB" w14:textId="77777777" w:rsidR="007563DD" w:rsidRDefault="008627BE">
            <w:pPr>
              <w:pStyle w:val="NormalWeb"/>
              <w:tabs>
                <w:tab w:val="right" w:pos="953"/>
                <w:tab w:val="decimal" w:pos="12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55,511</w:t>
            </w:r>
            <w:r>
              <w:rPr>
                <w:rFonts w:ascii="Arial" w:hAnsi="Arial" w:cs="Arial"/>
                <w:bCs/>
                <w:sz w:val="20"/>
                <w:szCs w:val="20"/>
              </w:rPr>
              <w:tab/>
            </w:r>
          </w:p>
        </w:tc>
      </w:tr>
      <w:tr w:rsidR="007563DD" w14:paraId="504D8A93" w14:textId="77777777">
        <w:trPr>
          <w:cantSplit/>
          <w:jc w:val="center"/>
        </w:trPr>
        <w:tc>
          <w:tcPr>
            <w:tcW w:w="7533" w:type="dxa"/>
            <w:hideMark/>
          </w:tcPr>
          <w:p w14:paraId="1DABC536"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Interest payments</w:t>
            </w:r>
          </w:p>
        </w:tc>
        <w:tc>
          <w:tcPr>
            <w:tcW w:w="1053" w:type="dxa"/>
            <w:noWrap/>
            <w:tcMar>
              <w:top w:w="0" w:type="dxa"/>
              <w:left w:w="144" w:type="dxa"/>
              <w:bottom w:w="0" w:type="dxa"/>
              <w:right w:w="0" w:type="dxa"/>
            </w:tcMar>
            <w:vAlign w:val="bottom"/>
            <w:hideMark/>
          </w:tcPr>
          <w:p w14:paraId="61B974AB" w14:textId="77777777" w:rsidR="007563DD" w:rsidRDefault="008627BE">
            <w:pPr>
              <w:pStyle w:val="NormalWeb"/>
              <w:tabs>
                <w:tab w:val="right" w:pos="873"/>
                <w:tab w:val="decimal" w:pos="11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1,468</w:t>
            </w:r>
            <w:r>
              <w:rPr>
                <w:rFonts w:ascii="Arial" w:hAnsi="Arial" w:cs="Arial"/>
                <w:bCs/>
                <w:sz w:val="20"/>
                <w:szCs w:val="20"/>
              </w:rPr>
              <w:tab/>
            </w:r>
          </w:p>
        </w:tc>
        <w:tc>
          <w:tcPr>
            <w:tcW w:w="1098" w:type="dxa"/>
            <w:noWrap/>
            <w:tcMar>
              <w:top w:w="0" w:type="dxa"/>
              <w:left w:w="144" w:type="dxa"/>
              <w:bottom w:w="0" w:type="dxa"/>
              <w:right w:w="0" w:type="dxa"/>
            </w:tcMar>
            <w:vAlign w:val="bottom"/>
            <w:hideMark/>
          </w:tcPr>
          <w:p w14:paraId="22BDABF9" w14:textId="77777777" w:rsidR="007563DD" w:rsidRDefault="008627BE">
            <w:pPr>
              <w:pStyle w:val="NormalWeb"/>
              <w:tabs>
                <w:tab w:val="right" w:pos="921"/>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21,139</w:t>
            </w:r>
            <w:r>
              <w:rPr>
                <w:rFonts w:ascii="Arial" w:hAnsi="Arial" w:cs="Arial"/>
                <w:bCs/>
                <w:sz w:val="20"/>
                <w:szCs w:val="20"/>
              </w:rPr>
              <w:tab/>
            </w:r>
          </w:p>
        </w:tc>
        <w:tc>
          <w:tcPr>
            <w:tcW w:w="1116" w:type="dxa"/>
            <w:noWrap/>
            <w:tcMar>
              <w:top w:w="0" w:type="dxa"/>
              <w:left w:w="144" w:type="dxa"/>
              <w:bottom w:w="0" w:type="dxa"/>
              <w:right w:w="0" w:type="dxa"/>
            </w:tcMar>
            <w:vAlign w:val="bottom"/>
            <w:hideMark/>
          </w:tcPr>
          <w:p w14:paraId="617B3FDA" w14:textId="77777777" w:rsidR="007563DD" w:rsidRDefault="008627BE">
            <w:pPr>
              <w:pStyle w:val="NormalWeb"/>
              <w:tabs>
                <w:tab w:val="right" w:pos="953"/>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22,607</w:t>
            </w:r>
            <w:r>
              <w:rPr>
                <w:rFonts w:ascii="Arial" w:hAnsi="Arial" w:cs="Arial"/>
                <w:bCs/>
                <w:sz w:val="20"/>
                <w:szCs w:val="20"/>
              </w:rPr>
              <w:tab/>
            </w:r>
          </w:p>
        </w:tc>
      </w:tr>
      <w:tr w:rsidR="007563DD" w14:paraId="6CB05D34" w14:textId="77777777">
        <w:trPr>
          <w:cantSplit/>
          <w:jc w:val="center"/>
        </w:trPr>
        <w:tc>
          <w:tcPr>
            <w:tcW w:w="7533" w:type="dxa"/>
            <w:hideMark/>
          </w:tcPr>
          <w:p w14:paraId="49CA1752"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Construction commitments </w:t>
            </w:r>
            <w:r>
              <w:rPr>
                <w:rFonts w:ascii="Arial" w:hAnsi="Arial" w:cs="Arial"/>
                <w:sz w:val="15"/>
                <w:szCs w:val="15"/>
                <w:vertAlign w:val="superscript"/>
              </w:rPr>
              <w:t>(b)</w:t>
            </w:r>
          </w:p>
        </w:tc>
        <w:tc>
          <w:tcPr>
            <w:tcW w:w="1053" w:type="dxa"/>
            <w:noWrap/>
            <w:tcMar>
              <w:top w:w="0" w:type="dxa"/>
              <w:left w:w="144" w:type="dxa"/>
              <w:bottom w:w="0" w:type="dxa"/>
              <w:right w:w="0" w:type="dxa"/>
            </w:tcMar>
            <w:vAlign w:val="bottom"/>
            <w:hideMark/>
          </w:tcPr>
          <w:p w14:paraId="68ED9089" w14:textId="77777777" w:rsidR="007563DD" w:rsidRDefault="008627BE">
            <w:pPr>
              <w:pStyle w:val="NormalWeb"/>
              <w:tabs>
                <w:tab w:val="right" w:pos="873"/>
                <w:tab w:val="decimal" w:pos="11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7,942</w:t>
            </w:r>
            <w:r>
              <w:rPr>
                <w:rFonts w:ascii="Arial" w:hAnsi="Arial" w:cs="Arial"/>
                <w:bCs/>
                <w:sz w:val="20"/>
                <w:szCs w:val="20"/>
              </w:rPr>
              <w:tab/>
            </w:r>
          </w:p>
        </w:tc>
        <w:tc>
          <w:tcPr>
            <w:tcW w:w="1098" w:type="dxa"/>
            <w:noWrap/>
            <w:tcMar>
              <w:top w:w="0" w:type="dxa"/>
              <w:left w:w="144" w:type="dxa"/>
              <w:bottom w:w="0" w:type="dxa"/>
              <w:right w:w="0" w:type="dxa"/>
            </w:tcMar>
            <w:vAlign w:val="bottom"/>
            <w:hideMark/>
          </w:tcPr>
          <w:p w14:paraId="7CCEB93F" w14:textId="77777777" w:rsidR="007563DD" w:rsidRDefault="008627BE">
            <w:pPr>
              <w:pStyle w:val="NormalWeb"/>
              <w:tabs>
                <w:tab w:val="right" w:pos="921"/>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576</w:t>
            </w:r>
            <w:r>
              <w:rPr>
                <w:rFonts w:ascii="Arial" w:hAnsi="Arial" w:cs="Arial"/>
                <w:bCs/>
                <w:sz w:val="20"/>
                <w:szCs w:val="20"/>
              </w:rPr>
              <w:tab/>
            </w:r>
          </w:p>
        </w:tc>
        <w:tc>
          <w:tcPr>
            <w:tcW w:w="1116" w:type="dxa"/>
            <w:noWrap/>
            <w:tcMar>
              <w:top w:w="0" w:type="dxa"/>
              <w:left w:w="144" w:type="dxa"/>
              <w:bottom w:w="0" w:type="dxa"/>
              <w:right w:w="0" w:type="dxa"/>
            </w:tcMar>
            <w:vAlign w:val="bottom"/>
            <w:hideMark/>
          </w:tcPr>
          <w:p w14:paraId="21A5B228" w14:textId="77777777" w:rsidR="007563DD" w:rsidRDefault="008627BE">
            <w:pPr>
              <w:pStyle w:val="NormalWeb"/>
              <w:tabs>
                <w:tab w:val="right" w:pos="953"/>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8,518</w:t>
            </w:r>
            <w:r>
              <w:rPr>
                <w:rFonts w:ascii="Arial" w:hAnsi="Arial" w:cs="Arial"/>
                <w:bCs/>
                <w:sz w:val="20"/>
                <w:szCs w:val="20"/>
              </w:rPr>
              <w:tab/>
            </w:r>
          </w:p>
        </w:tc>
      </w:tr>
      <w:tr w:rsidR="007563DD" w14:paraId="18912982" w14:textId="77777777">
        <w:trPr>
          <w:cantSplit/>
          <w:jc w:val="center"/>
        </w:trPr>
        <w:tc>
          <w:tcPr>
            <w:tcW w:w="7533" w:type="dxa"/>
            <w:hideMark/>
          </w:tcPr>
          <w:p w14:paraId="44F48854"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Operating and finance leases, including imputed interest </w:t>
            </w:r>
            <w:r>
              <w:rPr>
                <w:rFonts w:ascii="Arial" w:hAnsi="Arial" w:cs="Arial"/>
                <w:sz w:val="15"/>
                <w:szCs w:val="15"/>
                <w:vertAlign w:val="superscript"/>
              </w:rPr>
              <w:t>(c)</w:t>
            </w:r>
          </w:p>
        </w:tc>
        <w:tc>
          <w:tcPr>
            <w:tcW w:w="1053" w:type="dxa"/>
            <w:noWrap/>
            <w:tcMar>
              <w:top w:w="0" w:type="dxa"/>
              <w:left w:w="144" w:type="dxa"/>
              <w:bottom w:w="0" w:type="dxa"/>
              <w:right w:w="0" w:type="dxa"/>
            </w:tcMar>
            <w:vAlign w:val="bottom"/>
            <w:hideMark/>
          </w:tcPr>
          <w:p w14:paraId="741EE2D7" w14:textId="77777777" w:rsidR="007563DD" w:rsidRDefault="008627BE">
            <w:pPr>
              <w:pStyle w:val="NormalWeb"/>
              <w:tabs>
                <w:tab w:val="right" w:pos="873"/>
                <w:tab w:val="decimal" w:pos="11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4,609</w:t>
            </w:r>
            <w:r>
              <w:rPr>
                <w:rFonts w:ascii="Arial" w:hAnsi="Arial" w:cs="Arial"/>
                <w:bCs/>
                <w:sz w:val="20"/>
                <w:szCs w:val="20"/>
              </w:rPr>
              <w:tab/>
            </w:r>
          </w:p>
        </w:tc>
        <w:tc>
          <w:tcPr>
            <w:tcW w:w="1098" w:type="dxa"/>
            <w:noWrap/>
            <w:tcMar>
              <w:top w:w="0" w:type="dxa"/>
              <w:left w:w="144" w:type="dxa"/>
              <w:bottom w:w="0" w:type="dxa"/>
              <w:right w:w="0" w:type="dxa"/>
            </w:tcMar>
            <w:vAlign w:val="bottom"/>
            <w:hideMark/>
          </w:tcPr>
          <w:p w14:paraId="5FF15AA0" w14:textId="77777777" w:rsidR="007563DD" w:rsidRDefault="008627BE">
            <w:pPr>
              <w:pStyle w:val="NormalWeb"/>
              <w:tabs>
                <w:tab w:val="right" w:pos="921"/>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44,045</w:t>
            </w:r>
            <w:r>
              <w:rPr>
                <w:rFonts w:ascii="Arial" w:hAnsi="Arial" w:cs="Arial"/>
                <w:bCs/>
                <w:sz w:val="20"/>
                <w:szCs w:val="20"/>
              </w:rPr>
              <w:tab/>
            </w:r>
          </w:p>
        </w:tc>
        <w:tc>
          <w:tcPr>
            <w:tcW w:w="1116" w:type="dxa"/>
            <w:noWrap/>
            <w:tcMar>
              <w:top w:w="0" w:type="dxa"/>
              <w:left w:w="144" w:type="dxa"/>
              <w:bottom w:w="0" w:type="dxa"/>
              <w:right w:w="0" w:type="dxa"/>
            </w:tcMar>
            <w:vAlign w:val="bottom"/>
            <w:hideMark/>
          </w:tcPr>
          <w:p w14:paraId="492E842A" w14:textId="77777777" w:rsidR="007563DD" w:rsidRDefault="008627BE">
            <w:pPr>
              <w:pStyle w:val="NormalWeb"/>
              <w:tabs>
                <w:tab w:val="right" w:pos="953"/>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48,654</w:t>
            </w:r>
            <w:r>
              <w:rPr>
                <w:rFonts w:ascii="Arial" w:hAnsi="Arial" w:cs="Arial"/>
                <w:bCs/>
                <w:sz w:val="20"/>
                <w:szCs w:val="20"/>
              </w:rPr>
              <w:tab/>
            </w:r>
          </w:p>
        </w:tc>
      </w:tr>
      <w:tr w:rsidR="007563DD" w14:paraId="0197C9AA" w14:textId="77777777">
        <w:trPr>
          <w:cantSplit/>
          <w:jc w:val="center"/>
        </w:trPr>
        <w:tc>
          <w:tcPr>
            <w:tcW w:w="7533" w:type="dxa"/>
            <w:hideMark/>
          </w:tcPr>
          <w:p w14:paraId="13F2296F"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Purchase commitments </w:t>
            </w:r>
            <w:r>
              <w:rPr>
                <w:rFonts w:ascii="Arial" w:hAnsi="Arial" w:cs="Arial"/>
                <w:sz w:val="15"/>
                <w:szCs w:val="15"/>
                <w:vertAlign w:val="superscript"/>
              </w:rPr>
              <w:t>(d)</w:t>
            </w:r>
          </w:p>
        </w:tc>
        <w:tc>
          <w:tcPr>
            <w:tcW w:w="1053" w:type="dxa"/>
            <w:noWrap/>
            <w:tcMar>
              <w:top w:w="0" w:type="dxa"/>
              <w:left w:w="144" w:type="dxa"/>
              <w:bottom w:w="0" w:type="dxa"/>
              <w:right w:w="0" w:type="dxa"/>
            </w:tcMar>
            <w:vAlign w:val="bottom"/>
            <w:hideMark/>
          </w:tcPr>
          <w:p w14:paraId="4C2C4C8F" w14:textId="77777777" w:rsidR="007563DD" w:rsidRDefault="008627BE">
            <w:pPr>
              <w:pStyle w:val="NormalWeb"/>
              <w:tabs>
                <w:tab w:val="right" w:pos="873"/>
                <w:tab w:val="decimal" w:pos="11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42,669</w:t>
            </w:r>
            <w:r>
              <w:rPr>
                <w:rFonts w:ascii="Arial" w:hAnsi="Arial" w:cs="Arial"/>
                <w:bCs/>
                <w:sz w:val="20"/>
                <w:szCs w:val="20"/>
              </w:rPr>
              <w:tab/>
            </w:r>
          </w:p>
        </w:tc>
        <w:tc>
          <w:tcPr>
            <w:tcW w:w="1098" w:type="dxa"/>
            <w:noWrap/>
            <w:tcMar>
              <w:top w:w="0" w:type="dxa"/>
              <w:left w:w="144" w:type="dxa"/>
              <w:bottom w:w="0" w:type="dxa"/>
              <w:right w:w="0" w:type="dxa"/>
            </w:tcMar>
            <w:vAlign w:val="bottom"/>
            <w:hideMark/>
          </w:tcPr>
          <w:p w14:paraId="5A81DD7E" w14:textId="77777777" w:rsidR="007563DD" w:rsidRDefault="008627BE">
            <w:pPr>
              <w:pStyle w:val="NormalWeb"/>
              <w:tabs>
                <w:tab w:val="right" w:pos="921"/>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2,985</w:t>
            </w:r>
            <w:r>
              <w:rPr>
                <w:rFonts w:ascii="Arial" w:hAnsi="Arial" w:cs="Arial"/>
                <w:bCs/>
                <w:sz w:val="20"/>
                <w:szCs w:val="20"/>
              </w:rPr>
              <w:tab/>
            </w:r>
          </w:p>
        </w:tc>
        <w:tc>
          <w:tcPr>
            <w:tcW w:w="1116" w:type="dxa"/>
            <w:noWrap/>
            <w:tcMar>
              <w:top w:w="0" w:type="dxa"/>
              <w:left w:w="144" w:type="dxa"/>
              <w:bottom w:w="0" w:type="dxa"/>
              <w:right w:w="0" w:type="dxa"/>
            </w:tcMar>
            <w:vAlign w:val="bottom"/>
            <w:hideMark/>
          </w:tcPr>
          <w:p w14:paraId="431B18EB" w14:textId="77777777" w:rsidR="007563DD" w:rsidRDefault="008627BE">
            <w:pPr>
              <w:pStyle w:val="NormalWeb"/>
              <w:tabs>
                <w:tab w:val="right" w:pos="953"/>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45,654</w:t>
            </w:r>
            <w:r>
              <w:rPr>
                <w:rFonts w:ascii="Arial" w:hAnsi="Arial" w:cs="Arial"/>
                <w:bCs/>
                <w:sz w:val="20"/>
                <w:szCs w:val="20"/>
              </w:rPr>
              <w:tab/>
            </w:r>
          </w:p>
        </w:tc>
      </w:tr>
      <w:tr w:rsidR="007563DD" w14:paraId="7A712635" w14:textId="77777777">
        <w:trPr>
          <w:cantSplit/>
          <w:jc w:val="center"/>
        </w:trPr>
        <w:tc>
          <w:tcPr>
            <w:tcW w:w="8586" w:type="dxa"/>
            <w:gridSpan w:val="2"/>
            <w:tcMar>
              <w:top w:w="0" w:type="dxa"/>
              <w:left w:w="144" w:type="dxa"/>
              <w:bottom w:w="0" w:type="dxa"/>
              <w:right w:w="0" w:type="dxa"/>
            </w:tcMar>
            <w:vAlign w:val="bottom"/>
            <w:hideMark/>
          </w:tcPr>
          <w:p w14:paraId="37202D84" w14:textId="77777777" w:rsidR="007563DD" w:rsidRDefault="008627BE">
            <w:pPr>
              <w:pStyle w:val="rrdsinglerule"/>
              <w:tabs>
                <w:tab w:val="right" w:pos="873"/>
              </w:tabs>
              <w:spacing w:before="0"/>
              <w:ind w:left="-144"/>
              <w:rPr>
                <w:rFonts w:ascii="Arial" w:hAnsi="Arial" w:cs="Arial"/>
                <w:sz w:val="20"/>
                <w:szCs w:val="20"/>
              </w:rPr>
            </w:pPr>
            <w:r>
              <w:rPr>
                <w:rFonts w:ascii="Arial" w:hAnsi="Arial" w:cs="Arial"/>
                <w:sz w:val="20"/>
                <w:szCs w:val="20"/>
              </w:rPr>
              <w:t> </w:t>
            </w:r>
          </w:p>
        </w:tc>
        <w:tc>
          <w:tcPr>
            <w:tcW w:w="1098" w:type="dxa"/>
            <w:tcMar>
              <w:top w:w="0" w:type="dxa"/>
              <w:left w:w="144" w:type="dxa"/>
              <w:bottom w:w="0" w:type="dxa"/>
              <w:right w:w="0" w:type="dxa"/>
            </w:tcMar>
            <w:vAlign w:val="bottom"/>
            <w:hideMark/>
          </w:tcPr>
          <w:p w14:paraId="687EE19E" w14:textId="77777777" w:rsidR="007563DD" w:rsidRDefault="008627BE">
            <w:pPr>
              <w:pStyle w:val="rrdsinglerule"/>
              <w:tabs>
                <w:tab w:val="right" w:pos="921"/>
              </w:tabs>
              <w:spacing w:before="0"/>
              <w:rPr>
                <w:rFonts w:ascii="Arial" w:hAnsi="Arial" w:cs="Arial"/>
                <w:sz w:val="20"/>
                <w:szCs w:val="20"/>
              </w:rPr>
            </w:pPr>
            <w:r>
              <w:rPr>
                <w:rFonts w:ascii="Arial" w:hAnsi="Arial" w:cs="Arial"/>
                <w:sz w:val="20"/>
                <w:szCs w:val="20"/>
              </w:rPr>
              <w:t> </w:t>
            </w:r>
          </w:p>
        </w:tc>
        <w:tc>
          <w:tcPr>
            <w:tcW w:w="1116" w:type="dxa"/>
            <w:tcMar>
              <w:top w:w="0" w:type="dxa"/>
              <w:left w:w="144" w:type="dxa"/>
              <w:bottom w:w="0" w:type="dxa"/>
              <w:right w:w="0" w:type="dxa"/>
            </w:tcMar>
            <w:vAlign w:val="bottom"/>
            <w:hideMark/>
          </w:tcPr>
          <w:p w14:paraId="66A24655" w14:textId="77777777" w:rsidR="007563DD" w:rsidRDefault="008627BE">
            <w:pPr>
              <w:pStyle w:val="rrdsinglerule"/>
              <w:tabs>
                <w:tab w:val="right" w:pos="953"/>
              </w:tabs>
              <w:spacing w:before="0"/>
              <w:rPr>
                <w:rFonts w:ascii="Arial" w:hAnsi="Arial" w:cs="Arial"/>
                <w:sz w:val="20"/>
                <w:szCs w:val="20"/>
              </w:rPr>
            </w:pPr>
            <w:r>
              <w:rPr>
                <w:rFonts w:ascii="Arial" w:hAnsi="Arial" w:cs="Arial"/>
                <w:sz w:val="20"/>
                <w:szCs w:val="20"/>
              </w:rPr>
              <w:t> </w:t>
            </w:r>
          </w:p>
        </w:tc>
      </w:tr>
      <w:tr w:rsidR="007563DD" w14:paraId="125F96BC" w14:textId="77777777">
        <w:trPr>
          <w:cantSplit/>
          <w:jc w:val="center"/>
        </w:trPr>
        <w:tc>
          <w:tcPr>
            <w:tcW w:w="7533" w:type="dxa"/>
            <w:hideMark/>
          </w:tcPr>
          <w:p w14:paraId="61D3BEB5"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w:t>
            </w:r>
          </w:p>
        </w:tc>
        <w:tc>
          <w:tcPr>
            <w:tcW w:w="1053" w:type="dxa"/>
            <w:noWrap/>
            <w:tcMar>
              <w:top w:w="0" w:type="dxa"/>
              <w:left w:w="144" w:type="dxa"/>
              <w:bottom w:w="0" w:type="dxa"/>
              <w:right w:w="0" w:type="dxa"/>
            </w:tcMar>
            <w:vAlign w:val="bottom"/>
            <w:hideMark/>
          </w:tcPr>
          <w:p w14:paraId="1347FE8C" w14:textId="77777777" w:rsidR="007563DD" w:rsidRDefault="008627BE">
            <w:pPr>
              <w:pStyle w:val="NormalWeb"/>
              <w:tabs>
                <w:tab w:val="right" w:pos="873"/>
                <w:tab w:val="decimal" w:pos="11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59,438</w:t>
            </w:r>
            <w:r>
              <w:rPr>
                <w:rFonts w:ascii="Arial" w:hAnsi="Arial" w:cs="Arial"/>
                <w:bCs/>
                <w:sz w:val="20"/>
                <w:szCs w:val="20"/>
              </w:rPr>
              <w:tab/>
            </w:r>
          </w:p>
        </w:tc>
        <w:tc>
          <w:tcPr>
            <w:tcW w:w="1098" w:type="dxa"/>
            <w:noWrap/>
            <w:tcMar>
              <w:top w:w="0" w:type="dxa"/>
              <w:left w:w="144" w:type="dxa"/>
              <w:bottom w:w="0" w:type="dxa"/>
              <w:right w:w="0" w:type="dxa"/>
            </w:tcMar>
            <w:vAlign w:val="bottom"/>
            <w:hideMark/>
          </w:tcPr>
          <w:p w14:paraId="4BFCFDB3" w14:textId="77777777" w:rsidR="007563DD" w:rsidRDefault="008627BE">
            <w:pPr>
              <w:pStyle w:val="NormalWeb"/>
              <w:tabs>
                <w:tab w:val="right" w:pos="921"/>
                <w:tab w:val="decimal" w:pos="12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121,506</w:t>
            </w:r>
            <w:r>
              <w:rPr>
                <w:rFonts w:ascii="Arial" w:hAnsi="Arial" w:cs="Arial"/>
                <w:bCs/>
                <w:sz w:val="20"/>
                <w:szCs w:val="20"/>
              </w:rPr>
              <w:tab/>
            </w:r>
          </w:p>
        </w:tc>
        <w:tc>
          <w:tcPr>
            <w:tcW w:w="1116" w:type="dxa"/>
            <w:noWrap/>
            <w:tcMar>
              <w:top w:w="0" w:type="dxa"/>
              <w:left w:w="144" w:type="dxa"/>
              <w:bottom w:w="0" w:type="dxa"/>
              <w:right w:w="0" w:type="dxa"/>
            </w:tcMar>
            <w:vAlign w:val="bottom"/>
            <w:hideMark/>
          </w:tcPr>
          <w:p w14:paraId="439DA8C0" w14:textId="77777777" w:rsidR="007563DD" w:rsidRDefault="008627BE">
            <w:pPr>
              <w:pStyle w:val="NormalWeb"/>
              <w:tabs>
                <w:tab w:val="right" w:pos="953"/>
                <w:tab w:val="decimal" w:pos="12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180,944</w:t>
            </w:r>
            <w:r>
              <w:rPr>
                <w:rFonts w:ascii="Arial" w:hAnsi="Arial" w:cs="Arial"/>
                <w:bCs/>
                <w:sz w:val="20"/>
                <w:szCs w:val="20"/>
              </w:rPr>
              <w:tab/>
            </w:r>
          </w:p>
        </w:tc>
      </w:tr>
      <w:tr w:rsidR="007563DD" w14:paraId="3CC111B8" w14:textId="77777777">
        <w:trPr>
          <w:cantSplit/>
          <w:jc w:val="center"/>
        </w:trPr>
        <w:tc>
          <w:tcPr>
            <w:tcW w:w="7533" w:type="dxa"/>
            <w:tcMar>
              <w:top w:w="0" w:type="dxa"/>
              <w:left w:w="144" w:type="dxa"/>
              <w:bottom w:w="0" w:type="dxa"/>
              <w:right w:w="0" w:type="dxa"/>
            </w:tcMar>
            <w:vAlign w:val="bottom"/>
            <w:hideMark/>
          </w:tcPr>
          <w:p w14:paraId="78265A9F" w14:textId="77777777" w:rsidR="007563DD" w:rsidRDefault="008627BE">
            <w:pPr>
              <w:pStyle w:val="la2"/>
              <w:rPr>
                <w:rFonts w:ascii="Arial" w:hAnsi="Arial" w:cs="Arial"/>
                <w:sz w:val="20"/>
                <w:szCs w:val="20"/>
              </w:rPr>
            </w:pPr>
            <w:r>
              <w:rPr>
                <w:rFonts w:ascii="Arial" w:hAnsi="Arial" w:cs="Arial"/>
                <w:sz w:val="20"/>
                <w:szCs w:val="20"/>
              </w:rPr>
              <w:t> </w:t>
            </w:r>
          </w:p>
        </w:tc>
        <w:tc>
          <w:tcPr>
            <w:tcW w:w="1053" w:type="dxa"/>
            <w:tcMar>
              <w:top w:w="0" w:type="dxa"/>
              <w:left w:w="144" w:type="dxa"/>
              <w:bottom w:w="0" w:type="dxa"/>
              <w:right w:w="0" w:type="dxa"/>
            </w:tcMar>
            <w:vAlign w:val="bottom"/>
            <w:hideMark/>
          </w:tcPr>
          <w:p w14:paraId="726F8C08" w14:textId="77777777" w:rsidR="007563DD" w:rsidRDefault="008627BE">
            <w:pPr>
              <w:pStyle w:val="rrddoublerule"/>
              <w:tabs>
                <w:tab w:val="right" w:pos="873"/>
              </w:tabs>
              <w:spacing w:before="0"/>
              <w:rPr>
                <w:rFonts w:ascii="Arial" w:hAnsi="Arial" w:cs="Arial"/>
                <w:sz w:val="20"/>
                <w:szCs w:val="20"/>
              </w:rPr>
            </w:pPr>
            <w:r>
              <w:rPr>
                <w:rFonts w:ascii="Arial" w:hAnsi="Arial" w:cs="Arial"/>
                <w:sz w:val="20"/>
                <w:szCs w:val="20"/>
              </w:rPr>
              <w:t> </w:t>
            </w:r>
          </w:p>
        </w:tc>
        <w:tc>
          <w:tcPr>
            <w:tcW w:w="1098" w:type="dxa"/>
            <w:tcMar>
              <w:top w:w="0" w:type="dxa"/>
              <w:left w:w="144" w:type="dxa"/>
              <w:bottom w:w="0" w:type="dxa"/>
              <w:right w:w="0" w:type="dxa"/>
            </w:tcMar>
            <w:vAlign w:val="bottom"/>
            <w:hideMark/>
          </w:tcPr>
          <w:p w14:paraId="3C5BFBED" w14:textId="77777777" w:rsidR="007563DD" w:rsidRDefault="008627BE">
            <w:pPr>
              <w:pStyle w:val="rrddoublerule"/>
              <w:tabs>
                <w:tab w:val="right" w:pos="921"/>
              </w:tabs>
              <w:spacing w:before="0"/>
              <w:rPr>
                <w:rFonts w:ascii="Arial" w:hAnsi="Arial" w:cs="Arial"/>
                <w:sz w:val="20"/>
                <w:szCs w:val="20"/>
              </w:rPr>
            </w:pPr>
            <w:r>
              <w:rPr>
                <w:rFonts w:ascii="Arial" w:hAnsi="Arial" w:cs="Arial"/>
                <w:sz w:val="20"/>
                <w:szCs w:val="20"/>
              </w:rPr>
              <w:t> </w:t>
            </w:r>
          </w:p>
        </w:tc>
        <w:tc>
          <w:tcPr>
            <w:tcW w:w="1116" w:type="dxa"/>
            <w:tcMar>
              <w:top w:w="0" w:type="dxa"/>
              <w:left w:w="144" w:type="dxa"/>
              <w:bottom w:w="0" w:type="dxa"/>
              <w:right w:w="0" w:type="dxa"/>
            </w:tcMar>
            <w:vAlign w:val="bottom"/>
            <w:hideMark/>
          </w:tcPr>
          <w:p w14:paraId="2FDC9807" w14:textId="77777777" w:rsidR="007563DD" w:rsidRDefault="008627BE">
            <w:pPr>
              <w:pStyle w:val="rrddoublerule"/>
              <w:tabs>
                <w:tab w:val="right" w:pos="953"/>
              </w:tabs>
              <w:spacing w:before="0"/>
              <w:rPr>
                <w:rFonts w:ascii="Arial" w:hAnsi="Arial" w:cs="Arial"/>
                <w:sz w:val="20"/>
                <w:szCs w:val="20"/>
              </w:rPr>
            </w:pPr>
            <w:r>
              <w:rPr>
                <w:rFonts w:ascii="Arial" w:hAnsi="Arial" w:cs="Arial"/>
                <w:sz w:val="20"/>
                <w:szCs w:val="20"/>
              </w:rPr>
              <w:t> </w:t>
            </w:r>
          </w:p>
        </w:tc>
      </w:tr>
    </w:tbl>
    <w:p w14:paraId="55D19D21"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6585DA4C" w14:textId="77777777" w:rsidR="007563DD" w:rsidRDefault="008627BE">
      <w:pPr>
        <w:pStyle w:val="NormalWeb"/>
        <w:spacing w:before="0" w:beforeAutospacing="0" w:after="0" w:afterAutospacing="0"/>
        <w:ind w:left="489" w:hanging="490"/>
        <w:jc w:val="both"/>
        <w:rPr>
          <w:rFonts w:ascii="Arial" w:hAnsi="Arial" w:cs="Arial"/>
          <w:sz w:val="20"/>
          <w:szCs w:val="20"/>
        </w:rPr>
      </w:pPr>
      <w:r>
        <w:rPr>
          <w:rFonts w:ascii="Arial" w:hAnsi="Arial" w:cs="Arial"/>
          <w:sz w:val="20"/>
          <w:szCs w:val="20"/>
        </w:rPr>
        <w:t>(a)</w:t>
      </w:r>
      <w:r>
        <w:rPr>
          <w:rFonts w:ascii="Arial" w:hAnsi="Arial" w:cs="Arial"/>
          <w:sz w:val="20"/>
          <w:szCs w:val="20"/>
        </w:rPr>
        <w:tab/>
      </w:r>
      <w:r>
        <w:rPr>
          <w:rFonts w:ascii="Arial" w:hAnsi="Arial" w:cs="Arial"/>
          <w:i/>
          <w:iCs/>
          <w:sz w:val="20"/>
          <w:szCs w:val="20"/>
        </w:rPr>
        <w:t>Refer to Note 11 – Debt of the Notes to Financial Statements in our fiscal year 2022 Form 10-K.</w:t>
      </w:r>
      <w:r>
        <w:rPr>
          <w:rFonts w:ascii="Arial" w:hAnsi="Arial" w:cs="Arial"/>
          <w:sz w:val="20"/>
          <w:szCs w:val="20"/>
        </w:rPr>
        <w:t xml:space="preserve"> </w:t>
      </w:r>
    </w:p>
    <w:p w14:paraId="5B14713F" w14:textId="77777777" w:rsidR="007563DD" w:rsidRDefault="008627BE">
      <w:pPr>
        <w:pStyle w:val="NormalWeb"/>
        <w:spacing w:before="0" w:beforeAutospacing="0" w:after="0" w:afterAutospacing="0"/>
        <w:ind w:left="489" w:hanging="490"/>
        <w:jc w:val="both"/>
        <w:rPr>
          <w:rFonts w:ascii="Arial" w:hAnsi="Arial" w:cs="Arial"/>
          <w:sz w:val="20"/>
          <w:szCs w:val="20"/>
        </w:rPr>
      </w:pPr>
      <w:r>
        <w:rPr>
          <w:rFonts w:ascii="Arial" w:hAnsi="Arial" w:cs="Arial"/>
          <w:sz w:val="20"/>
          <w:szCs w:val="20"/>
        </w:rPr>
        <w:t>(b)</w:t>
      </w:r>
      <w:r>
        <w:rPr>
          <w:rFonts w:ascii="Arial" w:hAnsi="Arial" w:cs="Arial"/>
          <w:sz w:val="20"/>
          <w:szCs w:val="20"/>
        </w:rPr>
        <w:tab/>
      </w:r>
      <w:r>
        <w:rPr>
          <w:rFonts w:ascii="Arial" w:hAnsi="Arial" w:cs="Arial"/>
          <w:i/>
          <w:iCs/>
          <w:sz w:val="20"/>
          <w:szCs w:val="20"/>
        </w:rPr>
        <w:t>Refer to Note 7 – Property and Equipment of the Notes to Financial Statements in our fiscal year 2022 Form 10-K.</w:t>
      </w:r>
      <w:r>
        <w:rPr>
          <w:rFonts w:ascii="Arial" w:hAnsi="Arial" w:cs="Arial"/>
          <w:sz w:val="20"/>
          <w:szCs w:val="20"/>
        </w:rPr>
        <w:t xml:space="preserve"> </w:t>
      </w:r>
    </w:p>
    <w:p w14:paraId="3A495D59" w14:textId="77777777" w:rsidR="007563DD" w:rsidRDefault="008627BE">
      <w:pPr>
        <w:pStyle w:val="NormalWeb"/>
        <w:spacing w:before="0" w:beforeAutospacing="0" w:after="0" w:afterAutospacing="0"/>
        <w:ind w:left="489" w:hanging="490"/>
        <w:jc w:val="both"/>
        <w:rPr>
          <w:rFonts w:ascii="Arial" w:hAnsi="Arial" w:cs="Arial"/>
          <w:sz w:val="20"/>
          <w:szCs w:val="20"/>
        </w:rPr>
      </w:pPr>
      <w:r>
        <w:rPr>
          <w:rFonts w:ascii="Arial" w:hAnsi="Arial" w:cs="Arial"/>
          <w:sz w:val="20"/>
          <w:szCs w:val="20"/>
        </w:rPr>
        <w:t>(c)</w:t>
      </w:r>
      <w:r>
        <w:rPr>
          <w:rFonts w:ascii="Arial" w:hAnsi="Arial" w:cs="Arial"/>
          <w:sz w:val="20"/>
          <w:szCs w:val="20"/>
        </w:rPr>
        <w:tab/>
      </w:r>
      <w:r>
        <w:rPr>
          <w:rFonts w:ascii="Arial" w:hAnsi="Arial" w:cs="Arial"/>
          <w:i/>
          <w:iCs/>
          <w:sz w:val="20"/>
          <w:szCs w:val="20"/>
        </w:rPr>
        <w:t>Refer to Note 14 – Leases of the Notes to Financial Statements in our fiscal year 2022 Form 10-K.</w:t>
      </w:r>
      <w:r>
        <w:rPr>
          <w:rFonts w:ascii="Arial" w:hAnsi="Arial" w:cs="Arial"/>
          <w:sz w:val="20"/>
          <w:szCs w:val="20"/>
        </w:rPr>
        <w:t xml:space="preserve"> </w:t>
      </w:r>
    </w:p>
    <w:p w14:paraId="2B8EE28B" w14:textId="77777777" w:rsidR="007563DD" w:rsidRDefault="008627BE">
      <w:pPr>
        <w:pStyle w:val="NormalWeb"/>
        <w:spacing w:before="0" w:beforeAutospacing="0" w:after="0" w:afterAutospacing="0"/>
        <w:ind w:left="489" w:hanging="490"/>
        <w:jc w:val="both"/>
        <w:rPr>
          <w:rFonts w:ascii="Arial" w:hAnsi="Arial" w:cs="Arial"/>
          <w:sz w:val="20"/>
          <w:szCs w:val="20"/>
        </w:rPr>
      </w:pPr>
      <w:r>
        <w:rPr>
          <w:rFonts w:ascii="Arial" w:hAnsi="Arial" w:cs="Arial"/>
          <w:sz w:val="20"/>
          <w:szCs w:val="20"/>
        </w:rPr>
        <w:t>(d)</w:t>
      </w:r>
      <w:r>
        <w:rPr>
          <w:rFonts w:ascii="Arial" w:hAnsi="Arial" w:cs="Arial"/>
          <w:sz w:val="20"/>
          <w:szCs w:val="20"/>
        </w:rPr>
        <w:tab/>
      </w:r>
      <w:r>
        <w:rPr>
          <w:rFonts w:ascii="Arial" w:hAnsi="Arial" w:cs="Arial"/>
          <w:i/>
          <w:iCs/>
          <w:sz w:val="20"/>
          <w:szCs w:val="20"/>
        </w:rPr>
        <w:t>Purchase commitments primarily relate to datacenters and include open purchase orders and take-or-pay contracts that are not presented as construction commitments above.</w:t>
      </w:r>
      <w:r>
        <w:rPr>
          <w:rFonts w:ascii="Arial" w:hAnsi="Arial" w:cs="Arial"/>
          <w:sz w:val="20"/>
          <w:szCs w:val="20"/>
        </w:rPr>
        <w:t xml:space="preserve"> </w:t>
      </w:r>
    </w:p>
    <w:p w14:paraId="2395C5B7"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i/>
          <w:iCs/>
          <w:sz w:val="20"/>
          <w:szCs w:val="20"/>
        </w:rPr>
        <w:t xml:space="preserve">Income Taxes </w:t>
      </w:r>
    </w:p>
    <w:p w14:paraId="43CEC17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As a result of the TCJA, we are required to pay a one-time transition tax on deferred foreign income not previously subject to U.S. income tax. Under the TCJA, the transition tax is payable in interest-free installments over eight years, with 8% due in each of the first five years, 15% in year six, 20% in year seven, and 25% in year eight. We have paid transition tax of $6.2 billion, which included $1.5 billion for fiscal year 2022. The remaining transition tax of $12.0 billion is payable over the next four years, with $1.3 billion payable within 12 months. </w:t>
      </w:r>
    </w:p>
    <w:p w14:paraId="6DDFDC39"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Provisions enacted in the TCJA related to the capitalization for tax purposes of research and experimental expenditures became effective on July 1, 2022. These provisions require us to capitalize research and experimental expenditures and amortize them on the U.S. tax return over five or fifteen years, depending on where research is conducted. The final foreign tax credit regulations, also effective on July 1, 2022, introduced significant changes to foreign tax credit calculations in the U.S. tax return. While these provisions are not expected to have a material impact on our fiscal year 2023 effective tax rate on a net basis, our cash paid for taxes would increase unless these provisions are postponed or modified through legislative processes. </w:t>
      </w:r>
    </w:p>
    <w:p w14:paraId="40105E2F"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i/>
          <w:iCs/>
          <w:sz w:val="20"/>
          <w:szCs w:val="20"/>
        </w:rPr>
        <w:t xml:space="preserve">Share Repurchases </w:t>
      </w:r>
    </w:p>
    <w:p w14:paraId="4EFA051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During fiscal years 2022 and 2021, we repurchased 95 million shares and 101 million shares of our common stock for $28.0 billion and $23.0 billion, respectively, through our share repurchase programs. All repurchases were made using cash resources. As of June 30, 2022, $40.7 billion remained of our $60 billion share repurchase program. Refer to Note 16 – Stockholders’ Equity of the Notes to Financial Statements in our fiscal year 2022 Form 10-K for further discussion. </w:t>
      </w:r>
    </w:p>
    <w:p w14:paraId="68A14EC4"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i/>
          <w:iCs/>
          <w:sz w:val="20"/>
          <w:szCs w:val="20"/>
        </w:rPr>
        <w:t xml:space="preserve">Dividends </w:t>
      </w:r>
    </w:p>
    <w:p w14:paraId="0F579D2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During fiscal year 2022, our Board of Directors declared quarterly dividends of $0.62 per share. We intend to continue returning capital to shareholders in the form of dividends, subject to declaration by our Board of Directors. Refer to Note 16 – Stockholders’ Equity of the Notes to Financial Statements in our fiscal year 2022 Form 10-K for further discussion. </w:t>
      </w:r>
    </w:p>
    <w:p w14:paraId="2F33D25B"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i/>
          <w:iCs/>
          <w:sz w:val="20"/>
          <w:szCs w:val="20"/>
        </w:rPr>
        <w:t xml:space="preserve">Other Planned Uses of Capital </w:t>
      </w:r>
    </w:p>
    <w:p w14:paraId="7219BEF4"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On January 18, 2022, we entered into a definitive agreement to acquire Activision Blizzard, Inc. (“Activision Blizzard”) for $95.00 per share in an all-cash transaction valued at $68.7 billion, inclusive of Activision Blizzard’s net cash. The acquisition has been approved by Activision Blizzard’s shareholders, and we expect it to close in fiscal year 2023, subject to the satisfaction of certain regulatory approvals and other customary closing conditions. </w:t>
      </w:r>
    </w:p>
    <w:p w14:paraId="60BF84EF"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will continue to invest in sales, marketing, product support infrastructure, and existing and advanced areas of technology, as well as continue making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to support growth in our cloud offerings. We have operating and finance leases for datacenters, corporate offices, research and development facilities, Microsoft Experience Centers, and certain equipment. We have not engaged in any related party transactions or arrangements with unconsolidated entities or other persons that are reasonably likely to materially affect liquidity or the availability of capital resources. </w:t>
      </w:r>
    </w:p>
    <w:p w14:paraId="2E5BAD0D"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0E0A989A" w14:textId="77777777" w:rsidR="007563DD" w:rsidRDefault="008627BE">
      <w:pPr>
        <w:pStyle w:val="NormalWeb"/>
        <w:keepNext/>
        <w:spacing w:before="0" w:beforeAutospacing="0" w:after="0" w:afterAutospacing="0"/>
        <w:jc w:val="center"/>
        <w:rPr>
          <w:rFonts w:ascii="Arial" w:hAnsi="Arial" w:cs="Arial"/>
          <w:sz w:val="20"/>
          <w:szCs w:val="20"/>
        </w:rPr>
      </w:pPr>
      <w:r>
        <w:rPr>
          <w:rFonts w:ascii="Arial" w:hAnsi="Arial" w:cs="Arial"/>
          <w:sz w:val="20"/>
          <w:szCs w:val="20"/>
          <w:u w:val="single"/>
        </w:rPr>
        <w:t xml:space="preserve">RECENT ACCOUNTING GUIDANCE </w:t>
      </w:r>
    </w:p>
    <w:p w14:paraId="478D0D5C"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Refer to Note 1 – Accounting Policies of the Notes to Financial Statements in our fiscal year 2022 Form 10-K for further discussion. </w:t>
      </w:r>
    </w:p>
    <w:p w14:paraId="09464BDB" w14:textId="77777777" w:rsidR="007563DD" w:rsidRDefault="008627BE">
      <w:pPr>
        <w:pStyle w:val="NormalWeb"/>
        <w:keepNext/>
        <w:spacing w:before="360" w:beforeAutospacing="0" w:after="0" w:afterAutospacing="0"/>
        <w:jc w:val="center"/>
        <w:rPr>
          <w:rFonts w:ascii="Arial" w:hAnsi="Arial" w:cs="Arial"/>
          <w:sz w:val="20"/>
          <w:szCs w:val="20"/>
        </w:rPr>
      </w:pPr>
      <w:r>
        <w:rPr>
          <w:rFonts w:ascii="Arial" w:hAnsi="Arial" w:cs="Arial"/>
          <w:sz w:val="20"/>
          <w:szCs w:val="20"/>
          <w:u w:val="single"/>
        </w:rPr>
        <w:t xml:space="preserve">CRITICAL ACCOUNTING ESTIMATES </w:t>
      </w:r>
    </w:p>
    <w:p w14:paraId="68D8C455"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consolidated financial statements and accompanying notes are prepared in accordance with GAAP. Preparing consolidated financial statements requires management to make estimates and assumptions that affect the reported amounts of assets, liabilities, revenue, and expenses. Critical accounting estimates are those estimates that involve a significant level of estimation uncertainty and could have a material impact on our financial condition or results of operations. We have critical accounting estimates in the areas of revenue recognition, impairment of investment securities, goodwill, research and development costs, legal and other contingencies, income taxes, and inventories. </w:t>
      </w:r>
    </w:p>
    <w:p w14:paraId="5EF0DE6C"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Revenue Recognition </w:t>
      </w:r>
    </w:p>
    <w:p w14:paraId="5991C480"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When a cloud-based service includes both on-premises software licenses and cloud services, judgment is required to determine whether the software license is considered distinct and accounted for separately, or not distinct and accounted for together with the cloud service and recognized over time. Certain cloud services, primarily Office 365, depend on a significant level of integration, interdependency, and interrelation between the desktop applications and cloud services, and are accounted for together as one performance obligation. Revenue from Office 365 is recognized ratably over the period in which the cloud services are provided. </w:t>
      </w:r>
    </w:p>
    <w:p w14:paraId="482C5896"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Judgment is required to determine the stand-alone selling price (“SSP”) for each distinct performance obligation. We use a single amount to estimate SSP for items that are not sold separately, including on-premises licenses sold with SA or software updates provided at no additional charge. We use a range of amounts to estimate SSP when we sell each of the products and services separately and need to determine whether there is a discount to be allocated based on the relative SSP of the various products and services. </w:t>
      </w:r>
    </w:p>
    <w:p w14:paraId="684F5685"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 </w:t>
      </w:r>
    </w:p>
    <w:p w14:paraId="46B718F6"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Due to the various benefits from and the nature of our SA program, judgment is required to assess the pattern of delivery, including the exercise pattern of certain benefits across our portfolio of customers. </w:t>
      </w:r>
    </w:p>
    <w:p w14:paraId="79457DBD"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Our products are generally sold with a right of return, we may provide other credits or incentives, and in certain instances we estimate customer usage of our products and services, which are accounted for as variable consideration when determining the amount of revenue to recognize. Returns and credits are estimated at contract inception and updated at the end of each reporting period if additional information becomes available. Changes to our estimated variable consideration were not material for the periods presented. </w:t>
      </w:r>
    </w:p>
    <w:p w14:paraId="79F5BCD5"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Impairment of Investment Securities </w:t>
      </w:r>
    </w:p>
    <w:p w14:paraId="635A3D46"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We review debt investments quarterly for credit losses and impairment. If the cost of an investment exceeds its fair value, we evaluate, among other factors, general market conditions, credit quality of debt instrument issuers, and the extent to which the fair value is less than cost. This determination requires significant judgment. In making this </w:t>
      </w:r>
    </w:p>
    <w:p w14:paraId="17ED970D" w14:textId="77777777" w:rsidR="007563DD" w:rsidRDefault="008627BE">
      <w:pPr>
        <w:pStyle w:val="NormalWeb"/>
        <w:keepNext/>
        <w:spacing w:before="0" w:beforeAutospacing="0" w:after="0" w:afterAutospacing="0"/>
        <w:jc w:val="both"/>
        <w:rPr>
          <w:rFonts w:ascii="Arial" w:hAnsi="Arial" w:cs="Arial"/>
          <w:sz w:val="20"/>
          <w:szCs w:val="20"/>
        </w:rPr>
      </w:pPr>
      <w:r>
        <w:br w:type="page"/>
      </w:r>
      <w:r>
        <w:rPr>
          <w:rFonts w:ascii="Arial" w:hAnsi="Arial" w:cs="Arial"/>
          <w:sz w:val="20"/>
          <w:szCs w:val="20"/>
        </w:rPr>
        <w:lastRenderedPageBreak/>
        <w:t xml:space="preserve">judgment, we employ a systematic methodology that considers available quantitative and qualitative evidence in evaluating potential impairment of our investments. In addition, we consider specific adverse conditions related to the financial health of, and business outlook for, the investee. If we have plans to sell the security or it is more likely than not that we will be required to sell the security before recovery, then a decline in fair value below cost is recorded as an impairment charge in other income (expense), net and a new cost basis in the investment is established. If market, industry, and/or investee conditions deteriorate, we may incur future impairments. </w:t>
      </w:r>
    </w:p>
    <w:p w14:paraId="10C8816D"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Equity investments without readily determinable fair values are written down to fair value if a qualitative assessment indicates that the investment is impaired and the fair value of the investment is less than carrying value. We perform a qualitative assessment on a periodic basis. We are required to estimate the fair value of the investment to determine the amount of the impairment loss. Once an investment is determined to be impaired, an impairment charge is recorded in other income (expense), net. </w:t>
      </w:r>
    </w:p>
    <w:p w14:paraId="7719F2CF"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Goodwill </w:t>
      </w:r>
    </w:p>
    <w:p w14:paraId="3984E297"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 </w:t>
      </w:r>
    </w:p>
    <w:p w14:paraId="39F58A35"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w:t>
      </w:r>
    </w:p>
    <w:p w14:paraId="1BC3D47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 </w:t>
      </w:r>
    </w:p>
    <w:p w14:paraId="42B9CDF0"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Research and Development Costs </w:t>
      </w:r>
    </w:p>
    <w:p w14:paraId="6D1E56B0"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Costs incurred internally in researching and developing a computer software product are charged to expense until technological feasibility has been established for the product. Once technological feasibility is established, 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production. The amortization of these costs is included in cost of revenue over the estimated life of the products. </w:t>
      </w:r>
    </w:p>
    <w:p w14:paraId="3FF08A5C"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Legal and Other Contingencies      </w:t>
      </w:r>
    </w:p>
    <w:p w14:paraId="09F8BEF8"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 </w:t>
      </w:r>
    </w:p>
    <w:p w14:paraId="26C2F7E0"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20AC26AA" w14:textId="77777777" w:rsidR="007563DD" w:rsidRDefault="008627BE">
      <w:pPr>
        <w:pStyle w:val="NormalWeb"/>
        <w:keepNext/>
        <w:spacing w:before="0" w:beforeAutospacing="0" w:after="0" w:afterAutospacing="0"/>
        <w:jc w:val="both"/>
        <w:rPr>
          <w:rFonts w:ascii="Arial" w:hAnsi="Arial" w:cs="Arial"/>
          <w:sz w:val="20"/>
          <w:szCs w:val="20"/>
        </w:rPr>
      </w:pPr>
      <w:r>
        <w:rPr>
          <w:rFonts w:ascii="Arial" w:hAnsi="Arial" w:cs="Arial"/>
          <w:b/>
          <w:bCs/>
          <w:sz w:val="20"/>
          <w:szCs w:val="20"/>
        </w:rPr>
        <w:t xml:space="preserve">Income Taxes </w:t>
      </w:r>
    </w:p>
    <w:p w14:paraId="07541CE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in our consolidated financial statements or tax returns. Variations in the actual outcome of these future tax consequences could materially impact our consolidated financial statements. </w:t>
      </w:r>
    </w:p>
    <w:p w14:paraId="40E4A467"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Inventories </w:t>
      </w:r>
    </w:p>
    <w:p w14:paraId="1E83D3E5"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Inventories are stated at average cost, subject to the lower of cost or net realizable value. Cost includes materials, labor, and manufacturing overhead related to the purchase and production of inventories. Net realizable value is the estimated selling price less estimated costs of completion, disposal, and transportation.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 </w:t>
      </w:r>
    </w:p>
    <w:p w14:paraId="4264AED0" w14:textId="77777777" w:rsidR="007563DD" w:rsidRDefault="008627BE">
      <w:pPr>
        <w:pStyle w:val="NormalWeb"/>
        <w:keepNext/>
        <w:spacing w:before="360" w:beforeAutospacing="0" w:after="0" w:afterAutospacing="0"/>
        <w:jc w:val="center"/>
        <w:rPr>
          <w:rFonts w:ascii="Arial" w:hAnsi="Arial" w:cs="Arial"/>
          <w:sz w:val="20"/>
          <w:szCs w:val="20"/>
        </w:rPr>
      </w:pPr>
      <w:r>
        <w:rPr>
          <w:rFonts w:ascii="Arial" w:hAnsi="Arial" w:cs="Arial"/>
          <w:sz w:val="20"/>
          <w:szCs w:val="20"/>
          <w:u w:val="single"/>
        </w:rPr>
        <w:t xml:space="preserve">CHANGE IN ACCOUNTING ESTIMATE </w:t>
      </w:r>
    </w:p>
    <w:p w14:paraId="2B934B5D"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In July 2022, we completed an assessment of the useful lives of our server and network equipment. Due to investments in software that increased efficiencies in how we operate our server and network equipment, as well as advances in technology, we determined we should increase the estimated useful lives of both server and network equipment from four years to six years. This change in accounting estimate will be effective beginning fiscal year 2023. Based on the carrying amount of server and network equipment included in property and equipment, net as of June 30, 2022, it is estimated this change will increase our fiscal year 2023 operating income by $3.7 billion. We had previously increased the estimated useful lives of both server and network equipment in July 2020. </w:t>
      </w:r>
    </w:p>
    <w:p w14:paraId="4CBEF48B" w14:textId="77777777" w:rsidR="007563DD" w:rsidRDefault="008627BE">
      <w:pPr>
        <w:pStyle w:val="NormalWeb"/>
        <w:spacing w:before="240" w:beforeAutospacing="0" w:after="0" w:afterAutospacing="0"/>
        <w:jc w:val="both"/>
        <w:rPr>
          <w:sz w:val="2"/>
          <w:szCs w:val="2"/>
        </w:rPr>
      </w:pPr>
      <w:r>
        <w:rPr>
          <w:sz w:val="2"/>
          <w:szCs w:val="2"/>
        </w:rPr>
        <w:t> </w:t>
      </w:r>
    </w:p>
    <w:p w14:paraId="54B85675" w14:textId="77777777" w:rsidR="007563DD" w:rsidRDefault="008627BE">
      <w:pPr>
        <w:pStyle w:val="NormalWeb"/>
        <w:keepNext/>
        <w:pageBreakBefore/>
        <w:spacing w:before="0" w:beforeAutospacing="0" w:after="0" w:afterAutospacing="0"/>
        <w:jc w:val="both"/>
        <w:rPr>
          <w:rFonts w:ascii="Arial" w:hAnsi="Arial" w:cs="Arial"/>
          <w:sz w:val="20"/>
          <w:szCs w:val="20"/>
        </w:rPr>
      </w:pPr>
      <w:r>
        <w:rPr>
          <w:rFonts w:ascii="Arial" w:hAnsi="Arial" w:cs="Arial"/>
          <w:b/>
          <w:bCs/>
          <w:sz w:val="20"/>
          <w:szCs w:val="20"/>
        </w:rPr>
        <w:lastRenderedPageBreak/>
        <w:t xml:space="preserve">STATEMENT OF MANAGEMENT’S RESPONSIBILITY FOR FINANCIAL STATEMENTS </w:t>
      </w:r>
    </w:p>
    <w:p w14:paraId="3ED997CD"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Management is responsible for the preparation of the consolidated financial statements and related information that are presented in this report. The consolidated financial statements, which include amounts based on management’s estimates and judgments, have been prepared in conformity with accounting principles generally accepted in the United States of America. </w:t>
      </w:r>
    </w:p>
    <w:p w14:paraId="3CA1706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Company designs and maintains accounting and internal control systems to provide reasonable assurance at reasonable cost that assets are safeguarded against loss from unauthorized use or disposition, and that the financial records are reliable for preparing consolidated financial statements and maintaining accountability for assets. These systems are augmented by written policies, an organizational structure providing division of responsibilities, careful selection and training of qualified personnel, and a program of internal audits. </w:t>
      </w:r>
    </w:p>
    <w:p w14:paraId="1861426F"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Company engaged Deloitte &amp; Touche LLP, an independent registered public accounting firm, to audit and render an opinion on the consolidated financial statements and internal control over financial reporting in accordance with the standards of the Public Company Accounting Oversight Board (United States). </w:t>
      </w:r>
    </w:p>
    <w:p w14:paraId="663E6634"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Board of Directors, through its Audit Committee, consisting solely of independent directors of the Company, meets periodically with management, internal auditors, and our independent registered public accounting firm to ensure that each is meeting its responsibilities and to discuss matters concerning internal controls and financial reporting. Deloitte &amp; Touche LLP and the internal auditors each have full and free access to the Audit Committee. </w:t>
      </w:r>
    </w:p>
    <w:p w14:paraId="02E3B67B" w14:textId="77777777" w:rsidR="007563DD" w:rsidRDefault="008627BE">
      <w:pPr>
        <w:pStyle w:val="NormalWeb"/>
        <w:spacing w:before="480" w:beforeAutospacing="0" w:after="0" w:afterAutospacing="0"/>
        <w:jc w:val="both"/>
        <w:rPr>
          <w:rFonts w:ascii="Arial" w:hAnsi="Arial" w:cs="Arial"/>
          <w:sz w:val="20"/>
          <w:szCs w:val="20"/>
        </w:rPr>
      </w:pPr>
      <w:r>
        <w:rPr>
          <w:rFonts w:ascii="Arial" w:hAnsi="Arial" w:cs="Arial"/>
          <w:sz w:val="20"/>
          <w:szCs w:val="20"/>
        </w:rPr>
        <w:t xml:space="preserve">Satya Nadella </w:t>
      </w:r>
    </w:p>
    <w:p w14:paraId="74DC3B23"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Chief Executive Officer </w:t>
      </w:r>
    </w:p>
    <w:p w14:paraId="3FD59F3C" w14:textId="77777777" w:rsidR="007563DD" w:rsidRDefault="008627BE">
      <w:pPr>
        <w:pStyle w:val="NormalWeb"/>
        <w:spacing w:before="480" w:beforeAutospacing="0" w:after="0" w:afterAutospacing="0"/>
        <w:jc w:val="both"/>
        <w:rPr>
          <w:rFonts w:ascii="Arial" w:hAnsi="Arial" w:cs="Arial"/>
          <w:sz w:val="20"/>
          <w:szCs w:val="20"/>
        </w:rPr>
      </w:pPr>
      <w:r>
        <w:rPr>
          <w:rFonts w:ascii="Arial" w:hAnsi="Arial" w:cs="Arial"/>
          <w:sz w:val="20"/>
          <w:szCs w:val="20"/>
        </w:rPr>
        <w:t xml:space="preserve">Amy E. Hood </w:t>
      </w:r>
    </w:p>
    <w:p w14:paraId="014A9266"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Executive Vice President and Chief Financial Officer </w:t>
      </w:r>
    </w:p>
    <w:p w14:paraId="24DEFF1D" w14:textId="77777777" w:rsidR="007563DD" w:rsidRDefault="008627BE">
      <w:pPr>
        <w:pStyle w:val="NormalWeb"/>
        <w:spacing w:before="480" w:beforeAutospacing="0" w:after="0" w:afterAutospacing="0"/>
        <w:jc w:val="both"/>
        <w:rPr>
          <w:rFonts w:ascii="Arial" w:hAnsi="Arial" w:cs="Arial"/>
          <w:sz w:val="20"/>
          <w:szCs w:val="20"/>
        </w:rPr>
      </w:pPr>
      <w:r>
        <w:rPr>
          <w:rFonts w:ascii="Arial" w:hAnsi="Arial" w:cs="Arial"/>
          <w:sz w:val="20"/>
          <w:szCs w:val="20"/>
        </w:rPr>
        <w:t xml:space="preserve">Alice L. Jolla </w:t>
      </w:r>
    </w:p>
    <w:p w14:paraId="19EDCDE3" w14:textId="77777777" w:rsidR="007563DD" w:rsidRDefault="008627BE">
      <w:pPr>
        <w:pStyle w:val="NormalWeb"/>
        <w:spacing w:before="0" w:beforeAutospacing="0" w:after="0" w:afterAutospacing="0"/>
        <w:ind w:left="244" w:hanging="245"/>
        <w:jc w:val="both"/>
        <w:rPr>
          <w:rFonts w:ascii="Arial" w:hAnsi="Arial" w:cs="Arial"/>
          <w:sz w:val="20"/>
          <w:szCs w:val="20"/>
        </w:rPr>
      </w:pPr>
      <w:r>
        <w:rPr>
          <w:rFonts w:ascii="Arial" w:hAnsi="Arial" w:cs="Arial"/>
          <w:sz w:val="20"/>
          <w:szCs w:val="20"/>
        </w:rPr>
        <w:t xml:space="preserve">Corporate Vice President and Chief Accounting Officer </w:t>
      </w:r>
    </w:p>
    <w:p w14:paraId="53002DFB" w14:textId="77777777" w:rsidR="007563DD" w:rsidRDefault="008627BE">
      <w:pPr>
        <w:pStyle w:val="NormalWeb"/>
        <w:spacing w:before="240" w:beforeAutospacing="0" w:after="0" w:afterAutospacing="0"/>
        <w:jc w:val="both"/>
        <w:rPr>
          <w:sz w:val="2"/>
          <w:szCs w:val="2"/>
        </w:rPr>
      </w:pPr>
      <w:r>
        <w:rPr>
          <w:sz w:val="2"/>
          <w:szCs w:val="2"/>
        </w:rPr>
        <w:t> </w:t>
      </w:r>
    </w:p>
    <w:p w14:paraId="48F0D455" w14:textId="77777777" w:rsidR="007563DD" w:rsidRDefault="008627BE">
      <w:pPr>
        <w:pStyle w:val="NormalWeb"/>
        <w:pageBreakBefore/>
        <w:spacing w:before="0" w:beforeAutospacing="0" w:after="0" w:afterAutospacing="0"/>
        <w:jc w:val="center"/>
        <w:rPr>
          <w:rFonts w:ascii="Arial" w:hAnsi="Arial" w:cs="Arial"/>
        </w:rPr>
      </w:pPr>
      <w:r>
        <w:rPr>
          <w:rFonts w:ascii="Arial" w:hAnsi="Arial" w:cs="Arial"/>
          <w:b/>
          <w:bCs/>
        </w:rPr>
        <w:lastRenderedPageBreak/>
        <w:t xml:space="preserve">QUANTITATIVE AND QUALITATIVE DISCLOSURES ABOUT MARKET RISK </w:t>
      </w:r>
    </w:p>
    <w:p w14:paraId="5A0E9074" w14:textId="77777777" w:rsidR="007563DD" w:rsidRDefault="008627BE">
      <w:pPr>
        <w:pStyle w:val="NormalWeb"/>
        <w:keepNext/>
        <w:spacing w:before="240" w:beforeAutospacing="0" w:after="0" w:afterAutospacing="0"/>
        <w:jc w:val="center"/>
        <w:rPr>
          <w:rFonts w:ascii="Arial" w:hAnsi="Arial" w:cs="Arial"/>
          <w:sz w:val="20"/>
          <w:szCs w:val="20"/>
        </w:rPr>
      </w:pPr>
      <w:r>
        <w:rPr>
          <w:rFonts w:ascii="Arial" w:hAnsi="Arial" w:cs="Arial"/>
          <w:sz w:val="20"/>
          <w:szCs w:val="20"/>
          <w:u w:val="single"/>
        </w:rPr>
        <w:t xml:space="preserve">RISKS </w:t>
      </w:r>
    </w:p>
    <w:p w14:paraId="7BC8883B"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are exposed to economic risk from foreign exchange rates, interest rates, credit risk, and equity prices. We use derivatives instruments to manage these risks, however, they may still impact our consolidated financial statements. </w:t>
      </w:r>
    </w:p>
    <w:p w14:paraId="571F3452"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Foreign Currencies </w:t>
      </w:r>
    </w:p>
    <w:p w14:paraId="6327156A"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Certain forecasted transactions, assets, and liabilities are exposed to foreign currency risk. We monitor our foreign currency exposures daily to maximize the economic effectiveness of our foreign currency positions, including hedges. Principal currency exposures include the Euro, Japanese yen, British pound, Canadian dollar, and Australian dollar. </w:t>
      </w:r>
    </w:p>
    <w:p w14:paraId="6D6D655D"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Interest Rate </w:t>
      </w:r>
    </w:p>
    <w:p w14:paraId="18D6832B"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Securities held in our fixed-income portfolio are subject to different interest rate risks based on their maturities. We manage the average maturity of the fixed-income portfolio to achieve economic returns that correlate to certain global fixed-income indices. </w:t>
      </w:r>
    </w:p>
    <w:p w14:paraId="7872CF20"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Credit </w:t>
      </w:r>
    </w:p>
    <w:p w14:paraId="6780FBE7"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fixed-income portfolio is diversified and consists primarily of investment-grade securities. We manage credit exposures relative to broad-based indices and to facilitate portfolio diversification. </w:t>
      </w:r>
    </w:p>
    <w:p w14:paraId="5A4CC1BB"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Equity </w:t>
      </w:r>
    </w:p>
    <w:p w14:paraId="4DB10397"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Securities held in our equity investments portfolio are subject to price risk. </w:t>
      </w:r>
    </w:p>
    <w:p w14:paraId="1AE39DD6" w14:textId="77777777" w:rsidR="007563DD" w:rsidRDefault="008627BE">
      <w:pPr>
        <w:pStyle w:val="NormalWeb"/>
        <w:keepNext/>
        <w:spacing w:before="360" w:beforeAutospacing="0" w:after="0" w:afterAutospacing="0"/>
        <w:jc w:val="center"/>
        <w:rPr>
          <w:rFonts w:ascii="Arial" w:hAnsi="Arial" w:cs="Arial"/>
          <w:sz w:val="20"/>
          <w:szCs w:val="20"/>
        </w:rPr>
      </w:pPr>
      <w:r>
        <w:rPr>
          <w:rFonts w:ascii="Arial" w:hAnsi="Arial" w:cs="Arial"/>
          <w:sz w:val="20"/>
          <w:szCs w:val="20"/>
          <w:u w:val="single"/>
        </w:rPr>
        <w:t xml:space="preserve">SENSITIVITY ANALYSIS </w:t>
      </w:r>
    </w:p>
    <w:p w14:paraId="292AD663"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The following table sets forth the potential loss in future earnings or fair values, including associated derivatives, resulting from hypothetical changes in relevant market rates or prices: </w:t>
      </w:r>
    </w:p>
    <w:p w14:paraId="6B6F5DEB"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4563"/>
        <w:gridCol w:w="4167"/>
        <w:gridCol w:w="1014"/>
        <w:gridCol w:w="1056"/>
      </w:tblGrid>
      <w:tr w:rsidR="007563DD" w14:paraId="2A151CF5" w14:textId="77777777">
        <w:trPr>
          <w:cantSplit/>
          <w:tblHeader/>
          <w:jc w:val="center"/>
        </w:trPr>
        <w:tc>
          <w:tcPr>
            <w:tcW w:w="4563" w:type="dxa"/>
            <w:vAlign w:val="bottom"/>
            <w:hideMark/>
          </w:tcPr>
          <w:p w14:paraId="2A72E4ED"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4167" w:type="dxa"/>
            <w:tcMar>
              <w:top w:w="0" w:type="dxa"/>
              <w:left w:w="144" w:type="dxa"/>
              <w:bottom w:w="0" w:type="dxa"/>
              <w:right w:w="0" w:type="dxa"/>
            </w:tcMar>
            <w:vAlign w:val="bottom"/>
            <w:hideMark/>
          </w:tcPr>
          <w:p w14:paraId="14C528F3" w14:textId="77777777" w:rsidR="007563DD" w:rsidRDefault="008627BE">
            <w:pPr>
              <w:pStyle w:val="la2"/>
              <w:rPr>
                <w:rFonts w:ascii="Arial" w:hAnsi="Arial" w:cs="Arial"/>
                <w:sz w:val="16"/>
                <w:szCs w:val="16"/>
              </w:rPr>
            </w:pPr>
            <w:r>
              <w:rPr>
                <w:rFonts w:ascii="Arial" w:hAnsi="Arial" w:cs="Arial"/>
                <w:sz w:val="16"/>
                <w:szCs w:val="16"/>
              </w:rPr>
              <w:t> </w:t>
            </w:r>
          </w:p>
        </w:tc>
        <w:tc>
          <w:tcPr>
            <w:tcW w:w="1014" w:type="dxa"/>
            <w:tcMar>
              <w:top w:w="0" w:type="dxa"/>
              <w:left w:w="144" w:type="dxa"/>
              <w:bottom w:w="0" w:type="dxa"/>
              <w:right w:w="0" w:type="dxa"/>
            </w:tcMar>
            <w:vAlign w:val="bottom"/>
            <w:hideMark/>
          </w:tcPr>
          <w:p w14:paraId="6AC0A560" w14:textId="77777777" w:rsidR="007563DD" w:rsidRDefault="008627BE">
            <w:pPr>
              <w:pStyle w:val="la2"/>
              <w:rPr>
                <w:rFonts w:ascii="Arial" w:hAnsi="Arial" w:cs="Arial"/>
                <w:sz w:val="16"/>
                <w:szCs w:val="16"/>
              </w:rPr>
            </w:pPr>
            <w:r>
              <w:rPr>
                <w:rFonts w:ascii="Arial" w:hAnsi="Arial" w:cs="Arial"/>
                <w:sz w:val="16"/>
                <w:szCs w:val="16"/>
              </w:rPr>
              <w:t> </w:t>
            </w:r>
          </w:p>
        </w:tc>
        <w:tc>
          <w:tcPr>
            <w:tcW w:w="1056" w:type="dxa"/>
            <w:tcMar>
              <w:top w:w="0" w:type="dxa"/>
              <w:left w:w="144" w:type="dxa"/>
              <w:bottom w:w="0" w:type="dxa"/>
              <w:right w:w="0" w:type="dxa"/>
            </w:tcMar>
            <w:vAlign w:val="bottom"/>
            <w:hideMark/>
          </w:tcPr>
          <w:p w14:paraId="7B954F6E"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59C8136B" w14:textId="77777777">
        <w:trPr>
          <w:cantSplit/>
          <w:jc w:val="center"/>
        </w:trPr>
        <w:tc>
          <w:tcPr>
            <w:tcW w:w="10800" w:type="dxa"/>
            <w:gridSpan w:val="4"/>
            <w:tcMar>
              <w:top w:w="0" w:type="dxa"/>
              <w:left w:w="144" w:type="dxa"/>
              <w:bottom w:w="0" w:type="dxa"/>
              <w:right w:w="0" w:type="dxa"/>
            </w:tcMar>
            <w:vAlign w:val="bottom"/>
            <w:hideMark/>
          </w:tcPr>
          <w:p w14:paraId="0704AF5C" w14:textId="77777777" w:rsidR="007563DD" w:rsidRDefault="008627BE">
            <w:pPr>
              <w:pStyle w:val="rrdsinglerule"/>
              <w:spacing w:before="0"/>
              <w:ind w:left="-144"/>
              <w:rPr>
                <w:rFonts w:ascii="Arial" w:hAnsi="Arial" w:cs="Arial"/>
                <w:sz w:val="20"/>
                <w:szCs w:val="20"/>
              </w:rPr>
            </w:pPr>
            <w:r>
              <w:rPr>
                <w:rFonts w:ascii="Arial" w:hAnsi="Arial" w:cs="Arial"/>
                <w:sz w:val="20"/>
                <w:szCs w:val="20"/>
              </w:rPr>
              <w:t> </w:t>
            </w:r>
          </w:p>
        </w:tc>
      </w:tr>
      <w:tr w:rsidR="007563DD" w14:paraId="6659DD89" w14:textId="77777777">
        <w:trPr>
          <w:trHeight w:val="75"/>
          <w:jc w:val="center"/>
        </w:trPr>
        <w:tc>
          <w:tcPr>
            <w:tcW w:w="4563" w:type="dxa"/>
            <w:vAlign w:val="center"/>
            <w:hideMark/>
          </w:tcPr>
          <w:p w14:paraId="6B9DD625" w14:textId="77777777" w:rsidR="007563DD" w:rsidRDefault="008627BE">
            <w:pPr>
              <w:rPr>
                <w:rFonts w:ascii="Arial" w:hAnsi="Arial" w:cs="Arial"/>
                <w:sz w:val="2"/>
                <w:szCs w:val="2"/>
              </w:rPr>
            </w:pPr>
            <w:r>
              <w:rPr>
                <w:rFonts w:ascii="Arial" w:hAnsi="Arial" w:cs="Arial"/>
                <w:sz w:val="2"/>
                <w:szCs w:val="2"/>
              </w:rPr>
              <w:t> </w:t>
            </w:r>
          </w:p>
        </w:tc>
        <w:tc>
          <w:tcPr>
            <w:tcW w:w="4167" w:type="dxa"/>
            <w:vAlign w:val="center"/>
            <w:hideMark/>
          </w:tcPr>
          <w:p w14:paraId="212D4753" w14:textId="77777777" w:rsidR="007563DD" w:rsidRDefault="008627BE">
            <w:pPr>
              <w:rPr>
                <w:rFonts w:ascii="Arial" w:hAnsi="Arial" w:cs="Arial"/>
                <w:sz w:val="2"/>
                <w:szCs w:val="2"/>
              </w:rPr>
            </w:pPr>
            <w:r>
              <w:rPr>
                <w:rFonts w:ascii="Arial" w:hAnsi="Arial" w:cs="Arial"/>
                <w:sz w:val="2"/>
                <w:szCs w:val="2"/>
              </w:rPr>
              <w:t> </w:t>
            </w:r>
          </w:p>
        </w:tc>
        <w:tc>
          <w:tcPr>
            <w:tcW w:w="1014" w:type="dxa"/>
            <w:vAlign w:val="center"/>
            <w:hideMark/>
          </w:tcPr>
          <w:p w14:paraId="6115F49F" w14:textId="77777777" w:rsidR="007563DD" w:rsidRDefault="008627BE">
            <w:pPr>
              <w:rPr>
                <w:rFonts w:ascii="Arial" w:hAnsi="Arial" w:cs="Arial"/>
                <w:sz w:val="2"/>
                <w:szCs w:val="2"/>
              </w:rPr>
            </w:pPr>
            <w:r>
              <w:rPr>
                <w:rFonts w:ascii="Arial" w:hAnsi="Arial" w:cs="Arial"/>
                <w:sz w:val="2"/>
                <w:szCs w:val="2"/>
              </w:rPr>
              <w:t> </w:t>
            </w:r>
          </w:p>
        </w:tc>
        <w:tc>
          <w:tcPr>
            <w:tcW w:w="1056" w:type="dxa"/>
            <w:vAlign w:val="center"/>
            <w:hideMark/>
          </w:tcPr>
          <w:p w14:paraId="22565DD1" w14:textId="77777777" w:rsidR="007563DD" w:rsidRDefault="008627BE">
            <w:pPr>
              <w:rPr>
                <w:rFonts w:ascii="Arial" w:hAnsi="Arial" w:cs="Arial"/>
                <w:sz w:val="2"/>
                <w:szCs w:val="2"/>
              </w:rPr>
            </w:pPr>
            <w:r>
              <w:rPr>
                <w:rFonts w:ascii="Arial" w:hAnsi="Arial" w:cs="Arial"/>
                <w:sz w:val="2"/>
                <w:szCs w:val="2"/>
              </w:rPr>
              <w:t> </w:t>
            </w:r>
          </w:p>
        </w:tc>
      </w:tr>
      <w:tr w:rsidR="007563DD" w14:paraId="102E7F82" w14:textId="77777777">
        <w:trPr>
          <w:cantSplit/>
          <w:jc w:val="center"/>
        </w:trPr>
        <w:tc>
          <w:tcPr>
            <w:tcW w:w="4563" w:type="dxa"/>
            <w:vAlign w:val="bottom"/>
            <w:hideMark/>
          </w:tcPr>
          <w:p w14:paraId="2094BCF8"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Risk Categories</w:t>
            </w:r>
          </w:p>
        </w:tc>
        <w:tc>
          <w:tcPr>
            <w:tcW w:w="4167" w:type="dxa"/>
            <w:tcMar>
              <w:top w:w="0" w:type="dxa"/>
              <w:left w:w="144" w:type="dxa"/>
              <w:bottom w:w="0" w:type="dxa"/>
              <w:right w:w="0" w:type="dxa"/>
            </w:tcMar>
            <w:vAlign w:val="bottom"/>
            <w:hideMark/>
          </w:tcPr>
          <w:p w14:paraId="052234AA" w14:textId="77777777" w:rsidR="007563DD" w:rsidRDefault="008627BE">
            <w:pPr>
              <w:rPr>
                <w:rFonts w:ascii="Arial" w:hAnsi="Arial" w:cs="Arial"/>
                <w:sz w:val="16"/>
                <w:szCs w:val="16"/>
              </w:rPr>
            </w:pPr>
            <w:r>
              <w:rPr>
                <w:rFonts w:ascii="Arial" w:hAnsi="Arial" w:cs="Arial"/>
                <w:b/>
                <w:bCs/>
                <w:sz w:val="16"/>
                <w:szCs w:val="16"/>
              </w:rPr>
              <w:t>Hypothetical Change</w:t>
            </w:r>
          </w:p>
        </w:tc>
        <w:tc>
          <w:tcPr>
            <w:tcW w:w="1014" w:type="dxa"/>
            <w:tcMar>
              <w:top w:w="0" w:type="dxa"/>
              <w:left w:w="144" w:type="dxa"/>
              <w:bottom w:w="0" w:type="dxa"/>
              <w:right w:w="0" w:type="dxa"/>
            </w:tcMar>
            <w:vAlign w:val="bottom"/>
            <w:hideMark/>
          </w:tcPr>
          <w:p w14:paraId="0C4B0493" w14:textId="77777777" w:rsidR="007563DD" w:rsidRDefault="008627BE">
            <w:pPr>
              <w:pStyle w:val="NormalWeb"/>
              <w:spacing w:before="0" w:beforeAutospacing="0" w:after="0" w:afterAutospacing="0"/>
              <w:ind w:right="64"/>
              <w:jc w:val="right"/>
              <w:rPr>
                <w:rFonts w:ascii="Arial" w:hAnsi="Arial" w:cs="Arial"/>
                <w:sz w:val="16"/>
                <w:szCs w:val="16"/>
              </w:rPr>
            </w:pPr>
            <w:r>
              <w:rPr>
                <w:rFonts w:ascii="Arial" w:hAnsi="Arial" w:cs="Arial"/>
                <w:b/>
                <w:bCs/>
                <w:sz w:val="16"/>
                <w:szCs w:val="16"/>
              </w:rPr>
              <w:t>June 30,</w:t>
            </w:r>
          </w:p>
          <w:p w14:paraId="34FB3253" w14:textId="77777777" w:rsidR="007563DD" w:rsidRDefault="008627BE">
            <w:pPr>
              <w:pStyle w:val="NormalWeb"/>
              <w:spacing w:before="0" w:beforeAutospacing="0" w:after="20" w:afterAutospacing="0"/>
              <w:ind w:right="64"/>
              <w:jc w:val="right"/>
              <w:rPr>
                <w:rFonts w:ascii="Arial" w:hAnsi="Arial" w:cs="Arial"/>
                <w:sz w:val="16"/>
                <w:szCs w:val="16"/>
              </w:rPr>
            </w:pPr>
            <w:r>
              <w:rPr>
                <w:rFonts w:ascii="Arial" w:hAnsi="Arial" w:cs="Arial"/>
                <w:b/>
                <w:bCs/>
                <w:sz w:val="16"/>
                <w:szCs w:val="16"/>
              </w:rPr>
              <w:t>2022</w:t>
            </w:r>
          </w:p>
        </w:tc>
        <w:tc>
          <w:tcPr>
            <w:tcW w:w="1056" w:type="dxa"/>
            <w:tcMar>
              <w:top w:w="0" w:type="dxa"/>
              <w:left w:w="144" w:type="dxa"/>
              <w:bottom w:w="0" w:type="dxa"/>
              <w:right w:w="0" w:type="dxa"/>
            </w:tcMar>
            <w:vAlign w:val="bottom"/>
            <w:hideMark/>
          </w:tcPr>
          <w:p w14:paraId="23C67977" w14:textId="77777777" w:rsidR="007563DD" w:rsidRDefault="008627BE">
            <w:pPr>
              <w:rPr>
                <w:rFonts w:ascii="Arial" w:hAnsi="Arial" w:cs="Arial"/>
                <w:sz w:val="16"/>
                <w:szCs w:val="16"/>
              </w:rPr>
            </w:pPr>
            <w:r>
              <w:rPr>
                <w:rFonts w:ascii="Arial" w:hAnsi="Arial" w:cs="Arial"/>
                <w:b/>
                <w:bCs/>
                <w:sz w:val="16"/>
                <w:szCs w:val="16"/>
              </w:rPr>
              <w:t>Impact</w:t>
            </w:r>
          </w:p>
        </w:tc>
      </w:tr>
      <w:tr w:rsidR="007563DD" w14:paraId="2C538754" w14:textId="77777777">
        <w:trPr>
          <w:trHeight w:val="75"/>
          <w:jc w:val="center"/>
        </w:trPr>
        <w:tc>
          <w:tcPr>
            <w:tcW w:w="4563" w:type="dxa"/>
            <w:vAlign w:val="center"/>
            <w:hideMark/>
          </w:tcPr>
          <w:p w14:paraId="62DE5752" w14:textId="77777777" w:rsidR="007563DD" w:rsidRDefault="008627BE">
            <w:pPr>
              <w:rPr>
                <w:rFonts w:ascii="Arial" w:hAnsi="Arial" w:cs="Arial"/>
                <w:sz w:val="2"/>
                <w:szCs w:val="2"/>
              </w:rPr>
            </w:pPr>
            <w:r>
              <w:rPr>
                <w:rFonts w:ascii="Arial" w:hAnsi="Arial" w:cs="Arial"/>
                <w:sz w:val="2"/>
                <w:szCs w:val="2"/>
              </w:rPr>
              <w:t> </w:t>
            </w:r>
          </w:p>
        </w:tc>
        <w:tc>
          <w:tcPr>
            <w:tcW w:w="4167" w:type="dxa"/>
            <w:vAlign w:val="center"/>
            <w:hideMark/>
          </w:tcPr>
          <w:p w14:paraId="06C8CE5E" w14:textId="77777777" w:rsidR="007563DD" w:rsidRDefault="008627BE">
            <w:pPr>
              <w:rPr>
                <w:rFonts w:ascii="Arial" w:hAnsi="Arial" w:cs="Arial"/>
                <w:sz w:val="2"/>
                <w:szCs w:val="2"/>
              </w:rPr>
            </w:pPr>
            <w:r>
              <w:rPr>
                <w:rFonts w:ascii="Arial" w:hAnsi="Arial" w:cs="Arial"/>
                <w:sz w:val="2"/>
                <w:szCs w:val="2"/>
              </w:rPr>
              <w:t> </w:t>
            </w:r>
          </w:p>
        </w:tc>
        <w:tc>
          <w:tcPr>
            <w:tcW w:w="1014" w:type="dxa"/>
            <w:vAlign w:val="center"/>
            <w:hideMark/>
          </w:tcPr>
          <w:p w14:paraId="60A19D00" w14:textId="77777777" w:rsidR="007563DD" w:rsidRDefault="008627BE">
            <w:pPr>
              <w:rPr>
                <w:rFonts w:ascii="Arial" w:hAnsi="Arial" w:cs="Arial"/>
                <w:sz w:val="2"/>
                <w:szCs w:val="2"/>
              </w:rPr>
            </w:pPr>
            <w:r>
              <w:rPr>
                <w:rFonts w:ascii="Arial" w:hAnsi="Arial" w:cs="Arial"/>
                <w:sz w:val="2"/>
                <w:szCs w:val="2"/>
              </w:rPr>
              <w:t> </w:t>
            </w:r>
          </w:p>
        </w:tc>
        <w:tc>
          <w:tcPr>
            <w:tcW w:w="1056" w:type="dxa"/>
            <w:vAlign w:val="center"/>
            <w:hideMark/>
          </w:tcPr>
          <w:p w14:paraId="3310F353" w14:textId="77777777" w:rsidR="007563DD" w:rsidRDefault="008627BE">
            <w:pPr>
              <w:rPr>
                <w:rFonts w:ascii="Arial" w:hAnsi="Arial" w:cs="Arial"/>
                <w:sz w:val="2"/>
                <w:szCs w:val="2"/>
              </w:rPr>
            </w:pPr>
            <w:r>
              <w:rPr>
                <w:rFonts w:ascii="Arial" w:hAnsi="Arial" w:cs="Arial"/>
                <w:sz w:val="2"/>
                <w:szCs w:val="2"/>
              </w:rPr>
              <w:t> </w:t>
            </w:r>
          </w:p>
        </w:tc>
      </w:tr>
      <w:tr w:rsidR="007563DD" w14:paraId="54500139" w14:textId="77777777">
        <w:trPr>
          <w:cantSplit/>
          <w:jc w:val="center"/>
        </w:trPr>
        <w:tc>
          <w:tcPr>
            <w:tcW w:w="4563" w:type="dxa"/>
            <w:hideMark/>
          </w:tcPr>
          <w:p w14:paraId="1B7B62A2"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Foreign currency – Revenue</w:t>
            </w:r>
          </w:p>
        </w:tc>
        <w:tc>
          <w:tcPr>
            <w:tcW w:w="4167" w:type="dxa"/>
            <w:vAlign w:val="bottom"/>
            <w:hideMark/>
          </w:tcPr>
          <w:p w14:paraId="67838E68" w14:textId="77777777" w:rsidR="007563DD" w:rsidRDefault="008627BE">
            <w:pPr>
              <w:ind w:left="144"/>
              <w:rPr>
                <w:rFonts w:ascii="Arial" w:hAnsi="Arial" w:cs="Arial"/>
                <w:sz w:val="20"/>
              </w:rPr>
            </w:pPr>
            <w:r>
              <w:rPr>
                <w:rFonts w:ascii="Arial" w:hAnsi="Arial" w:cs="Arial"/>
                <w:sz w:val="20"/>
              </w:rPr>
              <w:t>10% decrease in foreign exchange rates</w:t>
            </w:r>
          </w:p>
        </w:tc>
        <w:tc>
          <w:tcPr>
            <w:tcW w:w="1014" w:type="dxa"/>
            <w:noWrap/>
            <w:tcMar>
              <w:top w:w="0" w:type="dxa"/>
              <w:left w:w="144" w:type="dxa"/>
              <w:bottom w:w="0" w:type="dxa"/>
              <w:right w:w="0" w:type="dxa"/>
            </w:tcMar>
            <w:vAlign w:val="bottom"/>
            <w:hideMark/>
          </w:tcPr>
          <w:p w14:paraId="3CFB1668" w14:textId="77777777" w:rsidR="007563DD" w:rsidRDefault="008627BE">
            <w:pPr>
              <w:pStyle w:val="NormalWeb"/>
              <w:tabs>
                <w:tab w:val="right" w:pos="793"/>
                <w:tab w:val="decimal" w:pos="829"/>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(6,822</w:t>
            </w:r>
            <w:r>
              <w:rPr>
                <w:rFonts w:ascii="Arial" w:hAnsi="Arial" w:cs="Arial"/>
                <w:bCs/>
                <w:sz w:val="20"/>
                <w:szCs w:val="20"/>
              </w:rPr>
              <w:tab/>
            </w:r>
            <w:r>
              <w:rPr>
                <w:rFonts w:ascii="Arial" w:hAnsi="Arial" w:cs="Arial"/>
                <w:b/>
                <w:bCs/>
                <w:sz w:val="20"/>
                <w:szCs w:val="20"/>
              </w:rPr>
              <w:t>)</w:t>
            </w:r>
          </w:p>
        </w:tc>
        <w:tc>
          <w:tcPr>
            <w:tcW w:w="1056" w:type="dxa"/>
            <w:noWrap/>
            <w:tcMar>
              <w:top w:w="0" w:type="dxa"/>
              <w:left w:w="144" w:type="dxa"/>
              <w:bottom w:w="0" w:type="dxa"/>
              <w:right w:w="0" w:type="dxa"/>
            </w:tcMar>
            <w:vAlign w:val="bottom"/>
            <w:hideMark/>
          </w:tcPr>
          <w:p w14:paraId="07975978" w14:textId="77777777" w:rsidR="007563DD" w:rsidRDefault="008627BE">
            <w:pPr>
              <w:rPr>
                <w:rFonts w:ascii="Arial" w:hAnsi="Arial" w:cs="Arial"/>
                <w:sz w:val="20"/>
              </w:rPr>
            </w:pPr>
            <w:r>
              <w:rPr>
                <w:rFonts w:ascii="Arial" w:hAnsi="Arial" w:cs="Arial"/>
                <w:sz w:val="20"/>
              </w:rPr>
              <w:t>Earnings</w:t>
            </w:r>
          </w:p>
        </w:tc>
      </w:tr>
      <w:tr w:rsidR="007563DD" w14:paraId="457B0339" w14:textId="77777777">
        <w:trPr>
          <w:cantSplit/>
          <w:jc w:val="center"/>
        </w:trPr>
        <w:tc>
          <w:tcPr>
            <w:tcW w:w="4563" w:type="dxa"/>
            <w:hideMark/>
          </w:tcPr>
          <w:p w14:paraId="1C4BBD21"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Foreign currency – Investments</w:t>
            </w:r>
          </w:p>
        </w:tc>
        <w:tc>
          <w:tcPr>
            <w:tcW w:w="4167" w:type="dxa"/>
            <w:vAlign w:val="bottom"/>
            <w:hideMark/>
          </w:tcPr>
          <w:p w14:paraId="20A3512A" w14:textId="77777777" w:rsidR="007563DD" w:rsidRDefault="008627BE">
            <w:pPr>
              <w:ind w:left="144"/>
              <w:rPr>
                <w:rFonts w:ascii="Arial" w:hAnsi="Arial" w:cs="Arial"/>
                <w:sz w:val="20"/>
              </w:rPr>
            </w:pPr>
            <w:r>
              <w:rPr>
                <w:rFonts w:ascii="Arial" w:hAnsi="Arial" w:cs="Arial"/>
                <w:sz w:val="20"/>
              </w:rPr>
              <w:t>10% decrease in foreign exchange rates</w:t>
            </w:r>
          </w:p>
        </w:tc>
        <w:tc>
          <w:tcPr>
            <w:tcW w:w="1014" w:type="dxa"/>
            <w:noWrap/>
            <w:tcMar>
              <w:top w:w="0" w:type="dxa"/>
              <w:left w:w="144" w:type="dxa"/>
              <w:bottom w:w="0" w:type="dxa"/>
              <w:right w:w="0" w:type="dxa"/>
            </w:tcMar>
            <w:vAlign w:val="bottom"/>
            <w:hideMark/>
          </w:tcPr>
          <w:p w14:paraId="346D783F" w14:textId="77777777" w:rsidR="007563DD" w:rsidRDefault="008627BE">
            <w:pPr>
              <w:pStyle w:val="NormalWeb"/>
              <w:tabs>
                <w:tab w:val="right" w:pos="793"/>
                <w:tab w:val="decimal" w:pos="829"/>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(94</w:t>
            </w:r>
            <w:r>
              <w:rPr>
                <w:rFonts w:ascii="Arial" w:hAnsi="Arial" w:cs="Arial"/>
                <w:bCs/>
                <w:sz w:val="20"/>
                <w:szCs w:val="20"/>
              </w:rPr>
              <w:tab/>
            </w:r>
            <w:r>
              <w:rPr>
                <w:rFonts w:ascii="Arial" w:hAnsi="Arial" w:cs="Arial"/>
                <w:b/>
                <w:bCs/>
                <w:sz w:val="20"/>
                <w:szCs w:val="20"/>
              </w:rPr>
              <w:t>)</w:t>
            </w:r>
          </w:p>
        </w:tc>
        <w:tc>
          <w:tcPr>
            <w:tcW w:w="1056" w:type="dxa"/>
            <w:noWrap/>
            <w:tcMar>
              <w:top w:w="0" w:type="dxa"/>
              <w:left w:w="144" w:type="dxa"/>
              <w:bottom w:w="0" w:type="dxa"/>
              <w:right w:w="0" w:type="dxa"/>
            </w:tcMar>
            <w:vAlign w:val="bottom"/>
            <w:hideMark/>
          </w:tcPr>
          <w:p w14:paraId="66AAE75F" w14:textId="77777777" w:rsidR="007563DD" w:rsidRDefault="008627BE">
            <w:pPr>
              <w:rPr>
                <w:rFonts w:ascii="Arial" w:hAnsi="Arial" w:cs="Arial"/>
                <w:sz w:val="20"/>
              </w:rPr>
            </w:pPr>
            <w:r>
              <w:rPr>
                <w:rFonts w:ascii="Arial" w:hAnsi="Arial" w:cs="Arial"/>
                <w:sz w:val="20"/>
              </w:rPr>
              <w:t>Fair Value</w:t>
            </w:r>
          </w:p>
        </w:tc>
      </w:tr>
      <w:tr w:rsidR="007563DD" w14:paraId="5C62D5FC" w14:textId="77777777">
        <w:trPr>
          <w:cantSplit/>
          <w:jc w:val="center"/>
        </w:trPr>
        <w:tc>
          <w:tcPr>
            <w:tcW w:w="4563" w:type="dxa"/>
            <w:hideMark/>
          </w:tcPr>
          <w:p w14:paraId="1B378823"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Interest rate</w:t>
            </w:r>
          </w:p>
        </w:tc>
        <w:tc>
          <w:tcPr>
            <w:tcW w:w="4167" w:type="dxa"/>
            <w:vAlign w:val="bottom"/>
            <w:hideMark/>
          </w:tcPr>
          <w:p w14:paraId="3C6E65CE" w14:textId="77777777" w:rsidR="007563DD" w:rsidRDefault="008627BE" w:rsidP="008627BE">
            <w:pPr>
              <w:pStyle w:val="NormalWeb"/>
              <w:spacing w:before="0" w:beforeAutospacing="0" w:after="0" w:afterAutospacing="0"/>
              <w:ind w:left="388" w:hanging="216"/>
              <w:rPr>
                <w:rFonts w:ascii="Arial" w:hAnsi="Arial" w:cs="Arial"/>
                <w:sz w:val="20"/>
                <w:szCs w:val="20"/>
              </w:rPr>
            </w:pPr>
            <w:r>
              <w:rPr>
                <w:rFonts w:ascii="Arial" w:hAnsi="Arial" w:cs="Arial"/>
                <w:sz w:val="20"/>
                <w:szCs w:val="20"/>
              </w:rPr>
              <w:t>100 basis point increase in U.S. treasury interest rates</w:t>
            </w:r>
          </w:p>
        </w:tc>
        <w:tc>
          <w:tcPr>
            <w:tcW w:w="1014" w:type="dxa"/>
            <w:noWrap/>
            <w:tcMar>
              <w:top w:w="0" w:type="dxa"/>
              <w:left w:w="144" w:type="dxa"/>
              <w:bottom w:w="0" w:type="dxa"/>
              <w:right w:w="0" w:type="dxa"/>
            </w:tcMar>
            <w:vAlign w:val="bottom"/>
            <w:hideMark/>
          </w:tcPr>
          <w:p w14:paraId="7244676D" w14:textId="77777777" w:rsidR="007563DD" w:rsidRDefault="008627BE">
            <w:pPr>
              <w:pStyle w:val="NormalWeb"/>
              <w:tabs>
                <w:tab w:val="right" w:pos="793"/>
                <w:tab w:val="decimal" w:pos="829"/>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(2,536</w:t>
            </w:r>
            <w:r>
              <w:rPr>
                <w:rFonts w:ascii="Arial" w:hAnsi="Arial" w:cs="Arial"/>
                <w:bCs/>
                <w:sz w:val="20"/>
                <w:szCs w:val="20"/>
              </w:rPr>
              <w:tab/>
            </w:r>
            <w:r>
              <w:rPr>
                <w:rFonts w:ascii="Arial" w:hAnsi="Arial" w:cs="Arial"/>
                <w:b/>
                <w:bCs/>
                <w:sz w:val="20"/>
                <w:szCs w:val="20"/>
              </w:rPr>
              <w:t>)</w:t>
            </w:r>
          </w:p>
        </w:tc>
        <w:tc>
          <w:tcPr>
            <w:tcW w:w="1056" w:type="dxa"/>
            <w:noWrap/>
            <w:tcMar>
              <w:top w:w="0" w:type="dxa"/>
              <w:left w:w="144" w:type="dxa"/>
              <w:bottom w:w="0" w:type="dxa"/>
              <w:right w:w="0" w:type="dxa"/>
            </w:tcMar>
            <w:vAlign w:val="bottom"/>
            <w:hideMark/>
          </w:tcPr>
          <w:p w14:paraId="4540A766" w14:textId="77777777" w:rsidR="007563DD" w:rsidRDefault="008627BE">
            <w:pPr>
              <w:rPr>
                <w:rFonts w:ascii="Arial" w:hAnsi="Arial" w:cs="Arial"/>
                <w:sz w:val="20"/>
              </w:rPr>
            </w:pPr>
            <w:r>
              <w:rPr>
                <w:rFonts w:ascii="Arial" w:hAnsi="Arial" w:cs="Arial"/>
                <w:sz w:val="20"/>
              </w:rPr>
              <w:t>Fair Value</w:t>
            </w:r>
          </w:p>
        </w:tc>
      </w:tr>
      <w:tr w:rsidR="007563DD" w14:paraId="15D2F7E8" w14:textId="77777777">
        <w:trPr>
          <w:cantSplit/>
          <w:jc w:val="center"/>
        </w:trPr>
        <w:tc>
          <w:tcPr>
            <w:tcW w:w="4563" w:type="dxa"/>
            <w:hideMark/>
          </w:tcPr>
          <w:p w14:paraId="56B80DE5"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Credit</w:t>
            </w:r>
          </w:p>
        </w:tc>
        <w:tc>
          <w:tcPr>
            <w:tcW w:w="4167" w:type="dxa"/>
            <w:vAlign w:val="bottom"/>
            <w:hideMark/>
          </w:tcPr>
          <w:p w14:paraId="6DF9F2DD" w14:textId="77777777" w:rsidR="007563DD" w:rsidRDefault="008627BE">
            <w:pPr>
              <w:ind w:left="144"/>
              <w:rPr>
                <w:rFonts w:ascii="Arial" w:hAnsi="Arial" w:cs="Arial"/>
                <w:sz w:val="20"/>
              </w:rPr>
            </w:pPr>
            <w:r>
              <w:rPr>
                <w:rFonts w:ascii="Arial" w:hAnsi="Arial" w:cs="Arial"/>
                <w:sz w:val="20"/>
              </w:rPr>
              <w:t>100 basis point increase in credit spreads</w:t>
            </w:r>
          </w:p>
        </w:tc>
        <w:tc>
          <w:tcPr>
            <w:tcW w:w="1014" w:type="dxa"/>
            <w:noWrap/>
            <w:tcMar>
              <w:top w:w="0" w:type="dxa"/>
              <w:left w:w="144" w:type="dxa"/>
              <w:bottom w:w="0" w:type="dxa"/>
              <w:right w:w="0" w:type="dxa"/>
            </w:tcMar>
            <w:vAlign w:val="bottom"/>
            <w:hideMark/>
          </w:tcPr>
          <w:p w14:paraId="28E6FEF9" w14:textId="77777777" w:rsidR="007563DD" w:rsidRDefault="008627BE">
            <w:pPr>
              <w:pStyle w:val="NormalWeb"/>
              <w:tabs>
                <w:tab w:val="right" w:pos="793"/>
                <w:tab w:val="decimal" w:pos="829"/>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(350</w:t>
            </w:r>
            <w:r>
              <w:rPr>
                <w:rFonts w:ascii="Arial" w:hAnsi="Arial" w:cs="Arial"/>
                <w:bCs/>
                <w:sz w:val="20"/>
                <w:szCs w:val="20"/>
              </w:rPr>
              <w:tab/>
            </w:r>
            <w:r>
              <w:rPr>
                <w:rFonts w:ascii="Arial" w:hAnsi="Arial" w:cs="Arial"/>
                <w:b/>
                <w:bCs/>
                <w:sz w:val="20"/>
                <w:szCs w:val="20"/>
              </w:rPr>
              <w:t>)</w:t>
            </w:r>
          </w:p>
        </w:tc>
        <w:tc>
          <w:tcPr>
            <w:tcW w:w="1056" w:type="dxa"/>
            <w:noWrap/>
            <w:tcMar>
              <w:top w:w="0" w:type="dxa"/>
              <w:left w:w="144" w:type="dxa"/>
              <w:bottom w:w="0" w:type="dxa"/>
              <w:right w:w="0" w:type="dxa"/>
            </w:tcMar>
            <w:vAlign w:val="bottom"/>
            <w:hideMark/>
          </w:tcPr>
          <w:p w14:paraId="40D06582" w14:textId="77777777" w:rsidR="007563DD" w:rsidRDefault="008627BE">
            <w:pPr>
              <w:rPr>
                <w:rFonts w:ascii="Arial" w:hAnsi="Arial" w:cs="Arial"/>
                <w:sz w:val="20"/>
              </w:rPr>
            </w:pPr>
            <w:r>
              <w:rPr>
                <w:rFonts w:ascii="Arial" w:hAnsi="Arial" w:cs="Arial"/>
                <w:sz w:val="20"/>
              </w:rPr>
              <w:t>Fair Value</w:t>
            </w:r>
          </w:p>
        </w:tc>
      </w:tr>
      <w:tr w:rsidR="007563DD" w14:paraId="073BA994" w14:textId="77777777">
        <w:trPr>
          <w:cantSplit/>
          <w:jc w:val="center"/>
        </w:trPr>
        <w:tc>
          <w:tcPr>
            <w:tcW w:w="4563" w:type="dxa"/>
            <w:hideMark/>
          </w:tcPr>
          <w:p w14:paraId="597D444A"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Equity</w:t>
            </w:r>
          </w:p>
        </w:tc>
        <w:tc>
          <w:tcPr>
            <w:tcW w:w="4167" w:type="dxa"/>
            <w:vAlign w:val="bottom"/>
            <w:hideMark/>
          </w:tcPr>
          <w:p w14:paraId="35B1AFE3" w14:textId="77777777" w:rsidR="007563DD" w:rsidRDefault="008627BE">
            <w:pPr>
              <w:ind w:left="144"/>
              <w:rPr>
                <w:rFonts w:ascii="Arial" w:hAnsi="Arial" w:cs="Arial"/>
                <w:sz w:val="20"/>
              </w:rPr>
            </w:pPr>
            <w:r>
              <w:rPr>
                <w:rFonts w:ascii="Arial" w:hAnsi="Arial" w:cs="Arial"/>
                <w:sz w:val="20"/>
              </w:rPr>
              <w:t>10% decrease in equity market prices</w:t>
            </w:r>
          </w:p>
        </w:tc>
        <w:tc>
          <w:tcPr>
            <w:tcW w:w="1014" w:type="dxa"/>
            <w:noWrap/>
            <w:tcMar>
              <w:top w:w="0" w:type="dxa"/>
              <w:left w:w="144" w:type="dxa"/>
              <w:bottom w:w="0" w:type="dxa"/>
              <w:right w:w="0" w:type="dxa"/>
            </w:tcMar>
            <w:vAlign w:val="bottom"/>
            <w:hideMark/>
          </w:tcPr>
          <w:p w14:paraId="7CB56B9B" w14:textId="77777777" w:rsidR="007563DD" w:rsidRDefault="008627BE">
            <w:pPr>
              <w:pStyle w:val="NormalWeb"/>
              <w:tabs>
                <w:tab w:val="right" w:pos="793"/>
                <w:tab w:val="decimal" w:pos="829"/>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(637</w:t>
            </w:r>
            <w:r>
              <w:rPr>
                <w:rFonts w:ascii="Arial" w:hAnsi="Arial" w:cs="Arial"/>
                <w:bCs/>
                <w:sz w:val="20"/>
                <w:szCs w:val="20"/>
              </w:rPr>
              <w:tab/>
            </w:r>
            <w:r>
              <w:rPr>
                <w:rFonts w:ascii="Arial" w:hAnsi="Arial" w:cs="Arial"/>
                <w:b/>
                <w:bCs/>
                <w:sz w:val="20"/>
                <w:szCs w:val="20"/>
              </w:rPr>
              <w:t>)</w:t>
            </w:r>
          </w:p>
        </w:tc>
        <w:tc>
          <w:tcPr>
            <w:tcW w:w="1056" w:type="dxa"/>
            <w:noWrap/>
            <w:tcMar>
              <w:top w:w="0" w:type="dxa"/>
              <w:left w:w="144" w:type="dxa"/>
              <w:bottom w:w="0" w:type="dxa"/>
              <w:right w:w="0" w:type="dxa"/>
            </w:tcMar>
            <w:vAlign w:val="bottom"/>
            <w:hideMark/>
          </w:tcPr>
          <w:p w14:paraId="56EE18D6" w14:textId="77777777" w:rsidR="007563DD" w:rsidRDefault="008627BE">
            <w:pPr>
              <w:rPr>
                <w:rFonts w:ascii="Arial" w:hAnsi="Arial" w:cs="Arial"/>
                <w:sz w:val="20"/>
              </w:rPr>
            </w:pPr>
            <w:r>
              <w:rPr>
                <w:rFonts w:ascii="Arial" w:hAnsi="Arial" w:cs="Arial"/>
                <w:sz w:val="20"/>
              </w:rPr>
              <w:t>Earnings</w:t>
            </w:r>
          </w:p>
        </w:tc>
      </w:tr>
      <w:tr w:rsidR="007563DD" w14:paraId="7699151D" w14:textId="77777777">
        <w:trPr>
          <w:cantSplit/>
          <w:jc w:val="center"/>
        </w:trPr>
        <w:tc>
          <w:tcPr>
            <w:tcW w:w="10800" w:type="dxa"/>
            <w:gridSpan w:val="4"/>
            <w:tcMar>
              <w:top w:w="0" w:type="dxa"/>
              <w:left w:w="144" w:type="dxa"/>
              <w:bottom w:w="0" w:type="dxa"/>
              <w:right w:w="0" w:type="dxa"/>
            </w:tcMar>
            <w:vAlign w:val="bottom"/>
            <w:hideMark/>
          </w:tcPr>
          <w:p w14:paraId="16E55275" w14:textId="77777777" w:rsidR="007563DD" w:rsidRDefault="008627BE">
            <w:pPr>
              <w:pStyle w:val="rrdsinglerule"/>
              <w:spacing w:before="0"/>
              <w:ind w:left="-144"/>
              <w:rPr>
                <w:rFonts w:ascii="Arial" w:hAnsi="Arial" w:cs="Arial"/>
                <w:sz w:val="20"/>
                <w:szCs w:val="20"/>
              </w:rPr>
            </w:pPr>
            <w:r>
              <w:rPr>
                <w:rFonts w:ascii="Arial" w:hAnsi="Arial" w:cs="Arial"/>
                <w:sz w:val="20"/>
                <w:szCs w:val="20"/>
              </w:rPr>
              <w:t> </w:t>
            </w:r>
          </w:p>
        </w:tc>
      </w:tr>
    </w:tbl>
    <w:p w14:paraId="69CBE5BB" w14:textId="77777777" w:rsidR="007563DD" w:rsidRDefault="008627BE">
      <w:pPr>
        <w:pStyle w:val="NormalWeb"/>
        <w:spacing w:before="240" w:beforeAutospacing="0" w:after="0" w:afterAutospacing="0"/>
        <w:jc w:val="both"/>
        <w:rPr>
          <w:sz w:val="2"/>
          <w:szCs w:val="2"/>
        </w:rPr>
      </w:pPr>
      <w:r>
        <w:rPr>
          <w:sz w:val="2"/>
          <w:szCs w:val="2"/>
        </w:rPr>
        <w:t> </w:t>
      </w:r>
    </w:p>
    <w:p w14:paraId="4E391BDD" w14:textId="77777777" w:rsidR="007563DD" w:rsidRDefault="008627BE">
      <w:pPr>
        <w:pStyle w:val="NormalWeb"/>
        <w:pageBreakBefore/>
        <w:spacing w:before="0" w:beforeAutospacing="0" w:after="0" w:afterAutospacing="0"/>
        <w:jc w:val="center"/>
        <w:rPr>
          <w:rFonts w:ascii="Arial" w:hAnsi="Arial" w:cs="Arial"/>
        </w:rPr>
      </w:pPr>
      <w:r>
        <w:rPr>
          <w:rFonts w:ascii="Arial" w:hAnsi="Arial" w:cs="Arial"/>
          <w:b/>
          <w:bCs/>
        </w:rPr>
        <w:lastRenderedPageBreak/>
        <w:t xml:space="preserve">FINANCIAL STATEMENTS AND SUPPLEMENTARY DATA </w:t>
      </w:r>
    </w:p>
    <w:p w14:paraId="7FEEBA75" w14:textId="77777777" w:rsidR="007563DD" w:rsidRDefault="008627BE">
      <w:pPr>
        <w:pStyle w:val="NormalWeb"/>
        <w:keepNext/>
        <w:spacing w:before="240" w:beforeAutospacing="0" w:after="0" w:afterAutospacing="0"/>
        <w:jc w:val="center"/>
        <w:rPr>
          <w:rFonts w:ascii="Arial" w:hAnsi="Arial" w:cs="Arial"/>
          <w:sz w:val="20"/>
          <w:szCs w:val="20"/>
        </w:rPr>
      </w:pPr>
      <w:r>
        <w:rPr>
          <w:rFonts w:ascii="Arial" w:hAnsi="Arial" w:cs="Arial"/>
          <w:b/>
          <w:bCs/>
          <w:sz w:val="20"/>
          <w:szCs w:val="20"/>
        </w:rPr>
        <w:t xml:space="preserve">INCOME STATEMENTS </w:t>
      </w:r>
    </w:p>
    <w:p w14:paraId="04741E28"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7425"/>
        <w:gridCol w:w="1107"/>
        <w:gridCol w:w="1134"/>
        <w:gridCol w:w="1134"/>
      </w:tblGrid>
      <w:tr w:rsidR="007563DD" w14:paraId="657C77A2" w14:textId="77777777">
        <w:trPr>
          <w:cantSplit/>
          <w:tblHeader/>
          <w:jc w:val="center"/>
        </w:trPr>
        <w:tc>
          <w:tcPr>
            <w:tcW w:w="7425" w:type="dxa"/>
            <w:vAlign w:val="bottom"/>
            <w:hideMark/>
          </w:tcPr>
          <w:p w14:paraId="75B59D8C"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 except per share amounts)</w:t>
            </w:r>
          </w:p>
        </w:tc>
        <w:tc>
          <w:tcPr>
            <w:tcW w:w="1107" w:type="dxa"/>
            <w:tcMar>
              <w:top w:w="0" w:type="dxa"/>
              <w:left w:w="144" w:type="dxa"/>
              <w:bottom w:w="0" w:type="dxa"/>
              <w:right w:w="0" w:type="dxa"/>
            </w:tcMar>
            <w:vAlign w:val="bottom"/>
            <w:hideMark/>
          </w:tcPr>
          <w:p w14:paraId="536A0CD4" w14:textId="77777777" w:rsidR="007563DD" w:rsidRDefault="008627BE">
            <w:pPr>
              <w:pStyle w:val="la2"/>
              <w:rPr>
                <w:rFonts w:ascii="Arial" w:hAnsi="Arial" w:cs="Arial"/>
                <w:sz w:val="16"/>
                <w:szCs w:val="16"/>
              </w:rPr>
            </w:pPr>
            <w:r>
              <w:rPr>
                <w:rFonts w:ascii="Arial" w:hAnsi="Arial" w:cs="Arial"/>
                <w:sz w:val="16"/>
                <w:szCs w:val="16"/>
              </w:rPr>
              <w:t> </w:t>
            </w:r>
          </w:p>
        </w:tc>
        <w:tc>
          <w:tcPr>
            <w:tcW w:w="1134" w:type="dxa"/>
            <w:tcMar>
              <w:top w:w="0" w:type="dxa"/>
              <w:left w:w="144" w:type="dxa"/>
              <w:bottom w:w="0" w:type="dxa"/>
              <w:right w:w="0" w:type="dxa"/>
            </w:tcMar>
            <w:vAlign w:val="bottom"/>
            <w:hideMark/>
          </w:tcPr>
          <w:p w14:paraId="267AFC5B" w14:textId="77777777" w:rsidR="007563DD" w:rsidRDefault="008627BE">
            <w:pPr>
              <w:pStyle w:val="la2"/>
              <w:rPr>
                <w:rFonts w:ascii="Arial" w:hAnsi="Arial" w:cs="Arial"/>
                <w:sz w:val="16"/>
                <w:szCs w:val="16"/>
              </w:rPr>
            </w:pPr>
            <w:r>
              <w:rPr>
                <w:rFonts w:ascii="Arial" w:hAnsi="Arial" w:cs="Arial"/>
                <w:sz w:val="16"/>
                <w:szCs w:val="16"/>
              </w:rPr>
              <w:t> </w:t>
            </w:r>
          </w:p>
        </w:tc>
        <w:tc>
          <w:tcPr>
            <w:tcW w:w="1134" w:type="dxa"/>
            <w:tcMar>
              <w:top w:w="0" w:type="dxa"/>
              <w:left w:w="144" w:type="dxa"/>
              <w:bottom w:w="0" w:type="dxa"/>
              <w:right w:w="0" w:type="dxa"/>
            </w:tcMar>
            <w:vAlign w:val="bottom"/>
            <w:hideMark/>
          </w:tcPr>
          <w:p w14:paraId="572FF2A5"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5B1A0BDF" w14:textId="77777777">
        <w:trPr>
          <w:cantSplit/>
          <w:jc w:val="center"/>
        </w:trPr>
        <w:tc>
          <w:tcPr>
            <w:tcW w:w="10800" w:type="dxa"/>
            <w:gridSpan w:val="4"/>
            <w:tcMar>
              <w:top w:w="0" w:type="dxa"/>
              <w:left w:w="144" w:type="dxa"/>
              <w:bottom w:w="0" w:type="dxa"/>
              <w:right w:w="0" w:type="dxa"/>
            </w:tcMar>
            <w:vAlign w:val="bottom"/>
            <w:hideMark/>
          </w:tcPr>
          <w:p w14:paraId="73067DEE" w14:textId="77777777" w:rsidR="007563DD" w:rsidRDefault="008627BE">
            <w:pPr>
              <w:pStyle w:val="rrdsinglerule"/>
              <w:spacing w:before="0"/>
              <w:ind w:left="-144"/>
              <w:rPr>
                <w:rFonts w:ascii="Arial" w:hAnsi="Arial" w:cs="Arial"/>
                <w:sz w:val="20"/>
                <w:szCs w:val="20"/>
              </w:rPr>
            </w:pPr>
            <w:r>
              <w:rPr>
                <w:rFonts w:ascii="Arial" w:hAnsi="Arial" w:cs="Arial"/>
                <w:sz w:val="20"/>
                <w:szCs w:val="20"/>
              </w:rPr>
              <w:t> </w:t>
            </w:r>
          </w:p>
        </w:tc>
      </w:tr>
      <w:tr w:rsidR="007563DD" w14:paraId="7F92AA7C" w14:textId="77777777">
        <w:trPr>
          <w:trHeight w:val="75"/>
          <w:jc w:val="center"/>
        </w:trPr>
        <w:tc>
          <w:tcPr>
            <w:tcW w:w="7425" w:type="dxa"/>
            <w:vAlign w:val="center"/>
            <w:hideMark/>
          </w:tcPr>
          <w:p w14:paraId="11463FF5" w14:textId="77777777" w:rsidR="007563DD" w:rsidRDefault="008627BE">
            <w:pPr>
              <w:rPr>
                <w:rFonts w:ascii="Arial" w:hAnsi="Arial" w:cs="Arial"/>
                <w:sz w:val="2"/>
                <w:szCs w:val="2"/>
              </w:rPr>
            </w:pPr>
            <w:r>
              <w:rPr>
                <w:rFonts w:ascii="Arial" w:hAnsi="Arial" w:cs="Arial"/>
                <w:sz w:val="2"/>
                <w:szCs w:val="2"/>
              </w:rPr>
              <w:t> </w:t>
            </w:r>
          </w:p>
        </w:tc>
        <w:tc>
          <w:tcPr>
            <w:tcW w:w="1107" w:type="dxa"/>
            <w:vAlign w:val="center"/>
            <w:hideMark/>
          </w:tcPr>
          <w:p w14:paraId="4F105A97" w14:textId="77777777" w:rsidR="007563DD" w:rsidRDefault="008627BE">
            <w:pPr>
              <w:rPr>
                <w:rFonts w:ascii="Arial" w:hAnsi="Arial" w:cs="Arial"/>
                <w:sz w:val="2"/>
                <w:szCs w:val="2"/>
              </w:rPr>
            </w:pPr>
            <w:r>
              <w:rPr>
                <w:rFonts w:ascii="Arial" w:hAnsi="Arial" w:cs="Arial"/>
                <w:sz w:val="2"/>
                <w:szCs w:val="2"/>
              </w:rPr>
              <w:t> </w:t>
            </w:r>
          </w:p>
        </w:tc>
        <w:tc>
          <w:tcPr>
            <w:tcW w:w="1134" w:type="dxa"/>
            <w:vAlign w:val="center"/>
            <w:hideMark/>
          </w:tcPr>
          <w:p w14:paraId="417042B9" w14:textId="77777777" w:rsidR="007563DD" w:rsidRDefault="008627BE">
            <w:pPr>
              <w:rPr>
                <w:rFonts w:ascii="Arial" w:hAnsi="Arial" w:cs="Arial"/>
                <w:sz w:val="2"/>
                <w:szCs w:val="2"/>
              </w:rPr>
            </w:pPr>
            <w:r>
              <w:rPr>
                <w:rFonts w:ascii="Arial" w:hAnsi="Arial" w:cs="Arial"/>
                <w:sz w:val="2"/>
                <w:szCs w:val="2"/>
              </w:rPr>
              <w:t> </w:t>
            </w:r>
          </w:p>
        </w:tc>
        <w:tc>
          <w:tcPr>
            <w:tcW w:w="1134" w:type="dxa"/>
            <w:vAlign w:val="center"/>
            <w:hideMark/>
          </w:tcPr>
          <w:p w14:paraId="0ABC9451" w14:textId="77777777" w:rsidR="007563DD" w:rsidRDefault="008627BE">
            <w:pPr>
              <w:rPr>
                <w:rFonts w:ascii="Arial" w:hAnsi="Arial" w:cs="Arial"/>
                <w:sz w:val="2"/>
                <w:szCs w:val="2"/>
              </w:rPr>
            </w:pPr>
            <w:r>
              <w:rPr>
                <w:rFonts w:ascii="Arial" w:hAnsi="Arial" w:cs="Arial"/>
                <w:sz w:val="2"/>
                <w:szCs w:val="2"/>
              </w:rPr>
              <w:t> </w:t>
            </w:r>
          </w:p>
        </w:tc>
      </w:tr>
      <w:tr w:rsidR="007563DD" w14:paraId="6B8DBD8B" w14:textId="77777777">
        <w:trPr>
          <w:cantSplit/>
          <w:jc w:val="center"/>
        </w:trPr>
        <w:tc>
          <w:tcPr>
            <w:tcW w:w="7425" w:type="dxa"/>
            <w:vAlign w:val="bottom"/>
            <w:hideMark/>
          </w:tcPr>
          <w:p w14:paraId="38A346B1"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Year Ended June 30,</w:t>
            </w:r>
          </w:p>
        </w:tc>
        <w:tc>
          <w:tcPr>
            <w:tcW w:w="1107" w:type="dxa"/>
            <w:tcMar>
              <w:top w:w="0" w:type="dxa"/>
              <w:left w:w="144" w:type="dxa"/>
              <w:bottom w:w="0" w:type="dxa"/>
              <w:right w:w="0" w:type="dxa"/>
            </w:tcMar>
            <w:vAlign w:val="bottom"/>
            <w:hideMark/>
          </w:tcPr>
          <w:p w14:paraId="6ADBC0A7" w14:textId="77777777" w:rsidR="007563DD" w:rsidRDefault="008627BE">
            <w:pPr>
              <w:ind w:right="31"/>
              <w:jc w:val="right"/>
              <w:rPr>
                <w:rFonts w:ascii="Arial" w:hAnsi="Arial" w:cs="Arial"/>
                <w:sz w:val="16"/>
                <w:szCs w:val="16"/>
              </w:rPr>
            </w:pPr>
            <w:r>
              <w:rPr>
                <w:rFonts w:ascii="Arial" w:hAnsi="Arial" w:cs="Arial"/>
                <w:b/>
                <w:bCs/>
                <w:sz w:val="16"/>
                <w:szCs w:val="16"/>
              </w:rPr>
              <w:t>2022</w:t>
            </w:r>
          </w:p>
        </w:tc>
        <w:tc>
          <w:tcPr>
            <w:tcW w:w="1134" w:type="dxa"/>
            <w:tcMar>
              <w:top w:w="0" w:type="dxa"/>
              <w:left w:w="144" w:type="dxa"/>
              <w:bottom w:w="0" w:type="dxa"/>
              <w:right w:w="0" w:type="dxa"/>
            </w:tcMar>
            <w:vAlign w:val="bottom"/>
            <w:hideMark/>
          </w:tcPr>
          <w:p w14:paraId="0B7AA408" w14:textId="77777777" w:rsidR="007563DD" w:rsidRDefault="008627BE">
            <w:pPr>
              <w:ind w:right="52"/>
              <w:jc w:val="right"/>
              <w:rPr>
                <w:rFonts w:ascii="Arial" w:hAnsi="Arial" w:cs="Arial"/>
                <w:sz w:val="16"/>
                <w:szCs w:val="16"/>
              </w:rPr>
            </w:pPr>
            <w:r>
              <w:rPr>
                <w:rFonts w:ascii="Arial" w:hAnsi="Arial" w:cs="Arial"/>
                <w:b/>
                <w:bCs/>
                <w:sz w:val="16"/>
                <w:szCs w:val="16"/>
              </w:rPr>
              <w:t>2021</w:t>
            </w:r>
          </w:p>
        </w:tc>
        <w:tc>
          <w:tcPr>
            <w:tcW w:w="1134" w:type="dxa"/>
            <w:tcMar>
              <w:top w:w="0" w:type="dxa"/>
              <w:left w:w="144" w:type="dxa"/>
              <w:bottom w:w="0" w:type="dxa"/>
              <w:right w:w="0" w:type="dxa"/>
            </w:tcMar>
            <w:vAlign w:val="bottom"/>
            <w:hideMark/>
          </w:tcPr>
          <w:p w14:paraId="7AF386F7" w14:textId="77777777" w:rsidR="007563DD" w:rsidRDefault="008627BE">
            <w:pPr>
              <w:ind w:right="90"/>
              <w:jc w:val="right"/>
              <w:rPr>
                <w:rFonts w:ascii="Arial" w:hAnsi="Arial" w:cs="Arial"/>
                <w:sz w:val="16"/>
                <w:szCs w:val="16"/>
              </w:rPr>
            </w:pPr>
            <w:r>
              <w:rPr>
                <w:rFonts w:ascii="Arial" w:hAnsi="Arial" w:cs="Arial"/>
                <w:b/>
                <w:bCs/>
                <w:sz w:val="16"/>
                <w:szCs w:val="16"/>
              </w:rPr>
              <w:t>2020</w:t>
            </w:r>
          </w:p>
        </w:tc>
      </w:tr>
      <w:tr w:rsidR="007563DD" w14:paraId="041FB4B6" w14:textId="77777777">
        <w:trPr>
          <w:trHeight w:val="75"/>
          <w:jc w:val="center"/>
        </w:trPr>
        <w:tc>
          <w:tcPr>
            <w:tcW w:w="7425" w:type="dxa"/>
            <w:vAlign w:val="center"/>
            <w:hideMark/>
          </w:tcPr>
          <w:p w14:paraId="37AD7B9A" w14:textId="77777777" w:rsidR="007563DD" w:rsidRDefault="008627BE">
            <w:pPr>
              <w:rPr>
                <w:rFonts w:ascii="Arial" w:hAnsi="Arial" w:cs="Arial"/>
                <w:sz w:val="2"/>
                <w:szCs w:val="2"/>
              </w:rPr>
            </w:pPr>
            <w:r>
              <w:rPr>
                <w:rFonts w:ascii="Arial" w:hAnsi="Arial" w:cs="Arial"/>
                <w:sz w:val="2"/>
                <w:szCs w:val="2"/>
              </w:rPr>
              <w:t> </w:t>
            </w:r>
          </w:p>
        </w:tc>
        <w:tc>
          <w:tcPr>
            <w:tcW w:w="1107" w:type="dxa"/>
            <w:vAlign w:val="center"/>
            <w:hideMark/>
          </w:tcPr>
          <w:p w14:paraId="156B9166" w14:textId="77777777" w:rsidR="007563DD" w:rsidRDefault="008627BE">
            <w:pPr>
              <w:rPr>
                <w:rFonts w:ascii="Arial" w:hAnsi="Arial" w:cs="Arial"/>
                <w:sz w:val="2"/>
                <w:szCs w:val="2"/>
              </w:rPr>
            </w:pPr>
            <w:r>
              <w:rPr>
                <w:rFonts w:ascii="Arial" w:hAnsi="Arial" w:cs="Arial"/>
                <w:sz w:val="2"/>
                <w:szCs w:val="2"/>
              </w:rPr>
              <w:t> </w:t>
            </w:r>
          </w:p>
        </w:tc>
        <w:tc>
          <w:tcPr>
            <w:tcW w:w="1134" w:type="dxa"/>
            <w:vAlign w:val="center"/>
            <w:hideMark/>
          </w:tcPr>
          <w:p w14:paraId="5AB5B059" w14:textId="77777777" w:rsidR="007563DD" w:rsidRDefault="008627BE">
            <w:pPr>
              <w:rPr>
                <w:rFonts w:ascii="Arial" w:hAnsi="Arial" w:cs="Arial"/>
                <w:sz w:val="2"/>
                <w:szCs w:val="2"/>
              </w:rPr>
            </w:pPr>
            <w:r>
              <w:rPr>
                <w:rFonts w:ascii="Arial" w:hAnsi="Arial" w:cs="Arial"/>
                <w:sz w:val="2"/>
                <w:szCs w:val="2"/>
              </w:rPr>
              <w:t> </w:t>
            </w:r>
          </w:p>
        </w:tc>
        <w:tc>
          <w:tcPr>
            <w:tcW w:w="1134" w:type="dxa"/>
            <w:vAlign w:val="center"/>
            <w:hideMark/>
          </w:tcPr>
          <w:p w14:paraId="073B2C50" w14:textId="77777777" w:rsidR="007563DD" w:rsidRDefault="008627BE">
            <w:pPr>
              <w:rPr>
                <w:rFonts w:ascii="Arial" w:hAnsi="Arial" w:cs="Arial"/>
                <w:sz w:val="2"/>
                <w:szCs w:val="2"/>
              </w:rPr>
            </w:pPr>
            <w:r>
              <w:rPr>
                <w:rFonts w:ascii="Arial" w:hAnsi="Arial" w:cs="Arial"/>
                <w:sz w:val="2"/>
                <w:szCs w:val="2"/>
              </w:rPr>
              <w:t> </w:t>
            </w:r>
          </w:p>
        </w:tc>
      </w:tr>
      <w:tr w:rsidR="007563DD" w14:paraId="14BA8591" w14:textId="77777777">
        <w:trPr>
          <w:cantSplit/>
          <w:jc w:val="center"/>
        </w:trPr>
        <w:tc>
          <w:tcPr>
            <w:tcW w:w="7425" w:type="dxa"/>
            <w:hideMark/>
          </w:tcPr>
          <w:p w14:paraId="4F644DB5" w14:textId="77777777" w:rsidR="007563DD" w:rsidRDefault="008627BE">
            <w:pPr>
              <w:pStyle w:val="NormalWeb"/>
              <w:keepNext/>
              <w:spacing w:before="0" w:beforeAutospacing="0" w:after="0" w:afterAutospacing="0"/>
              <w:ind w:left="240" w:hanging="240"/>
              <w:rPr>
                <w:rFonts w:ascii="Arial" w:hAnsi="Arial" w:cs="Arial"/>
                <w:sz w:val="20"/>
                <w:szCs w:val="20"/>
              </w:rPr>
            </w:pPr>
            <w:r>
              <w:rPr>
                <w:rFonts w:ascii="Arial" w:hAnsi="Arial" w:cs="Arial"/>
                <w:sz w:val="20"/>
                <w:szCs w:val="20"/>
              </w:rPr>
              <w:t>Revenue:</w:t>
            </w:r>
          </w:p>
        </w:tc>
        <w:tc>
          <w:tcPr>
            <w:tcW w:w="1107" w:type="dxa"/>
            <w:tcMar>
              <w:top w:w="0" w:type="dxa"/>
              <w:left w:w="144" w:type="dxa"/>
              <w:bottom w:w="0" w:type="dxa"/>
              <w:right w:w="0" w:type="dxa"/>
            </w:tcMar>
            <w:vAlign w:val="bottom"/>
            <w:hideMark/>
          </w:tcPr>
          <w:p w14:paraId="5605FD4F" w14:textId="77777777" w:rsidR="007563DD" w:rsidRDefault="008627BE">
            <w:pPr>
              <w:pStyle w:val="la2"/>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3ED39066" w14:textId="77777777" w:rsidR="007563DD" w:rsidRDefault="008627BE">
            <w:pPr>
              <w:pStyle w:val="la2"/>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55576495" w14:textId="77777777" w:rsidR="007563DD" w:rsidRDefault="008627BE">
            <w:pPr>
              <w:pStyle w:val="la2"/>
              <w:rPr>
                <w:rFonts w:ascii="Arial" w:hAnsi="Arial" w:cs="Arial"/>
                <w:sz w:val="20"/>
                <w:szCs w:val="20"/>
              </w:rPr>
            </w:pPr>
            <w:r>
              <w:rPr>
                <w:rFonts w:ascii="Arial" w:hAnsi="Arial" w:cs="Arial"/>
                <w:sz w:val="20"/>
                <w:szCs w:val="20"/>
              </w:rPr>
              <w:t> </w:t>
            </w:r>
          </w:p>
        </w:tc>
      </w:tr>
      <w:tr w:rsidR="007563DD" w14:paraId="6734F31B" w14:textId="77777777" w:rsidTr="008627BE">
        <w:trPr>
          <w:cantSplit/>
          <w:trHeight w:val="288"/>
          <w:jc w:val="center"/>
        </w:trPr>
        <w:tc>
          <w:tcPr>
            <w:tcW w:w="7425" w:type="dxa"/>
            <w:hideMark/>
          </w:tcPr>
          <w:p w14:paraId="52A2D28F"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Product</w:t>
            </w:r>
          </w:p>
        </w:tc>
        <w:tc>
          <w:tcPr>
            <w:tcW w:w="1107" w:type="dxa"/>
            <w:noWrap/>
            <w:tcMar>
              <w:top w:w="0" w:type="dxa"/>
              <w:left w:w="144" w:type="dxa"/>
              <w:bottom w:w="0" w:type="dxa"/>
              <w:right w:w="0" w:type="dxa"/>
            </w:tcMar>
            <w:vAlign w:val="bottom"/>
            <w:hideMark/>
          </w:tcPr>
          <w:p w14:paraId="4B748B58" w14:textId="77777777" w:rsidR="007563DD" w:rsidRDefault="008627BE">
            <w:pPr>
              <w:pStyle w:val="NormalWeb"/>
              <w:tabs>
                <w:tab w:val="right" w:pos="936"/>
                <w:tab w:val="decimal" w:pos="12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72,732</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51128F2D" w14:textId="77777777" w:rsidR="007563DD" w:rsidRDefault="008627BE">
            <w:pPr>
              <w:pStyle w:val="NormalWeb"/>
              <w:tabs>
                <w:tab w:val="right" w:pos="933"/>
                <w:tab w:val="decimal" w:pos="11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    71,074</w:t>
            </w:r>
            <w:r>
              <w:rPr>
                <w:rFonts w:ascii="Arial" w:hAnsi="Arial" w:cs="Arial"/>
                <w:sz w:val="20"/>
                <w:szCs w:val="20"/>
              </w:rPr>
              <w:tab/>
            </w:r>
          </w:p>
        </w:tc>
        <w:tc>
          <w:tcPr>
            <w:tcW w:w="1134" w:type="dxa"/>
            <w:noWrap/>
            <w:tcMar>
              <w:top w:w="0" w:type="dxa"/>
              <w:left w:w="144" w:type="dxa"/>
              <w:bottom w:w="0" w:type="dxa"/>
              <w:right w:w="0" w:type="dxa"/>
            </w:tcMar>
            <w:vAlign w:val="bottom"/>
            <w:hideMark/>
          </w:tcPr>
          <w:p w14:paraId="500B93E1" w14:textId="77777777" w:rsidR="007563DD" w:rsidRDefault="008627BE">
            <w:pPr>
              <w:pStyle w:val="NormalWeb"/>
              <w:tabs>
                <w:tab w:val="right" w:pos="938"/>
                <w:tab w:val="decimal" w:pos="11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    68,041</w:t>
            </w:r>
            <w:r>
              <w:rPr>
                <w:rFonts w:ascii="Arial" w:hAnsi="Arial" w:cs="Arial"/>
                <w:sz w:val="20"/>
                <w:szCs w:val="20"/>
              </w:rPr>
              <w:tab/>
            </w:r>
          </w:p>
        </w:tc>
      </w:tr>
      <w:tr w:rsidR="007563DD" w14:paraId="3361B1DA" w14:textId="77777777">
        <w:trPr>
          <w:cantSplit/>
          <w:jc w:val="center"/>
        </w:trPr>
        <w:tc>
          <w:tcPr>
            <w:tcW w:w="7425" w:type="dxa"/>
            <w:hideMark/>
          </w:tcPr>
          <w:p w14:paraId="755F40E0"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Service and other</w:t>
            </w:r>
          </w:p>
        </w:tc>
        <w:tc>
          <w:tcPr>
            <w:tcW w:w="1107" w:type="dxa"/>
            <w:noWrap/>
            <w:tcMar>
              <w:top w:w="0" w:type="dxa"/>
              <w:left w:w="144" w:type="dxa"/>
              <w:bottom w:w="0" w:type="dxa"/>
              <w:right w:w="0" w:type="dxa"/>
            </w:tcMar>
            <w:vAlign w:val="bottom"/>
            <w:hideMark/>
          </w:tcPr>
          <w:p w14:paraId="6248CB0F" w14:textId="77777777" w:rsidR="007563DD" w:rsidRDefault="008627BE">
            <w:pPr>
              <w:pStyle w:val="NormalWeb"/>
              <w:tabs>
                <w:tab w:val="right" w:pos="936"/>
                <w:tab w:val="right" w:pos="1180"/>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125,538</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1DA2D7B1" w14:textId="77777777" w:rsidR="007563DD" w:rsidRDefault="008627BE">
            <w:pPr>
              <w:pStyle w:val="NormalWeb"/>
              <w:tabs>
                <w:tab w:val="right" w:pos="933"/>
                <w:tab w:val="decimal" w:pos="1160"/>
              </w:tabs>
              <w:spacing w:before="0" w:beforeAutospacing="0" w:after="20" w:afterAutospacing="0"/>
              <w:rPr>
                <w:rFonts w:ascii="Arial" w:hAnsi="Arial" w:cs="Arial"/>
                <w:sz w:val="20"/>
                <w:szCs w:val="20"/>
              </w:rPr>
            </w:pPr>
            <w:r>
              <w:rPr>
                <w:rFonts w:ascii="Arial" w:hAnsi="Arial" w:cs="Arial"/>
                <w:sz w:val="20"/>
                <w:szCs w:val="20"/>
              </w:rPr>
              <w:tab/>
              <w:t>97,014</w:t>
            </w:r>
            <w:r>
              <w:rPr>
                <w:rFonts w:ascii="Arial" w:hAnsi="Arial" w:cs="Arial"/>
                <w:sz w:val="20"/>
                <w:szCs w:val="20"/>
              </w:rPr>
              <w:tab/>
            </w:r>
          </w:p>
        </w:tc>
        <w:tc>
          <w:tcPr>
            <w:tcW w:w="1134" w:type="dxa"/>
            <w:noWrap/>
            <w:tcMar>
              <w:top w:w="0" w:type="dxa"/>
              <w:left w:w="144" w:type="dxa"/>
              <w:bottom w:w="0" w:type="dxa"/>
              <w:right w:w="0" w:type="dxa"/>
            </w:tcMar>
            <w:vAlign w:val="bottom"/>
            <w:hideMark/>
          </w:tcPr>
          <w:p w14:paraId="0B396198" w14:textId="77777777" w:rsidR="007563DD" w:rsidRDefault="008627BE">
            <w:pPr>
              <w:pStyle w:val="NormalWeb"/>
              <w:tabs>
                <w:tab w:val="right" w:pos="938"/>
                <w:tab w:val="decimal" w:pos="1160"/>
              </w:tabs>
              <w:spacing w:before="0" w:beforeAutospacing="0" w:after="20" w:afterAutospacing="0"/>
              <w:rPr>
                <w:rFonts w:ascii="Arial" w:hAnsi="Arial" w:cs="Arial"/>
                <w:sz w:val="20"/>
                <w:szCs w:val="20"/>
              </w:rPr>
            </w:pPr>
            <w:r>
              <w:rPr>
                <w:rFonts w:ascii="Arial" w:hAnsi="Arial" w:cs="Arial"/>
                <w:sz w:val="20"/>
                <w:szCs w:val="20"/>
              </w:rPr>
              <w:tab/>
              <w:t>74,974</w:t>
            </w:r>
            <w:r>
              <w:rPr>
                <w:rFonts w:ascii="Arial" w:hAnsi="Arial" w:cs="Arial"/>
                <w:sz w:val="20"/>
                <w:szCs w:val="20"/>
              </w:rPr>
              <w:tab/>
            </w:r>
          </w:p>
        </w:tc>
      </w:tr>
      <w:tr w:rsidR="007563DD" w14:paraId="5E42463C" w14:textId="77777777">
        <w:trPr>
          <w:cantSplit/>
          <w:jc w:val="center"/>
        </w:trPr>
        <w:tc>
          <w:tcPr>
            <w:tcW w:w="8532" w:type="dxa"/>
            <w:gridSpan w:val="2"/>
            <w:tcMar>
              <w:top w:w="0" w:type="dxa"/>
              <w:left w:w="144" w:type="dxa"/>
              <w:bottom w:w="0" w:type="dxa"/>
              <w:right w:w="0" w:type="dxa"/>
            </w:tcMar>
            <w:vAlign w:val="bottom"/>
            <w:hideMark/>
          </w:tcPr>
          <w:p w14:paraId="45F0C36C" w14:textId="77777777" w:rsidR="007563DD" w:rsidRDefault="008627BE">
            <w:pPr>
              <w:pStyle w:val="rrdsinglerule"/>
              <w:tabs>
                <w:tab w:val="right" w:pos="936"/>
              </w:tabs>
              <w:spacing w:before="0"/>
              <w:ind w:left="-144"/>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4085EE29" w14:textId="77777777" w:rsidR="007563DD" w:rsidRDefault="008627BE">
            <w:pPr>
              <w:pStyle w:val="rrdsinglerule"/>
              <w:tabs>
                <w:tab w:val="right" w:pos="933"/>
              </w:tabs>
              <w:spacing w:before="0"/>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6D0E7242" w14:textId="77777777" w:rsidR="007563DD" w:rsidRDefault="008627BE">
            <w:pPr>
              <w:pStyle w:val="rrdsinglerule"/>
              <w:tabs>
                <w:tab w:val="right" w:pos="938"/>
              </w:tabs>
              <w:spacing w:before="0"/>
              <w:rPr>
                <w:rFonts w:ascii="Arial" w:hAnsi="Arial" w:cs="Arial"/>
                <w:sz w:val="20"/>
                <w:szCs w:val="20"/>
              </w:rPr>
            </w:pPr>
            <w:r>
              <w:rPr>
                <w:rFonts w:ascii="Arial" w:hAnsi="Arial" w:cs="Arial"/>
                <w:sz w:val="20"/>
                <w:szCs w:val="20"/>
              </w:rPr>
              <w:t> </w:t>
            </w:r>
          </w:p>
        </w:tc>
      </w:tr>
      <w:tr w:rsidR="007563DD" w14:paraId="2FB540E1" w14:textId="77777777">
        <w:trPr>
          <w:cantSplit/>
          <w:jc w:val="center"/>
        </w:trPr>
        <w:tc>
          <w:tcPr>
            <w:tcW w:w="7425" w:type="dxa"/>
            <w:hideMark/>
          </w:tcPr>
          <w:p w14:paraId="2F8D5A2B" w14:textId="77777777" w:rsidR="007563DD" w:rsidRDefault="008627BE">
            <w:pPr>
              <w:pStyle w:val="NormalWeb"/>
              <w:spacing w:before="0" w:beforeAutospacing="0" w:after="0" w:afterAutospacing="0"/>
              <w:ind w:left="720" w:hanging="240"/>
              <w:rPr>
                <w:rFonts w:ascii="Arial" w:hAnsi="Arial" w:cs="Arial"/>
                <w:sz w:val="20"/>
                <w:szCs w:val="20"/>
              </w:rPr>
            </w:pPr>
            <w:r>
              <w:rPr>
                <w:rFonts w:ascii="Arial" w:hAnsi="Arial" w:cs="Arial"/>
                <w:sz w:val="20"/>
                <w:szCs w:val="20"/>
              </w:rPr>
              <w:t>Total revenue</w:t>
            </w:r>
          </w:p>
        </w:tc>
        <w:tc>
          <w:tcPr>
            <w:tcW w:w="1107" w:type="dxa"/>
            <w:noWrap/>
            <w:tcMar>
              <w:top w:w="0" w:type="dxa"/>
              <w:left w:w="144" w:type="dxa"/>
              <w:bottom w:w="0" w:type="dxa"/>
              <w:right w:w="0" w:type="dxa"/>
            </w:tcMar>
            <w:vAlign w:val="bottom"/>
            <w:hideMark/>
          </w:tcPr>
          <w:p w14:paraId="5CC8EC73" w14:textId="77777777" w:rsidR="007563DD" w:rsidRDefault="008627BE">
            <w:pPr>
              <w:pStyle w:val="NormalWeb"/>
              <w:tabs>
                <w:tab w:val="right" w:pos="936"/>
                <w:tab w:val="right" w:pos="1180"/>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198,270</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2323E6E6" w14:textId="77777777" w:rsidR="007563DD" w:rsidRDefault="008627BE">
            <w:pPr>
              <w:pStyle w:val="NormalWeb"/>
              <w:tabs>
                <w:tab w:val="right" w:pos="933"/>
                <w:tab w:val="decimal" w:pos="1160"/>
              </w:tabs>
              <w:spacing w:before="0" w:beforeAutospacing="0" w:after="20" w:afterAutospacing="0"/>
              <w:rPr>
                <w:rFonts w:ascii="Arial" w:hAnsi="Arial" w:cs="Arial"/>
                <w:sz w:val="20"/>
                <w:szCs w:val="20"/>
              </w:rPr>
            </w:pPr>
            <w:r>
              <w:rPr>
                <w:rFonts w:ascii="Arial" w:hAnsi="Arial" w:cs="Arial"/>
                <w:sz w:val="20"/>
                <w:szCs w:val="20"/>
              </w:rPr>
              <w:tab/>
              <w:t>168,088</w:t>
            </w:r>
            <w:r>
              <w:rPr>
                <w:rFonts w:ascii="Arial" w:hAnsi="Arial" w:cs="Arial"/>
                <w:sz w:val="20"/>
                <w:szCs w:val="20"/>
              </w:rPr>
              <w:tab/>
            </w:r>
          </w:p>
        </w:tc>
        <w:tc>
          <w:tcPr>
            <w:tcW w:w="1134" w:type="dxa"/>
            <w:noWrap/>
            <w:tcMar>
              <w:top w:w="0" w:type="dxa"/>
              <w:left w:w="144" w:type="dxa"/>
              <w:bottom w:w="0" w:type="dxa"/>
              <w:right w:w="0" w:type="dxa"/>
            </w:tcMar>
            <w:vAlign w:val="bottom"/>
            <w:hideMark/>
          </w:tcPr>
          <w:p w14:paraId="335DC758" w14:textId="77777777" w:rsidR="007563DD" w:rsidRDefault="008627BE">
            <w:pPr>
              <w:pStyle w:val="NormalWeb"/>
              <w:tabs>
                <w:tab w:val="right" w:pos="938"/>
                <w:tab w:val="decimal" w:pos="1160"/>
              </w:tabs>
              <w:spacing w:before="0" w:beforeAutospacing="0" w:after="20" w:afterAutospacing="0"/>
              <w:rPr>
                <w:rFonts w:ascii="Arial" w:hAnsi="Arial" w:cs="Arial"/>
                <w:sz w:val="20"/>
                <w:szCs w:val="20"/>
              </w:rPr>
            </w:pPr>
            <w:r>
              <w:rPr>
                <w:rFonts w:ascii="Arial" w:hAnsi="Arial" w:cs="Arial"/>
                <w:sz w:val="20"/>
                <w:szCs w:val="20"/>
              </w:rPr>
              <w:tab/>
              <w:t>143,015</w:t>
            </w:r>
            <w:r>
              <w:rPr>
                <w:rFonts w:ascii="Arial" w:hAnsi="Arial" w:cs="Arial"/>
                <w:sz w:val="20"/>
                <w:szCs w:val="20"/>
              </w:rPr>
              <w:tab/>
            </w:r>
          </w:p>
        </w:tc>
      </w:tr>
      <w:tr w:rsidR="007563DD" w14:paraId="0EBE0C8B" w14:textId="77777777">
        <w:trPr>
          <w:cantSplit/>
          <w:jc w:val="center"/>
        </w:trPr>
        <w:tc>
          <w:tcPr>
            <w:tcW w:w="8532" w:type="dxa"/>
            <w:gridSpan w:val="2"/>
            <w:tcMar>
              <w:top w:w="0" w:type="dxa"/>
              <w:left w:w="144" w:type="dxa"/>
              <w:bottom w:w="0" w:type="dxa"/>
              <w:right w:w="0" w:type="dxa"/>
            </w:tcMar>
            <w:vAlign w:val="bottom"/>
            <w:hideMark/>
          </w:tcPr>
          <w:p w14:paraId="5786BD45" w14:textId="77777777" w:rsidR="007563DD" w:rsidRDefault="008627BE">
            <w:pPr>
              <w:pStyle w:val="rrdsinglerule"/>
              <w:tabs>
                <w:tab w:val="right" w:pos="936"/>
              </w:tabs>
              <w:spacing w:before="0"/>
              <w:ind w:left="-144"/>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6717EF7C" w14:textId="77777777" w:rsidR="007563DD" w:rsidRDefault="008627BE">
            <w:pPr>
              <w:pStyle w:val="rrdsinglerule"/>
              <w:tabs>
                <w:tab w:val="right" w:pos="933"/>
              </w:tabs>
              <w:spacing w:before="0"/>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1C4B45B6" w14:textId="77777777" w:rsidR="007563DD" w:rsidRDefault="008627BE">
            <w:pPr>
              <w:pStyle w:val="rrdsinglerule"/>
              <w:tabs>
                <w:tab w:val="right" w:pos="938"/>
              </w:tabs>
              <w:spacing w:before="0"/>
              <w:rPr>
                <w:rFonts w:ascii="Arial" w:hAnsi="Arial" w:cs="Arial"/>
                <w:sz w:val="20"/>
                <w:szCs w:val="20"/>
              </w:rPr>
            </w:pPr>
            <w:r>
              <w:rPr>
                <w:rFonts w:ascii="Arial" w:hAnsi="Arial" w:cs="Arial"/>
                <w:sz w:val="20"/>
                <w:szCs w:val="20"/>
              </w:rPr>
              <w:t> </w:t>
            </w:r>
          </w:p>
        </w:tc>
      </w:tr>
      <w:tr w:rsidR="007563DD" w14:paraId="38C62F4B" w14:textId="77777777">
        <w:trPr>
          <w:cantSplit/>
          <w:jc w:val="center"/>
        </w:trPr>
        <w:tc>
          <w:tcPr>
            <w:tcW w:w="7425" w:type="dxa"/>
            <w:hideMark/>
          </w:tcPr>
          <w:p w14:paraId="2BF3F788" w14:textId="77777777" w:rsidR="007563DD" w:rsidRDefault="008627BE">
            <w:pPr>
              <w:pStyle w:val="NormalWeb"/>
              <w:keepNext/>
              <w:spacing w:before="0" w:beforeAutospacing="0" w:after="0" w:afterAutospacing="0"/>
              <w:ind w:left="240" w:hanging="240"/>
              <w:rPr>
                <w:rFonts w:ascii="Arial" w:hAnsi="Arial" w:cs="Arial"/>
                <w:sz w:val="20"/>
                <w:szCs w:val="20"/>
              </w:rPr>
            </w:pPr>
            <w:r>
              <w:rPr>
                <w:rFonts w:ascii="Arial" w:hAnsi="Arial" w:cs="Arial"/>
                <w:sz w:val="20"/>
                <w:szCs w:val="20"/>
              </w:rPr>
              <w:t>Cost of revenue:</w:t>
            </w:r>
          </w:p>
        </w:tc>
        <w:tc>
          <w:tcPr>
            <w:tcW w:w="1107" w:type="dxa"/>
            <w:tcMar>
              <w:top w:w="0" w:type="dxa"/>
              <w:left w:w="144" w:type="dxa"/>
              <w:bottom w:w="0" w:type="dxa"/>
              <w:right w:w="0" w:type="dxa"/>
            </w:tcMar>
            <w:vAlign w:val="bottom"/>
            <w:hideMark/>
          </w:tcPr>
          <w:p w14:paraId="496BD760" w14:textId="77777777" w:rsidR="007563DD" w:rsidRDefault="008627BE">
            <w:pPr>
              <w:pStyle w:val="la2"/>
              <w:tabs>
                <w:tab w:val="right" w:pos="936"/>
              </w:tabs>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493255D7" w14:textId="77777777" w:rsidR="007563DD" w:rsidRDefault="008627BE">
            <w:pPr>
              <w:pStyle w:val="la2"/>
              <w:tabs>
                <w:tab w:val="right" w:pos="933"/>
              </w:tabs>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2B13FC63" w14:textId="77777777" w:rsidR="007563DD" w:rsidRDefault="008627BE">
            <w:pPr>
              <w:pStyle w:val="la2"/>
              <w:tabs>
                <w:tab w:val="right" w:pos="938"/>
              </w:tabs>
              <w:rPr>
                <w:rFonts w:ascii="Arial" w:hAnsi="Arial" w:cs="Arial"/>
                <w:sz w:val="20"/>
                <w:szCs w:val="20"/>
              </w:rPr>
            </w:pPr>
            <w:r>
              <w:rPr>
                <w:rFonts w:ascii="Arial" w:hAnsi="Arial" w:cs="Arial"/>
                <w:sz w:val="20"/>
                <w:szCs w:val="20"/>
              </w:rPr>
              <w:t> </w:t>
            </w:r>
          </w:p>
        </w:tc>
      </w:tr>
      <w:tr w:rsidR="007563DD" w14:paraId="3A1DD536" w14:textId="77777777">
        <w:trPr>
          <w:cantSplit/>
          <w:jc w:val="center"/>
        </w:trPr>
        <w:tc>
          <w:tcPr>
            <w:tcW w:w="7425" w:type="dxa"/>
            <w:hideMark/>
          </w:tcPr>
          <w:p w14:paraId="2611151B"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Product</w:t>
            </w:r>
          </w:p>
        </w:tc>
        <w:tc>
          <w:tcPr>
            <w:tcW w:w="1107" w:type="dxa"/>
            <w:noWrap/>
            <w:tcMar>
              <w:top w:w="0" w:type="dxa"/>
              <w:left w:w="144" w:type="dxa"/>
              <w:bottom w:w="0" w:type="dxa"/>
              <w:right w:w="0" w:type="dxa"/>
            </w:tcMar>
            <w:vAlign w:val="bottom"/>
            <w:hideMark/>
          </w:tcPr>
          <w:p w14:paraId="786383DF" w14:textId="77777777" w:rsidR="007563DD" w:rsidRDefault="008627BE">
            <w:pPr>
              <w:pStyle w:val="NormalWeb"/>
              <w:tabs>
                <w:tab w:val="right" w:pos="936"/>
                <w:tab w:val="right" w:pos="1180"/>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19,064</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1CC704C4" w14:textId="77777777" w:rsidR="007563DD" w:rsidRDefault="008627BE">
            <w:pPr>
              <w:pStyle w:val="NormalWeb"/>
              <w:tabs>
                <w:tab w:val="right" w:pos="933"/>
                <w:tab w:val="decimal" w:pos="1160"/>
              </w:tabs>
              <w:spacing w:before="0" w:beforeAutospacing="0" w:after="20" w:afterAutospacing="0"/>
              <w:rPr>
                <w:rFonts w:ascii="Arial" w:hAnsi="Arial" w:cs="Arial"/>
                <w:sz w:val="20"/>
                <w:szCs w:val="20"/>
              </w:rPr>
            </w:pPr>
            <w:r>
              <w:rPr>
                <w:rFonts w:ascii="Arial" w:hAnsi="Arial" w:cs="Arial"/>
                <w:sz w:val="20"/>
                <w:szCs w:val="20"/>
              </w:rPr>
              <w:tab/>
              <w:t>18,219</w:t>
            </w:r>
            <w:r>
              <w:rPr>
                <w:rFonts w:ascii="Arial" w:hAnsi="Arial" w:cs="Arial"/>
                <w:sz w:val="20"/>
                <w:szCs w:val="20"/>
              </w:rPr>
              <w:tab/>
            </w:r>
          </w:p>
        </w:tc>
        <w:tc>
          <w:tcPr>
            <w:tcW w:w="1134" w:type="dxa"/>
            <w:noWrap/>
            <w:tcMar>
              <w:top w:w="0" w:type="dxa"/>
              <w:left w:w="144" w:type="dxa"/>
              <w:bottom w:w="0" w:type="dxa"/>
              <w:right w:w="0" w:type="dxa"/>
            </w:tcMar>
            <w:vAlign w:val="bottom"/>
            <w:hideMark/>
          </w:tcPr>
          <w:p w14:paraId="1A0E8555" w14:textId="77777777" w:rsidR="007563DD" w:rsidRDefault="008627BE">
            <w:pPr>
              <w:pStyle w:val="NormalWeb"/>
              <w:tabs>
                <w:tab w:val="right" w:pos="938"/>
                <w:tab w:val="decimal" w:pos="1160"/>
              </w:tabs>
              <w:spacing w:before="0" w:beforeAutospacing="0" w:after="20" w:afterAutospacing="0"/>
              <w:rPr>
                <w:rFonts w:ascii="Arial" w:hAnsi="Arial" w:cs="Arial"/>
                <w:sz w:val="20"/>
                <w:szCs w:val="20"/>
              </w:rPr>
            </w:pPr>
            <w:r>
              <w:rPr>
                <w:rFonts w:ascii="Arial" w:hAnsi="Arial" w:cs="Arial"/>
                <w:sz w:val="20"/>
                <w:szCs w:val="20"/>
              </w:rPr>
              <w:tab/>
              <w:t>16,017</w:t>
            </w:r>
            <w:r>
              <w:rPr>
                <w:rFonts w:ascii="Arial" w:hAnsi="Arial" w:cs="Arial"/>
                <w:sz w:val="20"/>
                <w:szCs w:val="20"/>
              </w:rPr>
              <w:tab/>
            </w:r>
          </w:p>
        </w:tc>
      </w:tr>
      <w:tr w:rsidR="007563DD" w14:paraId="7D9C0C74" w14:textId="77777777">
        <w:trPr>
          <w:cantSplit/>
          <w:jc w:val="center"/>
        </w:trPr>
        <w:tc>
          <w:tcPr>
            <w:tcW w:w="7425" w:type="dxa"/>
            <w:hideMark/>
          </w:tcPr>
          <w:p w14:paraId="25894F76"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Service and other</w:t>
            </w:r>
          </w:p>
        </w:tc>
        <w:tc>
          <w:tcPr>
            <w:tcW w:w="1107" w:type="dxa"/>
            <w:noWrap/>
            <w:tcMar>
              <w:top w:w="0" w:type="dxa"/>
              <w:left w:w="144" w:type="dxa"/>
              <w:bottom w:w="0" w:type="dxa"/>
              <w:right w:w="0" w:type="dxa"/>
            </w:tcMar>
            <w:vAlign w:val="bottom"/>
            <w:hideMark/>
          </w:tcPr>
          <w:p w14:paraId="1FBA295A" w14:textId="77777777" w:rsidR="007563DD" w:rsidRDefault="008627BE">
            <w:pPr>
              <w:pStyle w:val="NormalWeb"/>
              <w:tabs>
                <w:tab w:val="right" w:pos="936"/>
                <w:tab w:val="right" w:pos="1180"/>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43,586</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43D1201C" w14:textId="77777777" w:rsidR="007563DD" w:rsidRDefault="008627BE">
            <w:pPr>
              <w:pStyle w:val="NormalWeb"/>
              <w:tabs>
                <w:tab w:val="right" w:pos="933"/>
                <w:tab w:val="decimal" w:pos="1160"/>
              </w:tabs>
              <w:spacing w:before="0" w:beforeAutospacing="0" w:after="20" w:afterAutospacing="0"/>
              <w:rPr>
                <w:rFonts w:ascii="Arial" w:hAnsi="Arial" w:cs="Arial"/>
                <w:sz w:val="20"/>
                <w:szCs w:val="20"/>
              </w:rPr>
            </w:pPr>
            <w:r>
              <w:rPr>
                <w:rFonts w:ascii="Arial" w:hAnsi="Arial" w:cs="Arial"/>
                <w:sz w:val="20"/>
                <w:szCs w:val="20"/>
              </w:rPr>
              <w:tab/>
              <w:t>34,013</w:t>
            </w:r>
            <w:r>
              <w:rPr>
                <w:rFonts w:ascii="Arial" w:hAnsi="Arial" w:cs="Arial"/>
                <w:sz w:val="20"/>
                <w:szCs w:val="20"/>
              </w:rPr>
              <w:tab/>
            </w:r>
          </w:p>
        </w:tc>
        <w:tc>
          <w:tcPr>
            <w:tcW w:w="1134" w:type="dxa"/>
            <w:noWrap/>
            <w:tcMar>
              <w:top w:w="0" w:type="dxa"/>
              <w:left w:w="144" w:type="dxa"/>
              <w:bottom w:w="0" w:type="dxa"/>
              <w:right w:w="0" w:type="dxa"/>
            </w:tcMar>
            <w:vAlign w:val="bottom"/>
            <w:hideMark/>
          </w:tcPr>
          <w:p w14:paraId="48C9B7C6" w14:textId="77777777" w:rsidR="007563DD" w:rsidRDefault="008627BE">
            <w:pPr>
              <w:pStyle w:val="NormalWeb"/>
              <w:tabs>
                <w:tab w:val="right" w:pos="938"/>
                <w:tab w:val="decimal" w:pos="1160"/>
              </w:tabs>
              <w:spacing w:before="0" w:beforeAutospacing="0" w:after="20" w:afterAutospacing="0"/>
              <w:rPr>
                <w:rFonts w:ascii="Arial" w:hAnsi="Arial" w:cs="Arial"/>
                <w:sz w:val="20"/>
                <w:szCs w:val="20"/>
              </w:rPr>
            </w:pPr>
            <w:r>
              <w:rPr>
                <w:rFonts w:ascii="Arial" w:hAnsi="Arial" w:cs="Arial"/>
                <w:sz w:val="20"/>
                <w:szCs w:val="20"/>
              </w:rPr>
              <w:tab/>
              <w:t>30,061</w:t>
            </w:r>
            <w:r>
              <w:rPr>
                <w:rFonts w:ascii="Arial" w:hAnsi="Arial" w:cs="Arial"/>
                <w:sz w:val="20"/>
                <w:szCs w:val="20"/>
              </w:rPr>
              <w:tab/>
            </w:r>
          </w:p>
        </w:tc>
      </w:tr>
      <w:tr w:rsidR="007563DD" w14:paraId="4AB043E0" w14:textId="77777777">
        <w:trPr>
          <w:cantSplit/>
          <w:jc w:val="center"/>
        </w:trPr>
        <w:tc>
          <w:tcPr>
            <w:tcW w:w="8532" w:type="dxa"/>
            <w:gridSpan w:val="2"/>
            <w:tcMar>
              <w:top w:w="0" w:type="dxa"/>
              <w:left w:w="144" w:type="dxa"/>
              <w:bottom w:w="0" w:type="dxa"/>
              <w:right w:w="0" w:type="dxa"/>
            </w:tcMar>
            <w:vAlign w:val="bottom"/>
            <w:hideMark/>
          </w:tcPr>
          <w:p w14:paraId="6696C310" w14:textId="77777777" w:rsidR="007563DD" w:rsidRDefault="008627BE">
            <w:pPr>
              <w:pStyle w:val="rrdsinglerule"/>
              <w:tabs>
                <w:tab w:val="right" w:pos="936"/>
              </w:tabs>
              <w:spacing w:before="0"/>
              <w:ind w:left="-144"/>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40C61FA5" w14:textId="77777777" w:rsidR="007563DD" w:rsidRDefault="008627BE">
            <w:pPr>
              <w:pStyle w:val="rrdsinglerule"/>
              <w:tabs>
                <w:tab w:val="right" w:pos="933"/>
              </w:tabs>
              <w:spacing w:before="0"/>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0BB8C6D3" w14:textId="77777777" w:rsidR="007563DD" w:rsidRDefault="008627BE">
            <w:pPr>
              <w:pStyle w:val="rrdsinglerule"/>
              <w:tabs>
                <w:tab w:val="right" w:pos="938"/>
              </w:tabs>
              <w:spacing w:before="0"/>
              <w:rPr>
                <w:rFonts w:ascii="Arial" w:hAnsi="Arial" w:cs="Arial"/>
                <w:sz w:val="20"/>
                <w:szCs w:val="20"/>
              </w:rPr>
            </w:pPr>
            <w:r>
              <w:rPr>
                <w:rFonts w:ascii="Arial" w:hAnsi="Arial" w:cs="Arial"/>
                <w:sz w:val="20"/>
                <w:szCs w:val="20"/>
              </w:rPr>
              <w:t> </w:t>
            </w:r>
          </w:p>
        </w:tc>
      </w:tr>
      <w:tr w:rsidR="007563DD" w14:paraId="0D06A0E2" w14:textId="77777777">
        <w:trPr>
          <w:cantSplit/>
          <w:jc w:val="center"/>
        </w:trPr>
        <w:tc>
          <w:tcPr>
            <w:tcW w:w="7425" w:type="dxa"/>
            <w:hideMark/>
          </w:tcPr>
          <w:p w14:paraId="6728BD31" w14:textId="77777777" w:rsidR="007563DD" w:rsidRDefault="008627BE">
            <w:pPr>
              <w:pStyle w:val="NormalWeb"/>
              <w:spacing w:before="0" w:beforeAutospacing="0" w:after="0" w:afterAutospacing="0"/>
              <w:ind w:left="720" w:hanging="240"/>
              <w:rPr>
                <w:rFonts w:ascii="Arial" w:hAnsi="Arial" w:cs="Arial"/>
                <w:sz w:val="20"/>
                <w:szCs w:val="20"/>
              </w:rPr>
            </w:pPr>
            <w:r>
              <w:rPr>
                <w:rFonts w:ascii="Arial" w:hAnsi="Arial" w:cs="Arial"/>
                <w:sz w:val="20"/>
                <w:szCs w:val="20"/>
              </w:rPr>
              <w:t>Total cost of revenue</w:t>
            </w:r>
          </w:p>
        </w:tc>
        <w:tc>
          <w:tcPr>
            <w:tcW w:w="1107" w:type="dxa"/>
            <w:noWrap/>
            <w:tcMar>
              <w:top w:w="0" w:type="dxa"/>
              <w:left w:w="144" w:type="dxa"/>
              <w:bottom w:w="0" w:type="dxa"/>
              <w:right w:w="0" w:type="dxa"/>
            </w:tcMar>
            <w:vAlign w:val="bottom"/>
            <w:hideMark/>
          </w:tcPr>
          <w:p w14:paraId="20EEF252" w14:textId="77777777" w:rsidR="007563DD" w:rsidRDefault="008627BE">
            <w:pPr>
              <w:pStyle w:val="NormalWeb"/>
              <w:tabs>
                <w:tab w:val="right" w:pos="936"/>
                <w:tab w:val="right" w:pos="1180"/>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62,650</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09D2EE63" w14:textId="77777777" w:rsidR="007563DD" w:rsidRDefault="008627BE">
            <w:pPr>
              <w:pStyle w:val="NormalWeb"/>
              <w:tabs>
                <w:tab w:val="right" w:pos="933"/>
                <w:tab w:val="decimal" w:pos="1160"/>
              </w:tabs>
              <w:spacing w:before="0" w:beforeAutospacing="0" w:after="20" w:afterAutospacing="0"/>
              <w:rPr>
                <w:rFonts w:ascii="Arial" w:hAnsi="Arial" w:cs="Arial"/>
                <w:sz w:val="20"/>
                <w:szCs w:val="20"/>
              </w:rPr>
            </w:pPr>
            <w:r>
              <w:rPr>
                <w:rFonts w:ascii="Arial" w:hAnsi="Arial" w:cs="Arial"/>
                <w:sz w:val="20"/>
                <w:szCs w:val="20"/>
              </w:rPr>
              <w:tab/>
              <w:t>52,232</w:t>
            </w:r>
            <w:r>
              <w:rPr>
                <w:rFonts w:ascii="Arial" w:hAnsi="Arial" w:cs="Arial"/>
                <w:sz w:val="20"/>
                <w:szCs w:val="20"/>
              </w:rPr>
              <w:tab/>
            </w:r>
          </w:p>
        </w:tc>
        <w:tc>
          <w:tcPr>
            <w:tcW w:w="1134" w:type="dxa"/>
            <w:noWrap/>
            <w:tcMar>
              <w:top w:w="0" w:type="dxa"/>
              <w:left w:w="144" w:type="dxa"/>
              <w:bottom w:w="0" w:type="dxa"/>
              <w:right w:w="0" w:type="dxa"/>
            </w:tcMar>
            <w:vAlign w:val="bottom"/>
            <w:hideMark/>
          </w:tcPr>
          <w:p w14:paraId="7C100116" w14:textId="77777777" w:rsidR="007563DD" w:rsidRDefault="008627BE">
            <w:pPr>
              <w:pStyle w:val="NormalWeb"/>
              <w:tabs>
                <w:tab w:val="right" w:pos="938"/>
                <w:tab w:val="decimal" w:pos="1160"/>
              </w:tabs>
              <w:spacing w:before="0" w:beforeAutospacing="0" w:after="20" w:afterAutospacing="0"/>
              <w:rPr>
                <w:rFonts w:ascii="Arial" w:hAnsi="Arial" w:cs="Arial"/>
                <w:sz w:val="20"/>
                <w:szCs w:val="20"/>
              </w:rPr>
            </w:pPr>
            <w:r>
              <w:rPr>
                <w:rFonts w:ascii="Arial" w:hAnsi="Arial" w:cs="Arial"/>
                <w:sz w:val="20"/>
                <w:szCs w:val="20"/>
              </w:rPr>
              <w:tab/>
              <w:t>46,078</w:t>
            </w:r>
            <w:r>
              <w:rPr>
                <w:rFonts w:ascii="Arial" w:hAnsi="Arial" w:cs="Arial"/>
                <w:sz w:val="20"/>
                <w:szCs w:val="20"/>
              </w:rPr>
              <w:tab/>
            </w:r>
          </w:p>
        </w:tc>
      </w:tr>
      <w:tr w:rsidR="007563DD" w14:paraId="005A2C90" w14:textId="77777777">
        <w:trPr>
          <w:cantSplit/>
          <w:jc w:val="center"/>
        </w:trPr>
        <w:tc>
          <w:tcPr>
            <w:tcW w:w="8532" w:type="dxa"/>
            <w:gridSpan w:val="2"/>
            <w:tcMar>
              <w:top w:w="0" w:type="dxa"/>
              <w:left w:w="144" w:type="dxa"/>
              <w:bottom w:w="0" w:type="dxa"/>
              <w:right w:w="0" w:type="dxa"/>
            </w:tcMar>
            <w:vAlign w:val="bottom"/>
            <w:hideMark/>
          </w:tcPr>
          <w:p w14:paraId="5256A331" w14:textId="77777777" w:rsidR="007563DD" w:rsidRDefault="008627BE">
            <w:pPr>
              <w:pStyle w:val="rrdsinglerule"/>
              <w:tabs>
                <w:tab w:val="right" w:pos="936"/>
              </w:tabs>
              <w:spacing w:before="0"/>
              <w:ind w:left="-144"/>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60BF6544" w14:textId="77777777" w:rsidR="007563DD" w:rsidRDefault="008627BE">
            <w:pPr>
              <w:pStyle w:val="rrdsinglerule"/>
              <w:tabs>
                <w:tab w:val="right" w:pos="933"/>
              </w:tabs>
              <w:spacing w:before="0"/>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299CD312" w14:textId="77777777" w:rsidR="007563DD" w:rsidRDefault="008627BE">
            <w:pPr>
              <w:pStyle w:val="rrdsinglerule"/>
              <w:tabs>
                <w:tab w:val="right" w:pos="938"/>
              </w:tabs>
              <w:spacing w:before="0"/>
              <w:rPr>
                <w:rFonts w:ascii="Arial" w:hAnsi="Arial" w:cs="Arial"/>
                <w:sz w:val="20"/>
                <w:szCs w:val="20"/>
              </w:rPr>
            </w:pPr>
            <w:r>
              <w:rPr>
                <w:rFonts w:ascii="Arial" w:hAnsi="Arial" w:cs="Arial"/>
                <w:sz w:val="20"/>
                <w:szCs w:val="20"/>
              </w:rPr>
              <w:t> </w:t>
            </w:r>
          </w:p>
        </w:tc>
      </w:tr>
      <w:tr w:rsidR="007563DD" w14:paraId="73FC6453" w14:textId="77777777">
        <w:trPr>
          <w:cantSplit/>
          <w:jc w:val="center"/>
        </w:trPr>
        <w:tc>
          <w:tcPr>
            <w:tcW w:w="7425" w:type="dxa"/>
            <w:hideMark/>
          </w:tcPr>
          <w:p w14:paraId="1E6C4DAE" w14:textId="77777777" w:rsidR="007563DD" w:rsidRDefault="008627BE">
            <w:pPr>
              <w:pStyle w:val="NormalWeb"/>
              <w:spacing w:before="0" w:beforeAutospacing="0" w:after="0" w:afterAutospacing="0"/>
              <w:ind w:left="720" w:hanging="240"/>
              <w:rPr>
                <w:rFonts w:ascii="Arial" w:hAnsi="Arial" w:cs="Arial"/>
                <w:sz w:val="20"/>
                <w:szCs w:val="20"/>
              </w:rPr>
            </w:pPr>
            <w:r>
              <w:rPr>
                <w:rFonts w:ascii="Arial" w:hAnsi="Arial" w:cs="Arial"/>
                <w:sz w:val="20"/>
                <w:szCs w:val="20"/>
              </w:rPr>
              <w:t>Gross margin</w:t>
            </w:r>
          </w:p>
        </w:tc>
        <w:tc>
          <w:tcPr>
            <w:tcW w:w="1107" w:type="dxa"/>
            <w:noWrap/>
            <w:tcMar>
              <w:top w:w="0" w:type="dxa"/>
              <w:left w:w="144" w:type="dxa"/>
              <w:bottom w:w="0" w:type="dxa"/>
              <w:right w:w="0" w:type="dxa"/>
            </w:tcMar>
            <w:vAlign w:val="bottom"/>
            <w:hideMark/>
          </w:tcPr>
          <w:p w14:paraId="3BECDCFC" w14:textId="77777777" w:rsidR="007563DD" w:rsidRDefault="008627BE">
            <w:pPr>
              <w:pStyle w:val="NormalWeb"/>
              <w:tabs>
                <w:tab w:val="right" w:pos="936"/>
                <w:tab w:val="right" w:pos="1180"/>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135,620</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08E6906F" w14:textId="77777777" w:rsidR="007563DD" w:rsidRDefault="008627BE">
            <w:pPr>
              <w:pStyle w:val="NormalWeb"/>
              <w:tabs>
                <w:tab w:val="right" w:pos="933"/>
                <w:tab w:val="decimal" w:pos="1160"/>
              </w:tabs>
              <w:spacing w:before="0" w:beforeAutospacing="0" w:after="20" w:afterAutospacing="0"/>
              <w:rPr>
                <w:rFonts w:ascii="Arial" w:hAnsi="Arial" w:cs="Arial"/>
                <w:sz w:val="20"/>
                <w:szCs w:val="20"/>
              </w:rPr>
            </w:pPr>
            <w:r>
              <w:rPr>
                <w:rFonts w:ascii="Arial" w:hAnsi="Arial" w:cs="Arial"/>
                <w:sz w:val="20"/>
                <w:szCs w:val="20"/>
              </w:rPr>
              <w:tab/>
              <w:t>115,856</w:t>
            </w:r>
            <w:r>
              <w:rPr>
                <w:rFonts w:ascii="Arial" w:hAnsi="Arial" w:cs="Arial"/>
                <w:sz w:val="20"/>
                <w:szCs w:val="20"/>
              </w:rPr>
              <w:tab/>
            </w:r>
          </w:p>
        </w:tc>
        <w:tc>
          <w:tcPr>
            <w:tcW w:w="1134" w:type="dxa"/>
            <w:noWrap/>
            <w:tcMar>
              <w:top w:w="0" w:type="dxa"/>
              <w:left w:w="144" w:type="dxa"/>
              <w:bottom w:w="0" w:type="dxa"/>
              <w:right w:w="0" w:type="dxa"/>
            </w:tcMar>
            <w:vAlign w:val="bottom"/>
            <w:hideMark/>
          </w:tcPr>
          <w:p w14:paraId="103FA07C" w14:textId="77777777" w:rsidR="007563DD" w:rsidRDefault="008627BE">
            <w:pPr>
              <w:pStyle w:val="NormalWeb"/>
              <w:tabs>
                <w:tab w:val="right" w:pos="938"/>
                <w:tab w:val="decimal" w:pos="1160"/>
              </w:tabs>
              <w:spacing w:before="0" w:beforeAutospacing="0" w:after="20" w:afterAutospacing="0"/>
              <w:rPr>
                <w:rFonts w:ascii="Arial" w:hAnsi="Arial" w:cs="Arial"/>
                <w:sz w:val="20"/>
                <w:szCs w:val="20"/>
              </w:rPr>
            </w:pPr>
            <w:r>
              <w:rPr>
                <w:rFonts w:ascii="Arial" w:hAnsi="Arial" w:cs="Arial"/>
                <w:sz w:val="20"/>
                <w:szCs w:val="20"/>
              </w:rPr>
              <w:tab/>
              <w:t>96,937</w:t>
            </w:r>
            <w:r>
              <w:rPr>
                <w:rFonts w:ascii="Arial" w:hAnsi="Arial" w:cs="Arial"/>
                <w:sz w:val="20"/>
                <w:szCs w:val="20"/>
              </w:rPr>
              <w:tab/>
            </w:r>
          </w:p>
        </w:tc>
      </w:tr>
      <w:tr w:rsidR="007563DD" w14:paraId="5C191EB4" w14:textId="77777777">
        <w:trPr>
          <w:cantSplit/>
          <w:jc w:val="center"/>
        </w:trPr>
        <w:tc>
          <w:tcPr>
            <w:tcW w:w="7425" w:type="dxa"/>
            <w:hideMark/>
          </w:tcPr>
          <w:p w14:paraId="34A1B598"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Research and development</w:t>
            </w:r>
          </w:p>
        </w:tc>
        <w:tc>
          <w:tcPr>
            <w:tcW w:w="1107" w:type="dxa"/>
            <w:noWrap/>
            <w:tcMar>
              <w:top w:w="0" w:type="dxa"/>
              <w:left w:w="144" w:type="dxa"/>
              <w:bottom w:w="0" w:type="dxa"/>
              <w:right w:w="0" w:type="dxa"/>
            </w:tcMar>
            <w:vAlign w:val="bottom"/>
            <w:hideMark/>
          </w:tcPr>
          <w:p w14:paraId="3AC0625C" w14:textId="77777777" w:rsidR="007563DD" w:rsidRDefault="008627BE">
            <w:pPr>
              <w:pStyle w:val="NormalWeb"/>
              <w:tabs>
                <w:tab w:val="right" w:pos="936"/>
                <w:tab w:val="right" w:pos="1180"/>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24,512</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018A2A9C" w14:textId="77777777" w:rsidR="007563DD" w:rsidRDefault="008627BE">
            <w:pPr>
              <w:pStyle w:val="NormalWeb"/>
              <w:tabs>
                <w:tab w:val="right" w:pos="933"/>
                <w:tab w:val="decimal" w:pos="1160"/>
              </w:tabs>
              <w:spacing w:before="0" w:beforeAutospacing="0" w:after="20" w:afterAutospacing="0"/>
              <w:rPr>
                <w:rFonts w:ascii="Arial" w:hAnsi="Arial" w:cs="Arial"/>
                <w:sz w:val="20"/>
                <w:szCs w:val="20"/>
              </w:rPr>
            </w:pPr>
            <w:r>
              <w:rPr>
                <w:rFonts w:ascii="Arial" w:hAnsi="Arial" w:cs="Arial"/>
                <w:sz w:val="20"/>
                <w:szCs w:val="20"/>
              </w:rPr>
              <w:tab/>
              <w:t>20,716</w:t>
            </w:r>
            <w:r>
              <w:rPr>
                <w:rFonts w:ascii="Arial" w:hAnsi="Arial" w:cs="Arial"/>
                <w:sz w:val="20"/>
                <w:szCs w:val="20"/>
              </w:rPr>
              <w:tab/>
            </w:r>
          </w:p>
        </w:tc>
        <w:tc>
          <w:tcPr>
            <w:tcW w:w="1134" w:type="dxa"/>
            <w:noWrap/>
            <w:tcMar>
              <w:top w:w="0" w:type="dxa"/>
              <w:left w:w="144" w:type="dxa"/>
              <w:bottom w:w="0" w:type="dxa"/>
              <w:right w:w="0" w:type="dxa"/>
            </w:tcMar>
            <w:vAlign w:val="bottom"/>
            <w:hideMark/>
          </w:tcPr>
          <w:p w14:paraId="2C914537" w14:textId="77777777" w:rsidR="007563DD" w:rsidRDefault="008627BE">
            <w:pPr>
              <w:pStyle w:val="NormalWeb"/>
              <w:tabs>
                <w:tab w:val="right" w:pos="938"/>
                <w:tab w:val="decimal" w:pos="1160"/>
              </w:tabs>
              <w:spacing w:before="0" w:beforeAutospacing="0" w:after="20" w:afterAutospacing="0"/>
              <w:rPr>
                <w:rFonts w:ascii="Arial" w:hAnsi="Arial" w:cs="Arial"/>
                <w:sz w:val="20"/>
                <w:szCs w:val="20"/>
              </w:rPr>
            </w:pPr>
            <w:r>
              <w:rPr>
                <w:rFonts w:ascii="Arial" w:hAnsi="Arial" w:cs="Arial"/>
                <w:sz w:val="20"/>
                <w:szCs w:val="20"/>
              </w:rPr>
              <w:tab/>
              <w:t>19,269</w:t>
            </w:r>
            <w:r>
              <w:rPr>
                <w:rFonts w:ascii="Arial" w:hAnsi="Arial" w:cs="Arial"/>
                <w:sz w:val="20"/>
                <w:szCs w:val="20"/>
              </w:rPr>
              <w:tab/>
            </w:r>
          </w:p>
        </w:tc>
      </w:tr>
      <w:tr w:rsidR="007563DD" w14:paraId="3886FA4B" w14:textId="77777777">
        <w:trPr>
          <w:cantSplit/>
          <w:jc w:val="center"/>
        </w:trPr>
        <w:tc>
          <w:tcPr>
            <w:tcW w:w="7425" w:type="dxa"/>
            <w:hideMark/>
          </w:tcPr>
          <w:p w14:paraId="4ABBCEEC"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Sales and marketing</w:t>
            </w:r>
          </w:p>
        </w:tc>
        <w:tc>
          <w:tcPr>
            <w:tcW w:w="1107" w:type="dxa"/>
            <w:noWrap/>
            <w:tcMar>
              <w:top w:w="0" w:type="dxa"/>
              <w:left w:w="144" w:type="dxa"/>
              <w:bottom w:w="0" w:type="dxa"/>
              <w:right w:w="0" w:type="dxa"/>
            </w:tcMar>
            <w:vAlign w:val="bottom"/>
            <w:hideMark/>
          </w:tcPr>
          <w:p w14:paraId="21FE08B5" w14:textId="77777777" w:rsidR="007563DD" w:rsidRDefault="008627BE">
            <w:pPr>
              <w:pStyle w:val="NormalWeb"/>
              <w:tabs>
                <w:tab w:val="right" w:pos="936"/>
                <w:tab w:val="right" w:pos="1180"/>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21,825</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29A0BA7B" w14:textId="77777777" w:rsidR="007563DD" w:rsidRDefault="008627BE">
            <w:pPr>
              <w:pStyle w:val="NormalWeb"/>
              <w:tabs>
                <w:tab w:val="right" w:pos="933"/>
                <w:tab w:val="decimal" w:pos="1160"/>
              </w:tabs>
              <w:spacing w:before="0" w:beforeAutospacing="0" w:after="20" w:afterAutospacing="0"/>
              <w:rPr>
                <w:rFonts w:ascii="Arial" w:hAnsi="Arial" w:cs="Arial"/>
                <w:sz w:val="20"/>
                <w:szCs w:val="20"/>
              </w:rPr>
            </w:pPr>
            <w:r>
              <w:rPr>
                <w:rFonts w:ascii="Arial" w:hAnsi="Arial" w:cs="Arial"/>
                <w:sz w:val="20"/>
                <w:szCs w:val="20"/>
              </w:rPr>
              <w:tab/>
              <w:t>20,117</w:t>
            </w:r>
            <w:r>
              <w:rPr>
                <w:rFonts w:ascii="Arial" w:hAnsi="Arial" w:cs="Arial"/>
                <w:sz w:val="20"/>
                <w:szCs w:val="20"/>
              </w:rPr>
              <w:tab/>
            </w:r>
          </w:p>
        </w:tc>
        <w:tc>
          <w:tcPr>
            <w:tcW w:w="1134" w:type="dxa"/>
            <w:noWrap/>
            <w:tcMar>
              <w:top w:w="0" w:type="dxa"/>
              <w:left w:w="144" w:type="dxa"/>
              <w:bottom w:w="0" w:type="dxa"/>
              <w:right w:w="0" w:type="dxa"/>
            </w:tcMar>
            <w:vAlign w:val="bottom"/>
            <w:hideMark/>
          </w:tcPr>
          <w:p w14:paraId="161ED967" w14:textId="77777777" w:rsidR="007563DD" w:rsidRDefault="008627BE">
            <w:pPr>
              <w:pStyle w:val="NormalWeb"/>
              <w:tabs>
                <w:tab w:val="right" w:pos="938"/>
                <w:tab w:val="decimal" w:pos="1160"/>
              </w:tabs>
              <w:spacing w:before="0" w:beforeAutospacing="0" w:after="20" w:afterAutospacing="0"/>
              <w:rPr>
                <w:rFonts w:ascii="Arial" w:hAnsi="Arial" w:cs="Arial"/>
                <w:sz w:val="20"/>
                <w:szCs w:val="20"/>
              </w:rPr>
            </w:pPr>
            <w:r>
              <w:rPr>
                <w:rFonts w:ascii="Arial" w:hAnsi="Arial" w:cs="Arial"/>
                <w:sz w:val="20"/>
                <w:szCs w:val="20"/>
              </w:rPr>
              <w:tab/>
              <w:t>19,598</w:t>
            </w:r>
            <w:r>
              <w:rPr>
                <w:rFonts w:ascii="Arial" w:hAnsi="Arial" w:cs="Arial"/>
                <w:sz w:val="20"/>
                <w:szCs w:val="20"/>
              </w:rPr>
              <w:tab/>
            </w:r>
          </w:p>
        </w:tc>
      </w:tr>
      <w:tr w:rsidR="007563DD" w14:paraId="7FC9FD03" w14:textId="77777777">
        <w:trPr>
          <w:cantSplit/>
          <w:jc w:val="center"/>
        </w:trPr>
        <w:tc>
          <w:tcPr>
            <w:tcW w:w="7425" w:type="dxa"/>
            <w:hideMark/>
          </w:tcPr>
          <w:p w14:paraId="2D3CD9BA"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General and administrative</w:t>
            </w:r>
          </w:p>
        </w:tc>
        <w:tc>
          <w:tcPr>
            <w:tcW w:w="1107" w:type="dxa"/>
            <w:noWrap/>
            <w:tcMar>
              <w:top w:w="0" w:type="dxa"/>
              <w:left w:w="144" w:type="dxa"/>
              <w:bottom w:w="0" w:type="dxa"/>
              <w:right w:w="0" w:type="dxa"/>
            </w:tcMar>
            <w:vAlign w:val="bottom"/>
            <w:hideMark/>
          </w:tcPr>
          <w:p w14:paraId="12797D2E" w14:textId="77777777" w:rsidR="007563DD" w:rsidRDefault="008627BE">
            <w:pPr>
              <w:pStyle w:val="NormalWeb"/>
              <w:tabs>
                <w:tab w:val="right" w:pos="936"/>
                <w:tab w:val="right" w:pos="1180"/>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5,900</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59C4018F" w14:textId="77777777" w:rsidR="007563DD" w:rsidRDefault="008627BE">
            <w:pPr>
              <w:pStyle w:val="NormalWeb"/>
              <w:tabs>
                <w:tab w:val="right" w:pos="933"/>
                <w:tab w:val="decimal" w:pos="1160"/>
              </w:tabs>
              <w:spacing w:before="0" w:beforeAutospacing="0" w:after="20" w:afterAutospacing="0"/>
              <w:rPr>
                <w:rFonts w:ascii="Arial" w:hAnsi="Arial" w:cs="Arial"/>
                <w:sz w:val="20"/>
                <w:szCs w:val="20"/>
              </w:rPr>
            </w:pPr>
            <w:r>
              <w:rPr>
                <w:rFonts w:ascii="Arial" w:hAnsi="Arial" w:cs="Arial"/>
                <w:sz w:val="20"/>
                <w:szCs w:val="20"/>
              </w:rPr>
              <w:tab/>
              <w:t>5,107</w:t>
            </w:r>
            <w:r>
              <w:rPr>
                <w:rFonts w:ascii="Arial" w:hAnsi="Arial" w:cs="Arial"/>
                <w:sz w:val="20"/>
                <w:szCs w:val="20"/>
              </w:rPr>
              <w:tab/>
            </w:r>
          </w:p>
        </w:tc>
        <w:tc>
          <w:tcPr>
            <w:tcW w:w="1134" w:type="dxa"/>
            <w:noWrap/>
            <w:tcMar>
              <w:top w:w="0" w:type="dxa"/>
              <w:left w:w="144" w:type="dxa"/>
              <w:bottom w:w="0" w:type="dxa"/>
              <w:right w:w="0" w:type="dxa"/>
            </w:tcMar>
            <w:vAlign w:val="bottom"/>
            <w:hideMark/>
          </w:tcPr>
          <w:p w14:paraId="4F7CBF76" w14:textId="77777777" w:rsidR="007563DD" w:rsidRDefault="008627BE">
            <w:pPr>
              <w:pStyle w:val="NormalWeb"/>
              <w:tabs>
                <w:tab w:val="right" w:pos="938"/>
                <w:tab w:val="decimal" w:pos="1160"/>
              </w:tabs>
              <w:spacing w:before="0" w:beforeAutospacing="0" w:after="20" w:afterAutospacing="0"/>
              <w:rPr>
                <w:rFonts w:ascii="Arial" w:hAnsi="Arial" w:cs="Arial"/>
                <w:sz w:val="20"/>
                <w:szCs w:val="20"/>
              </w:rPr>
            </w:pPr>
            <w:r>
              <w:rPr>
                <w:rFonts w:ascii="Arial" w:hAnsi="Arial" w:cs="Arial"/>
                <w:sz w:val="20"/>
                <w:szCs w:val="20"/>
              </w:rPr>
              <w:tab/>
              <w:t>5,111</w:t>
            </w:r>
            <w:r>
              <w:rPr>
                <w:rFonts w:ascii="Arial" w:hAnsi="Arial" w:cs="Arial"/>
                <w:sz w:val="20"/>
                <w:szCs w:val="20"/>
              </w:rPr>
              <w:tab/>
            </w:r>
          </w:p>
        </w:tc>
      </w:tr>
      <w:tr w:rsidR="007563DD" w14:paraId="648C6799" w14:textId="77777777">
        <w:trPr>
          <w:cantSplit/>
          <w:jc w:val="center"/>
        </w:trPr>
        <w:tc>
          <w:tcPr>
            <w:tcW w:w="8532" w:type="dxa"/>
            <w:gridSpan w:val="2"/>
            <w:tcMar>
              <w:top w:w="0" w:type="dxa"/>
              <w:left w:w="144" w:type="dxa"/>
              <w:bottom w:w="0" w:type="dxa"/>
              <w:right w:w="0" w:type="dxa"/>
            </w:tcMar>
            <w:vAlign w:val="bottom"/>
            <w:hideMark/>
          </w:tcPr>
          <w:p w14:paraId="02FC528E" w14:textId="77777777" w:rsidR="007563DD" w:rsidRDefault="008627BE">
            <w:pPr>
              <w:pStyle w:val="rrdsinglerule"/>
              <w:tabs>
                <w:tab w:val="right" w:pos="936"/>
              </w:tabs>
              <w:spacing w:before="0"/>
              <w:ind w:left="-144"/>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24F7CBCF" w14:textId="77777777" w:rsidR="007563DD" w:rsidRDefault="008627BE">
            <w:pPr>
              <w:pStyle w:val="rrdsinglerule"/>
              <w:tabs>
                <w:tab w:val="right" w:pos="933"/>
              </w:tabs>
              <w:spacing w:before="0"/>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51527CD9" w14:textId="77777777" w:rsidR="007563DD" w:rsidRDefault="008627BE">
            <w:pPr>
              <w:pStyle w:val="rrdsinglerule"/>
              <w:tabs>
                <w:tab w:val="right" w:pos="938"/>
              </w:tabs>
              <w:spacing w:before="0"/>
              <w:rPr>
                <w:rFonts w:ascii="Arial" w:hAnsi="Arial" w:cs="Arial"/>
                <w:sz w:val="20"/>
                <w:szCs w:val="20"/>
              </w:rPr>
            </w:pPr>
            <w:r>
              <w:rPr>
                <w:rFonts w:ascii="Arial" w:hAnsi="Arial" w:cs="Arial"/>
                <w:sz w:val="20"/>
                <w:szCs w:val="20"/>
              </w:rPr>
              <w:t> </w:t>
            </w:r>
          </w:p>
        </w:tc>
      </w:tr>
      <w:tr w:rsidR="007563DD" w14:paraId="26384F3A" w14:textId="77777777">
        <w:trPr>
          <w:cantSplit/>
          <w:jc w:val="center"/>
        </w:trPr>
        <w:tc>
          <w:tcPr>
            <w:tcW w:w="7425" w:type="dxa"/>
            <w:hideMark/>
          </w:tcPr>
          <w:p w14:paraId="796F3F75"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Operating income</w:t>
            </w:r>
          </w:p>
        </w:tc>
        <w:tc>
          <w:tcPr>
            <w:tcW w:w="1107" w:type="dxa"/>
            <w:noWrap/>
            <w:tcMar>
              <w:top w:w="0" w:type="dxa"/>
              <w:left w:w="144" w:type="dxa"/>
              <w:bottom w:w="0" w:type="dxa"/>
              <w:right w:w="0" w:type="dxa"/>
            </w:tcMar>
            <w:vAlign w:val="bottom"/>
            <w:hideMark/>
          </w:tcPr>
          <w:p w14:paraId="3BE25467" w14:textId="77777777" w:rsidR="007563DD" w:rsidRDefault="008627BE">
            <w:pPr>
              <w:pStyle w:val="NormalWeb"/>
              <w:tabs>
                <w:tab w:val="right" w:pos="936"/>
                <w:tab w:val="right" w:pos="1180"/>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83,383</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74CCD8A5" w14:textId="77777777" w:rsidR="007563DD" w:rsidRDefault="008627BE">
            <w:pPr>
              <w:pStyle w:val="NormalWeb"/>
              <w:tabs>
                <w:tab w:val="right" w:pos="933"/>
                <w:tab w:val="decimal" w:pos="1160"/>
              </w:tabs>
              <w:spacing w:before="0" w:beforeAutospacing="0" w:after="20" w:afterAutospacing="0"/>
              <w:rPr>
                <w:rFonts w:ascii="Arial" w:hAnsi="Arial" w:cs="Arial"/>
                <w:sz w:val="20"/>
                <w:szCs w:val="20"/>
              </w:rPr>
            </w:pPr>
            <w:r>
              <w:rPr>
                <w:rFonts w:ascii="Arial" w:hAnsi="Arial" w:cs="Arial"/>
                <w:sz w:val="20"/>
                <w:szCs w:val="20"/>
              </w:rPr>
              <w:tab/>
              <w:t>69,916</w:t>
            </w:r>
            <w:r>
              <w:rPr>
                <w:rFonts w:ascii="Arial" w:hAnsi="Arial" w:cs="Arial"/>
                <w:sz w:val="20"/>
                <w:szCs w:val="20"/>
              </w:rPr>
              <w:tab/>
            </w:r>
          </w:p>
        </w:tc>
        <w:tc>
          <w:tcPr>
            <w:tcW w:w="1134" w:type="dxa"/>
            <w:noWrap/>
            <w:tcMar>
              <w:top w:w="0" w:type="dxa"/>
              <w:left w:w="144" w:type="dxa"/>
              <w:bottom w:w="0" w:type="dxa"/>
              <w:right w:w="0" w:type="dxa"/>
            </w:tcMar>
            <w:vAlign w:val="bottom"/>
            <w:hideMark/>
          </w:tcPr>
          <w:p w14:paraId="71A01AFD" w14:textId="77777777" w:rsidR="007563DD" w:rsidRDefault="008627BE">
            <w:pPr>
              <w:pStyle w:val="NormalWeb"/>
              <w:tabs>
                <w:tab w:val="right" w:pos="938"/>
                <w:tab w:val="decimal" w:pos="1160"/>
              </w:tabs>
              <w:spacing w:before="0" w:beforeAutospacing="0" w:after="20" w:afterAutospacing="0"/>
              <w:rPr>
                <w:rFonts w:ascii="Arial" w:hAnsi="Arial" w:cs="Arial"/>
                <w:sz w:val="20"/>
                <w:szCs w:val="20"/>
              </w:rPr>
            </w:pPr>
            <w:r>
              <w:rPr>
                <w:rFonts w:ascii="Arial" w:hAnsi="Arial" w:cs="Arial"/>
                <w:sz w:val="20"/>
                <w:szCs w:val="20"/>
              </w:rPr>
              <w:tab/>
              <w:t>52,959</w:t>
            </w:r>
            <w:r>
              <w:rPr>
                <w:rFonts w:ascii="Arial" w:hAnsi="Arial" w:cs="Arial"/>
                <w:sz w:val="20"/>
                <w:szCs w:val="20"/>
              </w:rPr>
              <w:tab/>
            </w:r>
          </w:p>
        </w:tc>
      </w:tr>
      <w:tr w:rsidR="007563DD" w14:paraId="7DD06B4F" w14:textId="77777777">
        <w:trPr>
          <w:cantSplit/>
          <w:jc w:val="center"/>
        </w:trPr>
        <w:tc>
          <w:tcPr>
            <w:tcW w:w="7425" w:type="dxa"/>
            <w:hideMark/>
          </w:tcPr>
          <w:p w14:paraId="59442C86"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Other income, net</w:t>
            </w:r>
          </w:p>
        </w:tc>
        <w:tc>
          <w:tcPr>
            <w:tcW w:w="1107" w:type="dxa"/>
            <w:noWrap/>
            <w:tcMar>
              <w:top w:w="0" w:type="dxa"/>
              <w:left w:w="144" w:type="dxa"/>
              <w:bottom w:w="0" w:type="dxa"/>
              <w:right w:w="0" w:type="dxa"/>
            </w:tcMar>
            <w:vAlign w:val="bottom"/>
            <w:hideMark/>
          </w:tcPr>
          <w:p w14:paraId="276D0352" w14:textId="77777777" w:rsidR="007563DD" w:rsidRDefault="008627BE">
            <w:pPr>
              <w:pStyle w:val="NormalWeb"/>
              <w:tabs>
                <w:tab w:val="right" w:pos="936"/>
                <w:tab w:val="right" w:pos="1180"/>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333</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1C25372F" w14:textId="77777777" w:rsidR="007563DD" w:rsidRDefault="008627BE">
            <w:pPr>
              <w:pStyle w:val="NormalWeb"/>
              <w:tabs>
                <w:tab w:val="right" w:pos="933"/>
                <w:tab w:val="decimal" w:pos="1160"/>
              </w:tabs>
              <w:spacing w:before="0" w:beforeAutospacing="0" w:after="20" w:afterAutospacing="0"/>
              <w:rPr>
                <w:rFonts w:ascii="Arial" w:hAnsi="Arial" w:cs="Arial"/>
                <w:sz w:val="20"/>
                <w:szCs w:val="20"/>
              </w:rPr>
            </w:pPr>
            <w:r>
              <w:rPr>
                <w:rFonts w:ascii="Arial" w:hAnsi="Arial" w:cs="Arial"/>
                <w:sz w:val="20"/>
                <w:szCs w:val="20"/>
              </w:rPr>
              <w:tab/>
              <w:t>1,186</w:t>
            </w:r>
            <w:r>
              <w:rPr>
                <w:rFonts w:ascii="Arial" w:hAnsi="Arial" w:cs="Arial"/>
                <w:sz w:val="20"/>
                <w:szCs w:val="20"/>
              </w:rPr>
              <w:tab/>
            </w:r>
          </w:p>
        </w:tc>
        <w:tc>
          <w:tcPr>
            <w:tcW w:w="1134" w:type="dxa"/>
            <w:noWrap/>
            <w:tcMar>
              <w:top w:w="0" w:type="dxa"/>
              <w:left w:w="144" w:type="dxa"/>
              <w:bottom w:w="0" w:type="dxa"/>
              <w:right w:w="0" w:type="dxa"/>
            </w:tcMar>
            <w:vAlign w:val="bottom"/>
            <w:hideMark/>
          </w:tcPr>
          <w:p w14:paraId="5AC2CA1C" w14:textId="77777777" w:rsidR="007563DD" w:rsidRDefault="008627BE">
            <w:pPr>
              <w:pStyle w:val="NormalWeb"/>
              <w:tabs>
                <w:tab w:val="right" w:pos="938"/>
                <w:tab w:val="decimal" w:pos="1160"/>
              </w:tabs>
              <w:spacing w:before="0" w:beforeAutospacing="0" w:after="20" w:afterAutospacing="0"/>
              <w:rPr>
                <w:rFonts w:ascii="Arial" w:hAnsi="Arial" w:cs="Arial"/>
                <w:sz w:val="20"/>
                <w:szCs w:val="20"/>
              </w:rPr>
            </w:pPr>
            <w:r>
              <w:rPr>
                <w:rFonts w:ascii="Arial" w:hAnsi="Arial" w:cs="Arial"/>
                <w:sz w:val="20"/>
                <w:szCs w:val="20"/>
              </w:rPr>
              <w:tab/>
              <w:t>77</w:t>
            </w:r>
            <w:r>
              <w:rPr>
                <w:rFonts w:ascii="Arial" w:hAnsi="Arial" w:cs="Arial"/>
                <w:sz w:val="20"/>
                <w:szCs w:val="20"/>
              </w:rPr>
              <w:tab/>
            </w:r>
          </w:p>
        </w:tc>
      </w:tr>
      <w:tr w:rsidR="007563DD" w14:paraId="2B8FDEA5" w14:textId="77777777">
        <w:trPr>
          <w:cantSplit/>
          <w:jc w:val="center"/>
        </w:trPr>
        <w:tc>
          <w:tcPr>
            <w:tcW w:w="8532" w:type="dxa"/>
            <w:gridSpan w:val="2"/>
            <w:tcMar>
              <w:top w:w="0" w:type="dxa"/>
              <w:left w:w="144" w:type="dxa"/>
              <w:bottom w:w="0" w:type="dxa"/>
              <w:right w:w="0" w:type="dxa"/>
            </w:tcMar>
            <w:vAlign w:val="bottom"/>
            <w:hideMark/>
          </w:tcPr>
          <w:p w14:paraId="3FB1BF6B" w14:textId="77777777" w:rsidR="007563DD" w:rsidRDefault="008627BE">
            <w:pPr>
              <w:pStyle w:val="rrdsinglerule"/>
              <w:tabs>
                <w:tab w:val="right" w:pos="936"/>
              </w:tabs>
              <w:spacing w:before="0"/>
              <w:ind w:left="-144"/>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21094051" w14:textId="77777777" w:rsidR="007563DD" w:rsidRDefault="008627BE">
            <w:pPr>
              <w:pStyle w:val="rrdsinglerule"/>
              <w:tabs>
                <w:tab w:val="right" w:pos="933"/>
              </w:tabs>
              <w:spacing w:before="0"/>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7AF53219" w14:textId="77777777" w:rsidR="007563DD" w:rsidRDefault="008627BE">
            <w:pPr>
              <w:pStyle w:val="rrdsinglerule"/>
              <w:tabs>
                <w:tab w:val="right" w:pos="938"/>
              </w:tabs>
              <w:spacing w:before="0"/>
              <w:rPr>
                <w:rFonts w:ascii="Arial" w:hAnsi="Arial" w:cs="Arial"/>
                <w:sz w:val="20"/>
                <w:szCs w:val="20"/>
              </w:rPr>
            </w:pPr>
            <w:r>
              <w:rPr>
                <w:rFonts w:ascii="Arial" w:hAnsi="Arial" w:cs="Arial"/>
                <w:sz w:val="20"/>
                <w:szCs w:val="20"/>
              </w:rPr>
              <w:t> </w:t>
            </w:r>
          </w:p>
        </w:tc>
      </w:tr>
      <w:tr w:rsidR="007563DD" w14:paraId="576E4464" w14:textId="77777777">
        <w:trPr>
          <w:cantSplit/>
          <w:jc w:val="center"/>
        </w:trPr>
        <w:tc>
          <w:tcPr>
            <w:tcW w:w="7425" w:type="dxa"/>
            <w:hideMark/>
          </w:tcPr>
          <w:p w14:paraId="495D39A1"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Income before income taxes</w:t>
            </w:r>
          </w:p>
        </w:tc>
        <w:tc>
          <w:tcPr>
            <w:tcW w:w="1107" w:type="dxa"/>
            <w:noWrap/>
            <w:tcMar>
              <w:top w:w="0" w:type="dxa"/>
              <w:left w:w="144" w:type="dxa"/>
              <w:bottom w:w="0" w:type="dxa"/>
              <w:right w:w="0" w:type="dxa"/>
            </w:tcMar>
            <w:vAlign w:val="bottom"/>
            <w:hideMark/>
          </w:tcPr>
          <w:p w14:paraId="1878BF97" w14:textId="77777777" w:rsidR="007563DD" w:rsidRDefault="008627BE">
            <w:pPr>
              <w:pStyle w:val="NormalWeb"/>
              <w:tabs>
                <w:tab w:val="right" w:pos="936"/>
                <w:tab w:val="right" w:pos="1180"/>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83,716</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6B5ABF1F" w14:textId="77777777" w:rsidR="007563DD" w:rsidRDefault="008627BE">
            <w:pPr>
              <w:pStyle w:val="NormalWeb"/>
              <w:tabs>
                <w:tab w:val="right" w:pos="933"/>
                <w:tab w:val="decimal" w:pos="1160"/>
              </w:tabs>
              <w:spacing w:before="0" w:beforeAutospacing="0" w:after="20" w:afterAutospacing="0"/>
              <w:rPr>
                <w:rFonts w:ascii="Arial" w:hAnsi="Arial" w:cs="Arial"/>
                <w:sz w:val="20"/>
                <w:szCs w:val="20"/>
              </w:rPr>
            </w:pPr>
            <w:r>
              <w:rPr>
                <w:rFonts w:ascii="Arial" w:hAnsi="Arial" w:cs="Arial"/>
                <w:sz w:val="20"/>
                <w:szCs w:val="20"/>
              </w:rPr>
              <w:tab/>
              <w:t>71,102</w:t>
            </w:r>
            <w:r>
              <w:rPr>
                <w:rFonts w:ascii="Arial" w:hAnsi="Arial" w:cs="Arial"/>
                <w:sz w:val="20"/>
                <w:szCs w:val="20"/>
              </w:rPr>
              <w:tab/>
            </w:r>
          </w:p>
        </w:tc>
        <w:tc>
          <w:tcPr>
            <w:tcW w:w="1134" w:type="dxa"/>
            <w:noWrap/>
            <w:tcMar>
              <w:top w:w="0" w:type="dxa"/>
              <w:left w:w="144" w:type="dxa"/>
              <w:bottom w:w="0" w:type="dxa"/>
              <w:right w:w="0" w:type="dxa"/>
            </w:tcMar>
            <w:vAlign w:val="bottom"/>
            <w:hideMark/>
          </w:tcPr>
          <w:p w14:paraId="1362FC1B" w14:textId="77777777" w:rsidR="007563DD" w:rsidRDefault="008627BE">
            <w:pPr>
              <w:pStyle w:val="NormalWeb"/>
              <w:tabs>
                <w:tab w:val="right" w:pos="938"/>
                <w:tab w:val="decimal" w:pos="1160"/>
              </w:tabs>
              <w:spacing w:before="0" w:beforeAutospacing="0" w:after="20" w:afterAutospacing="0"/>
              <w:rPr>
                <w:rFonts w:ascii="Arial" w:hAnsi="Arial" w:cs="Arial"/>
                <w:sz w:val="20"/>
                <w:szCs w:val="20"/>
              </w:rPr>
            </w:pPr>
            <w:r>
              <w:rPr>
                <w:rFonts w:ascii="Arial" w:hAnsi="Arial" w:cs="Arial"/>
                <w:sz w:val="20"/>
                <w:szCs w:val="20"/>
              </w:rPr>
              <w:tab/>
              <w:t>53,036</w:t>
            </w:r>
            <w:r>
              <w:rPr>
                <w:rFonts w:ascii="Arial" w:hAnsi="Arial" w:cs="Arial"/>
                <w:sz w:val="20"/>
                <w:szCs w:val="20"/>
              </w:rPr>
              <w:tab/>
            </w:r>
          </w:p>
        </w:tc>
      </w:tr>
      <w:tr w:rsidR="007563DD" w14:paraId="7D9F3844" w14:textId="77777777">
        <w:trPr>
          <w:cantSplit/>
          <w:jc w:val="center"/>
        </w:trPr>
        <w:tc>
          <w:tcPr>
            <w:tcW w:w="7425" w:type="dxa"/>
            <w:hideMark/>
          </w:tcPr>
          <w:p w14:paraId="3C428D17"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Provision for income taxes</w:t>
            </w:r>
          </w:p>
        </w:tc>
        <w:tc>
          <w:tcPr>
            <w:tcW w:w="1107" w:type="dxa"/>
            <w:noWrap/>
            <w:tcMar>
              <w:top w:w="0" w:type="dxa"/>
              <w:left w:w="144" w:type="dxa"/>
              <w:bottom w:w="0" w:type="dxa"/>
              <w:right w:w="0" w:type="dxa"/>
            </w:tcMar>
            <w:vAlign w:val="bottom"/>
            <w:hideMark/>
          </w:tcPr>
          <w:p w14:paraId="602B803F" w14:textId="77777777" w:rsidR="007563DD" w:rsidRDefault="008627BE">
            <w:pPr>
              <w:pStyle w:val="NormalWeb"/>
              <w:tabs>
                <w:tab w:val="right" w:pos="936"/>
                <w:tab w:val="right" w:pos="1180"/>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10,978</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7FE3E95E" w14:textId="77777777" w:rsidR="007563DD" w:rsidRDefault="008627BE">
            <w:pPr>
              <w:pStyle w:val="NormalWeb"/>
              <w:tabs>
                <w:tab w:val="right" w:pos="933"/>
                <w:tab w:val="decimal" w:pos="1160"/>
              </w:tabs>
              <w:spacing w:before="0" w:beforeAutospacing="0" w:after="20" w:afterAutospacing="0"/>
              <w:rPr>
                <w:rFonts w:ascii="Arial" w:hAnsi="Arial" w:cs="Arial"/>
                <w:sz w:val="20"/>
                <w:szCs w:val="20"/>
              </w:rPr>
            </w:pPr>
            <w:r>
              <w:rPr>
                <w:rFonts w:ascii="Arial" w:hAnsi="Arial" w:cs="Arial"/>
                <w:sz w:val="20"/>
                <w:szCs w:val="20"/>
              </w:rPr>
              <w:tab/>
              <w:t>9,831</w:t>
            </w:r>
            <w:r>
              <w:rPr>
                <w:rFonts w:ascii="Arial" w:hAnsi="Arial" w:cs="Arial"/>
                <w:sz w:val="20"/>
                <w:szCs w:val="20"/>
              </w:rPr>
              <w:tab/>
            </w:r>
          </w:p>
        </w:tc>
        <w:tc>
          <w:tcPr>
            <w:tcW w:w="1134" w:type="dxa"/>
            <w:noWrap/>
            <w:tcMar>
              <w:top w:w="0" w:type="dxa"/>
              <w:left w:w="144" w:type="dxa"/>
              <w:bottom w:w="0" w:type="dxa"/>
              <w:right w:w="0" w:type="dxa"/>
            </w:tcMar>
            <w:vAlign w:val="bottom"/>
            <w:hideMark/>
          </w:tcPr>
          <w:p w14:paraId="657CBE59" w14:textId="77777777" w:rsidR="007563DD" w:rsidRDefault="008627BE">
            <w:pPr>
              <w:pStyle w:val="NormalWeb"/>
              <w:tabs>
                <w:tab w:val="right" w:pos="938"/>
                <w:tab w:val="decimal" w:pos="1160"/>
              </w:tabs>
              <w:spacing w:before="0" w:beforeAutospacing="0" w:after="20" w:afterAutospacing="0"/>
              <w:rPr>
                <w:rFonts w:ascii="Arial" w:hAnsi="Arial" w:cs="Arial"/>
                <w:sz w:val="20"/>
                <w:szCs w:val="20"/>
              </w:rPr>
            </w:pPr>
            <w:r>
              <w:rPr>
                <w:rFonts w:ascii="Arial" w:hAnsi="Arial" w:cs="Arial"/>
                <w:sz w:val="20"/>
                <w:szCs w:val="20"/>
              </w:rPr>
              <w:tab/>
              <w:t>8,755</w:t>
            </w:r>
            <w:r>
              <w:rPr>
                <w:rFonts w:ascii="Arial" w:hAnsi="Arial" w:cs="Arial"/>
                <w:sz w:val="20"/>
                <w:szCs w:val="20"/>
              </w:rPr>
              <w:tab/>
            </w:r>
          </w:p>
        </w:tc>
      </w:tr>
      <w:tr w:rsidR="007563DD" w14:paraId="4FBF9EBB" w14:textId="77777777">
        <w:trPr>
          <w:cantSplit/>
          <w:jc w:val="center"/>
        </w:trPr>
        <w:tc>
          <w:tcPr>
            <w:tcW w:w="8532" w:type="dxa"/>
            <w:gridSpan w:val="2"/>
            <w:tcMar>
              <w:top w:w="0" w:type="dxa"/>
              <w:left w:w="144" w:type="dxa"/>
              <w:bottom w:w="0" w:type="dxa"/>
              <w:right w:w="0" w:type="dxa"/>
            </w:tcMar>
            <w:vAlign w:val="bottom"/>
            <w:hideMark/>
          </w:tcPr>
          <w:p w14:paraId="603E8409" w14:textId="77777777" w:rsidR="007563DD" w:rsidRDefault="008627BE">
            <w:pPr>
              <w:pStyle w:val="rrdsinglerule"/>
              <w:tabs>
                <w:tab w:val="right" w:pos="936"/>
              </w:tabs>
              <w:spacing w:before="0"/>
              <w:ind w:left="-144"/>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595C2682" w14:textId="77777777" w:rsidR="007563DD" w:rsidRDefault="008627BE">
            <w:pPr>
              <w:pStyle w:val="rrdsinglerule"/>
              <w:tabs>
                <w:tab w:val="right" w:pos="933"/>
              </w:tabs>
              <w:spacing w:before="0"/>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3F3E2FE1" w14:textId="77777777" w:rsidR="007563DD" w:rsidRDefault="008627BE">
            <w:pPr>
              <w:pStyle w:val="rrdsinglerule"/>
              <w:tabs>
                <w:tab w:val="right" w:pos="938"/>
              </w:tabs>
              <w:spacing w:before="0"/>
              <w:rPr>
                <w:rFonts w:ascii="Arial" w:hAnsi="Arial" w:cs="Arial"/>
                <w:sz w:val="20"/>
                <w:szCs w:val="20"/>
              </w:rPr>
            </w:pPr>
            <w:r>
              <w:rPr>
                <w:rFonts w:ascii="Arial" w:hAnsi="Arial" w:cs="Arial"/>
                <w:sz w:val="20"/>
                <w:szCs w:val="20"/>
              </w:rPr>
              <w:t> </w:t>
            </w:r>
          </w:p>
        </w:tc>
      </w:tr>
      <w:tr w:rsidR="007563DD" w14:paraId="50139F51" w14:textId="77777777">
        <w:trPr>
          <w:cantSplit/>
          <w:jc w:val="center"/>
        </w:trPr>
        <w:tc>
          <w:tcPr>
            <w:tcW w:w="7425" w:type="dxa"/>
            <w:hideMark/>
          </w:tcPr>
          <w:p w14:paraId="05395D87"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Net income</w:t>
            </w:r>
          </w:p>
        </w:tc>
        <w:tc>
          <w:tcPr>
            <w:tcW w:w="1107" w:type="dxa"/>
            <w:noWrap/>
            <w:tcMar>
              <w:top w:w="0" w:type="dxa"/>
              <w:left w:w="144" w:type="dxa"/>
              <w:bottom w:w="0" w:type="dxa"/>
              <w:right w:w="0" w:type="dxa"/>
            </w:tcMar>
            <w:vAlign w:val="bottom"/>
            <w:hideMark/>
          </w:tcPr>
          <w:p w14:paraId="04C5C59C" w14:textId="77777777" w:rsidR="007563DD" w:rsidRDefault="008627BE">
            <w:pPr>
              <w:pStyle w:val="NormalWeb"/>
              <w:tabs>
                <w:tab w:val="right" w:pos="936"/>
                <w:tab w:val="right" w:pos="1180"/>
                <w:tab w:val="decimal" w:pos="12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72,738</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323AA2AD" w14:textId="77777777" w:rsidR="007563DD" w:rsidRDefault="008627BE">
            <w:pPr>
              <w:pStyle w:val="NormalWeb"/>
              <w:tabs>
                <w:tab w:val="right" w:pos="933"/>
                <w:tab w:val="decimal" w:pos="11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61,271</w:t>
            </w:r>
            <w:r>
              <w:rPr>
                <w:rFonts w:ascii="Arial" w:hAnsi="Arial" w:cs="Arial"/>
                <w:sz w:val="20"/>
                <w:szCs w:val="20"/>
              </w:rPr>
              <w:tab/>
            </w:r>
          </w:p>
        </w:tc>
        <w:tc>
          <w:tcPr>
            <w:tcW w:w="1134" w:type="dxa"/>
            <w:noWrap/>
            <w:tcMar>
              <w:top w:w="0" w:type="dxa"/>
              <w:left w:w="144" w:type="dxa"/>
              <w:bottom w:w="0" w:type="dxa"/>
              <w:right w:w="0" w:type="dxa"/>
            </w:tcMar>
            <w:vAlign w:val="bottom"/>
            <w:hideMark/>
          </w:tcPr>
          <w:p w14:paraId="0E7F98BF" w14:textId="77777777" w:rsidR="007563DD" w:rsidRDefault="008627BE">
            <w:pPr>
              <w:pStyle w:val="NormalWeb"/>
              <w:tabs>
                <w:tab w:val="right" w:pos="938"/>
                <w:tab w:val="decimal" w:pos="11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44,281</w:t>
            </w:r>
            <w:r>
              <w:rPr>
                <w:rFonts w:ascii="Arial" w:hAnsi="Arial" w:cs="Arial"/>
                <w:sz w:val="20"/>
                <w:szCs w:val="20"/>
              </w:rPr>
              <w:tab/>
            </w:r>
          </w:p>
        </w:tc>
      </w:tr>
      <w:tr w:rsidR="007563DD" w14:paraId="0DB12910" w14:textId="77777777">
        <w:trPr>
          <w:cantSplit/>
          <w:jc w:val="center"/>
        </w:trPr>
        <w:tc>
          <w:tcPr>
            <w:tcW w:w="7425" w:type="dxa"/>
            <w:tcMar>
              <w:top w:w="0" w:type="dxa"/>
              <w:left w:w="144" w:type="dxa"/>
              <w:bottom w:w="0" w:type="dxa"/>
              <w:right w:w="0" w:type="dxa"/>
            </w:tcMar>
            <w:vAlign w:val="bottom"/>
            <w:hideMark/>
          </w:tcPr>
          <w:p w14:paraId="1BD3CEA7" w14:textId="77777777" w:rsidR="007563DD" w:rsidRDefault="008627BE">
            <w:pPr>
              <w:pStyle w:val="la2"/>
              <w:rPr>
                <w:rFonts w:ascii="Arial" w:hAnsi="Arial" w:cs="Arial"/>
                <w:sz w:val="20"/>
                <w:szCs w:val="20"/>
              </w:rPr>
            </w:pPr>
            <w:r>
              <w:rPr>
                <w:rFonts w:ascii="Arial" w:hAnsi="Arial" w:cs="Arial"/>
                <w:sz w:val="20"/>
                <w:szCs w:val="20"/>
              </w:rPr>
              <w:t> </w:t>
            </w:r>
          </w:p>
        </w:tc>
        <w:tc>
          <w:tcPr>
            <w:tcW w:w="1107" w:type="dxa"/>
            <w:tcMar>
              <w:top w:w="0" w:type="dxa"/>
              <w:left w:w="144" w:type="dxa"/>
              <w:bottom w:w="0" w:type="dxa"/>
              <w:right w:w="0" w:type="dxa"/>
            </w:tcMar>
            <w:vAlign w:val="bottom"/>
            <w:hideMark/>
          </w:tcPr>
          <w:p w14:paraId="27ABA98C" w14:textId="77777777" w:rsidR="007563DD" w:rsidRDefault="008627BE">
            <w:pPr>
              <w:pStyle w:val="rrddoublerule"/>
              <w:tabs>
                <w:tab w:val="right" w:pos="936"/>
              </w:tabs>
              <w:spacing w:before="0"/>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7F942145" w14:textId="77777777" w:rsidR="007563DD" w:rsidRDefault="008627BE">
            <w:pPr>
              <w:pStyle w:val="rrddoublerule"/>
              <w:tabs>
                <w:tab w:val="right" w:pos="933"/>
              </w:tabs>
              <w:spacing w:before="0"/>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70CD43DB" w14:textId="77777777" w:rsidR="007563DD" w:rsidRDefault="008627BE">
            <w:pPr>
              <w:pStyle w:val="rrddoublerule"/>
              <w:tabs>
                <w:tab w:val="right" w:pos="938"/>
              </w:tabs>
              <w:spacing w:before="0"/>
              <w:rPr>
                <w:rFonts w:ascii="Arial" w:hAnsi="Arial" w:cs="Arial"/>
                <w:sz w:val="20"/>
                <w:szCs w:val="20"/>
              </w:rPr>
            </w:pPr>
            <w:r>
              <w:rPr>
                <w:rFonts w:ascii="Arial" w:hAnsi="Arial" w:cs="Arial"/>
                <w:sz w:val="20"/>
                <w:szCs w:val="20"/>
              </w:rPr>
              <w:t> </w:t>
            </w:r>
          </w:p>
        </w:tc>
      </w:tr>
      <w:tr w:rsidR="007563DD" w14:paraId="0411C888" w14:textId="77777777">
        <w:trPr>
          <w:trHeight w:val="75"/>
          <w:jc w:val="center"/>
        </w:trPr>
        <w:tc>
          <w:tcPr>
            <w:tcW w:w="7425" w:type="dxa"/>
            <w:vAlign w:val="center"/>
            <w:hideMark/>
          </w:tcPr>
          <w:p w14:paraId="60811211" w14:textId="77777777" w:rsidR="007563DD" w:rsidRDefault="008627BE">
            <w:pPr>
              <w:rPr>
                <w:rFonts w:ascii="Arial" w:hAnsi="Arial" w:cs="Arial"/>
                <w:sz w:val="2"/>
                <w:szCs w:val="2"/>
              </w:rPr>
            </w:pPr>
            <w:r>
              <w:rPr>
                <w:rFonts w:ascii="Arial" w:hAnsi="Arial" w:cs="Arial"/>
                <w:sz w:val="2"/>
                <w:szCs w:val="2"/>
              </w:rPr>
              <w:t> </w:t>
            </w:r>
          </w:p>
        </w:tc>
        <w:tc>
          <w:tcPr>
            <w:tcW w:w="1107" w:type="dxa"/>
            <w:vAlign w:val="center"/>
            <w:hideMark/>
          </w:tcPr>
          <w:p w14:paraId="529F0C69" w14:textId="77777777" w:rsidR="007563DD" w:rsidRDefault="008627BE">
            <w:pPr>
              <w:tabs>
                <w:tab w:val="right" w:pos="936"/>
              </w:tabs>
              <w:rPr>
                <w:rFonts w:ascii="Arial" w:hAnsi="Arial" w:cs="Arial"/>
                <w:sz w:val="2"/>
                <w:szCs w:val="2"/>
              </w:rPr>
            </w:pPr>
            <w:r>
              <w:rPr>
                <w:rFonts w:ascii="Arial" w:hAnsi="Arial" w:cs="Arial"/>
                <w:sz w:val="2"/>
                <w:szCs w:val="2"/>
              </w:rPr>
              <w:t> </w:t>
            </w:r>
          </w:p>
        </w:tc>
        <w:tc>
          <w:tcPr>
            <w:tcW w:w="1134" w:type="dxa"/>
            <w:vAlign w:val="center"/>
            <w:hideMark/>
          </w:tcPr>
          <w:p w14:paraId="3AAC0A1C" w14:textId="77777777" w:rsidR="007563DD" w:rsidRDefault="008627BE">
            <w:pPr>
              <w:tabs>
                <w:tab w:val="right" w:pos="933"/>
              </w:tabs>
              <w:rPr>
                <w:rFonts w:ascii="Arial" w:hAnsi="Arial" w:cs="Arial"/>
                <w:sz w:val="2"/>
                <w:szCs w:val="2"/>
              </w:rPr>
            </w:pPr>
            <w:r>
              <w:rPr>
                <w:rFonts w:ascii="Arial" w:hAnsi="Arial" w:cs="Arial"/>
                <w:sz w:val="2"/>
                <w:szCs w:val="2"/>
              </w:rPr>
              <w:t> </w:t>
            </w:r>
          </w:p>
        </w:tc>
        <w:tc>
          <w:tcPr>
            <w:tcW w:w="1134" w:type="dxa"/>
            <w:vAlign w:val="center"/>
            <w:hideMark/>
          </w:tcPr>
          <w:p w14:paraId="750CB893" w14:textId="77777777" w:rsidR="007563DD" w:rsidRDefault="008627BE">
            <w:pPr>
              <w:tabs>
                <w:tab w:val="right" w:pos="938"/>
              </w:tabs>
              <w:rPr>
                <w:rFonts w:ascii="Arial" w:hAnsi="Arial" w:cs="Arial"/>
                <w:sz w:val="2"/>
                <w:szCs w:val="2"/>
              </w:rPr>
            </w:pPr>
            <w:r>
              <w:rPr>
                <w:rFonts w:ascii="Arial" w:hAnsi="Arial" w:cs="Arial"/>
                <w:sz w:val="2"/>
                <w:szCs w:val="2"/>
              </w:rPr>
              <w:t> </w:t>
            </w:r>
          </w:p>
        </w:tc>
      </w:tr>
      <w:tr w:rsidR="007563DD" w14:paraId="041023B1" w14:textId="77777777">
        <w:trPr>
          <w:cantSplit/>
          <w:jc w:val="center"/>
        </w:trPr>
        <w:tc>
          <w:tcPr>
            <w:tcW w:w="7425" w:type="dxa"/>
            <w:hideMark/>
          </w:tcPr>
          <w:p w14:paraId="3946B6E3" w14:textId="77777777" w:rsidR="007563DD" w:rsidRDefault="008627BE">
            <w:pPr>
              <w:pStyle w:val="NormalWeb"/>
              <w:keepNext/>
              <w:spacing w:before="0" w:beforeAutospacing="0" w:after="0" w:afterAutospacing="0"/>
              <w:ind w:left="240" w:hanging="240"/>
              <w:rPr>
                <w:rFonts w:ascii="Arial" w:hAnsi="Arial" w:cs="Arial"/>
                <w:sz w:val="20"/>
                <w:szCs w:val="20"/>
              </w:rPr>
            </w:pPr>
            <w:r>
              <w:rPr>
                <w:rFonts w:ascii="Arial" w:hAnsi="Arial" w:cs="Arial"/>
                <w:sz w:val="20"/>
                <w:szCs w:val="20"/>
              </w:rPr>
              <w:t>Earnings per share:</w:t>
            </w:r>
          </w:p>
        </w:tc>
        <w:tc>
          <w:tcPr>
            <w:tcW w:w="1107" w:type="dxa"/>
            <w:tcMar>
              <w:top w:w="0" w:type="dxa"/>
              <w:left w:w="144" w:type="dxa"/>
              <w:bottom w:w="0" w:type="dxa"/>
              <w:right w:w="0" w:type="dxa"/>
            </w:tcMar>
            <w:vAlign w:val="bottom"/>
            <w:hideMark/>
          </w:tcPr>
          <w:p w14:paraId="68E3061E" w14:textId="77777777" w:rsidR="007563DD" w:rsidRDefault="008627BE">
            <w:pPr>
              <w:pStyle w:val="la2"/>
              <w:tabs>
                <w:tab w:val="right" w:pos="936"/>
              </w:tabs>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686E9D10" w14:textId="77777777" w:rsidR="007563DD" w:rsidRDefault="008627BE">
            <w:pPr>
              <w:pStyle w:val="la2"/>
              <w:tabs>
                <w:tab w:val="right" w:pos="933"/>
              </w:tabs>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768C6BCA" w14:textId="77777777" w:rsidR="007563DD" w:rsidRDefault="008627BE">
            <w:pPr>
              <w:pStyle w:val="la2"/>
              <w:tabs>
                <w:tab w:val="right" w:pos="938"/>
              </w:tabs>
              <w:rPr>
                <w:rFonts w:ascii="Arial" w:hAnsi="Arial" w:cs="Arial"/>
                <w:sz w:val="20"/>
                <w:szCs w:val="20"/>
              </w:rPr>
            </w:pPr>
            <w:r>
              <w:rPr>
                <w:rFonts w:ascii="Arial" w:hAnsi="Arial" w:cs="Arial"/>
                <w:sz w:val="20"/>
                <w:szCs w:val="20"/>
              </w:rPr>
              <w:t> </w:t>
            </w:r>
          </w:p>
        </w:tc>
      </w:tr>
      <w:tr w:rsidR="007563DD" w14:paraId="6D829287" w14:textId="77777777">
        <w:trPr>
          <w:cantSplit/>
          <w:jc w:val="center"/>
        </w:trPr>
        <w:tc>
          <w:tcPr>
            <w:tcW w:w="7425" w:type="dxa"/>
            <w:hideMark/>
          </w:tcPr>
          <w:p w14:paraId="7A35E1CA"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Basic</w:t>
            </w:r>
          </w:p>
        </w:tc>
        <w:tc>
          <w:tcPr>
            <w:tcW w:w="1107" w:type="dxa"/>
            <w:noWrap/>
            <w:tcMar>
              <w:top w:w="0" w:type="dxa"/>
              <w:left w:w="144" w:type="dxa"/>
              <w:bottom w:w="0" w:type="dxa"/>
              <w:right w:w="0" w:type="dxa"/>
            </w:tcMar>
            <w:vAlign w:val="bottom"/>
            <w:hideMark/>
          </w:tcPr>
          <w:p w14:paraId="0023EDD6" w14:textId="77777777" w:rsidR="007563DD" w:rsidRDefault="008627BE">
            <w:pPr>
              <w:pStyle w:val="NormalWeb"/>
              <w:tabs>
                <w:tab w:val="right" w:pos="936"/>
                <w:tab w:val="right" w:pos="1180"/>
                <w:tab w:val="decimal" w:pos="12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9.70</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7D67CA22" w14:textId="77777777" w:rsidR="007563DD" w:rsidRDefault="008627BE">
            <w:pPr>
              <w:pStyle w:val="NormalWeb"/>
              <w:tabs>
                <w:tab w:val="right" w:pos="933"/>
                <w:tab w:val="decimal" w:pos="11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8.12</w:t>
            </w:r>
            <w:r>
              <w:rPr>
                <w:rFonts w:ascii="Arial" w:hAnsi="Arial" w:cs="Arial"/>
                <w:sz w:val="20"/>
                <w:szCs w:val="20"/>
              </w:rPr>
              <w:tab/>
            </w:r>
          </w:p>
        </w:tc>
        <w:tc>
          <w:tcPr>
            <w:tcW w:w="1134" w:type="dxa"/>
            <w:noWrap/>
            <w:tcMar>
              <w:top w:w="0" w:type="dxa"/>
              <w:left w:w="144" w:type="dxa"/>
              <w:bottom w:w="0" w:type="dxa"/>
              <w:right w:w="0" w:type="dxa"/>
            </w:tcMar>
            <w:vAlign w:val="bottom"/>
            <w:hideMark/>
          </w:tcPr>
          <w:p w14:paraId="11C27EAE" w14:textId="77777777" w:rsidR="007563DD" w:rsidRDefault="008627BE">
            <w:pPr>
              <w:pStyle w:val="NormalWeb"/>
              <w:tabs>
                <w:tab w:val="right" w:pos="938"/>
                <w:tab w:val="decimal" w:pos="11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5.82</w:t>
            </w:r>
            <w:r>
              <w:rPr>
                <w:rFonts w:ascii="Arial" w:hAnsi="Arial" w:cs="Arial"/>
                <w:sz w:val="20"/>
                <w:szCs w:val="20"/>
              </w:rPr>
              <w:tab/>
            </w:r>
          </w:p>
        </w:tc>
      </w:tr>
      <w:tr w:rsidR="007563DD" w14:paraId="7D51D6A4" w14:textId="77777777">
        <w:trPr>
          <w:cantSplit/>
          <w:jc w:val="center"/>
        </w:trPr>
        <w:tc>
          <w:tcPr>
            <w:tcW w:w="7425" w:type="dxa"/>
            <w:hideMark/>
          </w:tcPr>
          <w:p w14:paraId="453C4386"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Diluted</w:t>
            </w:r>
          </w:p>
        </w:tc>
        <w:tc>
          <w:tcPr>
            <w:tcW w:w="1107" w:type="dxa"/>
            <w:noWrap/>
            <w:tcMar>
              <w:top w:w="0" w:type="dxa"/>
              <w:left w:w="144" w:type="dxa"/>
              <w:bottom w:w="0" w:type="dxa"/>
              <w:right w:w="0" w:type="dxa"/>
            </w:tcMar>
            <w:vAlign w:val="bottom"/>
            <w:hideMark/>
          </w:tcPr>
          <w:p w14:paraId="33F73689" w14:textId="77777777" w:rsidR="007563DD" w:rsidRDefault="008627BE">
            <w:pPr>
              <w:pStyle w:val="NormalWeb"/>
              <w:tabs>
                <w:tab w:val="right" w:pos="936"/>
                <w:tab w:val="right" w:pos="1180"/>
                <w:tab w:val="decimal" w:pos="12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9.65</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2DF3EADB" w14:textId="77777777" w:rsidR="007563DD" w:rsidRDefault="008627BE">
            <w:pPr>
              <w:pStyle w:val="NormalWeb"/>
              <w:tabs>
                <w:tab w:val="right" w:pos="933"/>
                <w:tab w:val="decimal" w:pos="11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8.05</w:t>
            </w:r>
            <w:r>
              <w:rPr>
                <w:rFonts w:ascii="Arial" w:hAnsi="Arial" w:cs="Arial"/>
                <w:sz w:val="20"/>
                <w:szCs w:val="20"/>
              </w:rPr>
              <w:tab/>
            </w:r>
          </w:p>
        </w:tc>
        <w:tc>
          <w:tcPr>
            <w:tcW w:w="1134" w:type="dxa"/>
            <w:noWrap/>
            <w:tcMar>
              <w:top w:w="0" w:type="dxa"/>
              <w:left w:w="144" w:type="dxa"/>
              <w:bottom w:w="0" w:type="dxa"/>
              <w:right w:w="0" w:type="dxa"/>
            </w:tcMar>
            <w:vAlign w:val="bottom"/>
            <w:hideMark/>
          </w:tcPr>
          <w:p w14:paraId="0185992C" w14:textId="77777777" w:rsidR="007563DD" w:rsidRDefault="008627BE">
            <w:pPr>
              <w:pStyle w:val="NormalWeb"/>
              <w:tabs>
                <w:tab w:val="right" w:pos="938"/>
                <w:tab w:val="decimal" w:pos="11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5.76</w:t>
            </w:r>
            <w:r>
              <w:rPr>
                <w:rFonts w:ascii="Arial" w:hAnsi="Arial" w:cs="Arial"/>
                <w:sz w:val="20"/>
                <w:szCs w:val="20"/>
              </w:rPr>
              <w:tab/>
            </w:r>
          </w:p>
        </w:tc>
      </w:tr>
      <w:tr w:rsidR="007563DD" w14:paraId="7C13BCEE" w14:textId="77777777">
        <w:trPr>
          <w:trHeight w:val="75"/>
          <w:jc w:val="center"/>
        </w:trPr>
        <w:tc>
          <w:tcPr>
            <w:tcW w:w="7425" w:type="dxa"/>
            <w:vAlign w:val="center"/>
            <w:hideMark/>
          </w:tcPr>
          <w:p w14:paraId="47A4517B" w14:textId="77777777" w:rsidR="007563DD" w:rsidRDefault="008627BE">
            <w:pPr>
              <w:rPr>
                <w:rFonts w:ascii="Arial" w:hAnsi="Arial" w:cs="Arial"/>
                <w:sz w:val="2"/>
                <w:szCs w:val="2"/>
              </w:rPr>
            </w:pPr>
            <w:r>
              <w:rPr>
                <w:rFonts w:ascii="Arial" w:hAnsi="Arial" w:cs="Arial"/>
                <w:sz w:val="2"/>
                <w:szCs w:val="2"/>
              </w:rPr>
              <w:t> </w:t>
            </w:r>
          </w:p>
        </w:tc>
        <w:tc>
          <w:tcPr>
            <w:tcW w:w="1107" w:type="dxa"/>
            <w:vAlign w:val="center"/>
            <w:hideMark/>
          </w:tcPr>
          <w:p w14:paraId="05D6C377" w14:textId="77777777" w:rsidR="007563DD" w:rsidRDefault="008627BE">
            <w:pPr>
              <w:tabs>
                <w:tab w:val="right" w:pos="936"/>
              </w:tabs>
              <w:rPr>
                <w:rFonts w:ascii="Arial" w:hAnsi="Arial" w:cs="Arial"/>
                <w:sz w:val="2"/>
                <w:szCs w:val="2"/>
              </w:rPr>
            </w:pPr>
            <w:r>
              <w:rPr>
                <w:rFonts w:ascii="Arial" w:hAnsi="Arial" w:cs="Arial"/>
                <w:sz w:val="2"/>
                <w:szCs w:val="2"/>
              </w:rPr>
              <w:t> </w:t>
            </w:r>
          </w:p>
        </w:tc>
        <w:tc>
          <w:tcPr>
            <w:tcW w:w="1134" w:type="dxa"/>
            <w:vAlign w:val="center"/>
            <w:hideMark/>
          </w:tcPr>
          <w:p w14:paraId="1B154F4D" w14:textId="77777777" w:rsidR="007563DD" w:rsidRDefault="008627BE">
            <w:pPr>
              <w:tabs>
                <w:tab w:val="right" w:pos="933"/>
              </w:tabs>
              <w:rPr>
                <w:rFonts w:ascii="Arial" w:hAnsi="Arial" w:cs="Arial"/>
                <w:sz w:val="2"/>
                <w:szCs w:val="2"/>
              </w:rPr>
            </w:pPr>
            <w:r>
              <w:rPr>
                <w:rFonts w:ascii="Arial" w:hAnsi="Arial" w:cs="Arial"/>
                <w:sz w:val="2"/>
                <w:szCs w:val="2"/>
              </w:rPr>
              <w:t> </w:t>
            </w:r>
          </w:p>
        </w:tc>
        <w:tc>
          <w:tcPr>
            <w:tcW w:w="1134" w:type="dxa"/>
            <w:vAlign w:val="center"/>
            <w:hideMark/>
          </w:tcPr>
          <w:p w14:paraId="1B8FF0C0" w14:textId="77777777" w:rsidR="007563DD" w:rsidRDefault="008627BE">
            <w:pPr>
              <w:tabs>
                <w:tab w:val="right" w:pos="938"/>
              </w:tabs>
              <w:rPr>
                <w:rFonts w:ascii="Arial" w:hAnsi="Arial" w:cs="Arial"/>
                <w:sz w:val="2"/>
                <w:szCs w:val="2"/>
              </w:rPr>
            </w:pPr>
            <w:r>
              <w:rPr>
                <w:rFonts w:ascii="Arial" w:hAnsi="Arial" w:cs="Arial"/>
                <w:sz w:val="2"/>
                <w:szCs w:val="2"/>
              </w:rPr>
              <w:t> </w:t>
            </w:r>
          </w:p>
        </w:tc>
      </w:tr>
      <w:tr w:rsidR="007563DD" w14:paraId="4F9D444C" w14:textId="77777777">
        <w:trPr>
          <w:cantSplit/>
          <w:jc w:val="center"/>
        </w:trPr>
        <w:tc>
          <w:tcPr>
            <w:tcW w:w="7425" w:type="dxa"/>
            <w:hideMark/>
          </w:tcPr>
          <w:p w14:paraId="1C43E5BB" w14:textId="77777777" w:rsidR="007563DD" w:rsidRDefault="008627BE">
            <w:pPr>
              <w:pStyle w:val="NormalWeb"/>
              <w:keepNext/>
              <w:spacing w:before="0" w:beforeAutospacing="0" w:after="0" w:afterAutospacing="0"/>
              <w:ind w:left="240" w:hanging="240"/>
              <w:rPr>
                <w:rFonts w:ascii="Arial" w:hAnsi="Arial" w:cs="Arial"/>
                <w:sz w:val="20"/>
                <w:szCs w:val="20"/>
              </w:rPr>
            </w:pPr>
            <w:r>
              <w:rPr>
                <w:rFonts w:ascii="Arial" w:hAnsi="Arial" w:cs="Arial"/>
                <w:sz w:val="20"/>
                <w:szCs w:val="20"/>
              </w:rPr>
              <w:t>Weighted average shares outstanding:</w:t>
            </w:r>
          </w:p>
        </w:tc>
        <w:tc>
          <w:tcPr>
            <w:tcW w:w="1107" w:type="dxa"/>
            <w:tcMar>
              <w:top w:w="0" w:type="dxa"/>
              <w:left w:w="144" w:type="dxa"/>
              <w:bottom w:w="0" w:type="dxa"/>
              <w:right w:w="0" w:type="dxa"/>
            </w:tcMar>
            <w:vAlign w:val="bottom"/>
            <w:hideMark/>
          </w:tcPr>
          <w:p w14:paraId="73D106BB" w14:textId="77777777" w:rsidR="007563DD" w:rsidRDefault="008627BE">
            <w:pPr>
              <w:pStyle w:val="la2"/>
              <w:tabs>
                <w:tab w:val="right" w:pos="936"/>
              </w:tabs>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34FC1EEF" w14:textId="77777777" w:rsidR="007563DD" w:rsidRDefault="008627BE">
            <w:pPr>
              <w:pStyle w:val="la2"/>
              <w:tabs>
                <w:tab w:val="right" w:pos="933"/>
              </w:tabs>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473B78FC" w14:textId="77777777" w:rsidR="007563DD" w:rsidRDefault="008627BE">
            <w:pPr>
              <w:pStyle w:val="la2"/>
              <w:tabs>
                <w:tab w:val="right" w:pos="938"/>
              </w:tabs>
              <w:rPr>
                <w:rFonts w:ascii="Arial" w:hAnsi="Arial" w:cs="Arial"/>
                <w:sz w:val="20"/>
                <w:szCs w:val="20"/>
              </w:rPr>
            </w:pPr>
            <w:r>
              <w:rPr>
                <w:rFonts w:ascii="Arial" w:hAnsi="Arial" w:cs="Arial"/>
                <w:sz w:val="20"/>
                <w:szCs w:val="20"/>
              </w:rPr>
              <w:t> </w:t>
            </w:r>
          </w:p>
        </w:tc>
      </w:tr>
      <w:tr w:rsidR="007563DD" w14:paraId="38E31830" w14:textId="77777777">
        <w:trPr>
          <w:cantSplit/>
          <w:jc w:val="center"/>
        </w:trPr>
        <w:tc>
          <w:tcPr>
            <w:tcW w:w="7425" w:type="dxa"/>
            <w:hideMark/>
          </w:tcPr>
          <w:p w14:paraId="5F51EEE6"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Basic</w:t>
            </w:r>
          </w:p>
        </w:tc>
        <w:tc>
          <w:tcPr>
            <w:tcW w:w="1107" w:type="dxa"/>
            <w:noWrap/>
            <w:tcMar>
              <w:top w:w="0" w:type="dxa"/>
              <w:left w:w="144" w:type="dxa"/>
              <w:bottom w:w="0" w:type="dxa"/>
              <w:right w:w="0" w:type="dxa"/>
            </w:tcMar>
            <w:vAlign w:val="bottom"/>
            <w:hideMark/>
          </w:tcPr>
          <w:p w14:paraId="6546DED8" w14:textId="77777777" w:rsidR="007563DD" w:rsidRDefault="008627BE">
            <w:pPr>
              <w:pStyle w:val="NormalWeb"/>
              <w:tabs>
                <w:tab w:val="right" w:pos="936"/>
                <w:tab w:val="right" w:pos="1180"/>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7,496</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6ADFF6E2" w14:textId="77777777" w:rsidR="007563DD" w:rsidRDefault="008627BE">
            <w:pPr>
              <w:pStyle w:val="NormalWeb"/>
              <w:tabs>
                <w:tab w:val="right" w:pos="933"/>
                <w:tab w:val="decimal" w:pos="1160"/>
              </w:tabs>
              <w:spacing w:before="0" w:beforeAutospacing="0" w:after="20" w:afterAutospacing="0"/>
              <w:rPr>
                <w:rFonts w:ascii="Arial" w:hAnsi="Arial" w:cs="Arial"/>
                <w:sz w:val="20"/>
                <w:szCs w:val="20"/>
              </w:rPr>
            </w:pPr>
            <w:r>
              <w:rPr>
                <w:rFonts w:ascii="Arial" w:hAnsi="Arial" w:cs="Arial"/>
                <w:sz w:val="20"/>
                <w:szCs w:val="20"/>
              </w:rPr>
              <w:tab/>
              <w:t>7,547</w:t>
            </w:r>
            <w:r>
              <w:rPr>
                <w:rFonts w:ascii="Arial" w:hAnsi="Arial" w:cs="Arial"/>
                <w:sz w:val="20"/>
                <w:szCs w:val="20"/>
              </w:rPr>
              <w:tab/>
            </w:r>
          </w:p>
        </w:tc>
        <w:tc>
          <w:tcPr>
            <w:tcW w:w="1134" w:type="dxa"/>
            <w:noWrap/>
            <w:tcMar>
              <w:top w:w="0" w:type="dxa"/>
              <w:left w:w="144" w:type="dxa"/>
              <w:bottom w:w="0" w:type="dxa"/>
              <w:right w:w="0" w:type="dxa"/>
            </w:tcMar>
            <w:vAlign w:val="bottom"/>
            <w:hideMark/>
          </w:tcPr>
          <w:p w14:paraId="2D0F23F4" w14:textId="77777777" w:rsidR="007563DD" w:rsidRDefault="008627BE">
            <w:pPr>
              <w:pStyle w:val="NormalWeb"/>
              <w:tabs>
                <w:tab w:val="right" w:pos="938"/>
                <w:tab w:val="decimal" w:pos="1160"/>
              </w:tabs>
              <w:spacing w:before="0" w:beforeAutospacing="0" w:after="20" w:afterAutospacing="0"/>
              <w:rPr>
                <w:rFonts w:ascii="Arial" w:hAnsi="Arial" w:cs="Arial"/>
                <w:sz w:val="20"/>
                <w:szCs w:val="20"/>
              </w:rPr>
            </w:pPr>
            <w:r>
              <w:rPr>
                <w:rFonts w:ascii="Arial" w:hAnsi="Arial" w:cs="Arial"/>
                <w:sz w:val="20"/>
                <w:szCs w:val="20"/>
              </w:rPr>
              <w:tab/>
              <w:t>7,610</w:t>
            </w:r>
            <w:r>
              <w:rPr>
                <w:rFonts w:ascii="Arial" w:hAnsi="Arial" w:cs="Arial"/>
                <w:sz w:val="20"/>
                <w:szCs w:val="20"/>
              </w:rPr>
              <w:tab/>
            </w:r>
          </w:p>
        </w:tc>
      </w:tr>
      <w:tr w:rsidR="007563DD" w14:paraId="2D90495F" w14:textId="77777777">
        <w:trPr>
          <w:cantSplit/>
          <w:jc w:val="center"/>
        </w:trPr>
        <w:tc>
          <w:tcPr>
            <w:tcW w:w="7425" w:type="dxa"/>
            <w:hideMark/>
          </w:tcPr>
          <w:p w14:paraId="7B23CD63"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Diluted</w:t>
            </w:r>
          </w:p>
        </w:tc>
        <w:tc>
          <w:tcPr>
            <w:tcW w:w="1107" w:type="dxa"/>
            <w:noWrap/>
            <w:tcMar>
              <w:top w:w="0" w:type="dxa"/>
              <w:left w:w="144" w:type="dxa"/>
              <w:bottom w:w="0" w:type="dxa"/>
              <w:right w:w="0" w:type="dxa"/>
            </w:tcMar>
            <w:vAlign w:val="bottom"/>
            <w:hideMark/>
          </w:tcPr>
          <w:p w14:paraId="278B5B02" w14:textId="77777777" w:rsidR="007563DD" w:rsidRDefault="008627BE">
            <w:pPr>
              <w:pStyle w:val="NormalWeb"/>
              <w:tabs>
                <w:tab w:val="right" w:pos="936"/>
                <w:tab w:val="right" w:pos="1180"/>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7,540</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282F21F0" w14:textId="77777777" w:rsidR="007563DD" w:rsidRDefault="008627BE">
            <w:pPr>
              <w:pStyle w:val="NormalWeb"/>
              <w:tabs>
                <w:tab w:val="right" w:pos="933"/>
                <w:tab w:val="decimal" w:pos="1160"/>
              </w:tabs>
              <w:spacing w:before="0" w:beforeAutospacing="0" w:after="20" w:afterAutospacing="0"/>
              <w:rPr>
                <w:rFonts w:ascii="Arial" w:hAnsi="Arial" w:cs="Arial"/>
                <w:sz w:val="20"/>
                <w:szCs w:val="20"/>
              </w:rPr>
            </w:pPr>
            <w:r>
              <w:rPr>
                <w:rFonts w:ascii="Arial" w:hAnsi="Arial" w:cs="Arial"/>
                <w:sz w:val="20"/>
                <w:szCs w:val="20"/>
              </w:rPr>
              <w:tab/>
              <w:t>7,608</w:t>
            </w:r>
            <w:r>
              <w:rPr>
                <w:rFonts w:ascii="Arial" w:hAnsi="Arial" w:cs="Arial"/>
                <w:sz w:val="20"/>
                <w:szCs w:val="20"/>
              </w:rPr>
              <w:tab/>
            </w:r>
          </w:p>
        </w:tc>
        <w:tc>
          <w:tcPr>
            <w:tcW w:w="1134" w:type="dxa"/>
            <w:noWrap/>
            <w:tcMar>
              <w:top w:w="0" w:type="dxa"/>
              <w:left w:w="144" w:type="dxa"/>
              <w:bottom w:w="0" w:type="dxa"/>
              <w:right w:w="0" w:type="dxa"/>
            </w:tcMar>
            <w:vAlign w:val="bottom"/>
            <w:hideMark/>
          </w:tcPr>
          <w:p w14:paraId="3335AF3B" w14:textId="77777777" w:rsidR="007563DD" w:rsidRDefault="008627BE">
            <w:pPr>
              <w:pStyle w:val="NormalWeb"/>
              <w:tabs>
                <w:tab w:val="right" w:pos="938"/>
                <w:tab w:val="decimal" w:pos="1160"/>
              </w:tabs>
              <w:spacing w:before="0" w:beforeAutospacing="0" w:after="20" w:afterAutospacing="0"/>
              <w:rPr>
                <w:rFonts w:ascii="Arial" w:hAnsi="Arial" w:cs="Arial"/>
                <w:sz w:val="20"/>
                <w:szCs w:val="20"/>
              </w:rPr>
            </w:pPr>
            <w:r>
              <w:rPr>
                <w:rFonts w:ascii="Arial" w:hAnsi="Arial" w:cs="Arial"/>
                <w:sz w:val="20"/>
                <w:szCs w:val="20"/>
              </w:rPr>
              <w:tab/>
              <w:t>7,683</w:t>
            </w:r>
            <w:r>
              <w:rPr>
                <w:rFonts w:ascii="Arial" w:hAnsi="Arial" w:cs="Arial"/>
                <w:sz w:val="20"/>
                <w:szCs w:val="20"/>
              </w:rPr>
              <w:tab/>
            </w:r>
          </w:p>
        </w:tc>
      </w:tr>
      <w:tr w:rsidR="007563DD" w14:paraId="376FF667" w14:textId="77777777">
        <w:trPr>
          <w:cantSplit/>
          <w:jc w:val="center"/>
        </w:trPr>
        <w:tc>
          <w:tcPr>
            <w:tcW w:w="10800" w:type="dxa"/>
            <w:gridSpan w:val="4"/>
            <w:tcMar>
              <w:top w:w="0" w:type="dxa"/>
              <w:left w:w="144" w:type="dxa"/>
              <w:bottom w:w="0" w:type="dxa"/>
              <w:right w:w="0" w:type="dxa"/>
            </w:tcMar>
            <w:vAlign w:val="bottom"/>
            <w:hideMark/>
          </w:tcPr>
          <w:p w14:paraId="135B7A4F" w14:textId="77777777" w:rsidR="007563DD" w:rsidRDefault="008627BE">
            <w:pPr>
              <w:pStyle w:val="rrdsinglerule"/>
              <w:tabs>
                <w:tab w:val="right" w:pos="936"/>
              </w:tabs>
              <w:spacing w:before="0"/>
              <w:ind w:left="-144"/>
              <w:rPr>
                <w:rFonts w:ascii="Arial" w:hAnsi="Arial" w:cs="Arial"/>
                <w:sz w:val="20"/>
                <w:szCs w:val="20"/>
              </w:rPr>
            </w:pPr>
            <w:r>
              <w:rPr>
                <w:rFonts w:ascii="Arial" w:hAnsi="Arial" w:cs="Arial"/>
                <w:sz w:val="20"/>
                <w:szCs w:val="20"/>
              </w:rPr>
              <w:t> </w:t>
            </w:r>
          </w:p>
        </w:tc>
      </w:tr>
    </w:tbl>
    <w:p w14:paraId="5D4C8EC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Refer to accompanying notes. </w:t>
      </w:r>
    </w:p>
    <w:p w14:paraId="5D0D6AF0" w14:textId="77777777" w:rsidR="007563DD" w:rsidRDefault="008627BE">
      <w:pPr>
        <w:pStyle w:val="NormalWeb"/>
        <w:spacing w:before="240" w:beforeAutospacing="0" w:after="0" w:afterAutospacing="0"/>
        <w:jc w:val="both"/>
        <w:rPr>
          <w:sz w:val="2"/>
          <w:szCs w:val="2"/>
        </w:rPr>
      </w:pPr>
      <w:r>
        <w:rPr>
          <w:sz w:val="2"/>
          <w:szCs w:val="2"/>
        </w:rPr>
        <w:t> </w:t>
      </w:r>
    </w:p>
    <w:p w14:paraId="66CC5772" w14:textId="77777777" w:rsidR="007563DD" w:rsidRDefault="008627BE">
      <w:pPr>
        <w:pStyle w:val="NormalWeb"/>
        <w:keepNext/>
        <w:pageBreakBefore/>
        <w:spacing w:before="0" w:beforeAutospacing="0" w:after="0" w:afterAutospacing="0"/>
        <w:jc w:val="center"/>
        <w:rPr>
          <w:rFonts w:ascii="Arial" w:hAnsi="Arial" w:cs="Arial"/>
          <w:sz w:val="20"/>
          <w:szCs w:val="20"/>
        </w:rPr>
      </w:pPr>
      <w:r>
        <w:rPr>
          <w:rFonts w:ascii="Arial" w:hAnsi="Arial" w:cs="Arial"/>
          <w:b/>
          <w:bCs/>
          <w:sz w:val="20"/>
          <w:szCs w:val="20"/>
        </w:rPr>
        <w:lastRenderedPageBreak/>
        <w:t xml:space="preserve">COMPREHENSIVE INCOME STATEMENTS </w:t>
      </w:r>
    </w:p>
    <w:p w14:paraId="48439D96"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7551"/>
        <w:gridCol w:w="1071"/>
        <w:gridCol w:w="1080"/>
        <w:gridCol w:w="1098"/>
      </w:tblGrid>
      <w:tr w:rsidR="007563DD" w14:paraId="4DADDCC8" w14:textId="77777777">
        <w:trPr>
          <w:cantSplit/>
          <w:tblHeader/>
          <w:jc w:val="center"/>
        </w:trPr>
        <w:tc>
          <w:tcPr>
            <w:tcW w:w="7551" w:type="dxa"/>
            <w:vAlign w:val="bottom"/>
            <w:hideMark/>
          </w:tcPr>
          <w:p w14:paraId="65014FEB"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1071" w:type="dxa"/>
            <w:tcMar>
              <w:top w:w="0" w:type="dxa"/>
              <w:left w:w="144" w:type="dxa"/>
              <w:bottom w:w="0" w:type="dxa"/>
              <w:right w:w="0" w:type="dxa"/>
            </w:tcMar>
            <w:vAlign w:val="bottom"/>
            <w:hideMark/>
          </w:tcPr>
          <w:p w14:paraId="7E63CEB2" w14:textId="77777777" w:rsidR="007563DD" w:rsidRDefault="008627BE">
            <w:pPr>
              <w:pStyle w:val="la2"/>
              <w:rPr>
                <w:rFonts w:ascii="Arial" w:hAnsi="Arial" w:cs="Arial"/>
                <w:sz w:val="16"/>
                <w:szCs w:val="16"/>
              </w:rPr>
            </w:pPr>
            <w:r>
              <w:rPr>
                <w:rFonts w:ascii="Arial" w:hAnsi="Arial" w:cs="Arial"/>
                <w:sz w:val="16"/>
                <w:szCs w:val="16"/>
              </w:rPr>
              <w:t> </w:t>
            </w:r>
          </w:p>
        </w:tc>
        <w:tc>
          <w:tcPr>
            <w:tcW w:w="1080" w:type="dxa"/>
            <w:tcMar>
              <w:top w:w="0" w:type="dxa"/>
              <w:left w:w="144" w:type="dxa"/>
              <w:bottom w:w="0" w:type="dxa"/>
              <w:right w:w="0" w:type="dxa"/>
            </w:tcMar>
            <w:vAlign w:val="bottom"/>
            <w:hideMark/>
          </w:tcPr>
          <w:p w14:paraId="55FD8B2F" w14:textId="77777777" w:rsidR="007563DD" w:rsidRDefault="008627BE">
            <w:pPr>
              <w:pStyle w:val="la2"/>
              <w:rPr>
                <w:rFonts w:ascii="Arial" w:hAnsi="Arial" w:cs="Arial"/>
                <w:sz w:val="16"/>
                <w:szCs w:val="16"/>
              </w:rPr>
            </w:pPr>
            <w:r>
              <w:rPr>
                <w:rFonts w:ascii="Arial" w:hAnsi="Arial" w:cs="Arial"/>
                <w:sz w:val="16"/>
                <w:szCs w:val="16"/>
              </w:rPr>
              <w:t> </w:t>
            </w:r>
          </w:p>
        </w:tc>
        <w:tc>
          <w:tcPr>
            <w:tcW w:w="1098" w:type="dxa"/>
            <w:tcMar>
              <w:top w:w="0" w:type="dxa"/>
              <w:left w:w="144" w:type="dxa"/>
              <w:bottom w:w="0" w:type="dxa"/>
              <w:right w:w="0" w:type="dxa"/>
            </w:tcMar>
            <w:vAlign w:val="bottom"/>
            <w:hideMark/>
          </w:tcPr>
          <w:p w14:paraId="7AD1621D"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550F3A0B" w14:textId="77777777">
        <w:trPr>
          <w:cantSplit/>
          <w:jc w:val="center"/>
        </w:trPr>
        <w:tc>
          <w:tcPr>
            <w:tcW w:w="10800" w:type="dxa"/>
            <w:gridSpan w:val="4"/>
            <w:tcMar>
              <w:top w:w="0" w:type="dxa"/>
              <w:left w:w="144" w:type="dxa"/>
              <w:bottom w:w="0" w:type="dxa"/>
              <w:right w:w="0" w:type="dxa"/>
            </w:tcMar>
            <w:vAlign w:val="bottom"/>
            <w:hideMark/>
          </w:tcPr>
          <w:p w14:paraId="21FBD460" w14:textId="77777777" w:rsidR="007563DD" w:rsidRDefault="008627BE">
            <w:pPr>
              <w:pStyle w:val="rrdsinglerule"/>
              <w:spacing w:before="0"/>
              <w:ind w:left="-144" w:right="86"/>
              <w:rPr>
                <w:rFonts w:ascii="Arial" w:hAnsi="Arial" w:cs="Arial"/>
                <w:sz w:val="20"/>
                <w:szCs w:val="20"/>
              </w:rPr>
            </w:pPr>
            <w:r>
              <w:rPr>
                <w:rFonts w:ascii="Arial" w:hAnsi="Arial" w:cs="Arial"/>
                <w:sz w:val="20"/>
                <w:szCs w:val="20"/>
              </w:rPr>
              <w:t> </w:t>
            </w:r>
          </w:p>
        </w:tc>
      </w:tr>
      <w:tr w:rsidR="007563DD" w14:paraId="17D5FFC1" w14:textId="77777777">
        <w:trPr>
          <w:trHeight w:val="75"/>
          <w:jc w:val="center"/>
        </w:trPr>
        <w:tc>
          <w:tcPr>
            <w:tcW w:w="7551" w:type="dxa"/>
            <w:vAlign w:val="center"/>
            <w:hideMark/>
          </w:tcPr>
          <w:p w14:paraId="4432A9AA" w14:textId="77777777" w:rsidR="007563DD" w:rsidRDefault="008627BE">
            <w:pPr>
              <w:rPr>
                <w:rFonts w:ascii="Arial" w:hAnsi="Arial" w:cs="Arial"/>
                <w:sz w:val="2"/>
                <w:szCs w:val="2"/>
              </w:rPr>
            </w:pPr>
            <w:r>
              <w:rPr>
                <w:rFonts w:ascii="Arial" w:hAnsi="Arial" w:cs="Arial"/>
                <w:sz w:val="2"/>
                <w:szCs w:val="2"/>
              </w:rPr>
              <w:t> </w:t>
            </w:r>
          </w:p>
        </w:tc>
        <w:tc>
          <w:tcPr>
            <w:tcW w:w="1071" w:type="dxa"/>
            <w:vAlign w:val="center"/>
            <w:hideMark/>
          </w:tcPr>
          <w:p w14:paraId="66A3A749" w14:textId="77777777" w:rsidR="007563DD" w:rsidRDefault="008627BE">
            <w:pPr>
              <w:rPr>
                <w:rFonts w:ascii="Arial" w:hAnsi="Arial" w:cs="Arial"/>
                <w:sz w:val="2"/>
                <w:szCs w:val="2"/>
              </w:rPr>
            </w:pPr>
            <w:r>
              <w:rPr>
                <w:rFonts w:ascii="Arial" w:hAnsi="Arial" w:cs="Arial"/>
                <w:sz w:val="2"/>
                <w:szCs w:val="2"/>
              </w:rPr>
              <w:t> </w:t>
            </w:r>
          </w:p>
        </w:tc>
        <w:tc>
          <w:tcPr>
            <w:tcW w:w="1080" w:type="dxa"/>
            <w:vAlign w:val="center"/>
            <w:hideMark/>
          </w:tcPr>
          <w:p w14:paraId="2F559521" w14:textId="77777777" w:rsidR="007563DD" w:rsidRDefault="008627BE">
            <w:pPr>
              <w:rPr>
                <w:rFonts w:ascii="Arial" w:hAnsi="Arial" w:cs="Arial"/>
                <w:sz w:val="2"/>
                <w:szCs w:val="2"/>
              </w:rPr>
            </w:pPr>
            <w:r>
              <w:rPr>
                <w:rFonts w:ascii="Arial" w:hAnsi="Arial" w:cs="Arial"/>
                <w:sz w:val="2"/>
                <w:szCs w:val="2"/>
              </w:rPr>
              <w:t> </w:t>
            </w:r>
          </w:p>
        </w:tc>
        <w:tc>
          <w:tcPr>
            <w:tcW w:w="1098" w:type="dxa"/>
            <w:vAlign w:val="center"/>
            <w:hideMark/>
          </w:tcPr>
          <w:p w14:paraId="0146E544" w14:textId="77777777" w:rsidR="007563DD" w:rsidRDefault="008627BE">
            <w:pPr>
              <w:rPr>
                <w:rFonts w:ascii="Arial" w:hAnsi="Arial" w:cs="Arial"/>
                <w:sz w:val="2"/>
                <w:szCs w:val="2"/>
              </w:rPr>
            </w:pPr>
            <w:r>
              <w:rPr>
                <w:rFonts w:ascii="Arial" w:hAnsi="Arial" w:cs="Arial"/>
                <w:sz w:val="2"/>
                <w:szCs w:val="2"/>
              </w:rPr>
              <w:t> </w:t>
            </w:r>
          </w:p>
        </w:tc>
      </w:tr>
      <w:tr w:rsidR="007563DD" w14:paraId="1162B097" w14:textId="77777777">
        <w:trPr>
          <w:cantSplit/>
          <w:jc w:val="center"/>
        </w:trPr>
        <w:tc>
          <w:tcPr>
            <w:tcW w:w="7551" w:type="dxa"/>
            <w:vAlign w:val="bottom"/>
            <w:hideMark/>
          </w:tcPr>
          <w:p w14:paraId="07C13C60"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Year Ended June 30,</w:t>
            </w:r>
          </w:p>
        </w:tc>
        <w:tc>
          <w:tcPr>
            <w:tcW w:w="1071" w:type="dxa"/>
            <w:tcMar>
              <w:top w:w="0" w:type="dxa"/>
              <w:left w:w="144" w:type="dxa"/>
              <w:bottom w:w="0" w:type="dxa"/>
              <w:right w:w="0" w:type="dxa"/>
            </w:tcMar>
            <w:vAlign w:val="bottom"/>
            <w:hideMark/>
          </w:tcPr>
          <w:p w14:paraId="1B35E2C4" w14:textId="77777777" w:rsidR="007563DD" w:rsidRDefault="008627BE" w:rsidP="008627BE">
            <w:pPr>
              <w:ind w:left="-233" w:right="82"/>
              <w:jc w:val="right"/>
              <w:rPr>
                <w:rFonts w:ascii="Arial" w:hAnsi="Arial" w:cs="Arial"/>
                <w:sz w:val="16"/>
                <w:szCs w:val="16"/>
              </w:rPr>
            </w:pPr>
            <w:r>
              <w:rPr>
                <w:rFonts w:ascii="Arial" w:hAnsi="Arial" w:cs="Arial"/>
                <w:b/>
                <w:bCs/>
                <w:sz w:val="16"/>
                <w:szCs w:val="16"/>
              </w:rPr>
              <w:t>2022</w:t>
            </w:r>
          </w:p>
        </w:tc>
        <w:tc>
          <w:tcPr>
            <w:tcW w:w="1080" w:type="dxa"/>
            <w:tcMar>
              <w:top w:w="0" w:type="dxa"/>
              <w:left w:w="144" w:type="dxa"/>
              <w:bottom w:w="0" w:type="dxa"/>
              <w:right w:w="0" w:type="dxa"/>
            </w:tcMar>
            <w:vAlign w:val="bottom"/>
            <w:hideMark/>
          </w:tcPr>
          <w:p w14:paraId="7D4937A7" w14:textId="77777777" w:rsidR="007563DD" w:rsidRDefault="008627BE" w:rsidP="008627BE">
            <w:pPr>
              <w:ind w:right="82"/>
              <w:jc w:val="right"/>
              <w:rPr>
                <w:rFonts w:ascii="Arial" w:hAnsi="Arial" w:cs="Arial"/>
                <w:sz w:val="16"/>
                <w:szCs w:val="16"/>
              </w:rPr>
            </w:pPr>
            <w:r>
              <w:rPr>
                <w:rFonts w:ascii="Arial" w:hAnsi="Arial" w:cs="Arial"/>
                <w:b/>
                <w:bCs/>
                <w:sz w:val="16"/>
                <w:szCs w:val="16"/>
              </w:rPr>
              <w:t>2021</w:t>
            </w:r>
          </w:p>
        </w:tc>
        <w:tc>
          <w:tcPr>
            <w:tcW w:w="1098" w:type="dxa"/>
            <w:tcMar>
              <w:top w:w="0" w:type="dxa"/>
              <w:left w:w="144" w:type="dxa"/>
              <w:bottom w:w="0" w:type="dxa"/>
              <w:right w:w="0" w:type="dxa"/>
            </w:tcMar>
            <w:vAlign w:val="bottom"/>
            <w:hideMark/>
          </w:tcPr>
          <w:p w14:paraId="7CE8FDEF" w14:textId="77777777" w:rsidR="007563DD" w:rsidRDefault="008627BE">
            <w:pPr>
              <w:ind w:right="90"/>
              <w:jc w:val="right"/>
              <w:rPr>
                <w:rFonts w:ascii="Arial" w:hAnsi="Arial" w:cs="Arial"/>
                <w:sz w:val="16"/>
                <w:szCs w:val="16"/>
              </w:rPr>
            </w:pPr>
            <w:r>
              <w:rPr>
                <w:rFonts w:ascii="Arial" w:hAnsi="Arial" w:cs="Arial"/>
                <w:b/>
                <w:bCs/>
                <w:sz w:val="16"/>
                <w:szCs w:val="16"/>
              </w:rPr>
              <w:t>2020</w:t>
            </w:r>
          </w:p>
        </w:tc>
      </w:tr>
      <w:tr w:rsidR="007563DD" w14:paraId="126D3AA5" w14:textId="77777777">
        <w:trPr>
          <w:trHeight w:val="75"/>
          <w:jc w:val="center"/>
        </w:trPr>
        <w:tc>
          <w:tcPr>
            <w:tcW w:w="7551" w:type="dxa"/>
            <w:vAlign w:val="center"/>
            <w:hideMark/>
          </w:tcPr>
          <w:p w14:paraId="121D4097" w14:textId="77777777" w:rsidR="007563DD" w:rsidRDefault="008627BE">
            <w:pPr>
              <w:rPr>
                <w:rFonts w:ascii="Arial" w:hAnsi="Arial" w:cs="Arial"/>
                <w:sz w:val="2"/>
                <w:szCs w:val="2"/>
              </w:rPr>
            </w:pPr>
            <w:r>
              <w:rPr>
                <w:rFonts w:ascii="Arial" w:hAnsi="Arial" w:cs="Arial"/>
                <w:sz w:val="2"/>
                <w:szCs w:val="2"/>
              </w:rPr>
              <w:t> </w:t>
            </w:r>
          </w:p>
        </w:tc>
        <w:tc>
          <w:tcPr>
            <w:tcW w:w="1071" w:type="dxa"/>
            <w:vAlign w:val="center"/>
            <w:hideMark/>
          </w:tcPr>
          <w:p w14:paraId="07438905" w14:textId="77777777" w:rsidR="007563DD" w:rsidRDefault="008627BE">
            <w:pPr>
              <w:rPr>
                <w:rFonts w:ascii="Arial" w:hAnsi="Arial" w:cs="Arial"/>
                <w:sz w:val="2"/>
                <w:szCs w:val="2"/>
              </w:rPr>
            </w:pPr>
            <w:r>
              <w:rPr>
                <w:rFonts w:ascii="Arial" w:hAnsi="Arial" w:cs="Arial"/>
                <w:sz w:val="2"/>
                <w:szCs w:val="2"/>
              </w:rPr>
              <w:t> </w:t>
            </w:r>
          </w:p>
        </w:tc>
        <w:tc>
          <w:tcPr>
            <w:tcW w:w="1080" w:type="dxa"/>
            <w:vAlign w:val="center"/>
            <w:hideMark/>
          </w:tcPr>
          <w:p w14:paraId="44EC4614" w14:textId="77777777" w:rsidR="007563DD" w:rsidRDefault="008627BE">
            <w:pPr>
              <w:rPr>
                <w:rFonts w:ascii="Arial" w:hAnsi="Arial" w:cs="Arial"/>
                <w:sz w:val="2"/>
                <w:szCs w:val="2"/>
              </w:rPr>
            </w:pPr>
            <w:r>
              <w:rPr>
                <w:rFonts w:ascii="Arial" w:hAnsi="Arial" w:cs="Arial"/>
                <w:sz w:val="2"/>
                <w:szCs w:val="2"/>
              </w:rPr>
              <w:t> </w:t>
            </w:r>
          </w:p>
        </w:tc>
        <w:tc>
          <w:tcPr>
            <w:tcW w:w="1098" w:type="dxa"/>
            <w:vAlign w:val="center"/>
            <w:hideMark/>
          </w:tcPr>
          <w:p w14:paraId="37494F1F" w14:textId="77777777" w:rsidR="007563DD" w:rsidRDefault="008627BE">
            <w:pPr>
              <w:rPr>
                <w:rFonts w:ascii="Arial" w:hAnsi="Arial" w:cs="Arial"/>
                <w:sz w:val="2"/>
                <w:szCs w:val="2"/>
              </w:rPr>
            </w:pPr>
            <w:r>
              <w:rPr>
                <w:rFonts w:ascii="Arial" w:hAnsi="Arial" w:cs="Arial"/>
                <w:sz w:val="2"/>
                <w:szCs w:val="2"/>
              </w:rPr>
              <w:t> </w:t>
            </w:r>
          </w:p>
        </w:tc>
      </w:tr>
      <w:tr w:rsidR="007563DD" w14:paraId="02743A7D" w14:textId="77777777">
        <w:trPr>
          <w:cantSplit/>
          <w:jc w:val="center"/>
        </w:trPr>
        <w:tc>
          <w:tcPr>
            <w:tcW w:w="7551" w:type="dxa"/>
            <w:hideMark/>
          </w:tcPr>
          <w:p w14:paraId="036F9261"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Net income</w:t>
            </w:r>
          </w:p>
        </w:tc>
        <w:tc>
          <w:tcPr>
            <w:tcW w:w="1071" w:type="dxa"/>
            <w:noWrap/>
            <w:tcMar>
              <w:top w:w="0" w:type="dxa"/>
              <w:left w:w="144" w:type="dxa"/>
              <w:bottom w:w="0" w:type="dxa"/>
              <w:right w:w="0" w:type="dxa"/>
            </w:tcMar>
            <w:vAlign w:val="bottom"/>
            <w:hideMark/>
          </w:tcPr>
          <w:p w14:paraId="6A4F3CD2" w14:textId="77777777" w:rsidR="007563DD" w:rsidRDefault="008627BE">
            <w:pPr>
              <w:pStyle w:val="NormalWeb"/>
              <w:tabs>
                <w:tab w:val="right" w:pos="836"/>
                <w:tab w:val="decimal" w:pos="881"/>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72,738</w:t>
            </w:r>
            <w:r>
              <w:rPr>
                <w:rFonts w:ascii="Arial" w:hAnsi="Arial" w:cs="Arial"/>
                <w:bCs/>
                <w:sz w:val="20"/>
                <w:szCs w:val="20"/>
              </w:rPr>
              <w:tab/>
            </w:r>
          </w:p>
        </w:tc>
        <w:tc>
          <w:tcPr>
            <w:tcW w:w="1080" w:type="dxa"/>
            <w:noWrap/>
            <w:tcMar>
              <w:top w:w="0" w:type="dxa"/>
              <w:left w:w="144" w:type="dxa"/>
              <w:bottom w:w="0" w:type="dxa"/>
              <w:right w:w="0" w:type="dxa"/>
            </w:tcMar>
            <w:vAlign w:val="bottom"/>
            <w:hideMark/>
          </w:tcPr>
          <w:p w14:paraId="7CDD3D38" w14:textId="77777777" w:rsidR="007563DD" w:rsidRDefault="008627BE">
            <w:pPr>
              <w:pStyle w:val="NormalWeb"/>
              <w:tabs>
                <w:tab w:val="right" w:pos="831"/>
                <w:tab w:val="decimal" w:pos="885"/>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  61,271</w:t>
            </w:r>
            <w:r>
              <w:rPr>
                <w:rFonts w:ascii="Arial" w:hAnsi="Arial" w:cs="Arial"/>
                <w:sz w:val="20"/>
                <w:szCs w:val="20"/>
              </w:rPr>
              <w:tab/>
            </w:r>
          </w:p>
        </w:tc>
        <w:tc>
          <w:tcPr>
            <w:tcW w:w="1098" w:type="dxa"/>
            <w:noWrap/>
            <w:tcMar>
              <w:top w:w="0" w:type="dxa"/>
              <w:left w:w="144" w:type="dxa"/>
              <w:bottom w:w="0" w:type="dxa"/>
              <w:right w:w="0" w:type="dxa"/>
            </w:tcMar>
            <w:vAlign w:val="bottom"/>
            <w:hideMark/>
          </w:tcPr>
          <w:p w14:paraId="4E8293FD" w14:textId="77777777" w:rsidR="007563DD" w:rsidRDefault="008627BE">
            <w:pPr>
              <w:pStyle w:val="NormalWeb"/>
              <w:tabs>
                <w:tab w:val="right" w:pos="868"/>
                <w:tab w:val="decimal" w:pos="904"/>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  44,281</w:t>
            </w:r>
            <w:r>
              <w:rPr>
                <w:rFonts w:ascii="Arial" w:hAnsi="Arial" w:cs="Arial"/>
                <w:sz w:val="20"/>
                <w:szCs w:val="20"/>
              </w:rPr>
              <w:tab/>
            </w:r>
          </w:p>
        </w:tc>
      </w:tr>
      <w:tr w:rsidR="007563DD" w14:paraId="6320678A" w14:textId="77777777">
        <w:trPr>
          <w:cantSplit/>
          <w:jc w:val="center"/>
        </w:trPr>
        <w:tc>
          <w:tcPr>
            <w:tcW w:w="7551" w:type="dxa"/>
            <w:tcMar>
              <w:top w:w="0" w:type="dxa"/>
              <w:left w:w="144" w:type="dxa"/>
              <w:bottom w:w="0" w:type="dxa"/>
              <w:right w:w="0" w:type="dxa"/>
            </w:tcMar>
            <w:vAlign w:val="bottom"/>
            <w:hideMark/>
          </w:tcPr>
          <w:p w14:paraId="3FF47E44" w14:textId="77777777" w:rsidR="007563DD" w:rsidRDefault="008627BE">
            <w:pPr>
              <w:pStyle w:val="la2"/>
              <w:rPr>
                <w:rFonts w:ascii="Arial" w:hAnsi="Arial" w:cs="Arial"/>
                <w:sz w:val="20"/>
                <w:szCs w:val="20"/>
              </w:rPr>
            </w:pPr>
            <w:r>
              <w:rPr>
                <w:rFonts w:ascii="Arial" w:hAnsi="Arial" w:cs="Arial"/>
                <w:sz w:val="20"/>
                <w:szCs w:val="20"/>
              </w:rPr>
              <w:t> </w:t>
            </w:r>
          </w:p>
        </w:tc>
        <w:tc>
          <w:tcPr>
            <w:tcW w:w="1071" w:type="dxa"/>
            <w:tcMar>
              <w:top w:w="0" w:type="dxa"/>
              <w:left w:w="144" w:type="dxa"/>
              <w:bottom w:w="0" w:type="dxa"/>
              <w:right w:w="0" w:type="dxa"/>
            </w:tcMar>
            <w:vAlign w:val="bottom"/>
            <w:hideMark/>
          </w:tcPr>
          <w:p w14:paraId="219CBAAB" w14:textId="77777777" w:rsidR="007563DD" w:rsidRDefault="008627BE">
            <w:pPr>
              <w:pStyle w:val="rrdsinglerule"/>
              <w:tabs>
                <w:tab w:val="right" w:pos="836"/>
                <w:tab w:val="decimal" w:pos="881"/>
              </w:tabs>
              <w:spacing w:before="0"/>
              <w:ind w:right="86"/>
              <w:rPr>
                <w:rFonts w:ascii="Arial" w:hAnsi="Arial" w:cs="Arial"/>
                <w:sz w:val="20"/>
                <w:szCs w:val="20"/>
              </w:rPr>
            </w:pPr>
            <w:r>
              <w:rPr>
                <w:rFonts w:ascii="Arial" w:hAnsi="Arial" w:cs="Arial"/>
                <w:sz w:val="20"/>
                <w:szCs w:val="20"/>
              </w:rPr>
              <w:t> </w:t>
            </w:r>
          </w:p>
        </w:tc>
        <w:tc>
          <w:tcPr>
            <w:tcW w:w="1080" w:type="dxa"/>
            <w:tcMar>
              <w:top w:w="0" w:type="dxa"/>
              <w:left w:w="144" w:type="dxa"/>
              <w:bottom w:w="0" w:type="dxa"/>
              <w:right w:w="0" w:type="dxa"/>
            </w:tcMar>
            <w:vAlign w:val="bottom"/>
            <w:hideMark/>
          </w:tcPr>
          <w:p w14:paraId="14B1F2F0" w14:textId="77777777" w:rsidR="007563DD" w:rsidRDefault="008627BE">
            <w:pPr>
              <w:pStyle w:val="rrdsinglerule"/>
              <w:tabs>
                <w:tab w:val="right" w:pos="831"/>
                <w:tab w:val="decimal" w:pos="885"/>
              </w:tabs>
              <w:spacing w:before="0"/>
              <w:ind w:right="115"/>
              <w:rPr>
                <w:rFonts w:ascii="Arial" w:hAnsi="Arial" w:cs="Arial"/>
                <w:sz w:val="20"/>
                <w:szCs w:val="20"/>
              </w:rPr>
            </w:pPr>
            <w:r>
              <w:rPr>
                <w:rFonts w:ascii="Arial" w:hAnsi="Arial" w:cs="Arial"/>
                <w:sz w:val="20"/>
                <w:szCs w:val="20"/>
              </w:rPr>
              <w:t> </w:t>
            </w:r>
          </w:p>
        </w:tc>
        <w:tc>
          <w:tcPr>
            <w:tcW w:w="1098" w:type="dxa"/>
            <w:tcMar>
              <w:top w:w="0" w:type="dxa"/>
              <w:left w:w="144" w:type="dxa"/>
              <w:bottom w:w="0" w:type="dxa"/>
              <w:right w:w="0" w:type="dxa"/>
            </w:tcMar>
            <w:vAlign w:val="bottom"/>
            <w:hideMark/>
          </w:tcPr>
          <w:p w14:paraId="09C1993D" w14:textId="77777777" w:rsidR="007563DD" w:rsidRDefault="008627BE">
            <w:pPr>
              <w:pStyle w:val="rrdsinglerule"/>
              <w:tabs>
                <w:tab w:val="right" w:pos="868"/>
                <w:tab w:val="decimal" w:pos="904"/>
              </w:tabs>
              <w:spacing w:before="0"/>
              <w:ind w:right="86"/>
              <w:rPr>
                <w:rFonts w:ascii="Arial" w:hAnsi="Arial" w:cs="Arial"/>
                <w:sz w:val="20"/>
                <w:szCs w:val="20"/>
              </w:rPr>
            </w:pPr>
            <w:r>
              <w:rPr>
                <w:rFonts w:ascii="Arial" w:hAnsi="Arial" w:cs="Arial"/>
                <w:sz w:val="20"/>
                <w:szCs w:val="20"/>
              </w:rPr>
              <w:t> </w:t>
            </w:r>
          </w:p>
        </w:tc>
      </w:tr>
      <w:tr w:rsidR="007563DD" w14:paraId="5F0EE028" w14:textId="77777777">
        <w:trPr>
          <w:cantSplit/>
          <w:jc w:val="center"/>
        </w:trPr>
        <w:tc>
          <w:tcPr>
            <w:tcW w:w="7551" w:type="dxa"/>
            <w:hideMark/>
          </w:tcPr>
          <w:p w14:paraId="6D3103AE" w14:textId="77777777" w:rsidR="007563DD" w:rsidRDefault="008627BE">
            <w:pPr>
              <w:pStyle w:val="NormalWeb"/>
              <w:keepNext/>
              <w:spacing w:before="0" w:beforeAutospacing="0" w:after="0" w:afterAutospacing="0"/>
              <w:ind w:left="240" w:hanging="240"/>
              <w:rPr>
                <w:rFonts w:ascii="Arial" w:hAnsi="Arial" w:cs="Arial"/>
                <w:sz w:val="20"/>
                <w:szCs w:val="20"/>
              </w:rPr>
            </w:pPr>
            <w:r>
              <w:rPr>
                <w:rFonts w:ascii="Arial" w:hAnsi="Arial" w:cs="Arial"/>
                <w:sz w:val="20"/>
                <w:szCs w:val="20"/>
              </w:rPr>
              <w:t>Other comprehensive income (loss), net of tax:</w:t>
            </w:r>
          </w:p>
        </w:tc>
        <w:tc>
          <w:tcPr>
            <w:tcW w:w="1071" w:type="dxa"/>
            <w:tcMar>
              <w:top w:w="0" w:type="dxa"/>
              <w:left w:w="144" w:type="dxa"/>
              <w:bottom w:w="0" w:type="dxa"/>
              <w:right w:w="0" w:type="dxa"/>
            </w:tcMar>
            <w:vAlign w:val="bottom"/>
            <w:hideMark/>
          </w:tcPr>
          <w:p w14:paraId="0C670F4B" w14:textId="77777777" w:rsidR="007563DD" w:rsidRDefault="008627BE">
            <w:pPr>
              <w:pStyle w:val="la2"/>
              <w:tabs>
                <w:tab w:val="right" w:pos="836"/>
                <w:tab w:val="decimal" w:pos="881"/>
              </w:tabs>
              <w:ind w:right="86"/>
              <w:rPr>
                <w:rFonts w:ascii="Arial" w:hAnsi="Arial" w:cs="Arial"/>
                <w:sz w:val="20"/>
                <w:szCs w:val="20"/>
              </w:rPr>
            </w:pPr>
            <w:r>
              <w:rPr>
                <w:rFonts w:ascii="Arial" w:hAnsi="Arial" w:cs="Arial"/>
                <w:sz w:val="20"/>
                <w:szCs w:val="20"/>
              </w:rPr>
              <w:t> </w:t>
            </w:r>
          </w:p>
        </w:tc>
        <w:tc>
          <w:tcPr>
            <w:tcW w:w="1080" w:type="dxa"/>
            <w:tcMar>
              <w:top w:w="0" w:type="dxa"/>
              <w:left w:w="144" w:type="dxa"/>
              <w:bottom w:w="0" w:type="dxa"/>
              <w:right w:w="0" w:type="dxa"/>
            </w:tcMar>
            <w:vAlign w:val="bottom"/>
            <w:hideMark/>
          </w:tcPr>
          <w:p w14:paraId="68C26512" w14:textId="77777777" w:rsidR="007563DD" w:rsidRDefault="008627BE">
            <w:pPr>
              <w:pStyle w:val="la2"/>
              <w:tabs>
                <w:tab w:val="right" w:pos="831"/>
                <w:tab w:val="decimal" w:pos="885"/>
              </w:tabs>
              <w:ind w:right="115"/>
              <w:rPr>
                <w:rFonts w:ascii="Arial" w:hAnsi="Arial" w:cs="Arial"/>
                <w:sz w:val="20"/>
                <w:szCs w:val="20"/>
              </w:rPr>
            </w:pPr>
            <w:r>
              <w:rPr>
                <w:rFonts w:ascii="Arial" w:hAnsi="Arial" w:cs="Arial"/>
                <w:sz w:val="20"/>
                <w:szCs w:val="20"/>
              </w:rPr>
              <w:t> </w:t>
            </w:r>
          </w:p>
        </w:tc>
        <w:tc>
          <w:tcPr>
            <w:tcW w:w="1098" w:type="dxa"/>
            <w:tcMar>
              <w:top w:w="0" w:type="dxa"/>
              <w:left w:w="144" w:type="dxa"/>
              <w:bottom w:w="0" w:type="dxa"/>
              <w:right w:w="0" w:type="dxa"/>
            </w:tcMar>
            <w:vAlign w:val="bottom"/>
            <w:hideMark/>
          </w:tcPr>
          <w:p w14:paraId="04AC3F8E" w14:textId="77777777" w:rsidR="007563DD" w:rsidRDefault="008627BE">
            <w:pPr>
              <w:pStyle w:val="la2"/>
              <w:tabs>
                <w:tab w:val="right" w:pos="868"/>
                <w:tab w:val="decimal" w:pos="904"/>
              </w:tabs>
              <w:ind w:right="86"/>
              <w:rPr>
                <w:rFonts w:ascii="Arial" w:hAnsi="Arial" w:cs="Arial"/>
                <w:sz w:val="20"/>
                <w:szCs w:val="20"/>
              </w:rPr>
            </w:pPr>
            <w:r>
              <w:rPr>
                <w:rFonts w:ascii="Arial" w:hAnsi="Arial" w:cs="Arial"/>
                <w:sz w:val="20"/>
                <w:szCs w:val="20"/>
              </w:rPr>
              <w:t> </w:t>
            </w:r>
          </w:p>
        </w:tc>
      </w:tr>
      <w:tr w:rsidR="007563DD" w14:paraId="3342A8E9" w14:textId="77777777">
        <w:trPr>
          <w:cantSplit/>
          <w:jc w:val="center"/>
        </w:trPr>
        <w:tc>
          <w:tcPr>
            <w:tcW w:w="7551" w:type="dxa"/>
            <w:hideMark/>
          </w:tcPr>
          <w:p w14:paraId="58BA59DD"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Net change related to derivatives</w:t>
            </w:r>
          </w:p>
        </w:tc>
        <w:tc>
          <w:tcPr>
            <w:tcW w:w="1071" w:type="dxa"/>
            <w:noWrap/>
            <w:tcMar>
              <w:top w:w="0" w:type="dxa"/>
              <w:left w:w="144" w:type="dxa"/>
              <w:bottom w:w="0" w:type="dxa"/>
              <w:right w:w="0" w:type="dxa"/>
            </w:tcMar>
            <w:vAlign w:val="bottom"/>
            <w:hideMark/>
          </w:tcPr>
          <w:p w14:paraId="00164C61" w14:textId="77777777" w:rsidR="007563DD" w:rsidRDefault="008627BE">
            <w:pPr>
              <w:pStyle w:val="NormalWeb"/>
              <w:tabs>
                <w:tab w:val="right" w:pos="836"/>
                <w:tab w:val="decimal" w:pos="881"/>
              </w:tabs>
              <w:spacing w:before="0" w:beforeAutospacing="0" w:after="20" w:afterAutospacing="0"/>
              <w:ind w:right="86"/>
              <w:rPr>
                <w:rFonts w:ascii="Arial" w:hAnsi="Arial" w:cs="Arial"/>
                <w:sz w:val="20"/>
                <w:szCs w:val="20"/>
              </w:rPr>
            </w:pPr>
            <w:r>
              <w:rPr>
                <w:rFonts w:ascii="Arial" w:hAnsi="Arial" w:cs="Arial"/>
                <w:bCs/>
                <w:sz w:val="20"/>
                <w:szCs w:val="20"/>
              </w:rPr>
              <w:tab/>
            </w:r>
            <w:r>
              <w:rPr>
                <w:rFonts w:ascii="Arial" w:hAnsi="Arial" w:cs="Arial"/>
                <w:b/>
                <w:bCs/>
                <w:sz w:val="20"/>
                <w:szCs w:val="20"/>
              </w:rPr>
              <w:t>6</w:t>
            </w:r>
            <w:r>
              <w:rPr>
                <w:rFonts w:ascii="Arial" w:hAnsi="Arial" w:cs="Arial"/>
                <w:bCs/>
                <w:sz w:val="20"/>
                <w:szCs w:val="20"/>
              </w:rPr>
              <w:tab/>
            </w:r>
          </w:p>
        </w:tc>
        <w:tc>
          <w:tcPr>
            <w:tcW w:w="1080" w:type="dxa"/>
            <w:noWrap/>
            <w:tcMar>
              <w:top w:w="0" w:type="dxa"/>
              <w:left w:w="144" w:type="dxa"/>
              <w:bottom w:w="0" w:type="dxa"/>
              <w:right w:w="0" w:type="dxa"/>
            </w:tcMar>
            <w:vAlign w:val="bottom"/>
            <w:hideMark/>
          </w:tcPr>
          <w:p w14:paraId="727CD796" w14:textId="77777777" w:rsidR="007563DD" w:rsidRDefault="008627BE">
            <w:pPr>
              <w:pStyle w:val="NormalWeb"/>
              <w:tabs>
                <w:tab w:val="right" w:pos="831"/>
                <w:tab w:val="decimal" w:pos="885"/>
              </w:tabs>
              <w:spacing w:before="0" w:beforeAutospacing="0" w:after="20" w:afterAutospacing="0"/>
              <w:ind w:right="115"/>
              <w:rPr>
                <w:rFonts w:ascii="Arial" w:hAnsi="Arial" w:cs="Arial"/>
                <w:sz w:val="20"/>
                <w:szCs w:val="20"/>
              </w:rPr>
            </w:pPr>
            <w:r>
              <w:rPr>
                <w:rFonts w:ascii="Arial" w:hAnsi="Arial" w:cs="Arial"/>
                <w:sz w:val="20"/>
                <w:szCs w:val="20"/>
              </w:rPr>
              <w:tab/>
              <w:t>19</w:t>
            </w:r>
            <w:r>
              <w:rPr>
                <w:rFonts w:ascii="Arial" w:hAnsi="Arial" w:cs="Arial"/>
                <w:sz w:val="20"/>
                <w:szCs w:val="20"/>
              </w:rPr>
              <w:tab/>
            </w:r>
          </w:p>
        </w:tc>
        <w:tc>
          <w:tcPr>
            <w:tcW w:w="1098" w:type="dxa"/>
            <w:noWrap/>
            <w:tcMar>
              <w:top w:w="0" w:type="dxa"/>
              <w:left w:w="144" w:type="dxa"/>
              <w:bottom w:w="0" w:type="dxa"/>
              <w:right w:w="0" w:type="dxa"/>
            </w:tcMar>
            <w:vAlign w:val="bottom"/>
            <w:hideMark/>
          </w:tcPr>
          <w:p w14:paraId="3A679818" w14:textId="77777777" w:rsidR="007563DD" w:rsidRDefault="008627BE">
            <w:pPr>
              <w:pStyle w:val="NormalWeb"/>
              <w:tabs>
                <w:tab w:val="right" w:pos="868"/>
                <w:tab w:val="decimal" w:pos="904"/>
              </w:tabs>
              <w:spacing w:before="0" w:beforeAutospacing="0" w:after="20" w:afterAutospacing="0"/>
              <w:ind w:right="86"/>
              <w:rPr>
                <w:rFonts w:ascii="Arial" w:hAnsi="Arial" w:cs="Arial"/>
                <w:sz w:val="20"/>
                <w:szCs w:val="20"/>
              </w:rPr>
            </w:pPr>
            <w:r>
              <w:rPr>
                <w:rFonts w:ascii="Arial" w:hAnsi="Arial" w:cs="Arial"/>
                <w:sz w:val="20"/>
                <w:szCs w:val="20"/>
              </w:rPr>
              <w:tab/>
              <w:t>(38</w:t>
            </w:r>
            <w:r>
              <w:rPr>
                <w:rFonts w:ascii="Arial" w:hAnsi="Arial" w:cs="Arial"/>
                <w:sz w:val="20"/>
                <w:szCs w:val="20"/>
              </w:rPr>
              <w:tab/>
              <w:t>)</w:t>
            </w:r>
          </w:p>
        </w:tc>
      </w:tr>
      <w:tr w:rsidR="007563DD" w14:paraId="4ABD1F86" w14:textId="77777777">
        <w:trPr>
          <w:cantSplit/>
          <w:jc w:val="center"/>
        </w:trPr>
        <w:tc>
          <w:tcPr>
            <w:tcW w:w="7551" w:type="dxa"/>
            <w:hideMark/>
          </w:tcPr>
          <w:p w14:paraId="1F56C478"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Net change related to investments</w:t>
            </w:r>
          </w:p>
        </w:tc>
        <w:tc>
          <w:tcPr>
            <w:tcW w:w="1071" w:type="dxa"/>
            <w:noWrap/>
            <w:tcMar>
              <w:top w:w="0" w:type="dxa"/>
              <w:left w:w="144" w:type="dxa"/>
              <w:bottom w:w="0" w:type="dxa"/>
              <w:right w:w="0" w:type="dxa"/>
            </w:tcMar>
            <w:vAlign w:val="bottom"/>
            <w:hideMark/>
          </w:tcPr>
          <w:p w14:paraId="5EBBF08E" w14:textId="77777777" w:rsidR="007563DD" w:rsidRDefault="008627BE">
            <w:pPr>
              <w:pStyle w:val="NormalWeb"/>
              <w:tabs>
                <w:tab w:val="right" w:pos="836"/>
                <w:tab w:val="decimal" w:pos="881"/>
              </w:tabs>
              <w:spacing w:before="0" w:beforeAutospacing="0" w:after="20" w:afterAutospacing="0"/>
              <w:ind w:right="86"/>
              <w:rPr>
                <w:rFonts w:ascii="Arial" w:hAnsi="Arial" w:cs="Arial"/>
                <w:sz w:val="20"/>
                <w:szCs w:val="20"/>
              </w:rPr>
            </w:pPr>
            <w:r>
              <w:rPr>
                <w:rFonts w:ascii="Arial" w:hAnsi="Arial" w:cs="Arial"/>
                <w:bCs/>
                <w:sz w:val="20"/>
                <w:szCs w:val="20"/>
              </w:rPr>
              <w:tab/>
            </w:r>
            <w:r>
              <w:rPr>
                <w:rFonts w:ascii="Arial" w:hAnsi="Arial" w:cs="Arial"/>
                <w:b/>
                <w:bCs/>
                <w:sz w:val="20"/>
                <w:szCs w:val="20"/>
              </w:rPr>
              <w:t>(5,360</w:t>
            </w:r>
            <w:r>
              <w:rPr>
                <w:rFonts w:ascii="Arial" w:hAnsi="Arial" w:cs="Arial"/>
                <w:bCs/>
                <w:sz w:val="20"/>
                <w:szCs w:val="20"/>
              </w:rPr>
              <w:tab/>
            </w:r>
            <w:r>
              <w:rPr>
                <w:rFonts w:ascii="Arial" w:hAnsi="Arial" w:cs="Arial"/>
                <w:b/>
                <w:bCs/>
                <w:sz w:val="20"/>
                <w:szCs w:val="20"/>
              </w:rPr>
              <w:t>)</w:t>
            </w:r>
          </w:p>
        </w:tc>
        <w:tc>
          <w:tcPr>
            <w:tcW w:w="1080" w:type="dxa"/>
            <w:noWrap/>
            <w:tcMar>
              <w:top w:w="0" w:type="dxa"/>
              <w:left w:w="144" w:type="dxa"/>
              <w:bottom w:w="0" w:type="dxa"/>
              <w:right w:w="0" w:type="dxa"/>
            </w:tcMar>
            <w:vAlign w:val="bottom"/>
            <w:hideMark/>
          </w:tcPr>
          <w:p w14:paraId="6B0863EE" w14:textId="77777777" w:rsidR="007563DD" w:rsidRDefault="008627BE">
            <w:pPr>
              <w:pStyle w:val="NormalWeb"/>
              <w:tabs>
                <w:tab w:val="right" w:pos="831"/>
                <w:tab w:val="decimal" w:pos="885"/>
              </w:tabs>
              <w:spacing w:before="0" w:beforeAutospacing="0" w:after="20" w:afterAutospacing="0"/>
              <w:ind w:right="115"/>
              <w:rPr>
                <w:rFonts w:ascii="Arial" w:hAnsi="Arial" w:cs="Arial"/>
                <w:sz w:val="20"/>
                <w:szCs w:val="20"/>
              </w:rPr>
            </w:pPr>
            <w:r>
              <w:rPr>
                <w:rFonts w:ascii="Arial" w:hAnsi="Arial" w:cs="Arial"/>
                <w:sz w:val="20"/>
                <w:szCs w:val="20"/>
              </w:rPr>
              <w:tab/>
              <w:t>(2,266</w:t>
            </w:r>
            <w:r>
              <w:rPr>
                <w:rFonts w:ascii="Arial" w:hAnsi="Arial" w:cs="Arial"/>
                <w:sz w:val="20"/>
                <w:szCs w:val="20"/>
              </w:rPr>
              <w:tab/>
              <w:t>)</w:t>
            </w:r>
          </w:p>
        </w:tc>
        <w:tc>
          <w:tcPr>
            <w:tcW w:w="1098" w:type="dxa"/>
            <w:noWrap/>
            <w:tcMar>
              <w:top w:w="0" w:type="dxa"/>
              <w:left w:w="144" w:type="dxa"/>
              <w:bottom w:w="0" w:type="dxa"/>
              <w:right w:w="0" w:type="dxa"/>
            </w:tcMar>
            <w:vAlign w:val="bottom"/>
            <w:hideMark/>
          </w:tcPr>
          <w:p w14:paraId="3BEE9454" w14:textId="77777777" w:rsidR="007563DD" w:rsidRDefault="008627BE">
            <w:pPr>
              <w:pStyle w:val="NormalWeb"/>
              <w:tabs>
                <w:tab w:val="right" w:pos="868"/>
                <w:tab w:val="decimal" w:pos="904"/>
              </w:tabs>
              <w:spacing w:before="0" w:beforeAutospacing="0" w:after="20" w:afterAutospacing="0"/>
              <w:ind w:right="86"/>
              <w:rPr>
                <w:rFonts w:ascii="Arial" w:hAnsi="Arial" w:cs="Arial"/>
                <w:sz w:val="20"/>
                <w:szCs w:val="20"/>
              </w:rPr>
            </w:pPr>
            <w:r>
              <w:rPr>
                <w:rFonts w:ascii="Arial" w:hAnsi="Arial" w:cs="Arial"/>
                <w:sz w:val="20"/>
                <w:szCs w:val="20"/>
              </w:rPr>
              <w:tab/>
              <w:t>3,990</w:t>
            </w:r>
            <w:r>
              <w:rPr>
                <w:rFonts w:ascii="Arial" w:hAnsi="Arial" w:cs="Arial"/>
                <w:sz w:val="20"/>
                <w:szCs w:val="20"/>
              </w:rPr>
              <w:tab/>
            </w:r>
          </w:p>
        </w:tc>
      </w:tr>
      <w:tr w:rsidR="007563DD" w14:paraId="12C59957" w14:textId="77777777">
        <w:trPr>
          <w:cantSplit/>
          <w:jc w:val="center"/>
        </w:trPr>
        <w:tc>
          <w:tcPr>
            <w:tcW w:w="7551" w:type="dxa"/>
            <w:hideMark/>
          </w:tcPr>
          <w:p w14:paraId="546F3CAF"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Translation adjustments and other</w:t>
            </w:r>
          </w:p>
        </w:tc>
        <w:tc>
          <w:tcPr>
            <w:tcW w:w="1071" w:type="dxa"/>
            <w:noWrap/>
            <w:tcMar>
              <w:top w:w="0" w:type="dxa"/>
              <w:left w:w="144" w:type="dxa"/>
              <w:bottom w:w="0" w:type="dxa"/>
              <w:right w:w="0" w:type="dxa"/>
            </w:tcMar>
            <w:vAlign w:val="bottom"/>
            <w:hideMark/>
          </w:tcPr>
          <w:p w14:paraId="4A77D9B8" w14:textId="77777777" w:rsidR="007563DD" w:rsidRDefault="008627BE">
            <w:pPr>
              <w:pStyle w:val="NormalWeb"/>
              <w:tabs>
                <w:tab w:val="right" w:pos="836"/>
                <w:tab w:val="decimal" w:pos="881"/>
              </w:tabs>
              <w:spacing w:before="0" w:beforeAutospacing="0" w:after="20" w:afterAutospacing="0"/>
              <w:ind w:right="86"/>
              <w:rPr>
                <w:rFonts w:ascii="Arial" w:hAnsi="Arial" w:cs="Arial"/>
                <w:sz w:val="20"/>
                <w:szCs w:val="20"/>
              </w:rPr>
            </w:pPr>
            <w:r>
              <w:rPr>
                <w:rFonts w:ascii="Arial" w:hAnsi="Arial" w:cs="Arial"/>
                <w:bCs/>
                <w:sz w:val="20"/>
                <w:szCs w:val="20"/>
              </w:rPr>
              <w:tab/>
            </w:r>
            <w:r>
              <w:rPr>
                <w:rFonts w:ascii="Arial" w:hAnsi="Arial" w:cs="Arial"/>
                <w:b/>
                <w:bCs/>
                <w:sz w:val="20"/>
                <w:szCs w:val="20"/>
              </w:rPr>
              <w:t>(1,146</w:t>
            </w:r>
            <w:r>
              <w:rPr>
                <w:rFonts w:ascii="Arial" w:hAnsi="Arial" w:cs="Arial"/>
                <w:bCs/>
                <w:sz w:val="20"/>
                <w:szCs w:val="20"/>
              </w:rPr>
              <w:tab/>
            </w:r>
            <w:r>
              <w:rPr>
                <w:rFonts w:ascii="Arial" w:hAnsi="Arial" w:cs="Arial"/>
                <w:b/>
                <w:bCs/>
                <w:sz w:val="20"/>
                <w:szCs w:val="20"/>
              </w:rPr>
              <w:t>)</w:t>
            </w:r>
          </w:p>
        </w:tc>
        <w:tc>
          <w:tcPr>
            <w:tcW w:w="1080" w:type="dxa"/>
            <w:noWrap/>
            <w:tcMar>
              <w:top w:w="0" w:type="dxa"/>
              <w:left w:w="144" w:type="dxa"/>
              <w:bottom w:w="0" w:type="dxa"/>
              <w:right w:w="0" w:type="dxa"/>
            </w:tcMar>
            <w:vAlign w:val="bottom"/>
            <w:hideMark/>
          </w:tcPr>
          <w:p w14:paraId="72E84101" w14:textId="77777777" w:rsidR="007563DD" w:rsidRDefault="008627BE">
            <w:pPr>
              <w:pStyle w:val="NormalWeb"/>
              <w:tabs>
                <w:tab w:val="right" w:pos="831"/>
                <w:tab w:val="decimal" w:pos="885"/>
              </w:tabs>
              <w:spacing w:before="0" w:beforeAutospacing="0" w:after="20" w:afterAutospacing="0"/>
              <w:ind w:right="115"/>
              <w:rPr>
                <w:rFonts w:ascii="Arial" w:hAnsi="Arial" w:cs="Arial"/>
                <w:sz w:val="20"/>
                <w:szCs w:val="20"/>
              </w:rPr>
            </w:pPr>
            <w:r>
              <w:rPr>
                <w:rFonts w:ascii="Arial" w:hAnsi="Arial" w:cs="Arial"/>
                <w:sz w:val="20"/>
                <w:szCs w:val="20"/>
              </w:rPr>
              <w:tab/>
              <w:t>873</w:t>
            </w:r>
            <w:r>
              <w:rPr>
                <w:rFonts w:ascii="Arial" w:hAnsi="Arial" w:cs="Arial"/>
                <w:sz w:val="20"/>
                <w:szCs w:val="20"/>
              </w:rPr>
              <w:tab/>
            </w:r>
          </w:p>
        </w:tc>
        <w:tc>
          <w:tcPr>
            <w:tcW w:w="1098" w:type="dxa"/>
            <w:noWrap/>
            <w:tcMar>
              <w:top w:w="0" w:type="dxa"/>
              <w:left w:w="144" w:type="dxa"/>
              <w:bottom w:w="0" w:type="dxa"/>
              <w:right w:w="0" w:type="dxa"/>
            </w:tcMar>
            <w:vAlign w:val="bottom"/>
            <w:hideMark/>
          </w:tcPr>
          <w:p w14:paraId="5312C969" w14:textId="77777777" w:rsidR="007563DD" w:rsidRDefault="008627BE">
            <w:pPr>
              <w:pStyle w:val="NormalWeb"/>
              <w:tabs>
                <w:tab w:val="right" w:pos="868"/>
                <w:tab w:val="decimal" w:pos="904"/>
              </w:tabs>
              <w:spacing w:before="0" w:beforeAutospacing="0" w:after="20" w:afterAutospacing="0"/>
              <w:ind w:right="86"/>
              <w:rPr>
                <w:rFonts w:ascii="Arial" w:hAnsi="Arial" w:cs="Arial"/>
                <w:sz w:val="20"/>
                <w:szCs w:val="20"/>
              </w:rPr>
            </w:pPr>
            <w:r>
              <w:rPr>
                <w:rFonts w:ascii="Arial" w:hAnsi="Arial" w:cs="Arial"/>
                <w:sz w:val="20"/>
                <w:szCs w:val="20"/>
              </w:rPr>
              <w:tab/>
              <w:t>(426</w:t>
            </w:r>
            <w:r>
              <w:rPr>
                <w:rFonts w:ascii="Arial" w:hAnsi="Arial" w:cs="Arial"/>
                <w:sz w:val="20"/>
                <w:szCs w:val="20"/>
              </w:rPr>
              <w:tab/>
              <w:t>)</w:t>
            </w:r>
          </w:p>
        </w:tc>
      </w:tr>
      <w:tr w:rsidR="007563DD" w14:paraId="60B0B850" w14:textId="77777777">
        <w:trPr>
          <w:cantSplit/>
          <w:jc w:val="center"/>
        </w:trPr>
        <w:tc>
          <w:tcPr>
            <w:tcW w:w="8622" w:type="dxa"/>
            <w:gridSpan w:val="2"/>
            <w:tcMar>
              <w:top w:w="0" w:type="dxa"/>
              <w:left w:w="144" w:type="dxa"/>
              <w:bottom w:w="0" w:type="dxa"/>
              <w:right w:w="0" w:type="dxa"/>
            </w:tcMar>
            <w:vAlign w:val="bottom"/>
            <w:hideMark/>
          </w:tcPr>
          <w:p w14:paraId="41984A10" w14:textId="77777777" w:rsidR="007563DD" w:rsidRDefault="008627BE">
            <w:pPr>
              <w:pStyle w:val="rrdsinglerule"/>
              <w:tabs>
                <w:tab w:val="right" w:pos="836"/>
                <w:tab w:val="decimal" w:pos="881"/>
              </w:tabs>
              <w:spacing w:before="0"/>
              <w:ind w:left="-144" w:right="86"/>
              <w:rPr>
                <w:rFonts w:ascii="Arial" w:hAnsi="Arial" w:cs="Arial"/>
                <w:sz w:val="20"/>
                <w:szCs w:val="20"/>
              </w:rPr>
            </w:pPr>
            <w:r>
              <w:rPr>
                <w:rFonts w:ascii="Arial" w:hAnsi="Arial" w:cs="Arial"/>
                <w:sz w:val="20"/>
                <w:szCs w:val="20"/>
              </w:rPr>
              <w:t> </w:t>
            </w:r>
          </w:p>
        </w:tc>
        <w:tc>
          <w:tcPr>
            <w:tcW w:w="1080" w:type="dxa"/>
            <w:tcMar>
              <w:top w:w="0" w:type="dxa"/>
              <w:left w:w="144" w:type="dxa"/>
              <w:bottom w:w="0" w:type="dxa"/>
              <w:right w:w="0" w:type="dxa"/>
            </w:tcMar>
            <w:vAlign w:val="bottom"/>
            <w:hideMark/>
          </w:tcPr>
          <w:p w14:paraId="0A5E2F24" w14:textId="77777777" w:rsidR="007563DD" w:rsidRDefault="008627BE">
            <w:pPr>
              <w:pStyle w:val="rrdsinglerule"/>
              <w:tabs>
                <w:tab w:val="right" w:pos="831"/>
                <w:tab w:val="decimal" w:pos="885"/>
              </w:tabs>
              <w:spacing w:before="0"/>
              <w:ind w:right="115"/>
              <w:rPr>
                <w:rFonts w:ascii="Arial" w:hAnsi="Arial" w:cs="Arial"/>
                <w:sz w:val="20"/>
                <w:szCs w:val="20"/>
              </w:rPr>
            </w:pPr>
            <w:r>
              <w:rPr>
                <w:rFonts w:ascii="Arial" w:hAnsi="Arial" w:cs="Arial"/>
                <w:sz w:val="20"/>
                <w:szCs w:val="20"/>
              </w:rPr>
              <w:t> </w:t>
            </w:r>
          </w:p>
        </w:tc>
        <w:tc>
          <w:tcPr>
            <w:tcW w:w="1098" w:type="dxa"/>
            <w:tcMar>
              <w:top w:w="0" w:type="dxa"/>
              <w:left w:w="144" w:type="dxa"/>
              <w:bottom w:w="0" w:type="dxa"/>
              <w:right w:w="0" w:type="dxa"/>
            </w:tcMar>
            <w:vAlign w:val="bottom"/>
            <w:hideMark/>
          </w:tcPr>
          <w:p w14:paraId="5A433E0F" w14:textId="77777777" w:rsidR="007563DD" w:rsidRDefault="008627BE">
            <w:pPr>
              <w:pStyle w:val="rrdsinglerule"/>
              <w:tabs>
                <w:tab w:val="right" w:pos="868"/>
                <w:tab w:val="decimal" w:pos="904"/>
              </w:tabs>
              <w:spacing w:before="0"/>
              <w:ind w:right="86"/>
              <w:rPr>
                <w:rFonts w:ascii="Arial" w:hAnsi="Arial" w:cs="Arial"/>
                <w:sz w:val="20"/>
                <w:szCs w:val="20"/>
              </w:rPr>
            </w:pPr>
            <w:r>
              <w:rPr>
                <w:rFonts w:ascii="Arial" w:hAnsi="Arial" w:cs="Arial"/>
                <w:sz w:val="20"/>
                <w:szCs w:val="20"/>
              </w:rPr>
              <w:t> </w:t>
            </w:r>
          </w:p>
        </w:tc>
      </w:tr>
      <w:tr w:rsidR="007563DD" w14:paraId="07D77928" w14:textId="77777777">
        <w:trPr>
          <w:cantSplit/>
          <w:jc w:val="center"/>
        </w:trPr>
        <w:tc>
          <w:tcPr>
            <w:tcW w:w="7551" w:type="dxa"/>
            <w:hideMark/>
          </w:tcPr>
          <w:p w14:paraId="769BC05B" w14:textId="77777777" w:rsidR="007563DD" w:rsidRDefault="008627BE">
            <w:pPr>
              <w:pStyle w:val="NormalWeb"/>
              <w:spacing w:before="0" w:beforeAutospacing="0" w:after="0" w:afterAutospacing="0"/>
              <w:ind w:left="720" w:hanging="240"/>
              <w:rPr>
                <w:rFonts w:ascii="Arial" w:hAnsi="Arial" w:cs="Arial"/>
                <w:sz w:val="20"/>
                <w:szCs w:val="20"/>
              </w:rPr>
            </w:pPr>
            <w:r>
              <w:rPr>
                <w:rFonts w:ascii="Arial" w:hAnsi="Arial" w:cs="Arial"/>
                <w:sz w:val="20"/>
                <w:szCs w:val="20"/>
              </w:rPr>
              <w:t>Other comprehensive income (loss)</w:t>
            </w:r>
          </w:p>
        </w:tc>
        <w:tc>
          <w:tcPr>
            <w:tcW w:w="1071" w:type="dxa"/>
            <w:noWrap/>
            <w:tcMar>
              <w:top w:w="0" w:type="dxa"/>
              <w:left w:w="144" w:type="dxa"/>
              <w:bottom w:w="0" w:type="dxa"/>
              <w:right w:w="0" w:type="dxa"/>
            </w:tcMar>
            <w:vAlign w:val="bottom"/>
            <w:hideMark/>
          </w:tcPr>
          <w:p w14:paraId="502F6775" w14:textId="77777777" w:rsidR="007563DD" w:rsidRDefault="008627BE">
            <w:pPr>
              <w:pStyle w:val="NormalWeb"/>
              <w:tabs>
                <w:tab w:val="right" w:pos="836"/>
                <w:tab w:val="decimal" w:pos="881"/>
              </w:tabs>
              <w:spacing w:before="0" w:beforeAutospacing="0" w:after="20" w:afterAutospacing="0"/>
              <w:ind w:right="86"/>
              <w:rPr>
                <w:rFonts w:ascii="Arial" w:hAnsi="Arial" w:cs="Arial"/>
                <w:sz w:val="20"/>
                <w:szCs w:val="20"/>
              </w:rPr>
            </w:pPr>
            <w:r>
              <w:rPr>
                <w:rFonts w:ascii="Arial" w:hAnsi="Arial" w:cs="Arial"/>
                <w:bCs/>
                <w:sz w:val="20"/>
                <w:szCs w:val="20"/>
              </w:rPr>
              <w:tab/>
            </w:r>
            <w:r>
              <w:rPr>
                <w:rFonts w:ascii="Arial" w:hAnsi="Arial" w:cs="Arial"/>
                <w:b/>
                <w:bCs/>
                <w:sz w:val="20"/>
                <w:szCs w:val="20"/>
              </w:rPr>
              <w:t>(6,500</w:t>
            </w:r>
            <w:r>
              <w:rPr>
                <w:rFonts w:ascii="Arial" w:hAnsi="Arial" w:cs="Arial"/>
                <w:bCs/>
                <w:sz w:val="20"/>
                <w:szCs w:val="20"/>
              </w:rPr>
              <w:tab/>
            </w:r>
            <w:r>
              <w:rPr>
                <w:rFonts w:ascii="Arial" w:hAnsi="Arial" w:cs="Arial"/>
                <w:b/>
                <w:bCs/>
                <w:sz w:val="20"/>
                <w:szCs w:val="20"/>
              </w:rPr>
              <w:t>)</w:t>
            </w:r>
          </w:p>
        </w:tc>
        <w:tc>
          <w:tcPr>
            <w:tcW w:w="1080" w:type="dxa"/>
            <w:noWrap/>
            <w:tcMar>
              <w:top w:w="0" w:type="dxa"/>
              <w:left w:w="144" w:type="dxa"/>
              <w:bottom w:w="0" w:type="dxa"/>
              <w:right w:w="0" w:type="dxa"/>
            </w:tcMar>
            <w:vAlign w:val="bottom"/>
            <w:hideMark/>
          </w:tcPr>
          <w:p w14:paraId="45A0CBD8" w14:textId="77777777" w:rsidR="007563DD" w:rsidRDefault="008627BE">
            <w:pPr>
              <w:pStyle w:val="NormalWeb"/>
              <w:tabs>
                <w:tab w:val="right" w:pos="831"/>
                <w:tab w:val="decimal" w:pos="885"/>
              </w:tabs>
              <w:spacing w:before="0" w:beforeAutospacing="0" w:after="20" w:afterAutospacing="0"/>
              <w:ind w:right="115"/>
              <w:rPr>
                <w:rFonts w:ascii="Arial" w:hAnsi="Arial" w:cs="Arial"/>
                <w:sz w:val="20"/>
                <w:szCs w:val="20"/>
              </w:rPr>
            </w:pPr>
            <w:r>
              <w:rPr>
                <w:rFonts w:ascii="Arial" w:hAnsi="Arial" w:cs="Arial"/>
                <w:sz w:val="20"/>
                <w:szCs w:val="20"/>
              </w:rPr>
              <w:tab/>
              <w:t>(1,374</w:t>
            </w:r>
            <w:r>
              <w:rPr>
                <w:rFonts w:ascii="Arial" w:hAnsi="Arial" w:cs="Arial"/>
                <w:sz w:val="20"/>
                <w:szCs w:val="20"/>
              </w:rPr>
              <w:tab/>
              <w:t>)</w:t>
            </w:r>
          </w:p>
        </w:tc>
        <w:tc>
          <w:tcPr>
            <w:tcW w:w="1098" w:type="dxa"/>
            <w:noWrap/>
            <w:tcMar>
              <w:top w:w="0" w:type="dxa"/>
              <w:left w:w="144" w:type="dxa"/>
              <w:bottom w:w="0" w:type="dxa"/>
              <w:right w:w="0" w:type="dxa"/>
            </w:tcMar>
            <w:vAlign w:val="bottom"/>
            <w:hideMark/>
          </w:tcPr>
          <w:p w14:paraId="44B8FD3A" w14:textId="77777777" w:rsidR="007563DD" w:rsidRDefault="008627BE">
            <w:pPr>
              <w:pStyle w:val="NormalWeb"/>
              <w:tabs>
                <w:tab w:val="right" w:pos="868"/>
                <w:tab w:val="decimal" w:pos="904"/>
              </w:tabs>
              <w:spacing w:before="0" w:beforeAutospacing="0" w:after="20" w:afterAutospacing="0"/>
              <w:ind w:right="86"/>
              <w:rPr>
                <w:rFonts w:ascii="Arial" w:hAnsi="Arial" w:cs="Arial"/>
                <w:sz w:val="20"/>
                <w:szCs w:val="20"/>
              </w:rPr>
            </w:pPr>
            <w:r>
              <w:rPr>
                <w:rFonts w:ascii="Arial" w:hAnsi="Arial" w:cs="Arial"/>
                <w:sz w:val="20"/>
                <w:szCs w:val="20"/>
              </w:rPr>
              <w:tab/>
              <w:t>3,526</w:t>
            </w:r>
            <w:r>
              <w:rPr>
                <w:rFonts w:ascii="Arial" w:hAnsi="Arial" w:cs="Arial"/>
                <w:sz w:val="20"/>
                <w:szCs w:val="20"/>
              </w:rPr>
              <w:tab/>
            </w:r>
          </w:p>
        </w:tc>
      </w:tr>
      <w:tr w:rsidR="007563DD" w14:paraId="507A729F" w14:textId="77777777">
        <w:trPr>
          <w:cantSplit/>
          <w:jc w:val="center"/>
        </w:trPr>
        <w:tc>
          <w:tcPr>
            <w:tcW w:w="8622" w:type="dxa"/>
            <w:gridSpan w:val="2"/>
            <w:tcMar>
              <w:top w:w="0" w:type="dxa"/>
              <w:left w:w="144" w:type="dxa"/>
              <w:bottom w:w="0" w:type="dxa"/>
              <w:right w:w="0" w:type="dxa"/>
            </w:tcMar>
            <w:vAlign w:val="bottom"/>
            <w:hideMark/>
          </w:tcPr>
          <w:p w14:paraId="704FBA43" w14:textId="77777777" w:rsidR="007563DD" w:rsidRDefault="008627BE">
            <w:pPr>
              <w:pStyle w:val="rrdsinglerule"/>
              <w:tabs>
                <w:tab w:val="right" w:pos="836"/>
                <w:tab w:val="decimal" w:pos="881"/>
              </w:tabs>
              <w:spacing w:before="0"/>
              <w:ind w:left="-144" w:right="86"/>
              <w:rPr>
                <w:rFonts w:ascii="Arial" w:hAnsi="Arial" w:cs="Arial"/>
                <w:sz w:val="20"/>
                <w:szCs w:val="20"/>
              </w:rPr>
            </w:pPr>
            <w:r>
              <w:rPr>
                <w:rFonts w:ascii="Arial" w:hAnsi="Arial" w:cs="Arial"/>
                <w:sz w:val="20"/>
                <w:szCs w:val="20"/>
              </w:rPr>
              <w:t> </w:t>
            </w:r>
          </w:p>
        </w:tc>
        <w:tc>
          <w:tcPr>
            <w:tcW w:w="1080" w:type="dxa"/>
            <w:tcMar>
              <w:top w:w="0" w:type="dxa"/>
              <w:left w:w="144" w:type="dxa"/>
              <w:bottom w:w="0" w:type="dxa"/>
              <w:right w:w="0" w:type="dxa"/>
            </w:tcMar>
            <w:vAlign w:val="bottom"/>
            <w:hideMark/>
          </w:tcPr>
          <w:p w14:paraId="3DA9882A" w14:textId="77777777" w:rsidR="007563DD" w:rsidRDefault="008627BE">
            <w:pPr>
              <w:pStyle w:val="rrdsinglerule"/>
              <w:tabs>
                <w:tab w:val="right" w:pos="831"/>
                <w:tab w:val="decimal" w:pos="885"/>
              </w:tabs>
              <w:spacing w:before="0"/>
              <w:ind w:right="115"/>
              <w:rPr>
                <w:rFonts w:ascii="Arial" w:hAnsi="Arial" w:cs="Arial"/>
                <w:sz w:val="20"/>
                <w:szCs w:val="20"/>
              </w:rPr>
            </w:pPr>
            <w:r>
              <w:rPr>
                <w:rFonts w:ascii="Arial" w:hAnsi="Arial" w:cs="Arial"/>
                <w:sz w:val="20"/>
                <w:szCs w:val="20"/>
              </w:rPr>
              <w:t> </w:t>
            </w:r>
          </w:p>
        </w:tc>
        <w:tc>
          <w:tcPr>
            <w:tcW w:w="1098" w:type="dxa"/>
            <w:tcMar>
              <w:top w:w="0" w:type="dxa"/>
              <w:left w:w="144" w:type="dxa"/>
              <w:bottom w:w="0" w:type="dxa"/>
              <w:right w:w="0" w:type="dxa"/>
            </w:tcMar>
            <w:vAlign w:val="bottom"/>
            <w:hideMark/>
          </w:tcPr>
          <w:p w14:paraId="2BD9756C" w14:textId="77777777" w:rsidR="007563DD" w:rsidRDefault="008627BE">
            <w:pPr>
              <w:pStyle w:val="rrdsinglerule"/>
              <w:tabs>
                <w:tab w:val="right" w:pos="868"/>
                <w:tab w:val="decimal" w:pos="904"/>
              </w:tabs>
              <w:spacing w:before="0"/>
              <w:ind w:right="86"/>
              <w:rPr>
                <w:rFonts w:ascii="Arial" w:hAnsi="Arial" w:cs="Arial"/>
                <w:sz w:val="20"/>
                <w:szCs w:val="20"/>
              </w:rPr>
            </w:pPr>
            <w:r>
              <w:rPr>
                <w:rFonts w:ascii="Arial" w:hAnsi="Arial" w:cs="Arial"/>
                <w:sz w:val="20"/>
                <w:szCs w:val="20"/>
              </w:rPr>
              <w:t> </w:t>
            </w:r>
          </w:p>
        </w:tc>
      </w:tr>
      <w:tr w:rsidR="007563DD" w14:paraId="0315EEE2" w14:textId="77777777">
        <w:trPr>
          <w:cantSplit/>
          <w:jc w:val="center"/>
        </w:trPr>
        <w:tc>
          <w:tcPr>
            <w:tcW w:w="7551" w:type="dxa"/>
            <w:hideMark/>
          </w:tcPr>
          <w:p w14:paraId="048C150F"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Comprehensive income</w:t>
            </w:r>
          </w:p>
        </w:tc>
        <w:tc>
          <w:tcPr>
            <w:tcW w:w="1071" w:type="dxa"/>
            <w:noWrap/>
            <w:tcMar>
              <w:top w:w="0" w:type="dxa"/>
              <w:left w:w="144" w:type="dxa"/>
              <w:bottom w:w="0" w:type="dxa"/>
              <w:right w:w="0" w:type="dxa"/>
            </w:tcMar>
            <w:vAlign w:val="bottom"/>
            <w:hideMark/>
          </w:tcPr>
          <w:p w14:paraId="0D108505" w14:textId="77777777" w:rsidR="007563DD" w:rsidRDefault="008627BE">
            <w:pPr>
              <w:pStyle w:val="NormalWeb"/>
              <w:tabs>
                <w:tab w:val="right" w:pos="836"/>
                <w:tab w:val="decimal" w:pos="881"/>
              </w:tabs>
              <w:spacing w:before="0" w:beforeAutospacing="0" w:after="20" w:afterAutospacing="0"/>
              <w:ind w:right="86"/>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66,238</w:t>
            </w:r>
            <w:r>
              <w:rPr>
                <w:rFonts w:ascii="Arial" w:hAnsi="Arial" w:cs="Arial"/>
                <w:bCs/>
                <w:sz w:val="20"/>
                <w:szCs w:val="20"/>
              </w:rPr>
              <w:tab/>
            </w:r>
          </w:p>
        </w:tc>
        <w:tc>
          <w:tcPr>
            <w:tcW w:w="1080" w:type="dxa"/>
            <w:noWrap/>
            <w:tcMar>
              <w:top w:w="0" w:type="dxa"/>
              <w:left w:w="144" w:type="dxa"/>
              <w:bottom w:w="0" w:type="dxa"/>
              <w:right w:w="0" w:type="dxa"/>
            </w:tcMar>
            <w:vAlign w:val="bottom"/>
            <w:hideMark/>
          </w:tcPr>
          <w:p w14:paraId="4DCBB681" w14:textId="77777777" w:rsidR="007563DD" w:rsidRDefault="008627BE">
            <w:pPr>
              <w:pStyle w:val="NormalWeb"/>
              <w:tabs>
                <w:tab w:val="right" w:pos="831"/>
                <w:tab w:val="decimal" w:pos="885"/>
              </w:tabs>
              <w:spacing w:before="0" w:beforeAutospacing="0" w:after="20" w:afterAutospacing="0"/>
              <w:ind w:right="115"/>
              <w:rPr>
                <w:rFonts w:ascii="Arial" w:hAnsi="Arial" w:cs="Arial"/>
                <w:sz w:val="20"/>
                <w:szCs w:val="20"/>
              </w:rPr>
            </w:pPr>
            <w:r>
              <w:rPr>
                <w:rFonts w:ascii="Arial" w:hAnsi="Arial" w:cs="Arial"/>
                <w:sz w:val="20"/>
                <w:szCs w:val="20"/>
              </w:rPr>
              <w:t>$</w:t>
            </w:r>
            <w:r>
              <w:rPr>
                <w:rFonts w:ascii="Arial" w:hAnsi="Arial" w:cs="Arial"/>
                <w:sz w:val="20"/>
                <w:szCs w:val="20"/>
              </w:rPr>
              <w:tab/>
              <w:t>59,897</w:t>
            </w:r>
            <w:r>
              <w:rPr>
                <w:rFonts w:ascii="Arial" w:hAnsi="Arial" w:cs="Arial"/>
                <w:sz w:val="20"/>
                <w:szCs w:val="20"/>
              </w:rPr>
              <w:tab/>
            </w:r>
          </w:p>
        </w:tc>
        <w:tc>
          <w:tcPr>
            <w:tcW w:w="1098" w:type="dxa"/>
            <w:noWrap/>
            <w:tcMar>
              <w:top w:w="0" w:type="dxa"/>
              <w:left w:w="144" w:type="dxa"/>
              <w:bottom w:w="0" w:type="dxa"/>
              <w:right w:w="0" w:type="dxa"/>
            </w:tcMar>
            <w:vAlign w:val="bottom"/>
            <w:hideMark/>
          </w:tcPr>
          <w:p w14:paraId="1B255AB7" w14:textId="77777777" w:rsidR="007563DD" w:rsidRDefault="008627BE">
            <w:pPr>
              <w:pStyle w:val="NormalWeb"/>
              <w:tabs>
                <w:tab w:val="right" w:pos="868"/>
                <w:tab w:val="decimal" w:pos="904"/>
              </w:tabs>
              <w:spacing w:before="0" w:beforeAutospacing="0" w:after="20" w:afterAutospacing="0"/>
              <w:ind w:right="86"/>
              <w:rPr>
                <w:rFonts w:ascii="Arial" w:hAnsi="Arial" w:cs="Arial"/>
                <w:sz w:val="20"/>
                <w:szCs w:val="20"/>
              </w:rPr>
            </w:pPr>
            <w:r>
              <w:rPr>
                <w:rFonts w:ascii="Arial" w:hAnsi="Arial" w:cs="Arial"/>
                <w:sz w:val="20"/>
                <w:szCs w:val="20"/>
              </w:rPr>
              <w:t>$</w:t>
            </w:r>
            <w:r>
              <w:rPr>
                <w:rFonts w:ascii="Arial" w:hAnsi="Arial" w:cs="Arial"/>
                <w:sz w:val="20"/>
                <w:szCs w:val="20"/>
              </w:rPr>
              <w:tab/>
              <w:t>47,807</w:t>
            </w:r>
            <w:r>
              <w:rPr>
                <w:rFonts w:ascii="Arial" w:hAnsi="Arial" w:cs="Arial"/>
                <w:sz w:val="20"/>
                <w:szCs w:val="20"/>
              </w:rPr>
              <w:tab/>
            </w:r>
          </w:p>
        </w:tc>
      </w:tr>
      <w:tr w:rsidR="007563DD" w14:paraId="10E71F25" w14:textId="77777777">
        <w:trPr>
          <w:cantSplit/>
          <w:jc w:val="center"/>
        </w:trPr>
        <w:tc>
          <w:tcPr>
            <w:tcW w:w="7551" w:type="dxa"/>
            <w:tcMar>
              <w:top w:w="0" w:type="dxa"/>
              <w:left w:w="144" w:type="dxa"/>
              <w:bottom w:w="0" w:type="dxa"/>
              <w:right w:w="0" w:type="dxa"/>
            </w:tcMar>
            <w:vAlign w:val="bottom"/>
            <w:hideMark/>
          </w:tcPr>
          <w:p w14:paraId="7B7A03C1" w14:textId="77777777" w:rsidR="007563DD" w:rsidRDefault="008627BE">
            <w:pPr>
              <w:pStyle w:val="la2"/>
              <w:rPr>
                <w:rFonts w:ascii="Arial" w:hAnsi="Arial" w:cs="Arial"/>
                <w:sz w:val="20"/>
                <w:szCs w:val="20"/>
              </w:rPr>
            </w:pPr>
            <w:r>
              <w:rPr>
                <w:rFonts w:ascii="Arial" w:hAnsi="Arial" w:cs="Arial"/>
                <w:sz w:val="20"/>
                <w:szCs w:val="20"/>
              </w:rPr>
              <w:t> </w:t>
            </w:r>
          </w:p>
        </w:tc>
        <w:tc>
          <w:tcPr>
            <w:tcW w:w="1071" w:type="dxa"/>
            <w:tcMar>
              <w:top w:w="0" w:type="dxa"/>
              <w:left w:w="144" w:type="dxa"/>
              <w:bottom w:w="0" w:type="dxa"/>
              <w:right w:w="0" w:type="dxa"/>
            </w:tcMar>
            <w:vAlign w:val="bottom"/>
            <w:hideMark/>
          </w:tcPr>
          <w:p w14:paraId="12EEF10A" w14:textId="77777777" w:rsidR="007563DD" w:rsidRDefault="008627BE">
            <w:pPr>
              <w:pStyle w:val="rrddoublerule"/>
              <w:tabs>
                <w:tab w:val="right" w:pos="836"/>
                <w:tab w:val="decimal" w:pos="881"/>
              </w:tabs>
              <w:spacing w:before="0"/>
              <w:ind w:right="86"/>
              <w:rPr>
                <w:rFonts w:ascii="Arial" w:hAnsi="Arial" w:cs="Arial"/>
                <w:sz w:val="20"/>
                <w:szCs w:val="20"/>
              </w:rPr>
            </w:pPr>
            <w:r>
              <w:rPr>
                <w:rFonts w:ascii="Arial" w:hAnsi="Arial" w:cs="Arial"/>
                <w:sz w:val="20"/>
                <w:szCs w:val="20"/>
              </w:rPr>
              <w:t> </w:t>
            </w:r>
          </w:p>
        </w:tc>
        <w:tc>
          <w:tcPr>
            <w:tcW w:w="1080" w:type="dxa"/>
            <w:tcMar>
              <w:top w:w="0" w:type="dxa"/>
              <w:left w:w="144" w:type="dxa"/>
              <w:bottom w:w="0" w:type="dxa"/>
              <w:right w:w="0" w:type="dxa"/>
            </w:tcMar>
            <w:vAlign w:val="bottom"/>
            <w:hideMark/>
          </w:tcPr>
          <w:p w14:paraId="73A1C2A7" w14:textId="77777777" w:rsidR="007563DD" w:rsidRDefault="008627BE">
            <w:pPr>
              <w:pStyle w:val="rrddoublerule"/>
              <w:tabs>
                <w:tab w:val="right" w:pos="831"/>
                <w:tab w:val="decimal" w:pos="885"/>
              </w:tabs>
              <w:spacing w:before="0"/>
              <w:ind w:right="115"/>
              <w:rPr>
                <w:rFonts w:ascii="Arial" w:hAnsi="Arial" w:cs="Arial"/>
                <w:sz w:val="20"/>
                <w:szCs w:val="20"/>
              </w:rPr>
            </w:pPr>
            <w:r>
              <w:rPr>
                <w:rFonts w:ascii="Arial" w:hAnsi="Arial" w:cs="Arial"/>
                <w:sz w:val="20"/>
                <w:szCs w:val="20"/>
              </w:rPr>
              <w:t> </w:t>
            </w:r>
          </w:p>
        </w:tc>
        <w:tc>
          <w:tcPr>
            <w:tcW w:w="1098" w:type="dxa"/>
            <w:tcMar>
              <w:top w:w="0" w:type="dxa"/>
              <w:left w:w="144" w:type="dxa"/>
              <w:bottom w:w="0" w:type="dxa"/>
              <w:right w:w="0" w:type="dxa"/>
            </w:tcMar>
            <w:vAlign w:val="bottom"/>
            <w:hideMark/>
          </w:tcPr>
          <w:p w14:paraId="1FB57F73" w14:textId="77777777" w:rsidR="007563DD" w:rsidRDefault="008627BE">
            <w:pPr>
              <w:pStyle w:val="rrddoublerule"/>
              <w:tabs>
                <w:tab w:val="right" w:pos="868"/>
                <w:tab w:val="decimal" w:pos="904"/>
              </w:tabs>
              <w:spacing w:before="0"/>
              <w:ind w:right="86"/>
              <w:rPr>
                <w:rFonts w:ascii="Arial" w:hAnsi="Arial" w:cs="Arial"/>
                <w:sz w:val="20"/>
                <w:szCs w:val="20"/>
              </w:rPr>
            </w:pPr>
            <w:r>
              <w:rPr>
                <w:rFonts w:ascii="Arial" w:hAnsi="Arial" w:cs="Arial"/>
                <w:sz w:val="20"/>
                <w:szCs w:val="20"/>
              </w:rPr>
              <w:t> </w:t>
            </w:r>
          </w:p>
        </w:tc>
      </w:tr>
    </w:tbl>
    <w:p w14:paraId="0DA2830B"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Refer to accompanying notes. </w:t>
      </w:r>
    </w:p>
    <w:p w14:paraId="2E8A041B" w14:textId="77777777" w:rsidR="007563DD" w:rsidRDefault="008627BE">
      <w:pPr>
        <w:pStyle w:val="NormalWeb"/>
        <w:spacing w:before="240" w:beforeAutospacing="0" w:after="0" w:afterAutospacing="0"/>
        <w:jc w:val="both"/>
        <w:rPr>
          <w:sz w:val="2"/>
          <w:szCs w:val="2"/>
        </w:rPr>
      </w:pPr>
      <w:r>
        <w:rPr>
          <w:sz w:val="2"/>
          <w:szCs w:val="2"/>
        </w:rPr>
        <w:t> </w:t>
      </w:r>
    </w:p>
    <w:p w14:paraId="7FCC41BE" w14:textId="77777777" w:rsidR="007563DD" w:rsidRDefault="008627BE">
      <w:pPr>
        <w:pStyle w:val="NormalWeb"/>
        <w:keepNext/>
        <w:pageBreakBefore/>
        <w:spacing w:before="0" w:beforeAutospacing="0" w:after="0" w:afterAutospacing="0"/>
        <w:jc w:val="center"/>
        <w:rPr>
          <w:rFonts w:ascii="Arial" w:hAnsi="Arial" w:cs="Arial"/>
          <w:sz w:val="20"/>
          <w:szCs w:val="20"/>
        </w:rPr>
      </w:pPr>
      <w:r>
        <w:rPr>
          <w:rFonts w:ascii="Arial" w:hAnsi="Arial" w:cs="Arial"/>
          <w:b/>
          <w:bCs/>
          <w:sz w:val="20"/>
          <w:szCs w:val="20"/>
        </w:rPr>
        <w:lastRenderedPageBreak/>
        <w:t xml:space="preserve">BALANCE SHEETS </w:t>
      </w:r>
    </w:p>
    <w:p w14:paraId="5A03103B"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8433"/>
        <w:gridCol w:w="1278"/>
        <w:gridCol w:w="1089"/>
      </w:tblGrid>
      <w:tr w:rsidR="007563DD" w14:paraId="2013CCBC" w14:textId="77777777">
        <w:trPr>
          <w:cantSplit/>
          <w:tblHeader/>
          <w:jc w:val="center"/>
        </w:trPr>
        <w:tc>
          <w:tcPr>
            <w:tcW w:w="8433" w:type="dxa"/>
            <w:vAlign w:val="bottom"/>
            <w:hideMark/>
          </w:tcPr>
          <w:p w14:paraId="42928B2A"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1278" w:type="dxa"/>
            <w:tcMar>
              <w:top w:w="0" w:type="dxa"/>
              <w:left w:w="144" w:type="dxa"/>
              <w:bottom w:w="0" w:type="dxa"/>
              <w:right w:w="0" w:type="dxa"/>
            </w:tcMar>
            <w:vAlign w:val="bottom"/>
            <w:hideMark/>
          </w:tcPr>
          <w:p w14:paraId="0AF19B09" w14:textId="77777777" w:rsidR="007563DD" w:rsidRDefault="008627BE">
            <w:pPr>
              <w:pStyle w:val="la2"/>
              <w:rPr>
                <w:rFonts w:ascii="Arial" w:hAnsi="Arial" w:cs="Arial"/>
                <w:sz w:val="16"/>
                <w:szCs w:val="16"/>
              </w:rPr>
            </w:pPr>
            <w:r>
              <w:rPr>
                <w:rFonts w:ascii="Arial" w:hAnsi="Arial" w:cs="Arial"/>
                <w:sz w:val="16"/>
                <w:szCs w:val="16"/>
              </w:rPr>
              <w:t> </w:t>
            </w:r>
          </w:p>
        </w:tc>
        <w:tc>
          <w:tcPr>
            <w:tcW w:w="1089" w:type="dxa"/>
            <w:tcMar>
              <w:top w:w="0" w:type="dxa"/>
              <w:left w:w="144" w:type="dxa"/>
              <w:bottom w:w="0" w:type="dxa"/>
              <w:right w:w="0" w:type="dxa"/>
            </w:tcMar>
            <w:vAlign w:val="bottom"/>
            <w:hideMark/>
          </w:tcPr>
          <w:p w14:paraId="71D55466"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0E3B8A76" w14:textId="77777777">
        <w:trPr>
          <w:cantSplit/>
          <w:jc w:val="center"/>
        </w:trPr>
        <w:tc>
          <w:tcPr>
            <w:tcW w:w="10800" w:type="dxa"/>
            <w:gridSpan w:val="3"/>
            <w:tcMar>
              <w:top w:w="0" w:type="dxa"/>
              <w:left w:w="144" w:type="dxa"/>
              <w:bottom w:w="0" w:type="dxa"/>
              <w:right w:w="0" w:type="dxa"/>
            </w:tcMar>
            <w:vAlign w:val="bottom"/>
            <w:hideMark/>
          </w:tcPr>
          <w:p w14:paraId="32A20F8E" w14:textId="77777777" w:rsidR="007563DD" w:rsidRDefault="008627BE">
            <w:pPr>
              <w:pStyle w:val="rrdsinglerule"/>
              <w:spacing w:before="0"/>
              <w:ind w:left="-144" w:right="86"/>
              <w:rPr>
                <w:rFonts w:ascii="Arial" w:hAnsi="Arial" w:cs="Arial"/>
                <w:sz w:val="20"/>
                <w:szCs w:val="20"/>
              </w:rPr>
            </w:pPr>
            <w:r>
              <w:rPr>
                <w:rFonts w:ascii="Arial" w:hAnsi="Arial" w:cs="Arial"/>
                <w:sz w:val="20"/>
                <w:szCs w:val="20"/>
              </w:rPr>
              <w:t> </w:t>
            </w:r>
          </w:p>
        </w:tc>
      </w:tr>
      <w:tr w:rsidR="007563DD" w14:paraId="4240729C" w14:textId="77777777">
        <w:trPr>
          <w:trHeight w:val="75"/>
          <w:jc w:val="center"/>
        </w:trPr>
        <w:tc>
          <w:tcPr>
            <w:tcW w:w="8433" w:type="dxa"/>
            <w:vAlign w:val="center"/>
            <w:hideMark/>
          </w:tcPr>
          <w:p w14:paraId="1D3B9C79" w14:textId="77777777" w:rsidR="007563DD" w:rsidRDefault="008627BE">
            <w:pPr>
              <w:rPr>
                <w:rFonts w:ascii="Arial" w:hAnsi="Arial" w:cs="Arial"/>
                <w:sz w:val="2"/>
                <w:szCs w:val="2"/>
              </w:rPr>
            </w:pPr>
            <w:r>
              <w:rPr>
                <w:rFonts w:ascii="Arial" w:hAnsi="Arial" w:cs="Arial"/>
                <w:sz w:val="2"/>
                <w:szCs w:val="2"/>
              </w:rPr>
              <w:t> </w:t>
            </w:r>
          </w:p>
        </w:tc>
        <w:tc>
          <w:tcPr>
            <w:tcW w:w="1278" w:type="dxa"/>
            <w:vAlign w:val="center"/>
            <w:hideMark/>
          </w:tcPr>
          <w:p w14:paraId="12EE8C00" w14:textId="77777777" w:rsidR="007563DD" w:rsidRDefault="008627BE">
            <w:pPr>
              <w:rPr>
                <w:rFonts w:ascii="Arial" w:hAnsi="Arial" w:cs="Arial"/>
                <w:sz w:val="2"/>
                <w:szCs w:val="2"/>
              </w:rPr>
            </w:pPr>
            <w:r>
              <w:rPr>
                <w:rFonts w:ascii="Arial" w:hAnsi="Arial" w:cs="Arial"/>
                <w:sz w:val="2"/>
                <w:szCs w:val="2"/>
              </w:rPr>
              <w:t> </w:t>
            </w:r>
          </w:p>
        </w:tc>
        <w:tc>
          <w:tcPr>
            <w:tcW w:w="1089" w:type="dxa"/>
            <w:vAlign w:val="center"/>
            <w:hideMark/>
          </w:tcPr>
          <w:p w14:paraId="647D9EC2" w14:textId="77777777" w:rsidR="007563DD" w:rsidRDefault="008627BE">
            <w:pPr>
              <w:rPr>
                <w:rFonts w:ascii="Arial" w:hAnsi="Arial" w:cs="Arial"/>
                <w:sz w:val="2"/>
                <w:szCs w:val="2"/>
              </w:rPr>
            </w:pPr>
            <w:r>
              <w:rPr>
                <w:rFonts w:ascii="Arial" w:hAnsi="Arial" w:cs="Arial"/>
                <w:sz w:val="2"/>
                <w:szCs w:val="2"/>
              </w:rPr>
              <w:t> </w:t>
            </w:r>
          </w:p>
        </w:tc>
      </w:tr>
      <w:tr w:rsidR="007563DD" w14:paraId="4B60B1F0" w14:textId="77777777">
        <w:trPr>
          <w:cantSplit/>
          <w:jc w:val="center"/>
        </w:trPr>
        <w:tc>
          <w:tcPr>
            <w:tcW w:w="8433" w:type="dxa"/>
            <w:vAlign w:val="bottom"/>
            <w:hideMark/>
          </w:tcPr>
          <w:p w14:paraId="3D79A75C"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June 30,</w:t>
            </w:r>
          </w:p>
        </w:tc>
        <w:tc>
          <w:tcPr>
            <w:tcW w:w="1278" w:type="dxa"/>
            <w:tcMar>
              <w:top w:w="0" w:type="dxa"/>
              <w:left w:w="144" w:type="dxa"/>
              <w:bottom w:w="0" w:type="dxa"/>
              <w:right w:w="0" w:type="dxa"/>
            </w:tcMar>
            <w:vAlign w:val="bottom"/>
            <w:hideMark/>
          </w:tcPr>
          <w:p w14:paraId="7F164258" w14:textId="77777777" w:rsidR="007563DD" w:rsidRDefault="008627BE">
            <w:pPr>
              <w:ind w:right="118"/>
              <w:jc w:val="right"/>
              <w:rPr>
                <w:rFonts w:ascii="Arial" w:hAnsi="Arial" w:cs="Arial"/>
                <w:sz w:val="16"/>
                <w:szCs w:val="16"/>
              </w:rPr>
            </w:pPr>
            <w:r>
              <w:rPr>
                <w:rFonts w:ascii="Arial" w:hAnsi="Arial" w:cs="Arial"/>
                <w:b/>
                <w:bCs/>
                <w:sz w:val="16"/>
                <w:szCs w:val="16"/>
              </w:rPr>
              <w:t>2022</w:t>
            </w:r>
          </w:p>
        </w:tc>
        <w:tc>
          <w:tcPr>
            <w:tcW w:w="1089" w:type="dxa"/>
            <w:tcMar>
              <w:top w:w="0" w:type="dxa"/>
              <w:left w:w="144" w:type="dxa"/>
              <w:bottom w:w="0" w:type="dxa"/>
              <w:right w:w="0" w:type="dxa"/>
            </w:tcMar>
            <w:vAlign w:val="bottom"/>
            <w:hideMark/>
          </w:tcPr>
          <w:p w14:paraId="13FC2694" w14:textId="77777777" w:rsidR="007563DD" w:rsidRDefault="008627BE">
            <w:pPr>
              <w:ind w:right="63"/>
              <w:jc w:val="right"/>
              <w:rPr>
                <w:rFonts w:ascii="Arial" w:hAnsi="Arial" w:cs="Arial"/>
                <w:sz w:val="16"/>
                <w:szCs w:val="16"/>
              </w:rPr>
            </w:pPr>
            <w:r>
              <w:rPr>
                <w:rFonts w:ascii="Arial" w:hAnsi="Arial" w:cs="Arial"/>
                <w:b/>
                <w:bCs/>
                <w:sz w:val="16"/>
                <w:szCs w:val="16"/>
              </w:rPr>
              <w:t>2021</w:t>
            </w:r>
          </w:p>
        </w:tc>
      </w:tr>
      <w:tr w:rsidR="007563DD" w14:paraId="56239B99" w14:textId="77777777">
        <w:trPr>
          <w:trHeight w:val="75"/>
          <w:jc w:val="center"/>
        </w:trPr>
        <w:tc>
          <w:tcPr>
            <w:tcW w:w="8433" w:type="dxa"/>
            <w:vAlign w:val="center"/>
            <w:hideMark/>
          </w:tcPr>
          <w:p w14:paraId="57972A8A" w14:textId="77777777" w:rsidR="007563DD" w:rsidRDefault="008627BE">
            <w:pPr>
              <w:rPr>
                <w:rFonts w:ascii="Arial" w:hAnsi="Arial" w:cs="Arial"/>
                <w:sz w:val="2"/>
                <w:szCs w:val="2"/>
              </w:rPr>
            </w:pPr>
            <w:r>
              <w:rPr>
                <w:rFonts w:ascii="Arial" w:hAnsi="Arial" w:cs="Arial"/>
                <w:sz w:val="2"/>
                <w:szCs w:val="2"/>
              </w:rPr>
              <w:t> </w:t>
            </w:r>
          </w:p>
        </w:tc>
        <w:tc>
          <w:tcPr>
            <w:tcW w:w="1278" w:type="dxa"/>
            <w:vAlign w:val="center"/>
            <w:hideMark/>
          </w:tcPr>
          <w:p w14:paraId="5D47CE9E" w14:textId="77777777" w:rsidR="007563DD" w:rsidRDefault="008627BE">
            <w:pPr>
              <w:rPr>
                <w:rFonts w:ascii="Arial" w:hAnsi="Arial" w:cs="Arial"/>
                <w:sz w:val="2"/>
                <w:szCs w:val="2"/>
              </w:rPr>
            </w:pPr>
            <w:r>
              <w:rPr>
                <w:rFonts w:ascii="Arial" w:hAnsi="Arial" w:cs="Arial"/>
                <w:sz w:val="2"/>
                <w:szCs w:val="2"/>
              </w:rPr>
              <w:t> </w:t>
            </w:r>
          </w:p>
        </w:tc>
        <w:tc>
          <w:tcPr>
            <w:tcW w:w="1089" w:type="dxa"/>
            <w:vAlign w:val="center"/>
            <w:hideMark/>
          </w:tcPr>
          <w:p w14:paraId="26CE5F1D" w14:textId="77777777" w:rsidR="007563DD" w:rsidRDefault="008627BE">
            <w:pPr>
              <w:rPr>
                <w:rFonts w:ascii="Arial" w:hAnsi="Arial" w:cs="Arial"/>
                <w:sz w:val="2"/>
                <w:szCs w:val="2"/>
              </w:rPr>
            </w:pPr>
            <w:r>
              <w:rPr>
                <w:rFonts w:ascii="Arial" w:hAnsi="Arial" w:cs="Arial"/>
                <w:sz w:val="2"/>
                <w:szCs w:val="2"/>
              </w:rPr>
              <w:t> </w:t>
            </w:r>
          </w:p>
        </w:tc>
      </w:tr>
      <w:tr w:rsidR="007563DD" w14:paraId="45539B23" w14:textId="77777777">
        <w:trPr>
          <w:cantSplit/>
          <w:jc w:val="center"/>
        </w:trPr>
        <w:tc>
          <w:tcPr>
            <w:tcW w:w="8433" w:type="dxa"/>
            <w:hideMark/>
          </w:tcPr>
          <w:p w14:paraId="2F15220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b/>
                <w:bCs/>
                <w:sz w:val="20"/>
                <w:szCs w:val="20"/>
              </w:rPr>
              <w:t>Assets</w:t>
            </w:r>
          </w:p>
        </w:tc>
        <w:tc>
          <w:tcPr>
            <w:tcW w:w="1278" w:type="dxa"/>
            <w:tcMar>
              <w:top w:w="0" w:type="dxa"/>
              <w:left w:w="144" w:type="dxa"/>
              <w:bottom w:w="0" w:type="dxa"/>
              <w:right w:w="0" w:type="dxa"/>
            </w:tcMar>
            <w:vAlign w:val="bottom"/>
            <w:hideMark/>
          </w:tcPr>
          <w:p w14:paraId="58C78ADC" w14:textId="77777777" w:rsidR="007563DD" w:rsidRDefault="008627BE">
            <w:pPr>
              <w:pStyle w:val="la2"/>
              <w:rPr>
                <w:rFonts w:ascii="Arial" w:hAnsi="Arial" w:cs="Arial"/>
                <w:sz w:val="20"/>
                <w:szCs w:val="20"/>
              </w:rPr>
            </w:pPr>
            <w:r>
              <w:rPr>
                <w:rFonts w:ascii="Arial" w:hAnsi="Arial" w:cs="Arial"/>
                <w:sz w:val="20"/>
                <w:szCs w:val="20"/>
              </w:rPr>
              <w:t> </w:t>
            </w:r>
          </w:p>
        </w:tc>
        <w:tc>
          <w:tcPr>
            <w:tcW w:w="1089" w:type="dxa"/>
            <w:tcMar>
              <w:top w:w="0" w:type="dxa"/>
              <w:left w:w="144" w:type="dxa"/>
              <w:bottom w:w="0" w:type="dxa"/>
              <w:right w:w="0" w:type="dxa"/>
            </w:tcMar>
            <w:vAlign w:val="bottom"/>
            <w:hideMark/>
          </w:tcPr>
          <w:p w14:paraId="7A2700B8" w14:textId="77777777" w:rsidR="007563DD" w:rsidRDefault="008627BE">
            <w:pPr>
              <w:pStyle w:val="la2"/>
              <w:rPr>
                <w:rFonts w:ascii="Arial" w:hAnsi="Arial" w:cs="Arial"/>
                <w:sz w:val="20"/>
                <w:szCs w:val="20"/>
              </w:rPr>
            </w:pPr>
            <w:r>
              <w:rPr>
                <w:rFonts w:ascii="Arial" w:hAnsi="Arial" w:cs="Arial"/>
                <w:sz w:val="20"/>
                <w:szCs w:val="20"/>
              </w:rPr>
              <w:t> </w:t>
            </w:r>
          </w:p>
        </w:tc>
      </w:tr>
      <w:tr w:rsidR="007563DD" w14:paraId="30605BA0" w14:textId="77777777">
        <w:trPr>
          <w:cantSplit/>
          <w:jc w:val="center"/>
        </w:trPr>
        <w:tc>
          <w:tcPr>
            <w:tcW w:w="8433" w:type="dxa"/>
            <w:hideMark/>
          </w:tcPr>
          <w:p w14:paraId="33737724" w14:textId="77777777" w:rsidR="007563DD" w:rsidRDefault="008627BE">
            <w:pPr>
              <w:pStyle w:val="NormalWeb"/>
              <w:keepNext/>
              <w:spacing w:before="0" w:beforeAutospacing="0" w:after="0" w:afterAutospacing="0"/>
              <w:ind w:left="240" w:hanging="240"/>
              <w:rPr>
                <w:rFonts w:ascii="Arial" w:hAnsi="Arial" w:cs="Arial"/>
                <w:sz w:val="20"/>
                <w:szCs w:val="20"/>
              </w:rPr>
            </w:pPr>
            <w:r>
              <w:rPr>
                <w:rFonts w:ascii="Arial" w:hAnsi="Arial" w:cs="Arial"/>
                <w:sz w:val="20"/>
                <w:szCs w:val="20"/>
              </w:rPr>
              <w:t>Current assets:</w:t>
            </w:r>
          </w:p>
        </w:tc>
        <w:tc>
          <w:tcPr>
            <w:tcW w:w="1278" w:type="dxa"/>
            <w:tcMar>
              <w:top w:w="0" w:type="dxa"/>
              <w:left w:w="144" w:type="dxa"/>
              <w:bottom w:w="0" w:type="dxa"/>
              <w:right w:w="0" w:type="dxa"/>
            </w:tcMar>
            <w:vAlign w:val="bottom"/>
            <w:hideMark/>
          </w:tcPr>
          <w:p w14:paraId="6FAE695B" w14:textId="77777777" w:rsidR="007563DD" w:rsidRDefault="008627BE">
            <w:pPr>
              <w:pStyle w:val="la2"/>
              <w:rPr>
                <w:rFonts w:ascii="Arial" w:hAnsi="Arial" w:cs="Arial"/>
                <w:sz w:val="20"/>
                <w:szCs w:val="20"/>
              </w:rPr>
            </w:pPr>
            <w:r>
              <w:rPr>
                <w:rFonts w:ascii="Arial" w:hAnsi="Arial" w:cs="Arial"/>
                <w:sz w:val="20"/>
                <w:szCs w:val="20"/>
              </w:rPr>
              <w:t> </w:t>
            </w:r>
          </w:p>
        </w:tc>
        <w:tc>
          <w:tcPr>
            <w:tcW w:w="1089" w:type="dxa"/>
            <w:tcMar>
              <w:top w:w="0" w:type="dxa"/>
              <w:left w:w="144" w:type="dxa"/>
              <w:bottom w:w="0" w:type="dxa"/>
              <w:right w:w="0" w:type="dxa"/>
            </w:tcMar>
            <w:vAlign w:val="bottom"/>
            <w:hideMark/>
          </w:tcPr>
          <w:p w14:paraId="110CBAA1" w14:textId="77777777" w:rsidR="007563DD" w:rsidRDefault="008627BE">
            <w:pPr>
              <w:pStyle w:val="la2"/>
              <w:rPr>
                <w:rFonts w:ascii="Arial" w:hAnsi="Arial" w:cs="Arial"/>
                <w:sz w:val="20"/>
                <w:szCs w:val="20"/>
              </w:rPr>
            </w:pPr>
            <w:r>
              <w:rPr>
                <w:rFonts w:ascii="Arial" w:hAnsi="Arial" w:cs="Arial"/>
                <w:sz w:val="20"/>
                <w:szCs w:val="20"/>
              </w:rPr>
              <w:t> </w:t>
            </w:r>
          </w:p>
        </w:tc>
      </w:tr>
      <w:tr w:rsidR="007563DD" w14:paraId="37BCB560" w14:textId="77777777">
        <w:trPr>
          <w:cantSplit/>
          <w:jc w:val="center"/>
        </w:trPr>
        <w:tc>
          <w:tcPr>
            <w:tcW w:w="8433" w:type="dxa"/>
            <w:hideMark/>
          </w:tcPr>
          <w:p w14:paraId="7BA7D83F"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Cash and cash equivalents</w:t>
            </w:r>
          </w:p>
        </w:tc>
        <w:tc>
          <w:tcPr>
            <w:tcW w:w="1278" w:type="dxa"/>
            <w:noWrap/>
            <w:tcMar>
              <w:top w:w="0" w:type="dxa"/>
              <w:left w:w="144" w:type="dxa"/>
              <w:bottom w:w="0" w:type="dxa"/>
              <w:right w:w="0" w:type="dxa"/>
            </w:tcMar>
            <w:vAlign w:val="bottom"/>
            <w:hideMark/>
          </w:tcPr>
          <w:p w14:paraId="711FE1E5" w14:textId="77777777" w:rsidR="007563DD" w:rsidRDefault="008627BE">
            <w:pPr>
              <w:pStyle w:val="NormalWeb"/>
              <w:tabs>
                <w:tab w:val="right" w:pos="1044"/>
                <w:tab w:val="decimal" w:pos="1107"/>
              </w:tabs>
              <w:spacing w:before="0" w:beforeAutospacing="0" w:after="20" w:afterAutospacing="0"/>
              <w:ind w:left="-14" w:right="86"/>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13,931</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6F29F584" w14:textId="77777777" w:rsidR="007563DD" w:rsidRDefault="008627BE">
            <w:pPr>
              <w:pStyle w:val="NormalWeb"/>
              <w:tabs>
                <w:tab w:val="right" w:pos="902"/>
                <w:tab w:val="decimal" w:pos="11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14,224</w:t>
            </w:r>
            <w:r>
              <w:rPr>
                <w:rFonts w:ascii="Arial" w:hAnsi="Arial" w:cs="Arial"/>
                <w:sz w:val="20"/>
                <w:szCs w:val="20"/>
              </w:rPr>
              <w:tab/>
            </w:r>
          </w:p>
        </w:tc>
      </w:tr>
      <w:tr w:rsidR="007563DD" w14:paraId="3CD1D724" w14:textId="77777777">
        <w:trPr>
          <w:cantSplit/>
          <w:jc w:val="center"/>
        </w:trPr>
        <w:tc>
          <w:tcPr>
            <w:tcW w:w="8433" w:type="dxa"/>
            <w:hideMark/>
          </w:tcPr>
          <w:p w14:paraId="5D86F76B"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Short-term investments</w:t>
            </w:r>
          </w:p>
        </w:tc>
        <w:tc>
          <w:tcPr>
            <w:tcW w:w="1278" w:type="dxa"/>
            <w:noWrap/>
            <w:tcMar>
              <w:top w:w="0" w:type="dxa"/>
              <w:left w:w="144" w:type="dxa"/>
              <w:bottom w:w="0" w:type="dxa"/>
              <w:right w:w="0" w:type="dxa"/>
            </w:tcMar>
            <w:vAlign w:val="bottom"/>
            <w:hideMark/>
          </w:tcPr>
          <w:p w14:paraId="1DCEB205" w14:textId="77777777" w:rsidR="007563DD" w:rsidRDefault="008627BE">
            <w:pPr>
              <w:pStyle w:val="NormalWeb"/>
              <w:tabs>
                <w:tab w:val="right" w:pos="1044"/>
                <w:tab w:val="decimal" w:pos="1107"/>
              </w:tabs>
              <w:spacing w:before="0" w:beforeAutospacing="0" w:after="20" w:afterAutospacing="0"/>
              <w:ind w:left="-14" w:right="86"/>
              <w:rPr>
                <w:rFonts w:ascii="Arial" w:hAnsi="Arial" w:cs="Arial"/>
                <w:sz w:val="20"/>
                <w:szCs w:val="20"/>
              </w:rPr>
            </w:pPr>
            <w:r>
              <w:rPr>
                <w:rFonts w:ascii="Arial" w:hAnsi="Arial" w:cs="Arial"/>
                <w:bCs/>
                <w:sz w:val="20"/>
                <w:szCs w:val="20"/>
              </w:rPr>
              <w:tab/>
            </w:r>
            <w:r>
              <w:rPr>
                <w:rFonts w:ascii="Arial" w:hAnsi="Arial" w:cs="Arial"/>
                <w:b/>
                <w:bCs/>
                <w:sz w:val="20"/>
                <w:szCs w:val="20"/>
              </w:rPr>
              <w:t>  90,826</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1D901DBF" w14:textId="77777777" w:rsidR="007563DD" w:rsidRDefault="008627BE">
            <w:pPr>
              <w:pStyle w:val="NormalWeb"/>
              <w:tabs>
                <w:tab w:val="right" w:pos="902"/>
                <w:tab w:val="decimal" w:pos="1160"/>
              </w:tabs>
              <w:spacing w:before="0" w:beforeAutospacing="0" w:after="20" w:afterAutospacing="0"/>
              <w:rPr>
                <w:rFonts w:ascii="Arial" w:hAnsi="Arial" w:cs="Arial"/>
                <w:sz w:val="20"/>
                <w:szCs w:val="20"/>
              </w:rPr>
            </w:pPr>
            <w:r>
              <w:rPr>
                <w:rFonts w:ascii="Arial" w:hAnsi="Arial" w:cs="Arial"/>
                <w:sz w:val="20"/>
                <w:szCs w:val="20"/>
              </w:rPr>
              <w:tab/>
              <w:t>  116,110</w:t>
            </w:r>
            <w:r>
              <w:rPr>
                <w:rFonts w:ascii="Arial" w:hAnsi="Arial" w:cs="Arial"/>
                <w:sz w:val="20"/>
                <w:szCs w:val="20"/>
              </w:rPr>
              <w:tab/>
            </w:r>
          </w:p>
        </w:tc>
      </w:tr>
      <w:tr w:rsidR="007563DD" w14:paraId="3D6A7225" w14:textId="77777777">
        <w:trPr>
          <w:cantSplit/>
          <w:jc w:val="center"/>
        </w:trPr>
        <w:tc>
          <w:tcPr>
            <w:tcW w:w="9711" w:type="dxa"/>
            <w:gridSpan w:val="2"/>
            <w:tcMar>
              <w:top w:w="0" w:type="dxa"/>
              <w:left w:w="144" w:type="dxa"/>
              <w:bottom w:w="0" w:type="dxa"/>
              <w:right w:w="0" w:type="dxa"/>
            </w:tcMar>
            <w:vAlign w:val="bottom"/>
            <w:hideMark/>
          </w:tcPr>
          <w:p w14:paraId="5937671A" w14:textId="77777777" w:rsidR="007563DD" w:rsidRDefault="008627BE">
            <w:pPr>
              <w:pStyle w:val="rrdsinglerule"/>
              <w:tabs>
                <w:tab w:val="right" w:pos="1044"/>
                <w:tab w:val="decimal" w:pos="1107"/>
              </w:tabs>
              <w:spacing w:before="0"/>
              <w:ind w:left="-144" w:right="86"/>
              <w:rPr>
                <w:rFonts w:ascii="Arial" w:hAnsi="Arial" w:cs="Arial"/>
                <w:sz w:val="20"/>
                <w:szCs w:val="20"/>
              </w:rPr>
            </w:pPr>
            <w:r>
              <w:rPr>
                <w:rFonts w:ascii="Arial" w:hAnsi="Arial" w:cs="Arial"/>
                <w:sz w:val="20"/>
                <w:szCs w:val="20"/>
              </w:rPr>
              <w:t> </w:t>
            </w:r>
          </w:p>
        </w:tc>
        <w:tc>
          <w:tcPr>
            <w:tcW w:w="1089" w:type="dxa"/>
            <w:tcMar>
              <w:top w:w="0" w:type="dxa"/>
              <w:left w:w="144" w:type="dxa"/>
              <w:bottom w:w="0" w:type="dxa"/>
              <w:right w:w="0" w:type="dxa"/>
            </w:tcMar>
            <w:vAlign w:val="bottom"/>
            <w:hideMark/>
          </w:tcPr>
          <w:p w14:paraId="3D7B4748" w14:textId="77777777" w:rsidR="007563DD" w:rsidRDefault="008627BE">
            <w:pPr>
              <w:pStyle w:val="rrdsinglerule"/>
              <w:tabs>
                <w:tab w:val="right" w:pos="902"/>
              </w:tabs>
              <w:spacing w:before="0"/>
              <w:rPr>
                <w:rFonts w:ascii="Arial" w:hAnsi="Arial" w:cs="Arial"/>
                <w:sz w:val="20"/>
                <w:szCs w:val="20"/>
              </w:rPr>
            </w:pPr>
            <w:r>
              <w:rPr>
                <w:rFonts w:ascii="Arial" w:hAnsi="Arial" w:cs="Arial"/>
                <w:sz w:val="20"/>
                <w:szCs w:val="20"/>
              </w:rPr>
              <w:t> </w:t>
            </w:r>
          </w:p>
        </w:tc>
      </w:tr>
      <w:tr w:rsidR="007563DD" w14:paraId="74A4DB60" w14:textId="77777777">
        <w:trPr>
          <w:cantSplit/>
          <w:jc w:val="center"/>
        </w:trPr>
        <w:tc>
          <w:tcPr>
            <w:tcW w:w="8433" w:type="dxa"/>
            <w:hideMark/>
          </w:tcPr>
          <w:p w14:paraId="37A9B8E1" w14:textId="77777777" w:rsidR="007563DD" w:rsidRDefault="008627BE">
            <w:pPr>
              <w:pStyle w:val="NormalWeb"/>
              <w:spacing w:before="0" w:beforeAutospacing="0" w:after="0" w:afterAutospacing="0"/>
              <w:ind w:left="720" w:hanging="240"/>
              <w:rPr>
                <w:rFonts w:ascii="Arial" w:hAnsi="Arial" w:cs="Arial"/>
                <w:sz w:val="20"/>
                <w:szCs w:val="20"/>
              </w:rPr>
            </w:pPr>
            <w:r>
              <w:rPr>
                <w:rFonts w:ascii="Arial" w:hAnsi="Arial" w:cs="Arial"/>
                <w:sz w:val="20"/>
                <w:szCs w:val="20"/>
              </w:rPr>
              <w:t>Total cash, cash equivalents, and short-term investments</w:t>
            </w:r>
          </w:p>
        </w:tc>
        <w:tc>
          <w:tcPr>
            <w:tcW w:w="1278" w:type="dxa"/>
            <w:noWrap/>
            <w:tcMar>
              <w:top w:w="0" w:type="dxa"/>
              <w:left w:w="144" w:type="dxa"/>
              <w:bottom w:w="0" w:type="dxa"/>
              <w:right w:w="0" w:type="dxa"/>
            </w:tcMar>
            <w:vAlign w:val="bottom"/>
            <w:hideMark/>
          </w:tcPr>
          <w:p w14:paraId="05265580" w14:textId="77777777" w:rsidR="007563DD" w:rsidRDefault="008627BE">
            <w:pPr>
              <w:pStyle w:val="NormalWeb"/>
              <w:tabs>
                <w:tab w:val="right" w:pos="1044"/>
                <w:tab w:val="decimal" w:pos="1107"/>
              </w:tabs>
              <w:spacing w:before="0" w:beforeAutospacing="0" w:after="20" w:afterAutospacing="0"/>
              <w:ind w:left="-14" w:right="86"/>
              <w:rPr>
                <w:rFonts w:ascii="Arial" w:hAnsi="Arial" w:cs="Arial"/>
                <w:sz w:val="20"/>
                <w:szCs w:val="20"/>
              </w:rPr>
            </w:pPr>
            <w:r>
              <w:rPr>
                <w:rFonts w:ascii="Arial" w:hAnsi="Arial" w:cs="Arial"/>
                <w:bCs/>
                <w:sz w:val="20"/>
                <w:szCs w:val="20"/>
              </w:rPr>
              <w:tab/>
            </w:r>
            <w:r>
              <w:rPr>
                <w:rFonts w:ascii="Arial" w:hAnsi="Arial" w:cs="Arial"/>
                <w:b/>
                <w:bCs/>
                <w:sz w:val="20"/>
                <w:szCs w:val="20"/>
              </w:rPr>
              <w:t>104,757</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2AAAC719" w14:textId="77777777" w:rsidR="007563DD" w:rsidRDefault="008627BE">
            <w:pPr>
              <w:pStyle w:val="NormalWeb"/>
              <w:tabs>
                <w:tab w:val="right" w:pos="902"/>
                <w:tab w:val="decimal" w:pos="1160"/>
              </w:tabs>
              <w:spacing w:before="0" w:beforeAutospacing="0" w:after="20" w:afterAutospacing="0"/>
              <w:rPr>
                <w:rFonts w:ascii="Arial" w:hAnsi="Arial" w:cs="Arial"/>
                <w:sz w:val="20"/>
                <w:szCs w:val="20"/>
              </w:rPr>
            </w:pPr>
            <w:r>
              <w:rPr>
                <w:rFonts w:ascii="Arial" w:hAnsi="Arial" w:cs="Arial"/>
                <w:sz w:val="20"/>
                <w:szCs w:val="20"/>
              </w:rPr>
              <w:tab/>
              <w:t>130,334</w:t>
            </w:r>
            <w:r>
              <w:rPr>
                <w:rFonts w:ascii="Arial" w:hAnsi="Arial" w:cs="Arial"/>
                <w:sz w:val="20"/>
                <w:szCs w:val="20"/>
              </w:rPr>
              <w:tab/>
            </w:r>
          </w:p>
        </w:tc>
      </w:tr>
      <w:tr w:rsidR="007563DD" w14:paraId="52894E2D" w14:textId="77777777">
        <w:trPr>
          <w:cantSplit/>
          <w:jc w:val="center"/>
        </w:trPr>
        <w:tc>
          <w:tcPr>
            <w:tcW w:w="8433" w:type="dxa"/>
            <w:hideMark/>
          </w:tcPr>
          <w:p w14:paraId="7380F526"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 xml:space="preserve">Accounts receivable, net of allowance for doubtful accounts of </w:t>
            </w:r>
            <w:r>
              <w:rPr>
                <w:rFonts w:ascii="Arial" w:hAnsi="Arial" w:cs="Arial"/>
                <w:b/>
                <w:bCs/>
                <w:sz w:val="20"/>
                <w:szCs w:val="20"/>
              </w:rPr>
              <w:t>$633</w:t>
            </w:r>
            <w:r>
              <w:rPr>
                <w:rFonts w:ascii="Arial" w:hAnsi="Arial" w:cs="Arial"/>
                <w:sz w:val="20"/>
                <w:szCs w:val="20"/>
              </w:rPr>
              <w:t xml:space="preserve"> and $751</w:t>
            </w:r>
          </w:p>
        </w:tc>
        <w:tc>
          <w:tcPr>
            <w:tcW w:w="1278" w:type="dxa"/>
            <w:noWrap/>
            <w:tcMar>
              <w:top w:w="0" w:type="dxa"/>
              <w:left w:w="144" w:type="dxa"/>
              <w:bottom w:w="0" w:type="dxa"/>
              <w:right w:w="0" w:type="dxa"/>
            </w:tcMar>
            <w:vAlign w:val="bottom"/>
            <w:hideMark/>
          </w:tcPr>
          <w:p w14:paraId="354995A3" w14:textId="77777777" w:rsidR="007563DD" w:rsidRDefault="008627BE">
            <w:pPr>
              <w:pStyle w:val="NormalWeb"/>
              <w:tabs>
                <w:tab w:val="right" w:pos="1044"/>
                <w:tab w:val="decimal" w:pos="1107"/>
              </w:tabs>
              <w:spacing w:before="0" w:beforeAutospacing="0" w:after="20" w:afterAutospacing="0"/>
              <w:ind w:left="-14" w:right="86"/>
              <w:rPr>
                <w:rFonts w:ascii="Arial" w:hAnsi="Arial" w:cs="Arial"/>
                <w:sz w:val="20"/>
                <w:szCs w:val="20"/>
              </w:rPr>
            </w:pPr>
            <w:r>
              <w:rPr>
                <w:rFonts w:ascii="Arial" w:hAnsi="Arial" w:cs="Arial"/>
                <w:bCs/>
                <w:sz w:val="20"/>
                <w:szCs w:val="20"/>
              </w:rPr>
              <w:tab/>
            </w:r>
            <w:r>
              <w:rPr>
                <w:rFonts w:ascii="Arial" w:hAnsi="Arial" w:cs="Arial"/>
                <w:b/>
                <w:bCs/>
                <w:sz w:val="20"/>
                <w:szCs w:val="20"/>
              </w:rPr>
              <w:t>44,261</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62FE582B" w14:textId="77777777" w:rsidR="007563DD" w:rsidRDefault="008627BE">
            <w:pPr>
              <w:pStyle w:val="NormalWeb"/>
              <w:tabs>
                <w:tab w:val="right" w:pos="902"/>
                <w:tab w:val="decimal" w:pos="1160"/>
              </w:tabs>
              <w:spacing w:before="0" w:beforeAutospacing="0" w:after="20" w:afterAutospacing="0"/>
              <w:rPr>
                <w:rFonts w:ascii="Arial" w:hAnsi="Arial" w:cs="Arial"/>
                <w:sz w:val="20"/>
                <w:szCs w:val="20"/>
              </w:rPr>
            </w:pPr>
            <w:r>
              <w:rPr>
                <w:rFonts w:ascii="Arial" w:hAnsi="Arial" w:cs="Arial"/>
                <w:sz w:val="20"/>
                <w:szCs w:val="20"/>
              </w:rPr>
              <w:tab/>
              <w:t>38,043</w:t>
            </w:r>
            <w:r>
              <w:rPr>
                <w:rFonts w:ascii="Arial" w:hAnsi="Arial" w:cs="Arial"/>
                <w:sz w:val="20"/>
                <w:szCs w:val="20"/>
              </w:rPr>
              <w:tab/>
            </w:r>
          </w:p>
        </w:tc>
      </w:tr>
      <w:tr w:rsidR="007563DD" w14:paraId="2A2129CD" w14:textId="77777777">
        <w:trPr>
          <w:cantSplit/>
          <w:jc w:val="center"/>
        </w:trPr>
        <w:tc>
          <w:tcPr>
            <w:tcW w:w="8433" w:type="dxa"/>
            <w:hideMark/>
          </w:tcPr>
          <w:p w14:paraId="7888E50B"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Inventories</w:t>
            </w:r>
          </w:p>
        </w:tc>
        <w:tc>
          <w:tcPr>
            <w:tcW w:w="1278" w:type="dxa"/>
            <w:noWrap/>
            <w:tcMar>
              <w:top w:w="0" w:type="dxa"/>
              <w:left w:w="144" w:type="dxa"/>
              <w:bottom w:w="0" w:type="dxa"/>
              <w:right w:w="0" w:type="dxa"/>
            </w:tcMar>
            <w:vAlign w:val="bottom"/>
            <w:hideMark/>
          </w:tcPr>
          <w:p w14:paraId="36C7C8E3" w14:textId="77777777" w:rsidR="007563DD" w:rsidRDefault="008627BE">
            <w:pPr>
              <w:pStyle w:val="NormalWeb"/>
              <w:tabs>
                <w:tab w:val="right" w:pos="1044"/>
                <w:tab w:val="decimal" w:pos="1107"/>
              </w:tabs>
              <w:spacing w:before="0" w:beforeAutospacing="0" w:after="20" w:afterAutospacing="0"/>
              <w:ind w:left="-14" w:right="86"/>
              <w:rPr>
                <w:rFonts w:ascii="Arial" w:hAnsi="Arial" w:cs="Arial"/>
                <w:sz w:val="20"/>
                <w:szCs w:val="20"/>
              </w:rPr>
            </w:pPr>
            <w:r>
              <w:rPr>
                <w:rFonts w:ascii="Arial" w:hAnsi="Arial" w:cs="Arial"/>
                <w:bCs/>
                <w:sz w:val="20"/>
                <w:szCs w:val="20"/>
              </w:rPr>
              <w:tab/>
            </w:r>
            <w:r>
              <w:rPr>
                <w:rFonts w:ascii="Arial" w:hAnsi="Arial" w:cs="Arial"/>
                <w:b/>
                <w:bCs/>
                <w:sz w:val="20"/>
                <w:szCs w:val="20"/>
              </w:rPr>
              <w:t>3,742</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297289E7" w14:textId="77777777" w:rsidR="007563DD" w:rsidRDefault="008627BE">
            <w:pPr>
              <w:pStyle w:val="NormalWeb"/>
              <w:tabs>
                <w:tab w:val="right" w:pos="902"/>
                <w:tab w:val="decimal" w:pos="1160"/>
              </w:tabs>
              <w:spacing w:before="0" w:beforeAutospacing="0" w:after="20" w:afterAutospacing="0"/>
              <w:rPr>
                <w:rFonts w:ascii="Arial" w:hAnsi="Arial" w:cs="Arial"/>
                <w:sz w:val="20"/>
                <w:szCs w:val="20"/>
              </w:rPr>
            </w:pPr>
            <w:r>
              <w:rPr>
                <w:rFonts w:ascii="Arial" w:hAnsi="Arial" w:cs="Arial"/>
                <w:sz w:val="20"/>
                <w:szCs w:val="20"/>
              </w:rPr>
              <w:tab/>
              <w:t>2,636</w:t>
            </w:r>
            <w:r>
              <w:rPr>
                <w:rFonts w:ascii="Arial" w:hAnsi="Arial" w:cs="Arial"/>
                <w:sz w:val="20"/>
                <w:szCs w:val="20"/>
              </w:rPr>
              <w:tab/>
            </w:r>
          </w:p>
        </w:tc>
      </w:tr>
      <w:tr w:rsidR="007563DD" w14:paraId="01341EBB" w14:textId="77777777">
        <w:trPr>
          <w:cantSplit/>
          <w:jc w:val="center"/>
        </w:trPr>
        <w:tc>
          <w:tcPr>
            <w:tcW w:w="8433" w:type="dxa"/>
            <w:hideMark/>
          </w:tcPr>
          <w:p w14:paraId="554D70DE"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Other current assets</w:t>
            </w:r>
          </w:p>
        </w:tc>
        <w:tc>
          <w:tcPr>
            <w:tcW w:w="1278" w:type="dxa"/>
            <w:noWrap/>
            <w:tcMar>
              <w:top w:w="0" w:type="dxa"/>
              <w:left w:w="144" w:type="dxa"/>
              <w:bottom w:w="0" w:type="dxa"/>
              <w:right w:w="0" w:type="dxa"/>
            </w:tcMar>
            <w:vAlign w:val="bottom"/>
            <w:hideMark/>
          </w:tcPr>
          <w:p w14:paraId="16EFD4DC" w14:textId="77777777" w:rsidR="007563DD" w:rsidRDefault="008627BE">
            <w:pPr>
              <w:pStyle w:val="NormalWeb"/>
              <w:tabs>
                <w:tab w:val="right" w:pos="1044"/>
                <w:tab w:val="decimal" w:pos="1107"/>
              </w:tabs>
              <w:spacing w:before="0" w:beforeAutospacing="0" w:after="20" w:afterAutospacing="0"/>
              <w:ind w:left="-14" w:right="86"/>
              <w:rPr>
                <w:rFonts w:ascii="Arial" w:hAnsi="Arial" w:cs="Arial"/>
                <w:sz w:val="20"/>
                <w:szCs w:val="20"/>
              </w:rPr>
            </w:pPr>
            <w:r>
              <w:rPr>
                <w:rFonts w:ascii="Arial" w:hAnsi="Arial" w:cs="Arial"/>
                <w:bCs/>
                <w:sz w:val="20"/>
                <w:szCs w:val="20"/>
              </w:rPr>
              <w:tab/>
            </w:r>
            <w:r>
              <w:rPr>
                <w:rFonts w:ascii="Arial" w:hAnsi="Arial" w:cs="Arial"/>
                <w:b/>
                <w:bCs/>
                <w:sz w:val="20"/>
                <w:szCs w:val="20"/>
              </w:rPr>
              <w:t>16,924</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09C5B818" w14:textId="77777777" w:rsidR="007563DD" w:rsidRDefault="008627BE">
            <w:pPr>
              <w:pStyle w:val="NormalWeb"/>
              <w:tabs>
                <w:tab w:val="right" w:pos="902"/>
                <w:tab w:val="decimal" w:pos="1160"/>
              </w:tabs>
              <w:spacing w:before="0" w:beforeAutospacing="0" w:after="20" w:afterAutospacing="0"/>
              <w:rPr>
                <w:rFonts w:ascii="Arial" w:hAnsi="Arial" w:cs="Arial"/>
                <w:sz w:val="20"/>
                <w:szCs w:val="20"/>
              </w:rPr>
            </w:pPr>
            <w:r>
              <w:rPr>
                <w:rFonts w:ascii="Arial" w:hAnsi="Arial" w:cs="Arial"/>
                <w:sz w:val="20"/>
                <w:szCs w:val="20"/>
              </w:rPr>
              <w:tab/>
              <w:t>13,393</w:t>
            </w:r>
            <w:r>
              <w:rPr>
                <w:rFonts w:ascii="Arial" w:hAnsi="Arial" w:cs="Arial"/>
                <w:sz w:val="20"/>
                <w:szCs w:val="20"/>
              </w:rPr>
              <w:tab/>
            </w:r>
          </w:p>
        </w:tc>
      </w:tr>
      <w:tr w:rsidR="007563DD" w14:paraId="54EC2D3D" w14:textId="77777777">
        <w:trPr>
          <w:cantSplit/>
          <w:jc w:val="center"/>
        </w:trPr>
        <w:tc>
          <w:tcPr>
            <w:tcW w:w="9711" w:type="dxa"/>
            <w:gridSpan w:val="2"/>
            <w:tcMar>
              <w:top w:w="0" w:type="dxa"/>
              <w:left w:w="144" w:type="dxa"/>
              <w:bottom w:w="0" w:type="dxa"/>
              <w:right w:w="0" w:type="dxa"/>
            </w:tcMar>
            <w:vAlign w:val="bottom"/>
            <w:hideMark/>
          </w:tcPr>
          <w:p w14:paraId="478B8D47" w14:textId="77777777" w:rsidR="007563DD" w:rsidRDefault="008627BE">
            <w:pPr>
              <w:pStyle w:val="rrdsinglerule"/>
              <w:tabs>
                <w:tab w:val="right" w:pos="1044"/>
                <w:tab w:val="decimal" w:pos="1107"/>
              </w:tabs>
              <w:spacing w:before="0"/>
              <w:ind w:left="-144" w:right="86"/>
              <w:rPr>
                <w:rFonts w:ascii="Arial" w:hAnsi="Arial" w:cs="Arial"/>
                <w:sz w:val="20"/>
                <w:szCs w:val="20"/>
              </w:rPr>
            </w:pPr>
            <w:r>
              <w:rPr>
                <w:rFonts w:ascii="Arial" w:hAnsi="Arial" w:cs="Arial"/>
                <w:sz w:val="20"/>
                <w:szCs w:val="20"/>
              </w:rPr>
              <w:t> </w:t>
            </w:r>
          </w:p>
        </w:tc>
        <w:tc>
          <w:tcPr>
            <w:tcW w:w="1089" w:type="dxa"/>
            <w:tcMar>
              <w:top w:w="0" w:type="dxa"/>
              <w:left w:w="144" w:type="dxa"/>
              <w:bottom w:w="0" w:type="dxa"/>
              <w:right w:w="0" w:type="dxa"/>
            </w:tcMar>
            <w:vAlign w:val="bottom"/>
            <w:hideMark/>
          </w:tcPr>
          <w:p w14:paraId="4FB7B01D" w14:textId="77777777" w:rsidR="007563DD" w:rsidRDefault="008627BE">
            <w:pPr>
              <w:pStyle w:val="rrdsinglerule"/>
              <w:tabs>
                <w:tab w:val="right" w:pos="902"/>
              </w:tabs>
              <w:spacing w:before="0"/>
              <w:rPr>
                <w:rFonts w:ascii="Arial" w:hAnsi="Arial" w:cs="Arial"/>
                <w:sz w:val="20"/>
                <w:szCs w:val="20"/>
              </w:rPr>
            </w:pPr>
            <w:r>
              <w:rPr>
                <w:rFonts w:ascii="Arial" w:hAnsi="Arial" w:cs="Arial"/>
                <w:sz w:val="20"/>
                <w:szCs w:val="20"/>
              </w:rPr>
              <w:t> </w:t>
            </w:r>
          </w:p>
        </w:tc>
      </w:tr>
      <w:tr w:rsidR="007563DD" w14:paraId="340AFB94" w14:textId="77777777">
        <w:trPr>
          <w:cantSplit/>
          <w:jc w:val="center"/>
        </w:trPr>
        <w:tc>
          <w:tcPr>
            <w:tcW w:w="8433" w:type="dxa"/>
            <w:hideMark/>
          </w:tcPr>
          <w:p w14:paraId="03905BCC" w14:textId="77777777" w:rsidR="007563DD" w:rsidRDefault="008627BE">
            <w:pPr>
              <w:pStyle w:val="NormalWeb"/>
              <w:spacing w:before="0" w:beforeAutospacing="0" w:after="0" w:afterAutospacing="0"/>
              <w:ind w:left="720" w:hanging="240"/>
              <w:rPr>
                <w:rFonts w:ascii="Arial" w:hAnsi="Arial" w:cs="Arial"/>
                <w:sz w:val="20"/>
                <w:szCs w:val="20"/>
              </w:rPr>
            </w:pPr>
            <w:r>
              <w:rPr>
                <w:rFonts w:ascii="Arial" w:hAnsi="Arial" w:cs="Arial"/>
                <w:sz w:val="20"/>
                <w:szCs w:val="20"/>
              </w:rPr>
              <w:t>Total current assets</w:t>
            </w:r>
          </w:p>
        </w:tc>
        <w:tc>
          <w:tcPr>
            <w:tcW w:w="1278" w:type="dxa"/>
            <w:noWrap/>
            <w:tcMar>
              <w:top w:w="0" w:type="dxa"/>
              <w:left w:w="144" w:type="dxa"/>
              <w:bottom w:w="0" w:type="dxa"/>
              <w:right w:w="0" w:type="dxa"/>
            </w:tcMar>
            <w:vAlign w:val="bottom"/>
            <w:hideMark/>
          </w:tcPr>
          <w:p w14:paraId="541E6465" w14:textId="77777777" w:rsidR="007563DD" w:rsidRDefault="008627BE">
            <w:pPr>
              <w:pStyle w:val="NormalWeb"/>
              <w:tabs>
                <w:tab w:val="right" w:pos="1044"/>
                <w:tab w:val="decimal" w:pos="1107"/>
              </w:tabs>
              <w:spacing w:before="0" w:beforeAutospacing="0" w:after="20" w:afterAutospacing="0"/>
              <w:ind w:left="-14" w:right="86"/>
              <w:rPr>
                <w:rFonts w:ascii="Arial" w:hAnsi="Arial" w:cs="Arial"/>
                <w:sz w:val="20"/>
                <w:szCs w:val="20"/>
              </w:rPr>
            </w:pPr>
            <w:r>
              <w:rPr>
                <w:rFonts w:ascii="Arial" w:hAnsi="Arial" w:cs="Arial"/>
                <w:bCs/>
                <w:sz w:val="20"/>
                <w:szCs w:val="20"/>
              </w:rPr>
              <w:tab/>
            </w:r>
            <w:r>
              <w:rPr>
                <w:rFonts w:ascii="Arial" w:hAnsi="Arial" w:cs="Arial"/>
                <w:b/>
                <w:bCs/>
                <w:sz w:val="20"/>
                <w:szCs w:val="20"/>
              </w:rPr>
              <w:t>169,684</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2CFE54E1" w14:textId="77777777" w:rsidR="007563DD" w:rsidRDefault="008627BE">
            <w:pPr>
              <w:pStyle w:val="NormalWeb"/>
              <w:tabs>
                <w:tab w:val="right" w:pos="902"/>
                <w:tab w:val="decimal" w:pos="1160"/>
              </w:tabs>
              <w:spacing w:before="0" w:beforeAutospacing="0" w:after="20" w:afterAutospacing="0"/>
              <w:rPr>
                <w:rFonts w:ascii="Arial" w:hAnsi="Arial" w:cs="Arial"/>
                <w:sz w:val="20"/>
                <w:szCs w:val="20"/>
              </w:rPr>
            </w:pPr>
            <w:r>
              <w:rPr>
                <w:rFonts w:ascii="Arial" w:hAnsi="Arial" w:cs="Arial"/>
                <w:sz w:val="20"/>
                <w:szCs w:val="20"/>
              </w:rPr>
              <w:tab/>
              <w:t>184,406</w:t>
            </w:r>
            <w:r>
              <w:rPr>
                <w:rFonts w:ascii="Arial" w:hAnsi="Arial" w:cs="Arial"/>
                <w:sz w:val="20"/>
                <w:szCs w:val="20"/>
              </w:rPr>
              <w:tab/>
            </w:r>
          </w:p>
        </w:tc>
      </w:tr>
      <w:tr w:rsidR="007563DD" w14:paraId="738B8B7B" w14:textId="77777777">
        <w:trPr>
          <w:cantSplit/>
          <w:jc w:val="center"/>
        </w:trPr>
        <w:tc>
          <w:tcPr>
            <w:tcW w:w="8433" w:type="dxa"/>
            <w:hideMark/>
          </w:tcPr>
          <w:p w14:paraId="24622D51"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 xml:space="preserve">Property and equipment, net of accumulated depreciation of </w:t>
            </w:r>
            <w:r>
              <w:rPr>
                <w:rFonts w:ascii="Arial" w:hAnsi="Arial" w:cs="Arial"/>
                <w:b/>
                <w:bCs/>
                <w:sz w:val="20"/>
                <w:szCs w:val="20"/>
              </w:rPr>
              <w:t>$59,660</w:t>
            </w:r>
            <w:r>
              <w:rPr>
                <w:rFonts w:ascii="Arial" w:hAnsi="Arial" w:cs="Arial"/>
                <w:sz w:val="20"/>
                <w:szCs w:val="20"/>
              </w:rPr>
              <w:t xml:space="preserve"> and $51,351</w:t>
            </w:r>
          </w:p>
        </w:tc>
        <w:tc>
          <w:tcPr>
            <w:tcW w:w="1278" w:type="dxa"/>
            <w:noWrap/>
            <w:tcMar>
              <w:top w:w="0" w:type="dxa"/>
              <w:left w:w="144" w:type="dxa"/>
              <w:bottom w:w="0" w:type="dxa"/>
              <w:right w:w="0" w:type="dxa"/>
            </w:tcMar>
            <w:vAlign w:val="bottom"/>
            <w:hideMark/>
          </w:tcPr>
          <w:p w14:paraId="65713A04" w14:textId="77777777" w:rsidR="007563DD" w:rsidRDefault="008627BE">
            <w:pPr>
              <w:pStyle w:val="NormalWeb"/>
              <w:tabs>
                <w:tab w:val="right" w:pos="1044"/>
                <w:tab w:val="decimal" w:pos="1107"/>
              </w:tabs>
              <w:spacing w:before="0" w:beforeAutospacing="0" w:after="20" w:afterAutospacing="0"/>
              <w:ind w:left="-14" w:right="86"/>
              <w:rPr>
                <w:rFonts w:ascii="Arial" w:hAnsi="Arial" w:cs="Arial"/>
                <w:sz w:val="20"/>
                <w:szCs w:val="20"/>
              </w:rPr>
            </w:pPr>
            <w:r>
              <w:rPr>
                <w:rFonts w:ascii="Arial" w:hAnsi="Arial" w:cs="Arial"/>
                <w:bCs/>
                <w:sz w:val="20"/>
                <w:szCs w:val="20"/>
              </w:rPr>
              <w:tab/>
            </w:r>
            <w:r>
              <w:rPr>
                <w:rFonts w:ascii="Arial" w:hAnsi="Arial" w:cs="Arial"/>
                <w:b/>
                <w:bCs/>
                <w:sz w:val="20"/>
                <w:szCs w:val="20"/>
              </w:rPr>
              <w:t>74,398</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43CB9122" w14:textId="77777777" w:rsidR="007563DD" w:rsidRDefault="008627BE">
            <w:pPr>
              <w:pStyle w:val="NormalWeb"/>
              <w:tabs>
                <w:tab w:val="right" w:pos="902"/>
                <w:tab w:val="decimal" w:pos="1160"/>
              </w:tabs>
              <w:spacing w:before="0" w:beforeAutospacing="0" w:after="20" w:afterAutospacing="0"/>
              <w:rPr>
                <w:rFonts w:ascii="Arial" w:hAnsi="Arial" w:cs="Arial"/>
                <w:sz w:val="20"/>
                <w:szCs w:val="20"/>
              </w:rPr>
            </w:pPr>
            <w:r>
              <w:rPr>
                <w:rFonts w:ascii="Arial" w:hAnsi="Arial" w:cs="Arial"/>
                <w:sz w:val="20"/>
                <w:szCs w:val="20"/>
              </w:rPr>
              <w:tab/>
              <w:t>59,715</w:t>
            </w:r>
            <w:r>
              <w:rPr>
                <w:rFonts w:ascii="Arial" w:hAnsi="Arial" w:cs="Arial"/>
                <w:sz w:val="20"/>
                <w:szCs w:val="20"/>
              </w:rPr>
              <w:tab/>
            </w:r>
          </w:p>
        </w:tc>
      </w:tr>
      <w:tr w:rsidR="007563DD" w14:paraId="5807248C" w14:textId="77777777">
        <w:trPr>
          <w:cantSplit/>
          <w:jc w:val="center"/>
        </w:trPr>
        <w:tc>
          <w:tcPr>
            <w:tcW w:w="8433" w:type="dxa"/>
            <w:hideMark/>
          </w:tcPr>
          <w:p w14:paraId="4B72EE7C"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Operating lease right-of-use assets</w:t>
            </w:r>
          </w:p>
        </w:tc>
        <w:tc>
          <w:tcPr>
            <w:tcW w:w="1278" w:type="dxa"/>
            <w:noWrap/>
            <w:tcMar>
              <w:top w:w="0" w:type="dxa"/>
              <w:left w:w="144" w:type="dxa"/>
              <w:bottom w:w="0" w:type="dxa"/>
              <w:right w:w="0" w:type="dxa"/>
            </w:tcMar>
            <w:vAlign w:val="bottom"/>
            <w:hideMark/>
          </w:tcPr>
          <w:p w14:paraId="1333EE2E" w14:textId="77777777" w:rsidR="007563DD" w:rsidRDefault="008627BE">
            <w:pPr>
              <w:pStyle w:val="NormalWeb"/>
              <w:tabs>
                <w:tab w:val="right" w:pos="1044"/>
                <w:tab w:val="decimal" w:pos="1107"/>
              </w:tabs>
              <w:spacing w:before="0" w:beforeAutospacing="0" w:after="20" w:afterAutospacing="0"/>
              <w:ind w:left="-14" w:right="86"/>
              <w:rPr>
                <w:rFonts w:ascii="Arial" w:hAnsi="Arial" w:cs="Arial"/>
                <w:sz w:val="20"/>
                <w:szCs w:val="20"/>
              </w:rPr>
            </w:pPr>
            <w:r>
              <w:rPr>
                <w:rFonts w:ascii="Arial" w:hAnsi="Arial" w:cs="Arial"/>
                <w:bCs/>
                <w:sz w:val="20"/>
                <w:szCs w:val="20"/>
              </w:rPr>
              <w:tab/>
            </w:r>
            <w:r>
              <w:rPr>
                <w:rFonts w:ascii="Arial" w:hAnsi="Arial" w:cs="Arial"/>
                <w:b/>
                <w:bCs/>
                <w:sz w:val="20"/>
                <w:szCs w:val="20"/>
              </w:rPr>
              <w:t>13,148</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4A451A1A" w14:textId="77777777" w:rsidR="007563DD" w:rsidRDefault="008627BE">
            <w:pPr>
              <w:pStyle w:val="NormalWeb"/>
              <w:tabs>
                <w:tab w:val="right" w:pos="902"/>
                <w:tab w:val="decimal" w:pos="1160"/>
              </w:tabs>
              <w:spacing w:before="0" w:beforeAutospacing="0" w:after="20" w:afterAutospacing="0"/>
              <w:rPr>
                <w:rFonts w:ascii="Arial" w:hAnsi="Arial" w:cs="Arial"/>
                <w:sz w:val="20"/>
                <w:szCs w:val="20"/>
              </w:rPr>
            </w:pPr>
            <w:r>
              <w:rPr>
                <w:rFonts w:ascii="Arial" w:hAnsi="Arial" w:cs="Arial"/>
                <w:sz w:val="20"/>
                <w:szCs w:val="20"/>
              </w:rPr>
              <w:tab/>
              <w:t>11,088</w:t>
            </w:r>
            <w:r>
              <w:rPr>
                <w:rFonts w:ascii="Arial" w:hAnsi="Arial" w:cs="Arial"/>
                <w:sz w:val="20"/>
                <w:szCs w:val="20"/>
              </w:rPr>
              <w:tab/>
            </w:r>
          </w:p>
        </w:tc>
      </w:tr>
      <w:tr w:rsidR="007563DD" w14:paraId="21D8E592" w14:textId="77777777">
        <w:trPr>
          <w:cantSplit/>
          <w:jc w:val="center"/>
        </w:trPr>
        <w:tc>
          <w:tcPr>
            <w:tcW w:w="8433" w:type="dxa"/>
            <w:hideMark/>
          </w:tcPr>
          <w:p w14:paraId="2511E52E"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Equity investments</w:t>
            </w:r>
          </w:p>
        </w:tc>
        <w:tc>
          <w:tcPr>
            <w:tcW w:w="1278" w:type="dxa"/>
            <w:noWrap/>
            <w:tcMar>
              <w:top w:w="0" w:type="dxa"/>
              <w:left w:w="144" w:type="dxa"/>
              <w:bottom w:w="0" w:type="dxa"/>
              <w:right w:w="0" w:type="dxa"/>
            </w:tcMar>
            <w:vAlign w:val="bottom"/>
            <w:hideMark/>
          </w:tcPr>
          <w:p w14:paraId="3A91D2C7" w14:textId="77777777" w:rsidR="007563DD" w:rsidRDefault="008627BE">
            <w:pPr>
              <w:pStyle w:val="NormalWeb"/>
              <w:tabs>
                <w:tab w:val="right" w:pos="1044"/>
                <w:tab w:val="decimal" w:pos="1107"/>
              </w:tabs>
              <w:spacing w:before="0" w:beforeAutospacing="0" w:after="20" w:afterAutospacing="0"/>
              <w:ind w:left="-14" w:right="86"/>
              <w:rPr>
                <w:rFonts w:ascii="Arial" w:hAnsi="Arial" w:cs="Arial"/>
                <w:sz w:val="20"/>
                <w:szCs w:val="20"/>
              </w:rPr>
            </w:pPr>
            <w:r>
              <w:rPr>
                <w:rFonts w:ascii="Arial" w:hAnsi="Arial" w:cs="Arial"/>
                <w:bCs/>
                <w:sz w:val="20"/>
                <w:szCs w:val="20"/>
              </w:rPr>
              <w:tab/>
            </w:r>
            <w:r>
              <w:rPr>
                <w:rFonts w:ascii="Arial" w:hAnsi="Arial" w:cs="Arial"/>
                <w:b/>
                <w:bCs/>
                <w:sz w:val="20"/>
                <w:szCs w:val="20"/>
              </w:rPr>
              <w:t>6,891</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074FF78F" w14:textId="77777777" w:rsidR="007563DD" w:rsidRDefault="008627BE">
            <w:pPr>
              <w:pStyle w:val="NormalWeb"/>
              <w:tabs>
                <w:tab w:val="right" w:pos="902"/>
                <w:tab w:val="decimal" w:pos="1160"/>
              </w:tabs>
              <w:spacing w:before="0" w:beforeAutospacing="0" w:after="20" w:afterAutospacing="0"/>
              <w:rPr>
                <w:rFonts w:ascii="Arial" w:hAnsi="Arial" w:cs="Arial"/>
                <w:sz w:val="20"/>
                <w:szCs w:val="20"/>
              </w:rPr>
            </w:pPr>
            <w:r>
              <w:rPr>
                <w:rFonts w:ascii="Arial" w:hAnsi="Arial" w:cs="Arial"/>
                <w:sz w:val="20"/>
                <w:szCs w:val="20"/>
              </w:rPr>
              <w:tab/>
              <w:t>5,984</w:t>
            </w:r>
            <w:r>
              <w:rPr>
                <w:rFonts w:ascii="Arial" w:hAnsi="Arial" w:cs="Arial"/>
                <w:sz w:val="20"/>
                <w:szCs w:val="20"/>
              </w:rPr>
              <w:tab/>
            </w:r>
          </w:p>
        </w:tc>
      </w:tr>
      <w:tr w:rsidR="007563DD" w14:paraId="27D6C1B5" w14:textId="77777777">
        <w:trPr>
          <w:cantSplit/>
          <w:jc w:val="center"/>
        </w:trPr>
        <w:tc>
          <w:tcPr>
            <w:tcW w:w="8433" w:type="dxa"/>
            <w:hideMark/>
          </w:tcPr>
          <w:p w14:paraId="18EBC37F"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Goodwill</w:t>
            </w:r>
          </w:p>
        </w:tc>
        <w:tc>
          <w:tcPr>
            <w:tcW w:w="1278" w:type="dxa"/>
            <w:noWrap/>
            <w:tcMar>
              <w:top w:w="0" w:type="dxa"/>
              <w:left w:w="144" w:type="dxa"/>
              <w:bottom w:w="0" w:type="dxa"/>
              <w:right w:w="0" w:type="dxa"/>
            </w:tcMar>
            <w:vAlign w:val="bottom"/>
            <w:hideMark/>
          </w:tcPr>
          <w:p w14:paraId="27B78E1E" w14:textId="77777777" w:rsidR="007563DD" w:rsidRDefault="008627BE">
            <w:pPr>
              <w:pStyle w:val="NormalWeb"/>
              <w:tabs>
                <w:tab w:val="right" w:pos="1044"/>
                <w:tab w:val="decimal" w:pos="1107"/>
              </w:tabs>
              <w:spacing w:before="0" w:beforeAutospacing="0" w:after="20" w:afterAutospacing="0"/>
              <w:ind w:left="-14" w:right="86"/>
              <w:rPr>
                <w:rFonts w:ascii="Arial" w:hAnsi="Arial" w:cs="Arial"/>
                <w:sz w:val="20"/>
                <w:szCs w:val="20"/>
              </w:rPr>
            </w:pPr>
            <w:r>
              <w:rPr>
                <w:rFonts w:ascii="Arial" w:hAnsi="Arial" w:cs="Arial"/>
                <w:bCs/>
                <w:sz w:val="20"/>
                <w:szCs w:val="20"/>
              </w:rPr>
              <w:tab/>
            </w:r>
            <w:r>
              <w:rPr>
                <w:rFonts w:ascii="Arial" w:hAnsi="Arial" w:cs="Arial"/>
                <w:b/>
                <w:bCs/>
                <w:sz w:val="20"/>
                <w:szCs w:val="20"/>
              </w:rPr>
              <w:t>67,524</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47D3EA77" w14:textId="77777777" w:rsidR="007563DD" w:rsidRDefault="008627BE">
            <w:pPr>
              <w:pStyle w:val="NormalWeb"/>
              <w:tabs>
                <w:tab w:val="right" w:pos="902"/>
                <w:tab w:val="decimal" w:pos="1160"/>
              </w:tabs>
              <w:spacing w:before="0" w:beforeAutospacing="0" w:after="20" w:afterAutospacing="0"/>
              <w:rPr>
                <w:rFonts w:ascii="Arial" w:hAnsi="Arial" w:cs="Arial"/>
                <w:sz w:val="20"/>
                <w:szCs w:val="20"/>
              </w:rPr>
            </w:pPr>
            <w:r>
              <w:rPr>
                <w:rFonts w:ascii="Arial" w:hAnsi="Arial" w:cs="Arial"/>
                <w:sz w:val="20"/>
                <w:szCs w:val="20"/>
              </w:rPr>
              <w:tab/>
              <w:t>49,711</w:t>
            </w:r>
            <w:r>
              <w:rPr>
                <w:rFonts w:ascii="Arial" w:hAnsi="Arial" w:cs="Arial"/>
                <w:sz w:val="20"/>
                <w:szCs w:val="20"/>
              </w:rPr>
              <w:tab/>
            </w:r>
          </w:p>
        </w:tc>
      </w:tr>
      <w:tr w:rsidR="007563DD" w14:paraId="2296C02F" w14:textId="77777777">
        <w:trPr>
          <w:cantSplit/>
          <w:jc w:val="center"/>
        </w:trPr>
        <w:tc>
          <w:tcPr>
            <w:tcW w:w="8433" w:type="dxa"/>
            <w:hideMark/>
          </w:tcPr>
          <w:p w14:paraId="74D1F47F"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Intangible assets, net</w:t>
            </w:r>
          </w:p>
        </w:tc>
        <w:tc>
          <w:tcPr>
            <w:tcW w:w="1278" w:type="dxa"/>
            <w:noWrap/>
            <w:tcMar>
              <w:top w:w="0" w:type="dxa"/>
              <w:left w:w="144" w:type="dxa"/>
              <w:bottom w:w="0" w:type="dxa"/>
              <w:right w:w="0" w:type="dxa"/>
            </w:tcMar>
            <w:vAlign w:val="bottom"/>
            <w:hideMark/>
          </w:tcPr>
          <w:p w14:paraId="359DB1BC" w14:textId="77777777" w:rsidR="007563DD" w:rsidRDefault="008627BE">
            <w:pPr>
              <w:pStyle w:val="NormalWeb"/>
              <w:tabs>
                <w:tab w:val="right" w:pos="1044"/>
                <w:tab w:val="decimal" w:pos="1107"/>
              </w:tabs>
              <w:spacing w:before="0" w:beforeAutospacing="0" w:after="20" w:afterAutospacing="0"/>
              <w:ind w:left="-14" w:right="86"/>
              <w:rPr>
                <w:rFonts w:ascii="Arial" w:hAnsi="Arial" w:cs="Arial"/>
                <w:sz w:val="20"/>
                <w:szCs w:val="20"/>
              </w:rPr>
            </w:pPr>
            <w:r>
              <w:rPr>
                <w:rFonts w:ascii="Arial" w:hAnsi="Arial" w:cs="Arial"/>
                <w:bCs/>
                <w:sz w:val="20"/>
                <w:szCs w:val="20"/>
              </w:rPr>
              <w:tab/>
            </w:r>
            <w:r>
              <w:rPr>
                <w:rFonts w:ascii="Arial" w:hAnsi="Arial" w:cs="Arial"/>
                <w:b/>
                <w:bCs/>
                <w:sz w:val="20"/>
                <w:szCs w:val="20"/>
              </w:rPr>
              <w:t>11,298</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7DB84E0A" w14:textId="77777777" w:rsidR="007563DD" w:rsidRDefault="008627BE">
            <w:pPr>
              <w:pStyle w:val="NormalWeb"/>
              <w:tabs>
                <w:tab w:val="right" w:pos="902"/>
                <w:tab w:val="decimal" w:pos="1160"/>
              </w:tabs>
              <w:spacing w:before="0" w:beforeAutospacing="0" w:after="20" w:afterAutospacing="0"/>
              <w:rPr>
                <w:rFonts w:ascii="Arial" w:hAnsi="Arial" w:cs="Arial"/>
                <w:sz w:val="20"/>
                <w:szCs w:val="20"/>
              </w:rPr>
            </w:pPr>
            <w:r>
              <w:rPr>
                <w:rFonts w:ascii="Arial" w:hAnsi="Arial" w:cs="Arial"/>
                <w:sz w:val="20"/>
                <w:szCs w:val="20"/>
              </w:rPr>
              <w:tab/>
              <w:t>7,800</w:t>
            </w:r>
            <w:r>
              <w:rPr>
                <w:rFonts w:ascii="Arial" w:hAnsi="Arial" w:cs="Arial"/>
                <w:sz w:val="20"/>
                <w:szCs w:val="20"/>
              </w:rPr>
              <w:tab/>
            </w:r>
          </w:p>
        </w:tc>
      </w:tr>
      <w:tr w:rsidR="007563DD" w14:paraId="4E477B2D" w14:textId="77777777">
        <w:trPr>
          <w:cantSplit/>
          <w:jc w:val="center"/>
        </w:trPr>
        <w:tc>
          <w:tcPr>
            <w:tcW w:w="8433" w:type="dxa"/>
            <w:hideMark/>
          </w:tcPr>
          <w:p w14:paraId="0C5789F1"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Other long-term assets</w:t>
            </w:r>
          </w:p>
        </w:tc>
        <w:tc>
          <w:tcPr>
            <w:tcW w:w="1278" w:type="dxa"/>
            <w:noWrap/>
            <w:tcMar>
              <w:top w:w="0" w:type="dxa"/>
              <w:left w:w="144" w:type="dxa"/>
              <w:bottom w:w="0" w:type="dxa"/>
              <w:right w:w="0" w:type="dxa"/>
            </w:tcMar>
            <w:vAlign w:val="bottom"/>
            <w:hideMark/>
          </w:tcPr>
          <w:p w14:paraId="1553A53D" w14:textId="77777777" w:rsidR="007563DD" w:rsidRDefault="008627BE">
            <w:pPr>
              <w:pStyle w:val="NormalWeb"/>
              <w:tabs>
                <w:tab w:val="right" w:pos="1044"/>
                <w:tab w:val="decimal" w:pos="1107"/>
              </w:tabs>
              <w:spacing w:before="0" w:beforeAutospacing="0" w:after="20" w:afterAutospacing="0"/>
              <w:ind w:left="-14" w:right="86"/>
              <w:rPr>
                <w:rFonts w:ascii="Arial" w:hAnsi="Arial" w:cs="Arial"/>
                <w:sz w:val="20"/>
                <w:szCs w:val="20"/>
              </w:rPr>
            </w:pPr>
            <w:r>
              <w:rPr>
                <w:rFonts w:ascii="Arial" w:hAnsi="Arial" w:cs="Arial"/>
                <w:bCs/>
                <w:sz w:val="20"/>
                <w:szCs w:val="20"/>
              </w:rPr>
              <w:tab/>
            </w:r>
            <w:r>
              <w:rPr>
                <w:rFonts w:ascii="Arial" w:hAnsi="Arial" w:cs="Arial"/>
                <w:b/>
                <w:bCs/>
                <w:sz w:val="20"/>
                <w:szCs w:val="20"/>
              </w:rPr>
              <w:t>21,897</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44F6E1F6" w14:textId="77777777" w:rsidR="007563DD" w:rsidRDefault="008627BE">
            <w:pPr>
              <w:pStyle w:val="NormalWeb"/>
              <w:tabs>
                <w:tab w:val="right" w:pos="902"/>
                <w:tab w:val="decimal" w:pos="1160"/>
              </w:tabs>
              <w:spacing w:before="0" w:beforeAutospacing="0" w:after="20" w:afterAutospacing="0"/>
              <w:rPr>
                <w:rFonts w:ascii="Arial" w:hAnsi="Arial" w:cs="Arial"/>
                <w:sz w:val="20"/>
                <w:szCs w:val="20"/>
              </w:rPr>
            </w:pPr>
            <w:r>
              <w:rPr>
                <w:rFonts w:ascii="Arial" w:hAnsi="Arial" w:cs="Arial"/>
                <w:sz w:val="20"/>
                <w:szCs w:val="20"/>
              </w:rPr>
              <w:tab/>
              <w:t>15,075</w:t>
            </w:r>
            <w:r>
              <w:rPr>
                <w:rFonts w:ascii="Arial" w:hAnsi="Arial" w:cs="Arial"/>
                <w:sz w:val="20"/>
                <w:szCs w:val="20"/>
              </w:rPr>
              <w:tab/>
            </w:r>
          </w:p>
        </w:tc>
      </w:tr>
      <w:tr w:rsidR="007563DD" w14:paraId="26C40B7F" w14:textId="77777777">
        <w:trPr>
          <w:cantSplit/>
          <w:jc w:val="center"/>
        </w:trPr>
        <w:tc>
          <w:tcPr>
            <w:tcW w:w="9711" w:type="dxa"/>
            <w:gridSpan w:val="2"/>
            <w:tcMar>
              <w:top w:w="0" w:type="dxa"/>
              <w:left w:w="144" w:type="dxa"/>
              <w:bottom w:w="0" w:type="dxa"/>
              <w:right w:w="0" w:type="dxa"/>
            </w:tcMar>
            <w:vAlign w:val="bottom"/>
            <w:hideMark/>
          </w:tcPr>
          <w:p w14:paraId="274D3AE6" w14:textId="77777777" w:rsidR="007563DD" w:rsidRDefault="008627BE">
            <w:pPr>
              <w:pStyle w:val="rrdsinglerule"/>
              <w:tabs>
                <w:tab w:val="right" w:pos="1044"/>
                <w:tab w:val="decimal" w:pos="1107"/>
              </w:tabs>
              <w:spacing w:before="0"/>
              <w:ind w:left="-144" w:right="86"/>
              <w:rPr>
                <w:rFonts w:ascii="Arial" w:hAnsi="Arial" w:cs="Arial"/>
                <w:sz w:val="20"/>
                <w:szCs w:val="20"/>
              </w:rPr>
            </w:pPr>
            <w:r>
              <w:rPr>
                <w:rFonts w:ascii="Arial" w:hAnsi="Arial" w:cs="Arial"/>
                <w:sz w:val="20"/>
                <w:szCs w:val="20"/>
              </w:rPr>
              <w:t> </w:t>
            </w:r>
          </w:p>
        </w:tc>
        <w:tc>
          <w:tcPr>
            <w:tcW w:w="1089" w:type="dxa"/>
            <w:tcMar>
              <w:top w:w="0" w:type="dxa"/>
              <w:left w:w="144" w:type="dxa"/>
              <w:bottom w:w="0" w:type="dxa"/>
              <w:right w:w="0" w:type="dxa"/>
            </w:tcMar>
            <w:vAlign w:val="bottom"/>
            <w:hideMark/>
          </w:tcPr>
          <w:p w14:paraId="58D96351" w14:textId="77777777" w:rsidR="007563DD" w:rsidRDefault="008627BE">
            <w:pPr>
              <w:pStyle w:val="rrdsinglerule"/>
              <w:tabs>
                <w:tab w:val="right" w:pos="902"/>
              </w:tabs>
              <w:spacing w:before="0"/>
              <w:rPr>
                <w:rFonts w:ascii="Arial" w:hAnsi="Arial" w:cs="Arial"/>
                <w:sz w:val="20"/>
                <w:szCs w:val="20"/>
              </w:rPr>
            </w:pPr>
            <w:r>
              <w:rPr>
                <w:rFonts w:ascii="Arial" w:hAnsi="Arial" w:cs="Arial"/>
                <w:sz w:val="20"/>
                <w:szCs w:val="20"/>
              </w:rPr>
              <w:t> </w:t>
            </w:r>
          </w:p>
        </w:tc>
      </w:tr>
      <w:tr w:rsidR="007563DD" w14:paraId="2EDAE29A" w14:textId="77777777">
        <w:trPr>
          <w:cantSplit/>
          <w:jc w:val="center"/>
        </w:trPr>
        <w:tc>
          <w:tcPr>
            <w:tcW w:w="8433" w:type="dxa"/>
            <w:hideMark/>
          </w:tcPr>
          <w:p w14:paraId="49F9BE49" w14:textId="77777777" w:rsidR="007563DD" w:rsidRDefault="008627BE">
            <w:pPr>
              <w:pStyle w:val="NormalWeb"/>
              <w:spacing w:before="0" w:beforeAutospacing="0" w:after="0" w:afterAutospacing="0"/>
              <w:ind w:left="1200" w:hanging="240"/>
              <w:rPr>
                <w:rFonts w:ascii="Arial" w:hAnsi="Arial" w:cs="Arial"/>
                <w:sz w:val="20"/>
                <w:szCs w:val="20"/>
              </w:rPr>
            </w:pPr>
            <w:r>
              <w:rPr>
                <w:rFonts w:ascii="Arial" w:hAnsi="Arial" w:cs="Arial"/>
                <w:sz w:val="20"/>
                <w:szCs w:val="20"/>
              </w:rPr>
              <w:t>Total assets</w:t>
            </w:r>
          </w:p>
        </w:tc>
        <w:tc>
          <w:tcPr>
            <w:tcW w:w="1278" w:type="dxa"/>
            <w:noWrap/>
            <w:tcMar>
              <w:top w:w="0" w:type="dxa"/>
              <w:left w:w="144" w:type="dxa"/>
              <w:bottom w:w="0" w:type="dxa"/>
              <w:right w:w="0" w:type="dxa"/>
            </w:tcMar>
            <w:vAlign w:val="bottom"/>
            <w:hideMark/>
          </w:tcPr>
          <w:p w14:paraId="0D05C460" w14:textId="77777777" w:rsidR="007563DD" w:rsidRDefault="008627BE">
            <w:pPr>
              <w:pStyle w:val="NormalWeb"/>
              <w:tabs>
                <w:tab w:val="right" w:pos="1044"/>
                <w:tab w:val="decimal" w:pos="1107"/>
              </w:tabs>
              <w:spacing w:before="0" w:beforeAutospacing="0" w:after="20" w:afterAutospacing="0"/>
              <w:ind w:left="-14" w:right="86"/>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364,840</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314B3FC9" w14:textId="77777777" w:rsidR="007563DD" w:rsidRDefault="008627BE">
            <w:pPr>
              <w:pStyle w:val="NormalWeb"/>
              <w:tabs>
                <w:tab w:val="right" w:pos="902"/>
                <w:tab w:val="decimal" w:pos="11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333,779</w:t>
            </w:r>
            <w:r>
              <w:rPr>
                <w:rFonts w:ascii="Arial" w:hAnsi="Arial" w:cs="Arial"/>
                <w:sz w:val="20"/>
                <w:szCs w:val="20"/>
              </w:rPr>
              <w:tab/>
            </w:r>
          </w:p>
        </w:tc>
      </w:tr>
      <w:tr w:rsidR="007563DD" w14:paraId="4D830884" w14:textId="77777777">
        <w:trPr>
          <w:cantSplit/>
          <w:jc w:val="center"/>
        </w:trPr>
        <w:tc>
          <w:tcPr>
            <w:tcW w:w="8433" w:type="dxa"/>
            <w:tcMar>
              <w:top w:w="0" w:type="dxa"/>
              <w:left w:w="144" w:type="dxa"/>
              <w:bottom w:w="0" w:type="dxa"/>
              <w:right w:w="0" w:type="dxa"/>
            </w:tcMar>
            <w:vAlign w:val="bottom"/>
            <w:hideMark/>
          </w:tcPr>
          <w:p w14:paraId="1E340CF5" w14:textId="77777777" w:rsidR="007563DD" w:rsidRDefault="008627BE">
            <w:pPr>
              <w:pStyle w:val="la2"/>
              <w:rPr>
                <w:rFonts w:ascii="Arial" w:hAnsi="Arial" w:cs="Arial"/>
                <w:sz w:val="20"/>
                <w:szCs w:val="20"/>
              </w:rPr>
            </w:pPr>
            <w:r>
              <w:rPr>
                <w:rFonts w:ascii="Arial" w:hAnsi="Arial" w:cs="Arial"/>
                <w:sz w:val="20"/>
                <w:szCs w:val="20"/>
              </w:rPr>
              <w:t> </w:t>
            </w:r>
          </w:p>
        </w:tc>
        <w:tc>
          <w:tcPr>
            <w:tcW w:w="1278" w:type="dxa"/>
            <w:tcMar>
              <w:top w:w="0" w:type="dxa"/>
              <w:left w:w="144" w:type="dxa"/>
              <w:bottom w:w="0" w:type="dxa"/>
              <w:right w:w="0" w:type="dxa"/>
            </w:tcMar>
            <w:vAlign w:val="bottom"/>
            <w:hideMark/>
          </w:tcPr>
          <w:p w14:paraId="4DE1D2C4" w14:textId="77777777" w:rsidR="007563DD" w:rsidRDefault="008627BE">
            <w:pPr>
              <w:pStyle w:val="rrddoublerule"/>
              <w:tabs>
                <w:tab w:val="right" w:pos="1044"/>
                <w:tab w:val="decimal" w:pos="1107"/>
              </w:tabs>
              <w:spacing w:before="0"/>
              <w:ind w:left="-14" w:right="86"/>
              <w:rPr>
                <w:rFonts w:ascii="Arial" w:hAnsi="Arial" w:cs="Arial"/>
                <w:sz w:val="20"/>
                <w:szCs w:val="20"/>
              </w:rPr>
            </w:pPr>
            <w:r>
              <w:rPr>
                <w:rFonts w:ascii="Arial" w:hAnsi="Arial" w:cs="Arial"/>
                <w:sz w:val="20"/>
                <w:szCs w:val="20"/>
              </w:rPr>
              <w:t> </w:t>
            </w:r>
          </w:p>
        </w:tc>
        <w:tc>
          <w:tcPr>
            <w:tcW w:w="1089" w:type="dxa"/>
            <w:tcMar>
              <w:top w:w="0" w:type="dxa"/>
              <w:left w:w="144" w:type="dxa"/>
              <w:bottom w:w="0" w:type="dxa"/>
              <w:right w:w="0" w:type="dxa"/>
            </w:tcMar>
            <w:vAlign w:val="bottom"/>
            <w:hideMark/>
          </w:tcPr>
          <w:p w14:paraId="6B5F9925" w14:textId="77777777" w:rsidR="007563DD" w:rsidRDefault="008627BE">
            <w:pPr>
              <w:pStyle w:val="rrddoublerule"/>
              <w:tabs>
                <w:tab w:val="right" w:pos="902"/>
              </w:tabs>
              <w:spacing w:before="0"/>
              <w:rPr>
                <w:rFonts w:ascii="Arial" w:hAnsi="Arial" w:cs="Arial"/>
                <w:sz w:val="20"/>
                <w:szCs w:val="20"/>
              </w:rPr>
            </w:pPr>
            <w:r>
              <w:rPr>
                <w:rFonts w:ascii="Arial" w:hAnsi="Arial" w:cs="Arial"/>
                <w:sz w:val="20"/>
                <w:szCs w:val="20"/>
              </w:rPr>
              <w:t> </w:t>
            </w:r>
          </w:p>
        </w:tc>
      </w:tr>
      <w:tr w:rsidR="007563DD" w14:paraId="36A1C3CB" w14:textId="77777777">
        <w:trPr>
          <w:cantSplit/>
          <w:jc w:val="center"/>
        </w:trPr>
        <w:tc>
          <w:tcPr>
            <w:tcW w:w="8433" w:type="dxa"/>
            <w:hideMark/>
          </w:tcPr>
          <w:p w14:paraId="36EA9555"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b/>
                <w:bCs/>
                <w:sz w:val="20"/>
                <w:szCs w:val="20"/>
              </w:rPr>
              <w:t>Liabilities and stockholders’ equity</w:t>
            </w:r>
          </w:p>
        </w:tc>
        <w:tc>
          <w:tcPr>
            <w:tcW w:w="1278" w:type="dxa"/>
            <w:tcMar>
              <w:top w:w="0" w:type="dxa"/>
              <w:left w:w="144" w:type="dxa"/>
              <w:bottom w:w="0" w:type="dxa"/>
              <w:right w:w="0" w:type="dxa"/>
            </w:tcMar>
            <w:vAlign w:val="bottom"/>
            <w:hideMark/>
          </w:tcPr>
          <w:p w14:paraId="606FAE80" w14:textId="77777777" w:rsidR="007563DD" w:rsidRDefault="008627BE">
            <w:pPr>
              <w:pStyle w:val="la2"/>
              <w:tabs>
                <w:tab w:val="right" w:pos="1044"/>
                <w:tab w:val="decimal" w:pos="1107"/>
              </w:tabs>
              <w:ind w:left="-14" w:right="86"/>
              <w:rPr>
                <w:rFonts w:ascii="Arial" w:hAnsi="Arial" w:cs="Arial"/>
                <w:sz w:val="20"/>
                <w:szCs w:val="20"/>
              </w:rPr>
            </w:pPr>
            <w:r>
              <w:rPr>
                <w:rFonts w:ascii="Arial" w:hAnsi="Arial" w:cs="Arial"/>
                <w:sz w:val="20"/>
                <w:szCs w:val="20"/>
              </w:rPr>
              <w:t> </w:t>
            </w:r>
          </w:p>
        </w:tc>
        <w:tc>
          <w:tcPr>
            <w:tcW w:w="1089" w:type="dxa"/>
            <w:tcMar>
              <w:top w:w="0" w:type="dxa"/>
              <w:left w:w="144" w:type="dxa"/>
              <w:bottom w:w="0" w:type="dxa"/>
              <w:right w:w="0" w:type="dxa"/>
            </w:tcMar>
            <w:vAlign w:val="bottom"/>
            <w:hideMark/>
          </w:tcPr>
          <w:p w14:paraId="37864F6C" w14:textId="77777777" w:rsidR="007563DD" w:rsidRDefault="008627BE">
            <w:pPr>
              <w:pStyle w:val="la2"/>
              <w:tabs>
                <w:tab w:val="right" w:pos="902"/>
              </w:tabs>
              <w:rPr>
                <w:rFonts w:ascii="Arial" w:hAnsi="Arial" w:cs="Arial"/>
                <w:sz w:val="20"/>
                <w:szCs w:val="20"/>
              </w:rPr>
            </w:pPr>
            <w:r>
              <w:rPr>
                <w:rFonts w:ascii="Arial" w:hAnsi="Arial" w:cs="Arial"/>
                <w:sz w:val="20"/>
                <w:szCs w:val="20"/>
              </w:rPr>
              <w:t> </w:t>
            </w:r>
          </w:p>
        </w:tc>
      </w:tr>
      <w:tr w:rsidR="007563DD" w14:paraId="4BA12637" w14:textId="77777777">
        <w:trPr>
          <w:cantSplit/>
          <w:jc w:val="center"/>
        </w:trPr>
        <w:tc>
          <w:tcPr>
            <w:tcW w:w="8433" w:type="dxa"/>
            <w:hideMark/>
          </w:tcPr>
          <w:p w14:paraId="76E10940" w14:textId="77777777" w:rsidR="007563DD" w:rsidRDefault="008627BE">
            <w:pPr>
              <w:pStyle w:val="NormalWeb"/>
              <w:keepNext/>
              <w:spacing w:before="0" w:beforeAutospacing="0" w:after="0" w:afterAutospacing="0"/>
              <w:ind w:left="240" w:hanging="240"/>
              <w:rPr>
                <w:rFonts w:ascii="Arial" w:hAnsi="Arial" w:cs="Arial"/>
                <w:sz w:val="20"/>
                <w:szCs w:val="20"/>
              </w:rPr>
            </w:pPr>
            <w:r>
              <w:rPr>
                <w:rFonts w:ascii="Arial" w:hAnsi="Arial" w:cs="Arial"/>
                <w:sz w:val="20"/>
                <w:szCs w:val="20"/>
              </w:rPr>
              <w:t>Current liabilities:</w:t>
            </w:r>
          </w:p>
        </w:tc>
        <w:tc>
          <w:tcPr>
            <w:tcW w:w="1278" w:type="dxa"/>
            <w:tcMar>
              <w:top w:w="0" w:type="dxa"/>
              <w:left w:w="144" w:type="dxa"/>
              <w:bottom w:w="0" w:type="dxa"/>
              <w:right w:w="0" w:type="dxa"/>
            </w:tcMar>
            <w:vAlign w:val="bottom"/>
            <w:hideMark/>
          </w:tcPr>
          <w:p w14:paraId="322CD988" w14:textId="77777777" w:rsidR="007563DD" w:rsidRDefault="008627BE">
            <w:pPr>
              <w:pStyle w:val="la2"/>
              <w:tabs>
                <w:tab w:val="right" w:pos="1044"/>
                <w:tab w:val="decimal" w:pos="1107"/>
              </w:tabs>
              <w:ind w:left="-14" w:right="86"/>
              <w:rPr>
                <w:rFonts w:ascii="Arial" w:hAnsi="Arial" w:cs="Arial"/>
                <w:sz w:val="20"/>
                <w:szCs w:val="20"/>
              </w:rPr>
            </w:pPr>
            <w:r>
              <w:rPr>
                <w:rFonts w:ascii="Arial" w:hAnsi="Arial" w:cs="Arial"/>
                <w:sz w:val="20"/>
                <w:szCs w:val="20"/>
              </w:rPr>
              <w:t> </w:t>
            </w:r>
          </w:p>
        </w:tc>
        <w:tc>
          <w:tcPr>
            <w:tcW w:w="1089" w:type="dxa"/>
            <w:tcMar>
              <w:top w:w="0" w:type="dxa"/>
              <w:left w:w="144" w:type="dxa"/>
              <w:bottom w:w="0" w:type="dxa"/>
              <w:right w:w="0" w:type="dxa"/>
            </w:tcMar>
            <w:vAlign w:val="bottom"/>
            <w:hideMark/>
          </w:tcPr>
          <w:p w14:paraId="7DA204DA" w14:textId="77777777" w:rsidR="007563DD" w:rsidRDefault="008627BE">
            <w:pPr>
              <w:pStyle w:val="la2"/>
              <w:tabs>
                <w:tab w:val="right" w:pos="902"/>
              </w:tabs>
              <w:rPr>
                <w:rFonts w:ascii="Arial" w:hAnsi="Arial" w:cs="Arial"/>
                <w:sz w:val="20"/>
                <w:szCs w:val="20"/>
              </w:rPr>
            </w:pPr>
            <w:r>
              <w:rPr>
                <w:rFonts w:ascii="Arial" w:hAnsi="Arial" w:cs="Arial"/>
                <w:sz w:val="20"/>
                <w:szCs w:val="20"/>
              </w:rPr>
              <w:t> </w:t>
            </w:r>
          </w:p>
        </w:tc>
      </w:tr>
      <w:tr w:rsidR="007563DD" w14:paraId="44063857" w14:textId="77777777">
        <w:trPr>
          <w:cantSplit/>
          <w:jc w:val="center"/>
        </w:trPr>
        <w:tc>
          <w:tcPr>
            <w:tcW w:w="8433" w:type="dxa"/>
            <w:hideMark/>
          </w:tcPr>
          <w:p w14:paraId="0043F21D"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Accounts payable</w:t>
            </w:r>
          </w:p>
        </w:tc>
        <w:tc>
          <w:tcPr>
            <w:tcW w:w="1278" w:type="dxa"/>
            <w:noWrap/>
            <w:tcMar>
              <w:top w:w="0" w:type="dxa"/>
              <w:left w:w="144" w:type="dxa"/>
              <w:bottom w:w="0" w:type="dxa"/>
              <w:right w:w="0" w:type="dxa"/>
            </w:tcMar>
            <w:vAlign w:val="bottom"/>
            <w:hideMark/>
          </w:tcPr>
          <w:p w14:paraId="49ABE5C0" w14:textId="77777777" w:rsidR="007563DD" w:rsidRDefault="008627BE">
            <w:pPr>
              <w:pStyle w:val="NormalWeb"/>
              <w:tabs>
                <w:tab w:val="right" w:pos="1044"/>
                <w:tab w:val="decimal" w:pos="1107"/>
              </w:tabs>
              <w:spacing w:before="0" w:beforeAutospacing="0" w:after="20" w:afterAutospacing="0"/>
              <w:ind w:left="-14" w:right="86"/>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19,000</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6299DED3" w14:textId="77777777" w:rsidR="007563DD" w:rsidRDefault="008627BE">
            <w:pPr>
              <w:pStyle w:val="NormalWeb"/>
              <w:tabs>
                <w:tab w:val="right" w:pos="902"/>
                <w:tab w:val="decimal" w:pos="11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15,163</w:t>
            </w:r>
            <w:r>
              <w:rPr>
                <w:rFonts w:ascii="Arial" w:hAnsi="Arial" w:cs="Arial"/>
                <w:sz w:val="20"/>
                <w:szCs w:val="20"/>
              </w:rPr>
              <w:tab/>
            </w:r>
          </w:p>
        </w:tc>
      </w:tr>
      <w:tr w:rsidR="007563DD" w14:paraId="6D1A23DE" w14:textId="77777777">
        <w:trPr>
          <w:cantSplit/>
          <w:jc w:val="center"/>
        </w:trPr>
        <w:tc>
          <w:tcPr>
            <w:tcW w:w="8433" w:type="dxa"/>
            <w:hideMark/>
          </w:tcPr>
          <w:p w14:paraId="3DAC4CD4"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Current portion of long-term debt</w:t>
            </w:r>
          </w:p>
        </w:tc>
        <w:tc>
          <w:tcPr>
            <w:tcW w:w="1278" w:type="dxa"/>
            <w:noWrap/>
            <w:tcMar>
              <w:top w:w="0" w:type="dxa"/>
              <w:left w:w="144" w:type="dxa"/>
              <w:bottom w:w="0" w:type="dxa"/>
              <w:right w:w="0" w:type="dxa"/>
            </w:tcMar>
            <w:vAlign w:val="bottom"/>
            <w:hideMark/>
          </w:tcPr>
          <w:p w14:paraId="160C3816" w14:textId="77777777" w:rsidR="007563DD" w:rsidRDefault="008627BE">
            <w:pPr>
              <w:pStyle w:val="NormalWeb"/>
              <w:tabs>
                <w:tab w:val="right" w:pos="1044"/>
                <w:tab w:val="decimal" w:pos="1107"/>
              </w:tabs>
              <w:spacing w:before="0" w:beforeAutospacing="0" w:after="20" w:afterAutospacing="0"/>
              <w:ind w:left="-14" w:right="86"/>
              <w:rPr>
                <w:rFonts w:ascii="Arial" w:hAnsi="Arial" w:cs="Arial"/>
                <w:sz w:val="20"/>
                <w:szCs w:val="20"/>
              </w:rPr>
            </w:pPr>
            <w:r>
              <w:rPr>
                <w:rFonts w:ascii="Arial" w:hAnsi="Arial" w:cs="Arial"/>
                <w:bCs/>
                <w:sz w:val="20"/>
                <w:szCs w:val="20"/>
              </w:rPr>
              <w:tab/>
            </w:r>
            <w:r>
              <w:rPr>
                <w:rFonts w:ascii="Arial" w:hAnsi="Arial" w:cs="Arial"/>
                <w:b/>
                <w:bCs/>
                <w:sz w:val="20"/>
                <w:szCs w:val="20"/>
              </w:rPr>
              <w:t>2,749</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6DD05A03" w14:textId="77777777" w:rsidR="007563DD" w:rsidRDefault="008627BE">
            <w:pPr>
              <w:pStyle w:val="NormalWeb"/>
              <w:tabs>
                <w:tab w:val="right" w:pos="902"/>
                <w:tab w:val="decimal" w:pos="1160"/>
              </w:tabs>
              <w:spacing w:before="0" w:beforeAutospacing="0" w:after="20" w:afterAutospacing="0"/>
              <w:rPr>
                <w:rFonts w:ascii="Arial" w:hAnsi="Arial" w:cs="Arial"/>
                <w:sz w:val="20"/>
                <w:szCs w:val="20"/>
              </w:rPr>
            </w:pPr>
            <w:r>
              <w:rPr>
                <w:rFonts w:ascii="Arial" w:hAnsi="Arial" w:cs="Arial"/>
                <w:sz w:val="20"/>
                <w:szCs w:val="20"/>
              </w:rPr>
              <w:tab/>
              <w:t>8,072</w:t>
            </w:r>
            <w:r>
              <w:rPr>
                <w:rFonts w:ascii="Arial" w:hAnsi="Arial" w:cs="Arial"/>
                <w:sz w:val="20"/>
                <w:szCs w:val="20"/>
              </w:rPr>
              <w:tab/>
            </w:r>
          </w:p>
        </w:tc>
      </w:tr>
      <w:tr w:rsidR="007563DD" w14:paraId="7EE45BCE" w14:textId="77777777">
        <w:trPr>
          <w:cantSplit/>
          <w:jc w:val="center"/>
        </w:trPr>
        <w:tc>
          <w:tcPr>
            <w:tcW w:w="8433" w:type="dxa"/>
            <w:hideMark/>
          </w:tcPr>
          <w:p w14:paraId="1EDEE261"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Accrued compensation</w:t>
            </w:r>
          </w:p>
        </w:tc>
        <w:tc>
          <w:tcPr>
            <w:tcW w:w="1278" w:type="dxa"/>
            <w:noWrap/>
            <w:tcMar>
              <w:top w:w="0" w:type="dxa"/>
              <w:left w:w="144" w:type="dxa"/>
              <w:bottom w:w="0" w:type="dxa"/>
              <w:right w:w="0" w:type="dxa"/>
            </w:tcMar>
            <w:vAlign w:val="bottom"/>
            <w:hideMark/>
          </w:tcPr>
          <w:p w14:paraId="679F57E9" w14:textId="77777777" w:rsidR="007563DD" w:rsidRDefault="008627BE">
            <w:pPr>
              <w:pStyle w:val="NormalWeb"/>
              <w:tabs>
                <w:tab w:val="right" w:pos="1044"/>
                <w:tab w:val="decimal" w:pos="1107"/>
              </w:tabs>
              <w:spacing w:before="0" w:beforeAutospacing="0" w:after="20" w:afterAutospacing="0"/>
              <w:ind w:left="-14" w:right="86"/>
              <w:rPr>
                <w:rFonts w:ascii="Arial" w:hAnsi="Arial" w:cs="Arial"/>
                <w:sz w:val="20"/>
                <w:szCs w:val="20"/>
              </w:rPr>
            </w:pPr>
            <w:r>
              <w:rPr>
                <w:rFonts w:ascii="Arial" w:hAnsi="Arial" w:cs="Arial"/>
                <w:bCs/>
                <w:sz w:val="20"/>
                <w:szCs w:val="20"/>
              </w:rPr>
              <w:tab/>
            </w:r>
            <w:r>
              <w:rPr>
                <w:rFonts w:ascii="Arial" w:hAnsi="Arial" w:cs="Arial"/>
                <w:b/>
                <w:bCs/>
                <w:sz w:val="20"/>
                <w:szCs w:val="20"/>
              </w:rPr>
              <w:t>10,661</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66FC7A15" w14:textId="77777777" w:rsidR="007563DD" w:rsidRDefault="008627BE">
            <w:pPr>
              <w:pStyle w:val="NormalWeb"/>
              <w:tabs>
                <w:tab w:val="right" w:pos="902"/>
                <w:tab w:val="decimal" w:pos="1160"/>
              </w:tabs>
              <w:spacing w:before="0" w:beforeAutospacing="0" w:after="20" w:afterAutospacing="0"/>
              <w:rPr>
                <w:rFonts w:ascii="Arial" w:hAnsi="Arial" w:cs="Arial"/>
                <w:sz w:val="20"/>
                <w:szCs w:val="20"/>
              </w:rPr>
            </w:pPr>
            <w:r>
              <w:rPr>
                <w:rFonts w:ascii="Arial" w:hAnsi="Arial" w:cs="Arial"/>
                <w:sz w:val="20"/>
                <w:szCs w:val="20"/>
              </w:rPr>
              <w:tab/>
              <w:t>10,057</w:t>
            </w:r>
            <w:r>
              <w:rPr>
                <w:rFonts w:ascii="Arial" w:hAnsi="Arial" w:cs="Arial"/>
                <w:sz w:val="20"/>
                <w:szCs w:val="20"/>
              </w:rPr>
              <w:tab/>
            </w:r>
          </w:p>
        </w:tc>
      </w:tr>
      <w:tr w:rsidR="007563DD" w14:paraId="53363296" w14:textId="77777777">
        <w:trPr>
          <w:cantSplit/>
          <w:jc w:val="center"/>
        </w:trPr>
        <w:tc>
          <w:tcPr>
            <w:tcW w:w="8433" w:type="dxa"/>
            <w:hideMark/>
          </w:tcPr>
          <w:p w14:paraId="19A2E86C"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Short-term income taxes</w:t>
            </w:r>
          </w:p>
        </w:tc>
        <w:tc>
          <w:tcPr>
            <w:tcW w:w="1278" w:type="dxa"/>
            <w:noWrap/>
            <w:tcMar>
              <w:top w:w="0" w:type="dxa"/>
              <w:left w:w="144" w:type="dxa"/>
              <w:bottom w:w="0" w:type="dxa"/>
              <w:right w:w="0" w:type="dxa"/>
            </w:tcMar>
            <w:vAlign w:val="bottom"/>
            <w:hideMark/>
          </w:tcPr>
          <w:p w14:paraId="19BB3102" w14:textId="77777777" w:rsidR="007563DD" w:rsidRDefault="008627BE">
            <w:pPr>
              <w:pStyle w:val="NormalWeb"/>
              <w:tabs>
                <w:tab w:val="right" w:pos="1044"/>
                <w:tab w:val="decimal" w:pos="1107"/>
              </w:tabs>
              <w:spacing w:before="0" w:beforeAutospacing="0" w:after="20" w:afterAutospacing="0"/>
              <w:ind w:left="-14" w:right="86"/>
              <w:rPr>
                <w:rFonts w:ascii="Arial" w:hAnsi="Arial" w:cs="Arial"/>
                <w:sz w:val="20"/>
                <w:szCs w:val="20"/>
              </w:rPr>
            </w:pPr>
            <w:r>
              <w:rPr>
                <w:rFonts w:ascii="Arial" w:hAnsi="Arial" w:cs="Arial"/>
                <w:bCs/>
                <w:sz w:val="20"/>
                <w:szCs w:val="20"/>
              </w:rPr>
              <w:tab/>
            </w:r>
            <w:r>
              <w:rPr>
                <w:rFonts w:ascii="Arial" w:hAnsi="Arial" w:cs="Arial"/>
                <w:b/>
                <w:bCs/>
                <w:sz w:val="20"/>
                <w:szCs w:val="20"/>
              </w:rPr>
              <w:t>4,067</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3D53CEED" w14:textId="77777777" w:rsidR="007563DD" w:rsidRDefault="008627BE">
            <w:pPr>
              <w:pStyle w:val="NormalWeb"/>
              <w:tabs>
                <w:tab w:val="right" w:pos="902"/>
                <w:tab w:val="decimal" w:pos="1160"/>
              </w:tabs>
              <w:spacing w:before="0" w:beforeAutospacing="0" w:after="20" w:afterAutospacing="0"/>
              <w:rPr>
                <w:rFonts w:ascii="Arial" w:hAnsi="Arial" w:cs="Arial"/>
                <w:sz w:val="20"/>
                <w:szCs w:val="20"/>
              </w:rPr>
            </w:pPr>
            <w:r>
              <w:rPr>
                <w:rFonts w:ascii="Arial" w:hAnsi="Arial" w:cs="Arial"/>
                <w:sz w:val="20"/>
                <w:szCs w:val="20"/>
              </w:rPr>
              <w:tab/>
              <w:t>2,174</w:t>
            </w:r>
            <w:r>
              <w:rPr>
                <w:rFonts w:ascii="Arial" w:hAnsi="Arial" w:cs="Arial"/>
                <w:sz w:val="20"/>
                <w:szCs w:val="20"/>
              </w:rPr>
              <w:tab/>
            </w:r>
          </w:p>
        </w:tc>
      </w:tr>
      <w:tr w:rsidR="007563DD" w14:paraId="5D2B20FE" w14:textId="77777777">
        <w:trPr>
          <w:cantSplit/>
          <w:jc w:val="center"/>
        </w:trPr>
        <w:tc>
          <w:tcPr>
            <w:tcW w:w="8433" w:type="dxa"/>
            <w:hideMark/>
          </w:tcPr>
          <w:p w14:paraId="613F922F"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Short-term unearned revenue</w:t>
            </w:r>
          </w:p>
        </w:tc>
        <w:tc>
          <w:tcPr>
            <w:tcW w:w="1278" w:type="dxa"/>
            <w:noWrap/>
            <w:tcMar>
              <w:top w:w="0" w:type="dxa"/>
              <w:left w:w="144" w:type="dxa"/>
              <w:bottom w:w="0" w:type="dxa"/>
              <w:right w:w="0" w:type="dxa"/>
            </w:tcMar>
            <w:vAlign w:val="bottom"/>
            <w:hideMark/>
          </w:tcPr>
          <w:p w14:paraId="5ED81247" w14:textId="77777777" w:rsidR="007563DD" w:rsidRDefault="008627BE">
            <w:pPr>
              <w:pStyle w:val="NormalWeb"/>
              <w:tabs>
                <w:tab w:val="right" w:pos="1044"/>
                <w:tab w:val="decimal" w:pos="1107"/>
              </w:tabs>
              <w:spacing w:before="0" w:beforeAutospacing="0" w:after="20" w:afterAutospacing="0"/>
              <w:ind w:left="-14" w:right="86"/>
              <w:rPr>
                <w:rFonts w:ascii="Arial" w:hAnsi="Arial" w:cs="Arial"/>
                <w:sz w:val="20"/>
                <w:szCs w:val="20"/>
              </w:rPr>
            </w:pPr>
            <w:r>
              <w:rPr>
                <w:rFonts w:ascii="Arial" w:hAnsi="Arial" w:cs="Arial"/>
                <w:bCs/>
                <w:sz w:val="20"/>
                <w:szCs w:val="20"/>
              </w:rPr>
              <w:tab/>
            </w:r>
            <w:r>
              <w:rPr>
                <w:rFonts w:ascii="Arial" w:hAnsi="Arial" w:cs="Arial"/>
                <w:b/>
                <w:bCs/>
                <w:sz w:val="20"/>
                <w:szCs w:val="20"/>
              </w:rPr>
              <w:t>45,538</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22421BA4" w14:textId="77777777" w:rsidR="007563DD" w:rsidRDefault="008627BE">
            <w:pPr>
              <w:pStyle w:val="NormalWeb"/>
              <w:tabs>
                <w:tab w:val="right" w:pos="902"/>
                <w:tab w:val="decimal" w:pos="1160"/>
              </w:tabs>
              <w:spacing w:before="0" w:beforeAutospacing="0" w:after="20" w:afterAutospacing="0"/>
              <w:rPr>
                <w:rFonts w:ascii="Arial" w:hAnsi="Arial" w:cs="Arial"/>
                <w:sz w:val="20"/>
                <w:szCs w:val="20"/>
              </w:rPr>
            </w:pPr>
            <w:r>
              <w:rPr>
                <w:rFonts w:ascii="Arial" w:hAnsi="Arial" w:cs="Arial"/>
                <w:sz w:val="20"/>
                <w:szCs w:val="20"/>
              </w:rPr>
              <w:tab/>
              <w:t>41,525</w:t>
            </w:r>
            <w:r>
              <w:rPr>
                <w:rFonts w:ascii="Arial" w:hAnsi="Arial" w:cs="Arial"/>
                <w:sz w:val="20"/>
                <w:szCs w:val="20"/>
              </w:rPr>
              <w:tab/>
            </w:r>
          </w:p>
        </w:tc>
      </w:tr>
      <w:tr w:rsidR="007563DD" w14:paraId="66DBC600" w14:textId="77777777">
        <w:trPr>
          <w:cantSplit/>
          <w:jc w:val="center"/>
        </w:trPr>
        <w:tc>
          <w:tcPr>
            <w:tcW w:w="8433" w:type="dxa"/>
            <w:hideMark/>
          </w:tcPr>
          <w:p w14:paraId="5A9D95E0"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Other current liabilities</w:t>
            </w:r>
          </w:p>
        </w:tc>
        <w:tc>
          <w:tcPr>
            <w:tcW w:w="1278" w:type="dxa"/>
            <w:noWrap/>
            <w:tcMar>
              <w:top w:w="0" w:type="dxa"/>
              <w:left w:w="144" w:type="dxa"/>
              <w:bottom w:w="0" w:type="dxa"/>
              <w:right w:w="0" w:type="dxa"/>
            </w:tcMar>
            <w:vAlign w:val="bottom"/>
            <w:hideMark/>
          </w:tcPr>
          <w:p w14:paraId="6A8B97E7" w14:textId="77777777" w:rsidR="007563DD" w:rsidRDefault="008627BE">
            <w:pPr>
              <w:pStyle w:val="NormalWeb"/>
              <w:tabs>
                <w:tab w:val="right" w:pos="1044"/>
                <w:tab w:val="decimal" w:pos="1107"/>
              </w:tabs>
              <w:spacing w:before="0" w:beforeAutospacing="0" w:after="20" w:afterAutospacing="0"/>
              <w:ind w:left="-14" w:right="86"/>
              <w:rPr>
                <w:rFonts w:ascii="Arial" w:hAnsi="Arial" w:cs="Arial"/>
                <w:sz w:val="20"/>
                <w:szCs w:val="20"/>
              </w:rPr>
            </w:pPr>
            <w:r>
              <w:rPr>
                <w:rFonts w:ascii="Arial" w:hAnsi="Arial" w:cs="Arial"/>
                <w:bCs/>
                <w:sz w:val="20"/>
                <w:szCs w:val="20"/>
              </w:rPr>
              <w:tab/>
            </w:r>
            <w:r>
              <w:rPr>
                <w:rFonts w:ascii="Arial" w:hAnsi="Arial" w:cs="Arial"/>
                <w:b/>
                <w:bCs/>
                <w:sz w:val="20"/>
                <w:szCs w:val="20"/>
              </w:rPr>
              <w:t>13,067</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084F577B" w14:textId="77777777" w:rsidR="007563DD" w:rsidRDefault="008627BE">
            <w:pPr>
              <w:pStyle w:val="NormalWeb"/>
              <w:tabs>
                <w:tab w:val="right" w:pos="902"/>
                <w:tab w:val="decimal" w:pos="1160"/>
              </w:tabs>
              <w:spacing w:before="0" w:beforeAutospacing="0" w:after="20" w:afterAutospacing="0"/>
              <w:rPr>
                <w:rFonts w:ascii="Arial" w:hAnsi="Arial" w:cs="Arial"/>
                <w:sz w:val="20"/>
                <w:szCs w:val="20"/>
              </w:rPr>
            </w:pPr>
            <w:r>
              <w:rPr>
                <w:rFonts w:ascii="Arial" w:hAnsi="Arial" w:cs="Arial"/>
                <w:sz w:val="20"/>
                <w:szCs w:val="20"/>
              </w:rPr>
              <w:tab/>
              <w:t>11,666</w:t>
            </w:r>
            <w:r>
              <w:rPr>
                <w:rFonts w:ascii="Arial" w:hAnsi="Arial" w:cs="Arial"/>
                <w:sz w:val="20"/>
                <w:szCs w:val="20"/>
              </w:rPr>
              <w:tab/>
            </w:r>
          </w:p>
        </w:tc>
      </w:tr>
      <w:tr w:rsidR="007563DD" w14:paraId="5E37ED53" w14:textId="77777777">
        <w:trPr>
          <w:cantSplit/>
          <w:jc w:val="center"/>
        </w:trPr>
        <w:tc>
          <w:tcPr>
            <w:tcW w:w="9711" w:type="dxa"/>
            <w:gridSpan w:val="2"/>
            <w:tcMar>
              <w:top w:w="0" w:type="dxa"/>
              <w:left w:w="144" w:type="dxa"/>
              <w:bottom w:w="0" w:type="dxa"/>
              <w:right w:w="0" w:type="dxa"/>
            </w:tcMar>
            <w:vAlign w:val="bottom"/>
            <w:hideMark/>
          </w:tcPr>
          <w:p w14:paraId="1847D04F" w14:textId="77777777" w:rsidR="007563DD" w:rsidRDefault="008627BE">
            <w:pPr>
              <w:pStyle w:val="rrdsinglerule"/>
              <w:tabs>
                <w:tab w:val="right" w:pos="1044"/>
                <w:tab w:val="decimal" w:pos="1107"/>
              </w:tabs>
              <w:spacing w:before="0"/>
              <w:ind w:left="-144" w:right="86"/>
              <w:rPr>
                <w:rFonts w:ascii="Arial" w:hAnsi="Arial" w:cs="Arial"/>
                <w:sz w:val="20"/>
                <w:szCs w:val="20"/>
              </w:rPr>
            </w:pPr>
            <w:r>
              <w:rPr>
                <w:rFonts w:ascii="Arial" w:hAnsi="Arial" w:cs="Arial"/>
                <w:sz w:val="20"/>
                <w:szCs w:val="20"/>
              </w:rPr>
              <w:t> </w:t>
            </w:r>
          </w:p>
        </w:tc>
        <w:tc>
          <w:tcPr>
            <w:tcW w:w="1089" w:type="dxa"/>
            <w:tcMar>
              <w:top w:w="0" w:type="dxa"/>
              <w:left w:w="144" w:type="dxa"/>
              <w:bottom w:w="0" w:type="dxa"/>
              <w:right w:w="0" w:type="dxa"/>
            </w:tcMar>
            <w:vAlign w:val="bottom"/>
            <w:hideMark/>
          </w:tcPr>
          <w:p w14:paraId="160F262B" w14:textId="77777777" w:rsidR="007563DD" w:rsidRDefault="008627BE">
            <w:pPr>
              <w:pStyle w:val="rrdsinglerule"/>
              <w:tabs>
                <w:tab w:val="right" w:pos="902"/>
              </w:tabs>
              <w:spacing w:before="0"/>
              <w:rPr>
                <w:rFonts w:ascii="Arial" w:hAnsi="Arial" w:cs="Arial"/>
                <w:sz w:val="20"/>
                <w:szCs w:val="20"/>
              </w:rPr>
            </w:pPr>
            <w:r>
              <w:rPr>
                <w:rFonts w:ascii="Arial" w:hAnsi="Arial" w:cs="Arial"/>
                <w:sz w:val="20"/>
                <w:szCs w:val="20"/>
              </w:rPr>
              <w:t> </w:t>
            </w:r>
          </w:p>
        </w:tc>
      </w:tr>
      <w:tr w:rsidR="007563DD" w14:paraId="58100DB2" w14:textId="77777777">
        <w:trPr>
          <w:cantSplit/>
          <w:jc w:val="center"/>
        </w:trPr>
        <w:tc>
          <w:tcPr>
            <w:tcW w:w="8433" w:type="dxa"/>
            <w:hideMark/>
          </w:tcPr>
          <w:p w14:paraId="229881B7" w14:textId="77777777" w:rsidR="007563DD" w:rsidRDefault="008627BE">
            <w:pPr>
              <w:pStyle w:val="NormalWeb"/>
              <w:spacing w:before="0" w:beforeAutospacing="0" w:after="0" w:afterAutospacing="0"/>
              <w:ind w:left="720" w:hanging="240"/>
              <w:rPr>
                <w:rFonts w:ascii="Arial" w:hAnsi="Arial" w:cs="Arial"/>
                <w:sz w:val="20"/>
                <w:szCs w:val="20"/>
              </w:rPr>
            </w:pPr>
            <w:r>
              <w:rPr>
                <w:rFonts w:ascii="Arial" w:hAnsi="Arial" w:cs="Arial"/>
                <w:sz w:val="20"/>
                <w:szCs w:val="20"/>
              </w:rPr>
              <w:t>Total current liabilities</w:t>
            </w:r>
          </w:p>
        </w:tc>
        <w:tc>
          <w:tcPr>
            <w:tcW w:w="1278" w:type="dxa"/>
            <w:noWrap/>
            <w:tcMar>
              <w:top w:w="0" w:type="dxa"/>
              <w:left w:w="144" w:type="dxa"/>
              <w:bottom w:w="0" w:type="dxa"/>
              <w:right w:w="0" w:type="dxa"/>
            </w:tcMar>
            <w:vAlign w:val="bottom"/>
            <w:hideMark/>
          </w:tcPr>
          <w:p w14:paraId="4FB506EC" w14:textId="77777777" w:rsidR="007563DD" w:rsidRDefault="008627BE">
            <w:pPr>
              <w:pStyle w:val="NormalWeb"/>
              <w:tabs>
                <w:tab w:val="right" w:pos="1044"/>
                <w:tab w:val="decimal" w:pos="1107"/>
              </w:tabs>
              <w:spacing w:before="0" w:beforeAutospacing="0" w:after="20" w:afterAutospacing="0"/>
              <w:ind w:left="-14" w:right="86"/>
              <w:rPr>
                <w:rFonts w:ascii="Arial" w:hAnsi="Arial" w:cs="Arial"/>
                <w:sz w:val="20"/>
                <w:szCs w:val="20"/>
              </w:rPr>
            </w:pPr>
            <w:r>
              <w:rPr>
                <w:rFonts w:ascii="Arial" w:hAnsi="Arial" w:cs="Arial"/>
                <w:bCs/>
                <w:sz w:val="20"/>
                <w:szCs w:val="20"/>
              </w:rPr>
              <w:tab/>
            </w:r>
            <w:r>
              <w:rPr>
                <w:rFonts w:ascii="Arial" w:hAnsi="Arial" w:cs="Arial"/>
                <w:b/>
                <w:bCs/>
                <w:sz w:val="20"/>
                <w:szCs w:val="20"/>
              </w:rPr>
              <w:t>95,082</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6ED76379" w14:textId="77777777" w:rsidR="007563DD" w:rsidRDefault="008627BE">
            <w:pPr>
              <w:pStyle w:val="NormalWeb"/>
              <w:tabs>
                <w:tab w:val="right" w:pos="902"/>
                <w:tab w:val="decimal" w:pos="1160"/>
              </w:tabs>
              <w:spacing w:before="0" w:beforeAutospacing="0" w:after="20" w:afterAutospacing="0"/>
              <w:rPr>
                <w:rFonts w:ascii="Arial" w:hAnsi="Arial" w:cs="Arial"/>
                <w:sz w:val="20"/>
                <w:szCs w:val="20"/>
              </w:rPr>
            </w:pPr>
            <w:r>
              <w:rPr>
                <w:rFonts w:ascii="Arial" w:hAnsi="Arial" w:cs="Arial"/>
                <w:sz w:val="20"/>
                <w:szCs w:val="20"/>
              </w:rPr>
              <w:tab/>
              <w:t>88,657</w:t>
            </w:r>
            <w:r>
              <w:rPr>
                <w:rFonts w:ascii="Arial" w:hAnsi="Arial" w:cs="Arial"/>
                <w:sz w:val="20"/>
                <w:szCs w:val="20"/>
              </w:rPr>
              <w:tab/>
            </w:r>
          </w:p>
        </w:tc>
      </w:tr>
      <w:tr w:rsidR="007563DD" w14:paraId="21B600DD" w14:textId="77777777">
        <w:trPr>
          <w:cantSplit/>
          <w:jc w:val="center"/>
        </w:trPr>
        <w:tc>
          <w:tcPr>
            <w:tcW w:w="8433" w:type="dxa"/>
            <w:hideMark/>
          </w:tcPr>
          <w:p w14:paraId="7AEA3F80"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Long-term debt</w:t>
            </w:r>
          </w:p>
        </w:tc>
        <w:tc>
          <w:tcPr>
            <w:tcW w:w="1278" w:type="dxa"/>
            <w:noWrap/>
            <w:tcMar>
              <w:top w:w="0" w:type="dxa"/>
              <w:left w:w="144" w:type="dxa"/>
              <w:bottom w:w="0" w:type="dxa"/>
              <w:right w:w="0" w:type="dxa"/>
            </w:tcMar>
            <w:vAlign w:val="bottom"/>
            <w:hideMark/>
          </w:tcPr>
          <w:p w14:paraId="0793098A" w14:textId="77777777" w:rsidR="007563DD" w:rsidRDefault="008627BE">
            <w:pPr>
              <w:pStyle w:val="NormalWeb"/>
              <w:tabs>
                <w:tab w:val="right" w:pos="1044"/>
                <w:tab w:val="decimal" w:pos="1107"/>
              </w:tabs>
              <w:spacing w:before="0" w:beforeAutospacing="0" w:after="20" w:afterAutospacing="0"/>
              <w:ind w:left="-14" w:right="86"/>
              <w:rPr>
                <w:rFonts w:ascii="Arial" w:hAnsi="Arial" w:cs="Arial"/>
                <w:sz w:val="20"/>
                <w:szCs w:val="20"/>
              </w:rPr>
            </w:pPr>
            <w:r>
              <w:rPr>
                <w:rFonts w:ascii="Arial" w:hAnsi="Arial" w:cs="Arial"/>
                <w:bCs/>
                <w:sz w:val="20"/>
                <w:szCs w:val="20"/>
              </w:rPr>
              <w:tab/>
            </w:r>
            <w:r>
              <w:rPr>
                <w:rFonts w:ascii="Arial" w:hAnsi="Arial" w:cs="Arial"/>
                <w:b/>
                <w:bCs/>
                <w:sz w:val="20"/>
                <w:szCs w:val="20"/>
              </w:rPr>
              <w:t>47,032</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2EE1A64F" w14:textId="77777777" w:rsidR="007563DD" w:rsidRDefault="008627BE">
            <w:pPr>
              <w:pStyle w:val="NormalWeb"/>
              <w:tabs>
                <w:tab w:val="right" w:pos="902"/>
                <w:tab w:val="decimal" w:pos="1160"/>
              </w:tabs>
              <w:spacing w:before="0" w:beforeAutospacing="0" w:after="20" w:afterAutospacing="0"/>
              <w:rPr>
                <w:rFonts w:ascii="Arial" w:hAnsi="Arial" w:cs="Arial"/>
                <w:sz w:val="20"/>
                <w:szCs w:val="20"/>
              </w:rPr>
            </w:pPr>
            <w:r>
              <w:rPr>
                <w:rFonts w:ascii="Arial" w:hAnsi="Arial" w:cs="Arial"/>
                <w:sz w:val="20"/>
                <w:szCs w:val="20"/>
              </w:rPr>
              <w:tab/>
              <w:t>50,074</w:t>
            </w:r>
            <w:r>
              <w:rPr>
                <w:rFonts w:ascii="Arial" w:hAnsi="Arial" w:cs="Arial"/>
                <w:sz w:val="20"/>
                <w:szCs w:val="20"/>
              </w:rPr>
              <w:tab/>
            </w:r>
          </w:p>
        </w:tc>
      </w:tr>
      <w:tr w:rsidR="007563DD" w14:paraId="330CB7CD" w14:textId="77777777">
        <w:trPr>
          <w:cantSplit/>
          <w:jc w:val="center"/>
        </w:trPr>
        <w:tc>
          <w:tcPr>
            <w:tcW w:w="8433" w:type="dxa"/>
            <w:hideMark/>
          </w:tcPr>
          <w:p w14:paraId="5E4BE1CB"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Long-term income taxes</w:t>
            </w:r>
          </w:p>
        </w:tc>
        <w:tc>
          <w:tcPr>
            <w:tcW w:w="1278" w:type="dxa"/>
            <w:noWrap/>
            <w:tcMar>
              <w:top w:w="0" w:type="dxa"/>
              <w:left w:w="144" w:type="dxa"/>
              <w:bottom w:w="0" w:type="dxa"/>
              <w:right w:w="0" w:type="dxa"/>
            </w:tcMar>
            <w:vAlign w:val="bottom"/>
            <w:hideMark/>
          </w:tcPr>
          <w:p w14:paraId="20221BD7" w14:textId="77777777" w:rsidR="007563DD" w:rsidRDefault="008627BE">
            <w:pPr>
              <w:pStyle w:val="NormalWeb"/>
              <w:tabs>
                <w:tab w:val="right" w:pos="1044"/>
                <w:tab w:val="decimal" w:pos="1107"/>
              </w:tabs>
              <w:spacing w:before="0" w:beforeAutospacing="0" w:after="20" w:afterAutospacing="0"/>
              <w:ind w:left="-14" w:right="86"/>
              <w:rPr>
                <w:rFonts w:ascii="Arial" w:hAnsi="Arial" w:cs="Arial"/>
                <w:sz w:val="20"/>
                <w:szCs w:val="20"/>
              </w:rPr>
            </w:pPr>
            <w:r>
              <w:rPr>
                <w:rFonts w:ascii="Arial" w:hAnsi="Arial" w:cs="Arial"/>
                <w:bCs/>
                <w:sz w:val="20"/>
                <w:szCs w:val="20"/>
              </w:rPr>
              <w:tab/>
            </w:r>
            <w:r>
              <w:rPr>
                <w:rFonts w:ascii="Arial" w:hAnsi="Arial" w:cs="Arial"/>
                <w:b/>
                <w:bCs/>
                <w:sz w:val="20"/>
                <w:szCs w:val="20"/>
              </w:rPr>
              <w:t>26,069</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5792BA95" w14:textId="77777777" w:rsidR="007563DD" w:rsidRDefault="008627BE">
            <w:pPr>
              <w:pStyle w:val="NormalWeb"/>
              <w:tabs>
                <w:tab w:val="right" w:pos="902"/>
                <w:tab w:val="decimal" w:pos="1160"/>
              </w:tabs>
              <w:spacing w:before="0" w:beforeAutospacing="0" w:after="20" w:afterAutospacing="0"/>
              <w:rPr>
                <w:rFonts w:ascii="Arial" w:hAnsi="Arial" w:cs="Arial"/>
                <w:sz w:val="20"/>
                <w:szCs w:val="20"/>
              </w:rPr>
            </w:pPr>
            <w:r>
              <w:rPr>
                <w:rFonts w:ascii="Arial" w:hAnsi="Arial" w:cs="Arial"/>
                <w:sz w:val="20"/>
                <w:szCs w:val="20"/>
              </w:rPr>
              <w:tab/>
              <w:t>27,190</w:t>
            </w:r>
            <w:r>
              <w:rPr>
                <w:rFonts w:ascii="Arial" w:hAnsi="Arial" w:cs="Arial"/>
                <w:sz w:val="20"/>
                <w:szCs w:val="20"/>
              </w:rPr>
              <w:tab/>
            </w:r>
          </w:p>
        </w:tc>
      </w:tr>
      <w:tr w:rsidR="007563DD" w14:paraId="577E1D05" w14:textId="77777777">
        <w:trPr>
          <w:cantSplit/>
          <w:jc w:val="center"/>
        </w:trPr>
        <w:tc>
          <w:tcPr>
            <w:tcW w:w="8433" w:type="dxa"/>
            <w:hideMark/>
          </w:tcPr>
          <w:p w14:paraId="09F40CDE"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Long-term unearned revenue</w:t>
            </w:r>
          </w:p>
        </w:tc>
        <w:tc>
          <w:tcPr>
            <w:tcW w:w="1278" w:type="dxa"/>
            <w:noWrap/>
            <w:tcMar>
              <w:top w:w="0" w:type="dxa"/>
              <w:left w:w="144" w:type="dxa"/>
              <w:bottom w:w="0" w:type="dxa"/>
              <w:right w:w="0" w:type="dxa"/>
            </w:tcMar>
            <w:vAlign w:val="bottom"/>
            <w:hideMark/>
          </w:tcPr>
          <w:p w14:paraId="729E4882" w14:textId="77777777" w:rsidR="007563DD" w:rsidRDefault="008627BE">
            <w:pPr>
              <w:pStyle w:val="NormalWeb"/>
              <w:tabs>
                <w:tab w:val="right" w:pos="1044"/>
                <w:tab w:val="decimal" w:pos="1107"/>
              </w:tabs>
              <w:spacing w:before="0" w:beforeAutospacing="0" w:after="20" w:afterAutospacing="0"/>
              <w:ind w:left="-14" w:right="86"/>
              <w:rPr>
                <w:rFonts w:ascii="Arial" w:hAnsi="Arial" w:cs="Arial"/>
                <w:sz w:val="20"/>
                <w:szCs w:val="20"/>
              </w:rPr>
            </w:pPr>
            <w:r>
              <w:rPr>
                <w:rFonts w:ascii="Arial" w:hAnsi="Arial" w:cs="Arial"/>
                <w:bCs/>
                <w:sz w:val="20"/>
                <w:szCs w:val="20"/>
              </w:rPr>
              <w:tab/>
            </w:r>
            <w:r>
              <w:rPr>
                <w:rFonts w:ascii="Arial" w:hAnsi="Arial" w:cs="Arial"/>
                <w:b/>
                <w:bCs/>
                <w:sz w:val="20"/>
                <w:szCs w:val="20"/>
              </w:rPr>
              <w:t>2,870</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3D509558" w14:textId="77777777" w:rsidR="007563DD" w:rsidRDefault="008627BE">
            <w:pPr>
              <w:pStyle w:val="NormalWeb"/>
              <w:tabs>
                <w:tab w:val="right" w:pos="902"/>
                <w:tab w:val="decimal" w:pos="1160"/>
              </w:tabs>
              <w:spacing w:before="0" w:beforeAutospacing="0" w:after="20" w:afterAutospacing="0"/>
              <w:rPr>
                <w:rFonts w:ascii="Arial" w:hAnsi="Arial" w:cs="Arial"/>
                <w:sz w:val="20"/>
                <w:szCs w:val="20"/>
              </w:rPr>
            </w:pPr>
            <w:r>
              <w:rPr>
                <w:rFonts w:ascii="Arial" w:hAnsi="Arial" w:cs="Arial"/>
                <w:sz w:val="20"/>
                <w:szCs w:val="20"/>
              </w:rPr>
              <w:tab/>
              <w:t>2,616</w:t>
            </w:r>
            <w:r>
              <w:rPr>
                <w:rFonts w:ascii="Arial" w:hAnsi="Arial" w:cs="Arial"/>
                <w:sz w:val="20"/>
                <w:szCs w:val="20"/>
              </w:rPr>
              <w:tab/>
            </w:r>
          </w:p>
        </w:tc>
      </w:tr>
      <w:tr w:rsidR="007563DD" w14:paraId="3753BECD" w14:textId="77777777">
        <w:trPr>
          <w:cantSplit/>
          <w:jc w:val="center"/>
        </w:trPr>
        <w:tc>
          <w:tcPr>
            <w:tcW w:w="8433" w:type="dxa"/>
            <w:hideMark/>
          </w:tcPr>
          <w:p w14:paraId="1C2C30AB"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Deferred income taxes</w:t>
            </w:r>
          </w:p>
        </w:tc>
        <w:tc>
          <w:tcPr>
            <w:tcW w:w="1278" w:type="dxa"/>
            <w:noWrap/>
            <w:tcMar>
              <w:top w:w="0" w:type="dxa"/>
              <w:left w:w="144" w:type="dxa"/>
              <w:bottom w:w="0" w:type="dxa"/>
              <w:right w:w="0" w:type="dxa"/>
            </w:tcMar>
            <w:vAlign w:val="bottom"/>
            <w:hideMark/>
          </w:tcPr>
          <w:p w14:paraId="6653E084" w14:textId="77777777" w:rsidR="007563DD" w:rsidRDefault="008627BE">
            <w:pPr>
              <w:pStyle w:val="NormalWeb"/>
              <w:tabs>
                <w:tab w:val="right" w:pos="1044"/>
                <w:tab w:val="decimal" w:pos="1107"/>
              </w:tabs>
              <w:spacing w:before="0" w:beforeAutospacing="0" w:after="20" w:afterAutospacing="0"/>
              <w:ind w:left="-14" w:right="86"/>
              <w:rPr>
                <w:rFonts w:ascii="Arial" w:hAnsi="Arial" w:cs="Arial"/>
                <w:sz w:val="20"/>
                <w:szCs w:val="20"/>
              </w:rPr>
            </w:pPr>
            <w:r>
              <w:rPr>
                <w:rFonts w:ascii="Arial" w:hAnsi="Arial" w:cs="Arial"/>
                <w:bCs/>
                <w:sz w:val="20"/>
                <w:szCs w:val="20"/>
              </w:rPr>
              <w:tab/>
            </w:r>
            <w:r>
              <w:rPr>
                <w:rFonts w:ascii="Arial" w:hAnsi="Arial" w:cs="Arial"/>
                <w:b/>
                <w:bCs/>
                <w:sz w:val="20"/>
                <w:szCs w:val="20"/>
              </w:rPr>
              <w:t>230</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3AD92456" w14:textId="77777777" w:rsidR="007563DD" w:rsidRDefault="008627BE">
            <w:pPr>
              <w:pStyle w:val="NormalWeb"/>
              <w:tabs>
                <w:tab w:val="right" w:pos="902"/>
                <w:tab w:val="decimal" w:pos="1160"/>
              </w:tabs>
              <w:spacing w:before="0" w:beforeAutospacing="0" w:after="20" w:afterAutospacing="0"/>
              <w:rPr>
                <w:rFonts w:ascii="Arial" w:hAnsi="Arial" w:cs="Arial"/>
                <w:sz w:val="20"/>
                <w:szCs w:val="20"/>
              </w:rPr>
            </w:pPr>
            <w:r>
              <w:rPr>
                <w:rFonts w:ascii="Arial" w:hAnsi="Arial" w:cs="Arial"/>
                <w:sz w:val="20"/>
                <w:szCs w:val="20"/>
              </w:rPr>
              <w:tab/>
              <w:t>198</w:t>
            </w:r>
            <w:r>
              <w:rPr>
                <w:rFonts w:ascii="Arial" w:hAnsi="Arial" w:cs="Arial"/>
                <w:sz w:val="20"/>
                <w:szCs w:val="20"/>
              </w:rPr>
              <w:tab/>
            </w:r>
          </w:p>
        </w:tc>
      </w:tr>
      <w:tr w:rsidR="007563DD" w14:paraId="58B42DCE" w14:textId="77777777">
        <w:trPr>
          <w:cantSplit/>
          <w:jc w:val="center"/>
        </w:trPr>
        <w:tc>
          <w:tcPr>
            <w:tcW w:w="8433" w:type="dxa"/>
            <w:hideMark/>
          </w:tcPr>
          <w:p w14:paraId="22CB83DC"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Operating lease liabilities</w:t>
            </w:r>
          </w:p>
        </w:tc>
        <w:tc>
          <w:tcPr>
            <w:tcW w:w="1278" w:type="dxa"/>
            <w:noWrap/>
            <w:tcMar>
              <w:top w:w="0" w:type="dxa"/>
              <w:left w:w="144" w:type="dxa"/>
              <w:bottom w:w="0" w:type="dxa"/>
              <w:right w:w="0" w:type="dxa"/>
            </w:tcMar>
            <w:vAlign w:val="bottom"/>
            <w:hideMark/>
          </w:tcPr>
          <w:p w14:paraId="748E4A0A" w14:textId="77777777" w:rsidR="007563DD" w:rsidRDefault="008627BE">
            <w:pPr>
              <w:pStyle w:val="NormalWeb"/>
              <w:tabs>
                <w:tab w:val="right" w:pos="1044"/>
                <w:tab w:val="decimal" w:pos="1107"/>
              </w:tabs>
              <w:spacing w:before="0" w:beforeAutospacing="0" w:after="20" w:afterAutospacing="0"/>
              <w:ind w:left="-14" w:right="86"/>
              <w:rPr>
                <w:rFonts w:ascii="Arial" w:hAnsi="Arial" w:cs="Arial"/>
                <w:sz w:val="20"/>
                <w:szCs w:val="20"/>
              </w:rPr>
            </w:pPr>
            <w:r>
              <w:rPr>
                <w:rFonts w:ascii="Arial" w:hAnsi="Arial" w:cs="Arial"/>
                <w:bCs/>
                <w:sz w:val="20"/>
                <w:szCs w:val="20"/>
              </w:rPr>
              <w:tab/>
            </w:r>
            <w:r>
              <w:rPr>
                <w:rFonts w:ascii="Arial" w:hAnsi="Arial" w:cs="Arial"/>
                <w:b/>
                <w:bCs/>
                <w:sz w:val="20"/>
                <w:szCs w:val="20"/>
              </w:rPr>
              <w:t>11,489</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11BB478A" w14:textId="77777777" w:rsidR="007563DD" w:rsidRDefault="008627BE">
            <w:pPr>
              <w:pStyle w:val="NormalWeb"/>
              <w:tabs>
                <w:tab w:val="right" w:pos="902"/>
                <w:tab w:val="decimal" w:pos="1160"/>
              </w:tabs>
              <w:spacing w:before="0" w:beforeAutospacing="0" w:after="20" w:afterAutospacing="0"/>
              <w:rPr>
                <w:rFonts w:ascii="Arial" w:hAnsi="Arial" w:cs="Arial"/>
                <w:sz w:val="20"/>
                <w:szCs w:val="20"/>
              </w:rPr>
            </w:pPr>
            <w:r>
              <w:rPr>
                <w:rFonts w:ascii="Arial" w:hAnsi="Arial" w:cs="Arial"/>
                <w:sz w:val="20"/>
                <w:szCs w:val="20"/>
              </w:rPr>
              <w:tab/>
              <w:t>9,629</w:t>
            </w:r>
            <w:r>
              <w:rPr>
                <w:rFonts w:ascii="Arial" w:hAnsi="Arial" w:cs="Arial"/>
                <w:sz w:val="20"/>
                <w:szCs w:val="20"/>
              </w:rPr>
              <w:tab/>
            </w:r>
          </w:p>
        </w:tc>
      </w:tr>
      <w:tr w:rsidR="007563DD" w14:paraId="74ECF3F5" w14:textId="77777777">
        <w:trPr>
          <w:cantSplit/>
          <w:jc w:val="center"/>
        </w:trPr>
        <w:tc>
          <w:tcPr>
            <w:tcW w:w="8433" w:type="dxa"/>
            <w:hideMark/>
          </w:tcPr>
          <w:p w14:paraId="134E2C47"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Other long-term liabilities</w:t>
            </w:r>
          </w:p>
        </w:tc>
        <w:tc>
          <w:tcPr>
            <w:tcW w:w="1278" w:type="dxa"/>
            <w:noWrap/>
            <w:tcMar>
              <w:top w:w="0" w:type="dxa"/>
              <w:left w:w="144" w:type="dxa"/>
              <w:bottom w:w="0" w:type="dxa"/>
              <w:right w:w="0" w:type="dxa"/>
            </w:tcMar>
            <w:vAlign w:val="bottom"/>
            <w:hideMark/>
          </w:tcPr>
          <w:p w14:paraId="39055D9C" w14:textId="77777777" w:rsidR="007563DD" w:rsidRDefault="008627BE">
            <w:pPr>
              <w:pStyle w:val="NormalWeb"/>
              <w:tabs>
                <w:tab w:val="right" w:pos="1044"/>
                <w:tab w:val="decimal" w:pos="1107"/>
              </w:tabs>
              <w:spacing w:before="0" w:beforeAutospacing="0" w:after="20" w:afterAutospacing="0"/>
              <w:ind w:left="-14" w:right="86"/>
              <w:rPr>
                <w:rFonts w:ascii="Arial" w:hAnsi="Arial" w:cs="Arial"/>
                <w:sz w:val="20"/>
                <w:szCs w:val="20"/>
              </w:rPr>
            </w:pPr>
            <w:r>
              <w:rPr>
                <w:rFonts w:ascii="Arial" w:hAnsi="Arial" w:cs="Arial"/>
                <w:bCs/>
                <w:sz w:val="20"/>
                <w:szCs w:val="20"/>
              </w:rPr>
              <w:tab/>
            </w:r>
            <w:r>
              <w:rPr>
                <w:rFonts w:ascii="Arial" w:hAnsi="Arial" w:cs="Arial"/>
                <w:b/>
                <w:bCs/>
                <w:sz w:val="20"/>
                <w:szCs w:val="20"/>
              </w:rPr>
              <w:t>15,526</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1DE4FDE5" w14:textId="77777777" w:rsidR="007563DD" w:rsidRDefault="008627BE">
            <w:pPr>
              <w:pStyle w:val="NormalWeb"/>
              <w:tabs>
                <w:tab w:val="right" w:pos="902"/>
                <w:tab w:val="decimal" w:pos="1160"/>
              </w:tabs>
              <w:spacing w:before="0" w:beforeAutospacing="0" w:after="20" w:afterAutospacing="0"/>
              <w:rPr>
                <w:rFonts w:ascii="Arial" w:hAnsi="Arial" w:cs="Arial"/>
                <w:sz w:val="20"/>
                <w:szCs w:val="20"/>
              </w:rPr>
            </w:pPr>
            <w:r>
              <w:rPr>
                <w:rFonts w:ascii="Arial" w:hAnsi="Arial" w:cs="Arial"/>
                <w:sz w:val="20"/>
                <w:szCs w:val="20"/>
              </w:rPr>
              <w:tab/>
              <w:t>13,427</w:t>
            </w:r>
            <w:r>
              <w:rPr>
                <w:rFonts w:ascii="Arial" w:hAnsi="Arial" w:cs="Arial"/>
                <w:sz w:val="20"/>
                <w:szCs w:val="20"/>
              </w:rPr>
              <w:tab/>
            </w:r>
          </w:p>
        </w:tc>
      </w:tr>
      <w:tr w:rsidR="007563DD" w14:paraId="357C88B7" w14:textId="77777777">
        <w:trPr>
          <w:cantSplit/>
          <w:jc w:val="center"/>
        </w:trPr>
        <w:tc>
          <w:tcPr>
            <w:tcW w:w="9711" w:type="dxa"/>
            <w:gridSpan w:val="2"/>
            <w:tcMar>
              <w:top w:w="0" w:type="dxa"/>
              <w:left w:w="144" w:type="dxa"/>
              <w:bottom w:w="0" w:type="dxa"/>
              <w:right w:w="0" w:type="dxa"/>
            </w:tcMar>
            <w:vAlign w:val="bottom"/>
            <w:hideMark/>
          </w:tcPr>
          <w:p w14:paraId="4157FFEE" w14:textId="77777777" w:rsidR="007563DD" w:rsidRDefault="008627BE">
            <w:pPr>
              <w:pStyle w:val="rrdsinglerule"/>
              <w:tabs>
                <w:tab w:val="right" w:pos="1044"/>
                <w:tab w:val="decimal" w:pos="1107"/>
              </w:tabs>
              <w:spacing w:before="0"/>
              <w:ind w:left="-144" w:right="86"/>
              <w:rPr>
                <w:rFonts w:ascii="Arial" w:hAnsi="Arial" w:cs="Arial"/>
                <w:sz w:val="20"/>
                <w:szCs w:val="20"/>
              </w:rPr>
            </w:pPr>
            <w:r>
              <w:rPr>
                <w:rFonts w:ascii="Arial" w:hAnsi="Arial" w:cs="Arial"/>
                <w:sz w:val="20"/>
                <w:szCs w:val="20"/>
              </w:rPr>
              <w:t> </w:t>
            </w:r>
          </w:p>
        </w:tc>
        <w:tc>
          <w:tcPr>
            <w:tcW w:w="1089" w:type="dxa"/>
            <w:tcMar>
              <w:top w:w="0" w:type="dxa"/>
              <w:left w:w="144" w:type="dxa"/>
              <w:bottom w:w="0" w:type="dxa"/>
              <w:right w:w="0" w:type="dxa"/>
            </w:tcMar>
            <w:vAlign w:val="bottom"/>
            <w:hideMark/>
          </w:tcPr>
          <w:p w14:paraId="68022619" w14:textId="77777777" w:rsidR="007563DD" w:rsidRDefault="008627BE">
            <w:pPr>
              <w:pStyle w:val="rrdsinglerule"/>
              <w:tabs>
                <w:tab w:val="right" w:pos="902"/>
              </w:tabs>
              <w:spacing w:before="0"/>
              <w:rPr>
                <w:rFonts w:ascii="Arial" w:hAnsi="Arial" w:cs="Arial"/>
                <w:sz w:val="20"/>
                <w:szCs w:val="20"/>
              </w:rPr>
            </w:pPr>
            <w:r>
              <w:rPr>
                <w:rFonts w:ascii="Arial" w:hAnsi="Arial" w:cs="Arial"/>
                <w:sz w:val="20"/>
                <w:szCs w:val="20"/>
              </w:rPr>
              <w:t> </w:t>
            </w:r>
          </w:p>
        </w:tc>
      </w:tr>
      <w:tr w:rsidR="007563DD" w14:paraId="7928B4C9" w14:textId="77777777">
        <w:trPr>
          <w:cantSplit/>
          <w:jc w:val="center"/>
        </w:trPr>
        <w:tc>
          <w:tcPr>
            <w:tcW w:w="8433" w:type="dxa"/>
            <w:hideMark/>
          </w:tcPr>
          <w:p w14:paraId="0595A316" w14:textId="77777777" w:rsidR="007563DD" w:rsidRDefault="008627BE">
            <w:pPr>
              <w:pStyle w:val="NormalWeb"/>
              <w:spacing w:before="0" w:beforeAutospacing="0" w:after="0" w:afterAutospacing="0"/>
              <w:ind w:left="960" w:hanging="240"/>
              <w:rPr>
                <w:rFonts w:ascii="Arial" w:hAnsi="Arial" w:cs="Arial"/>
                <w:sz w:val="20"/>
                <w:szCs w:val="20"/>
              </w:rPr>
            </w:pPr>
            <w:r>
              <w:rPr>
                <w:rFonts w:ascii="Arial" w:hAnsi="Arial" w:cs="Arial"/>
                <w:sz w:val="20"/>
                <w:szCs w:val="20"/>
              </w:rPr>
              <w:t>Total liabilities</w:t>
            </w:r>
          </w:p>
        </w:tc>
        <w:tc>
          <w:tcPr>
            <w:tcW w:w="1278" w:type="dxa"/>
            <w:noWrap/>
            <w:tcMar>
              <w:top w:w="0" w:type="dxa"/>
              <w:left w:w="144" w:type="dxa"/>
              <w:bottom w:w="0" w:type="dxa"/>
              <w:right w:w="0" w:type="dxa"/>
            </w:tcMar>
            <w:vAlign w:val="bottom"/>
            <w:hideMark/>
          </w:tcPr>
          <w:p w14:paraId="589E24DC" w14:textId="77777777" w:rsidR="007563DD" w:rsidRDefault="008627BE">
            <w:pPr>
              <w:pStyle w:val="NormalWeb"/>
              <w:tabs>
                <w:tab w:val="right" w:pos="1044"/>
                <w:tab w:val="decimal" w:pos="1107"/>
              </w:tabs>
              <w:spacing w:before="0" w:beforeAutospacing="0" w:after="20" w:afterAutospacing="0"/>
              <w:ind w:left="-14" w:right="86"/>
              <w:rPr>
                <w:rFonts w:ascii="Arial" w:hAnsi="Arial" w:cs="Arial"/>
                <w:sz w:val="20"/>
                <w:szCs w:val="20"/>
              </w:rPr>
            </w:pPr>
            <w:r>
              <w:rPr>
                <w:rFonts w:ascii="Arial" w:hAnsi="Arial" w:cs="Arial"/>
                <w:bCs/>
                <w:sz w:val="20"/>
                <w:szCs w:val="20"/>
              </w:rPr>
              <w:tab/>
            </w:r>
            <w:r>
              <w:rPr>
                <w:rFonts w:ascii="Arial" w:hAnsi="Arial" w:cs="Arial"/>
                <w:b/>
                <w:bCs/>
                <w:sz w:val="20"/>
                <w:szCs w:val="20"/>
              </w:rPr>
              <w:t>198,298</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45F8E9A8" w14:textId="77777777" w:rsidR="007563DD" w:rsidRDefault="008627BE">
            <w:pPr>
              <w:pStyle w:val="NormalWeb"/>
              <w:tabs>
                <w:tab w:val="right" w:pos="902"/>
                <w:tab w:val="decimal" w:pos="1160"/>
              </w:tabs>
              <w:spacing w:before="0" w:beforeAutospacing="0" w:after="20" w:afterAutospacing="0"/>
              <w:rPr>
                <w:rFonts w:ascii="Arial" w:hAnsi="Arial" w:cs="Arial"/>
                <w:sz w:val="20"/>
                <w:szCs w:val="20"/>
              </w:rPr>
            </w:pPr>
            <w:r>
              <w:rPr>
                <w:rFonts w:ascii="Arial" w:hAnsi="Arial" w:cs="Arial"/>
                <w:sz w:val="20"/>
                <w:szCs w:val="20"/>
              </w:rPr>
              <w:tab/>
              <w:t>191,791</w:t>
            </w:r>
            <w:r>
              <w:rPr>
                <w:rFonts w:ascii="Arial" w:hAnsi="Arial" w:cs="Arial"/>
                <w:sz w:val="20"/>
                <w:szCs w:val="20"/>
              </w:rPr>
              <w:tab/>
            </w:r>
          </w:p>
        </w:tc>
      </w:tr>
      <w:tr w:rsidR="007563DD" w14:paraId="1F87F6F5" w14:textId="77777777">
        <w:trPr>
          <w:cantSplit/>
          <w:jc w:val="center"/>
        </w:trPr>
        <w:tc>
          <w:tcPr>
            <w:tcW w:w="9711" w:type="dxa"/>
            <w:gridSpan w:val="2"/>
            <w:tcMar>
              <w:top w:w="0" w:type="dxa"/>
              <w:left w:w="144" w:type="dxa"/>
              <w:bottom w:w="0" w:type="dxa"/>
              <w:right w:w="0" w:type="dxa"/>
            </w:tcMar>
            <w:vAlign w:val="bottom"/>
            <w:hideMark/>
          </w:tcPr>
          <w:p w14:paraId="29AC6C4C" w14:textId="77777777" w:rsidR="007563DD" w:rsidRDefault="008627BE">
            <w:pPr>
              <w:pStyle w:val="rrdsinglerule"/>
              <w:tabs>
                <w:tab w:val="right" w:pos="1044"/>
                <w:tab w:val="decimal" w:pos="1107"/>
              </w:tabs>
              <w:spacing w:before="0"/>
              <w:ind w:left="-144" w:right="86"/>
              <w:rPr>
                <w:rFonts w:ascii="Arial" w:hAnsi="Arial" w:cs="Arial"/>
                <w:sz w:val="20"/>
                <w:szCs w:val="20"/>
              </w:rPr>
            </w:pPr>
            <w:r>
              <w:rPr>
                <w:rFonts w:ascii="Arial" w:hAnsi="Arial" w:cs="Arial"/>
                <w:sz w:val="20"/>
                <w:szCs w:val="20"/>
              </w:rPr>
              <w:t> </w:t>
            </w:r>
          </w:p>
        </w:tc>
        <w:tc>
          <w:tcPr>
            <w:tcW w:w="1089" w:type="dxa"/>
            <w:tcMar>
              <w:top w:w="0" w:type="dxa"/>
              <w:left w:w="144" w:type="dxa"/>
              <w:bottom w:w="0" w:type="dxa"/>
              <w:right w:w="0" w:type="dxa"/>
            </w:tcMar>
            <w:vAlign w:val="bottom"/>
            <w:hideMark/>
          </w:tcPr>
          <w:p w14:paraId="56C35B07" w14:textId="77777777" w:rsidR="007563DD" w:rsidRDefault="008627BE">
            <w:pPr>
              <w:pStyle w:val="rrdsinglerule"/>
              <w:tabs>
                <w:tab w:val="right" w:pos="902"/>
              </w:tabs>
              <w:spacing w:before="0"/>
              <w:rPr>
                <w:rFonts w:ascii="Arial" w:hAnsi="Arial" w:cs="Arial"/>
                <w:sz w:val="20"/>
                <w:szCs w:val="20"/>
              </w:rPr>
            </w:pPr>
            <w:r>
              <w:rPr>
                <w:rFonts w:ascii="Arial" w:hAnsi="Arial" w:cs="Arial"/>
                <w:sz w:val="20"/>
                <w:szCs w:val="20"/>
              </w:rPr>
              <w:t> </w:t>
            </w:r>
          </w:p>
        </w:tc>
      </w:tr>
      <w:tr w:rsidR="007563DD" w14:paraId="2A7FBC75" w14:textId="77777777">
        <w:trPr>
          <w:cantSplit/>
          <w:jc w:val="center"/>
        </w:trPr>
        <w:tc>
          <w:tcPr>
            <w:tcW w:w="8433" w:type="dxa"/>
            <w:hideMark/>
          </w:tcPr>
          <w:p w14:paraId="3E19DF8F"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Commitments and contingencies</w:t>
            </w:r>
          </w:p>
        </w:tc>
        <w:tc>
          <w:tcPr>
            <w:tcW w:w="1278" w:type="dxa"/>
            <w:tcMar>
              <w:top w:w="0" w:type="dxa"/>
              <w:left w:w="144" w:type="dxa"/>
              <w:bottom w:w="0" w:type="dxa"/>
              <w:right w:w="0" w:type="dxa"/>
            </w:tcMar>
            <w:vAlign w:val="bottom"/>
            <w:hideMark/>
          </w:tcPr>
          <w:p w14:paraId="01A24087" w14:textId="77777777" w:rsidR="007563DD" w:rsidRDefault="008627BE">
            <w:pPr>
              <w:pStyle w:val="la2"/>
              <w:tabs>
                <w:tab w:val="right" w:pos="1044"/>
                <w:tab w:val="decimal" w:pos="1107"/>
              </w:tabs>
              <w:ind w:left="-14" w:right="86"/>
              <w:rPr>
                <w:rFonts w:ascii="Arial" w:hAnsi="Arial" w:cs="Arial"/>
                <w:sz w:val="20"/>
                <w:szCs w:val="20"/>
              </w:rPr>
            </w:pPr>
            <w:r>
              <w:rPr>
                <w:rFonts w:ascii="Arial" w:hAnsi="Arial" w:cs="Arial"/>
                <w:sz w:val="20"/>
                <w:szCs w:val="20"/>
              </w:rPr>
              <w:t> </w:t>
            </w:r>
          </w:p>
        </w:tc>
        <w:tc>
          <w:tcPr>
            <w:tcW w:w="1089" w:type="dxa"/>
            <w:tcMar>
              <w:top w:w="0" w:type="dxa"/>
              <w:left w:w="144" w:type="dxa"/>
              <w:bottom w:w="0" w:type="dxa"/>
              <w:right w:w="0" w:type="dxa"/>
            </w:tcMar>
            <w:vAlign w:val="bottom"/>
            <w:hideMark/>
          </w:tcPr>
          <w:p w14:paraId="48922AC6" w14:textId="77777777" w:rsidR="007563DD" w:rsidRDefault="008627BE">
            <w:pPr>
              <w:pStyle w:val="la2"/>
              <w:tabs>
                <w:tab w:val="right" w:pos="902"/>
              </w:tabs>
              <w:rPr>
                <w:rFonts w:ascii="Arial" w:hAnsi="Arial" w:cs="Arial"/>
                <w:sz w:val="20"/>
                <w:szCs w:val="20"/>
              </w:rPr>
            </w:pPr>
            <w:r>
              <w:rPr>
                <w:rFonts w:ascii="Arial" w:hAnsi="Arial" w:cs="Arial"/>
                <w:sz w:val="20"/>
                <w:szCs w:val="20"/>
              </w:rPr>
              <w:t> </w:t>
            </w:r>
          </w:p>
        </w:tc>
      </w:tr>
      <w:tr w:rsidR="007563DD" w14:paraId="1EE39B4D" w14:textId="77777777">
        <w:trPr>
          <w:cantSplit/>
          <w:jc w:val="center"/>
        </w:trPr>
        <w:tc>
          <w:tcPr>
            <w:tcW w:w="8433" w:type="dxa"/>
            <w:hideMark/>
          </w:tcPr>
          <w:p w14:paraId="016DA13C" w14:textId="77777777" w:rsidR="007563DD" w:rsidRDefault="008627BE">
            <w:pPr>
              <w:pStyle w:val="NormalWeb"/>
              <w:keepNext/>
              <w:spacing w:before="0" w:beforeAutospacing="0" w:after="0" w:afterAutospacing="0"/>
              <w:ind w:left="240" w:hanging="240"/>
              <w:rPr>
                <w:rFonts w:ascii="Arial" w:hAnsi="Arial" w:cs="Arial"/>
                <w:sz w:val="20"/>
                <w:szCs w:val="20"/>
              </w:rPr>
            </w:pPr>
            <w:r>
              <w:rPr>
                <w:rFonts w:ascii="Arial" w:hAnsi="Arial" w:cs="Arial"/>
                <w:sz w:val="20"/>
                <w:szCs w:val="20"/>
              </w:rPr>
              <w:t>Stockholders’ equity:</w:t>
            </w:r>
          </w:p>
        </w:tc>
        <w:tc>
          <w:tcPr>
            <w:tcW w:w="1278" w:type="dxa"/>
            <w:tcMar>
              <w:top w:w="0" w:type="dxa"/>
              <w:left w:w="144" w:type="dxa"/>
              <w:bottom w:w="0" w:type="dxa"/>
              <w:right w:w="0" w:type="dxa"/>
            </w:tcMar>
            <w:vAlign w:val="bottom"/>
            <w:hideMark/>
          </w:tcPr>
          <w:p w14:paraId="65CF2E45" w14:textId="77777777" w:rsidR="007563DD" w:rsidRDefault="008627BE">
            <w:pPr>
              <w:pStyle w:val="la2"/>
              <w:tabs>
                <w:tab w:val="right" w:pos="1044"/>
                <w:tab w:val="decimal" w:pos="1107"/>
              </w:tabs>
              <w:ind w:left="-14" w:right="86"/>
              <w:rPr>
                <w:rFonts w:ascii="Arial" w:hAnsi="Arial" w:cs="Arial"/>
                <w:sz w:val="20"/>
                <w:szCs w:val="20"/>
              </w:rPr>
            </w:pPr>
            <w:r>
              <w:rPr>
                <w:rFonts w:ascii="Arial" w:hAnsi="Arial" w:cs="Arial"/>
                <w:sz w:val="20"/>
                <w:szCs w:val="20"/>
              </w:rPr>
              <w:t> </w:t>
            </w:r>
          </w:p>
        </w:tc>
        <w:tc>
          <w:tcPr>
            <w:tcW w:w="1089" w:type="dxa"/>
            <w:tcMar>
              <w:top w:w="0" w:type="dxa"/>
              <w:left w:w="144" w:type="dxa"/>
              <w:bottom w:w="0" w:type="dxa"/>
              <w:right w:w="0" w:type="dxa"/>
            </w:tcMar>
            <w:vAlign w:val="bottom"/>
            <w:hideMark/>
          </w:tcPr>
          <w:p w14:paraId="582F051A" w14:textId="77777777" w:rsidR="007563DD" w:rsidRDefault="008627BE">
            <w:pPr>
              <w:pStyle w:val="la2"/>
              <w:tabs>
                <w:tab w:val="right" w:pos="902"/>
              </w:tabs>
              <w:rPr>
                <w:rFonts w:ascii="Arial" w:hAnsi="Arial" w:cs="Arial"/>
                <w:sz w:val="20"/>
                <w:szCs w:val="20"/>
              </w:rPr>
            </w:pPr>
            <w:r>
              <w:rPr>
                <w:rFonts w:ascii="Arial" w:hAnsi="Arial" w:cs="Arial"/>
                <w:sz w:val="20"/>
                <w:szCs w:val="20"/>
              </w:rPr>
              <w:t> </w:t>
            </w:r>
          </w:p>
        </w:tc>
      </w:tr>
      <w:tr w:rsidR="007563DD" w14:paraId="3B26249D" w14:textId="77777777">
        <w:trPr>
          <w:cantSplit/>
          <w:jc w:val="center"/>
        </w:trPr>
        <w:tc>
          <w:tcPr>
            <w:tcW w:w="8433" w:type="dxa"/>
            <w:hideMark/>
          </w:tcPr>
          <w:p w14:paraId="1CC99F2F"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Common stock and paid-in capital – shares authorized 24,000; outstanding</w:t>
            </w:r>
            <w:r>
              <w:rPr>
                <w:rFonts w:ascii="Arial" w:hAnsi="Arial" w:cs="Arial"/>
                <w:b/>
                <w:bCs/>
                <w:sz w:val="20"/>
                <w:szCs w:val="20"/>
              </w:rPr>
              <w:t xml:space="preserve"> 7,464 </w:t>
            </w:r>
            <w:r>
              <w:rPr>
                <w:rFonts w:ascii="Arial" w:hAnsi="Arial" w:cs="Arial"/>
                <w:sz w:val="20"/>
                <w:szCs w:val="20"/>
              </w:rPr>
              <w:t>and 7,519</w:t>
            </w:r>
          </w:p>
        </w:tc>
        <w:tc>
          <w:tcPr>
            <w:tcW w:w="1278" w:type="dxa"/>
            <w:noWrap/>
            <w:tcMar>
              <w:top w:w="0" w:type="dxa"/>
              <w:left w:w="144" w:type="dxa"/>
              <w:bottom w:w="0" w:type="dxa"/>
              <w:right w:w="0" w:type="dxa"/>
            </w:tcMar>
            <w:vAlign w:val="bottom"/>
            <w:hideMark/>
          </w:tcPr>
          <w:p w14:paraId="7DEC891D" w14:textId="77777777" w:rsidR="007563DD" w:rsidRDefault="008627BE">
            <w:pPr>
              <w:pStyle w:val="NormalWeb"/>
              <w:tabs>
                <w:tab w:val="right" w:pos="1044"/>
                <w:tab w:val="decimal" w:pos="1107"/>
              </w:tabs>
              <w:spacing w:before="0" w:beforeAutospacing="0" w:after="20" w:afterAutospacing="0"/>
              <w:ind w:left="-14" w:right="86"/>
              <w:rPr>
                <w:rFonts w:ascii="Arial" w:hAnsi="Arial" w:cs="Arial"/>
                <w:sz w:val="20"/>
                <w:szCs w:val="20"/>
              </w:rPr>
            </w:pPr>
            <w:r>
              <w:rPr>
                <w:rFonts w:ascii="Arial" w:hAnsi="Arial" w:cs="Arial"/>
                <w:bCs/>
                <w:sz w:val="20"/>
                <w:szCs w:val="20"/>
              </w:rPr>
              <w:tab/>
            </w:r>
            <w:r>
              <w:rPr>
                <w:rFonts w:ascii="Arial" w:hAnsi="Arial" w:cs="Arial"/>
                <w:b/>
                <w:bCs/>
                <w:sz w:val="20"/>
                <w:szCs w:val="20"/>
              </w:rPr>
              <w:t>86,939</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765522D4" w14:textId="77777777" w:rsidR="007563DD" w:rsidRDefault="008627BE">
            <w:pPr>
              <w:pStyle w:val="NormalWeb"/>
              <w:tabs>
                <w:tab w:val="right" w:pos="902"/>
                <w:tab w:val="decimal" w:pos="1160"/>
              </w:tabs>
              <w:spacing w:before="0" w:beforeAutospacing="0" w:after="20" w:afterAutospacing="0"/>
              <w:rPr>
                <w:rFonts w:ascii="Arial" w:hAnsi="Arial" w:cs="Arial"/>
                <w:sz w:val="20"/>
                <w:szCs w:val="20"/>
              </w:rPr>
            </w:pPr>
            <w:r>
              <w:rPr>
                <w:rFonts w:ascii="Arial" w:hAnsi="Arial" w:cs="Arial"/>
                <w:sz w:val="20"/>
                <w:szCs w:val="20"/>
              </w:rPr>
              <w:tab/>
              <w:t>83,111</w:t>
            </w:r>
            <w:r>
              <w:rPr>
                <w:rFonts w:ascii="Arial" w:hAnsi="Arial" w:cs="Arial"/>
                <w:sz w:val="20"/>
                <w:szCs w:val="20"/>
              </w:rPr>
              <w:tab/>
            </w:r>
          </w:p>
        </w:tc>
      </w:tr>
      <w:tr w:rsidR="007563DD" w14:paraId="648C362F" w14:textId="77777777">
        <w:trPr>
          <w:cantSplit/>
          <w:jc w:val="center"/>
        </w:trPr>
        <w:tc>
          <w:tcPr>
            <w:tcW w:w="8433" w:type="dxa"/>
            <w:hideMark/>
          </w:tcPr>
          <w:p w14:paraId="41576FC8"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Retained earnings</w:t>
            </w:r>
          </w:p>
        </w:tc>
        <w:tc>
          <w:tcPr>
            <w:tcW w:w="1278" w:type="dxa"/>
            <w:noWrap/>
            <w:tcMar>
              <w:top w:w="0" w:type="dxa"/>
              <w:left w:w="144" w:type="dxa"/>
              <w:bottom w:w="0" w:type="dxa"/>
              <w:right w:w="0" w:type="dxa"/>
            </w:tcMar>
            <w:vAlign w:val="bottom"/>
            <w:hideMark/>
          </w:tcPr>
          <w:p w14:paraId="52680FD7" w14:textId="77777777" w:rsidR="007563DD" w:rsidRDefault="008627BE">
            <w:pPr>
              <w:pStyle w:val="NormalWeb"/>
              <w:tabs>
                <w:tab w:val="right" w:pos="1044"/>
                <w:tab w:val="decimal" w:pos="1107"/>
              </w:tabs>
              <w:spacing w:before="0" w:beforeAutospacing="0" w:after="20" w:afterAutospacing="0"/>
              <w:ind w:left="-14" w:right="86"/>
              <w:rPr>
                <w:rFonts w:ascii="Arial" w:hAnsi="Arial" w:cs="Arial"/>
                <w:sz w:val="20"/>
                <w:szCs w:val="20"/>
              </w:rPr>
            </w:pPr>
            <w:r>
              <w:rPr>
                <w:rFonts w:ascii="Arial" w:hAnsi="Arial" w:cs="Arial"/>
                <w:bCs/>
                <w:sz w:val="20"/>
                <w:szCs w:val="20"/>
              </w:rPr>
              <w:tab/>
            </w:r>
            <w:r>
              <w:rPr>
                <w:rFonts w:ascii="Arial" w:hAnsi="Arial" w:cs="Arial"/>
                <w:b/>
                <w:bCs/>
                <w:sz w:val="20"/>
                <w:szCs w:val="20"/>
              </w:rPr>
              <w:t>84,281</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7D34902E" w14:textId="77777777" w:rsidR="007563DD" w:rsidRDefault="008627BE">
            <w:pPr>
              <w:pStyle w:val="NormalWeb"/>
              <w:tabs>
                <w:tab w:val="right" w:pos="902"/>
                <w:tab w:val="decimal" w:pos="1160"/>
              </w:tabs>
              <w:spacing w:before="0" w:beforeAutospacing="0" w:after="20" w:afterAutospacing="0"/>
              <w:rPr>
                <w:rFonts w:ascii="Arial" w:hAnsi="Arial" w:cs="Arial"/>
                <w:sz w:val="20"/>
                <w:szCs w:val="20"/>
              </w:rPr>
            </w:pPr>
            <w:r>
              <w:rPr>
                <w:rFonts w:ascii="Arial" w:hAnsi="Arial" w:cs="Arial"/>
                <w:sz w:val="20"/>
                <w:szCs w:val="20"/>
              </w:rPr>
              <w:tab/>
              <w:t>57,055</w:t>
            </w:r>
            <w:r>
              <w:rPr>
                <w:rFonts w:ascii="Arial" w:hAnsi="Arial" w:cs="Arial"/>
                <w:sz w:val="20"/>
                <w:szCs w:val="20"/>
              </w:rPr>
              <w:tab/>
            </w:r>
          </w:p>
        </w:tc>
      </w:tr>
      <w:tr w:rsidR="007563DD" w14:paraId="1309B4C1" w14:textId="77777777">
        <w:trPr>
          <w:cantSplit/>
          <w:jc w:val="center"/>
        </w:trPr>
        <w:tc>
          <w:tcPr>
            <w:tcW w:w="8433" w:type="dxa"/>
            <w:hideMark/>
          </w:tcPr>
          <w:p w14:paraId="7207A47A"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Accumulated other comprehensive income (loss)</w:t>
            </w:r>
          </w:p>
        </w:tc>
        <w:tc>
          <w:tcPr>
            <w:tcW w:w="1278" w:type="dxa"/>
            <w:noWrap/>
            <w:tcMar>
              <w:top w:w="0" w:type="dxa"/>
              <w:left w:w="144" w:type="dxa"/>
              <w:bottom w:w="0" w:type="dxa"/>
              <w:right w:w="0" w:type="dxa"/>
            </w:tcMar>
            <w:vAlign w:val="bottom"/>
            <w:hideMark/>
          </w:tcPr>
          <w:p w14:paraId="2A3DE2BE" w14:textId="77777777" w:rsidR="007563DD" w:rsidRDefault="008627BE">
            <w:pPr>
              <w:pStyle w:val="NormalWeb"/>
              <w:tabs>
                <w:tab w:val="right" w:pos="1044"/>
                <w:tab w:val="decimal" w:pos="1107"/>
              </w:tabs>
              <w:spacing w:before="0" w:beforeAutospacing="0" w:after="20" w:afterAutospacing="0"/>
              <w:ind w:left="-14" w:right="86"/>
              <w:rPr>
                <w:rFonts w:ascii="Arial" w:hAnsi="Arial" w:cs="Arial"/>
                <w:sz w:val="20"/>
                <w:szCs w:val="20"/>
              </w:rPr>
            </w:pPr>
            <w:r>
              <w:rPr>
                <w:rFonts w:ascii="Arial" w:hAnsi="Arial" w:cs="Arial"/>
                <w:bCs/>
                <w:sz w:val="20"/>
                <w:szCs w:val="20"/>
              </w:rPr>
              <w:tab/>
            </w:r>
            <w:r>
              <w:rPr>
                <w:rFonts w:ascii="Arial" w:hAnsi="Arial" w:cs="Arial"/>
                <w:b/>
                <w:bCs/>
                <w:sz w:val="20"/>
                <w:szCs w:val="20"/>
              </w:rPr>
              <w:t>(4,678</w:t>
            </w:r>
            <w:r>
              <w:rPr>
                <w:rFonts w:ascii="Arial" w:hAnsi="Arial" w:cs="Arial"/>
                <w:bCs/>
                <w:sz w:val="20"/>
                <w:szCs w:val="20"/>
              </w:rPr>
              <w:tab/>
            </w:r>
            <w:r>
              <w:rPr>
                <w:rFonts w:ascii="Arial" w:hAnsi="Arial" w:cs="Arial"/>
                <w:b/>
                <w:bCs/>
                <w:sz w:val="20"/>
                <w:szCs w:val="20"/>
              </w:rPr>
              <w:t>)</w:t>
            </w:r>
          </w:p>
        </w:tc>
        <w:tc>
          <w:tcPr>
            <w:tcW w:w="1089" w:type="dxa"/>
            <w:noWrap/>
            <w:tcMar>
              <w:top w:w="0" w:type="dxa"/>
              <w:left w:w="144" w:type="dxa"/>
              <w:bottom w:w="0" w:type="dxa"/>
              <w:right w:w="0" w:type="dxa"/>
            </w:tcMar>
            <w:vAlign w:val="bottom"/>
            <w:hideMark/>
          </w:tcPr>
          <w:p w14:paraId="233067C5" w14:textId="77777777" w:rsidR="007563DD" w:rsidRDefault="008627BE">
            <w:pPr>
              <w:pStyle w:val="NormalWeb"/>
              <w:tabs>
                <w:tab w:val="right" w:pos="902"/>
                <w:tab w:val="decimal" w:pos="1160"/>
              </w:tabs>
              <w:spacing w:before="0" w:beforeAutospacing="0" w:after="20" w:afterAutospacing="0"/>
              <w:rPr>
                <w:rFonts w:ascii="Arial" w:hAnsi="Arial" w:cs="Arial"/>
                <w:sz w:val="20"/>
                <w:szCs w:val="20"/>
              </w:rPr>
            </w:pPr>
            <w:r>
              <w:rPr>
                <w:rFonts w:ascii="Arial" w:hAnsi="Arial" w:cs="Arial"/>
                <w:sz w:val="20"/>
                <w:szCs w:val="20"/>
              </w:rPr>
              <w:tab/>
              <w:t>1,822</w:t>
            </w:r>
            <w:r>
              <w:rPr>
                <w:rFonts w:ascii="Arial" w:hAnsi="Arial" w:cs="Arial"/>
                <w:sz w:val="20"/>
                <w:szCs w:val="20"/>
              </w:rPr>
              <w:tab/>
            </w:r>
          </w:p>
        </w:tc>
      </w:tr>
      <w:tr w:rsidR="007563DD" w14:paraId="5610E508" w14:textId="77777777">
        <w:trPr>
          <w:cantSplit/>
          <w:jc w:val="center"/>
        </w:trPr>
        <w:tc>
          <w:tcPr>
            <w:tcW w:w="9711" w:type="dxa"/>
            <w:gridSpan w:val="2"/>
            <w:tcMar>
              <w:top w:w="0" w:type="dxa"/>
              <w:left w:w="144" w:type="dxa"/>
              <w:bottom w:w="0" w:type="dxa"/>
              <w:right w:w="0" w:type="dxa"/>
            </w:tcMar>
            <w:vAlign w:val="bottom"/>
            <w:hideMark/>
          </w:tcPr>
          <w:p w14:paraId="76680ED3" w14:textId="77777777" w:rsidR="007563DD" w:rsidRDefault="008627BE">
            <w:pPr>
              <w:pStyle w:val="rrdsinglerule"/>
              <w:tabs>
                <w:tab w:val="right" w:pos="1044"/>
                <w:tab w:val="decimal" w:pos="1107"/>
              </w:tabs>
              <w:spacing w:before="0"/>
              <w:ind w:left="-144" w:right="86"/>
              <w:rPr>
                <w:rFonts w:ascii="Arial" w:hAnsi="Arial" w:cs="Arial"/>
                <w:sz w:val="20"/>
                <w:szCs w:val="20"/>
              </w:rPr>
            </w:pPr>
            <w:r>
              <w:rPr>
                <w:rFonts w:ascii="Arial" w:hAnsi="Arial" w:cs="Arial"/>
                <w:sz w:val="20"/>
                <w:szCs w:val="20"/>
              </w:rPr>
              <w:t> </w:t>
            </w:r>
          </w:p>
        </w:tc>
        <w:tc>
          <w:tcPr>
            <w:tcW w:w="1089" w:type="dxa"/>
            <w:tcMar>
              <w:top w:w="0" w:type="dxa"/>
              <w:left w:w="144" w:type="dxa"/>
              <w:bottom w:w="0" w:type="dxa"/>
              <w:right w:w="0" w:type="dxa"/>
            </w:tcMar>
            <w:vAlign w:val="bottom"/>
            <w:hideMark/>
          </w:tcPr>
          <w:p w14:paraId="110DB622" w14:textId="77777777" w:rsidR="007563DD" w:rsidRDefault="008627BE">
            <w:pPr>
              <w:pStyle w:val="rrdsinglerule"/>
              <w:tabs>
                <w:tab w:val="right" w:pos="902"/>
              </w:tabs>
              <w:spacing w:before="0"/>
              <w:rPr>
                <w:rFonts w:ascii="Arial" w:hAnsi="Arial" w:cs="Arial"/>
                <w:sz w:val="20"/>
                <w:szCs w:val="20"/>
              </w:rPr>
            </w:pPr>
            <w:r>
              <w:rPr>
                <w:rFonts w:ascii="Arial" w:hAnsi="Arial" w:cs="Arial"/>
                <w:sz w:val="20"/>
                <w:szCs w:val="20"/>
              </w:rPr>
              <w:t> </w:t>
            </w:r>
          </w:p>
        </w:tc>
      </w:tr>
      <w:tr w:rsidR="007563DD" w14:paraId="0E81A92A" w14:textId="77777777">
        <w:trPr>
          <w:cantSplit/>
          <w:jc w:val="center"/>
        </w:trPr>
        <w:tc>
          <w:tcPr>
            <w:tcW w:w="8433" w:type="dxa"/>
            <w:hideMark/>
          </w:tcPr>
          <w:p w14:paraId="612F43F6" w14:textId="77777777" w:rsidR="007563DD" w:rsidRDefault="008627BE">
            <w:pPr>
              <w:pStyle w:val="NormalWeb"/>
              <w:spacing w:before="0" w:beforeAutospacing="0" w:after="0" w:afterAutospacing="0"/>
              <w:ind w:left="960" w:hanging="240"/>
              <w:rPr>
                <w:rFonts w:ascii="Arial" w:hAnsi="Arial" w:cs="Arial"/>
                <w:sz w:val="20"/>
                <w:szCs w:val="20"/>
              </w:rPr>
            </w:pPr>
            <w:r>
              <w:rPr>
                <w:rFonts w:ascii="Arial" w:hAnsi="Arial" w:cs="Arial"/>
                <w:sz w:val="20"/>
                <w:szCs w:val="20"/>
              </w:rPr>
              <w:t>Total stockholders’ equity</w:t>
            </w:r>
          </w:p>
        </w:tc>
        <w:tc>
          <w:tcPr>
            <w:tcW w:w="1278" w:type="dxa"/>
            <w:noWrap/>
            <w:tcMar>
              <w:top w:w="0" w:type="dxa"/>
              <w:left w:w="144" w:type="dxa"/>
              <w:bottom w:w="0" w:type="dxa"/>
              <w:right w:w="0" w:type="dxa"/>
            </w:tcMar>
            <w:vAlign w:val="bottom"/>
            <w:hideMark/>
          </w:tcPr>
          <w:p w14:paraId="6D4F2F52" w14:textId="77777777" w:rsidR="007563DD" w:rsidRDefault="008627BE">
            <w:pPr>
              <w:pStyle w:val="NormalWeb"/>
              <w:tabs>
                <w:tab w:val="right" w:pos="1044"/>
                <w:tab w:val="decimal" w:pos="1107"/>
              </w:tabs>
              <w:spacing w:before="0" w:beforeAutospacing="0" w:after="20" w:afterAutospacing="0"/>
              <w:ind w:left="-14" w:right="86"/>
              <w:rPr>
                <w:rFonts w:ascii="Arial" w:hAnsi="Arial" w:cs="Arial"/>
                <w:sz w:val="20"/>
                <w:szCs w:val="20"/>
              </w:rPr>
            </w:pPr>
            <w:r>
              <w:rPr>
                <w:rFonts w:ascii="Arial" w:hAnsi="Arial" w:cs="Arial"/>
                <w:bCs/>
                <w:sz w:val="20"/>
                <w:szCs w:val="20"/>
              </w:rPr>
              <w:tab/>
            </w:r>
            <w:r>
              <w:rPr>
                <w:rFonts w:ascii="Arial" w:hAnsi="Arial" w:cs="Arial"/>
                <w:b/>
                <w:bCs/>
                <w:sz w:val="20"/>
                <w:szCs w:val="20"/>
              </w:rPr>
              <w:t>166,542</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11D75FC4" w14:textId="77777777" w:rsidR="007563DD" w:rsidRDefault="008627BE">
            <w:pPr>
              <w:pStyle w:val="NormalWeb"/>
              <w:tabs>
                <w:tab w:val="right" w:pos="902"/>
                <w:tab w:val="decimal" w:pos="1160"/>
              </w:tabs>
              <w:spacing w:before="0" w:beforeAutospacing="0" w:after="20" w:afterAutospacing="0"/>
              <w:rPr>
                <w:rFonts w:ascii="Arial" w:hAnsi="Arial" w:cs="Arial"/>
                <w:sz w:val="20"/>
                <w:szCs w:val="20"/>
              </w:rPr>
            </w:pPr>
            <w:r>
              <w:rPr>
                <w:rFonts w:ascii="Arial" w:hAnsi="Arial" w:cs="Arial"/>
                <w:sz w:val="20"/>
                <w:szCs w:val="20"/>
              </w:rPr>
              <w:tab/>
              <w:t>141,988</w:t>
            </w:r>
            <w:r>
              <w:rPr>
                <w:rFonts w:ascii="Arial" w:hAnsi="Arial" w:cs="Arial"/>
                <w:sz w:val="20"/>
                <w:szCs w:val="20"/>
              </w:rPr>
              <w:tab/>
            </w:r>
          </w:p>
        </w:tc>
      </w:tr>
      <w:tr w:rsidR="007563DD" w14:paraId="3B908CB8" w14:textId="77777777">
        <w:trPr>
          <w:cantSplit/>
          <w:jc w:val="center"/>
        </w:trPr>
        <w:tc>
          <w:tcPr>
            <w:tcW w:w="9711" w:type="dxa"/>
            <w:gridSpan w:val="2"/>
            <w:tcMar>
              <w:top w:w="0" w:type="dxa"/>
              <w:left w:w="144" w:type="dxa"/>
              <w:bottom w:w="0" w:type="dxa"/>
              <w:right w:w="0" w:type="dxa"/>
            </w:tcMar>
            <w:vAlign w:val="bottom"/>
            <w:hideMark/>
          </w:tcPr>
          <w:p w14:paraId="1F436443" w14:textId="77777777" w:rsidR="007563DD" w:rsidRDefault="008627BE">
            <w:pPr>
              <w:pStyle w:val="rrdsinglerule"/>
              <w:tabs>
                <w:tab w:val="right" w:pos="1044"/>
                <w:tab w:val="decimal" w:pos="1107"/>
              </w:tabs>
              <w:spacing w:before="0"/>
              <w:ind w:left="-144" w:right="86"/>
              <w:rPr>
                <w:rFonts w:ascii="Arial" w:hAnsi="Arial" w:cs="Arial"/>
                <w:sz w:val="20"/>
                <w:szCs w:val="20"/>
              </w:rPr>
            </w:pPr>
            <w:r>
              <w:rPr>
                <w:rFonts w:ascii="Arial" w:hAnsi="Arial" w:cs="Arial"/>
                <w:sz w:val="20"/>
                <w:szCs w:val="20"/>
              </w:rPr>
              <w:t> </w:t>
            </w:r>
          </w:p>
        </w:tc>
        <w:tc>
          <w:tcPr>
            <w:tcW w:w="1089" w:type="dxa"/>
            <w:tcMar>
              <w:top w:w="0" w:type="dxa"/>
              <w:left w:w="144" w:type="dxa"/>
              <w:bottom w:w="0" w:type="dxa"/>
              <w:right w:w="0" w:type="dxa"/>
            </w:tcMar>
            <w:vAlign w:val="bottom"/>
            <w:hideMark/>
          </w:tcPr>
          <w:p w14:paraId="776A140F" w14:textId="77777777" w:rsidR="007563DD" w:rsidRDefault="008627BE">
            <w:pPr>
              <w:pStyle w:val="rrdsinglerule"/>
              <w:tabs>
                <w:tab w:val="right" w:pos="902"/>
              </w:tabs>
              <w:spacing w:before="0"/>
              <w:rPr>
                <w:rFonts w:ascii="Arial" w:hAnsi="Arial" w:cs="Arial"/>
                <w:sz w:val="20"/>
                <w:szCs w:val="20"/>
              </w:rPr>
            </w:pPr>
            <w:r>
              <w:rPr>
                <w:rFonts w:ascii="Arial" w:hAnsi="Arial" w:cs="Arial"/>
                <w:sz w:val="20"/>
                <w:szCs w:val="20"/>
              </w:rPr>
              <w:t> </w:t>
            </w:r>
          </w:p>
        </w:tc>
      </w:tr>
      <w:tr w:rsidR="007563DD" w14:paraId="78ADC6AF" w14:textId="77777777">
        <w:trPr>
          <w:cantSplit/>
          <w:jc w:val="center"/>
        </w:trPr>
        <w:tc>
          <w:tcPr>
            <w:tcW w:w="8433" w:type="dxa"/>
            <w:hideMark/>
          </w:tcPr>
          <w:p w14:paraId="33733FB1" w14:textId="77777777" w:rsidR="007563DD" w:rsidRDefault="008627BE">
            <w:pPr>
              <w:pStyle w:val="NormalWeb"/>
              <w:spacing w:before="0" w:beforeAutospacing="0" w:after="0" w:afterAutospacing="0"/>
              <w:ind w:left="1200" w:hanging="240"/>
              <w:rPr>
                <w:rFonts w:ascii="Arial" w:hAnsi="Arial" w:cs="Arial"/>
                <w:sz w:val="20"/>
                <w:szCs w:val="20"/>
              </w:rPr>
            </w:pPr>
            <w:r>
              <w:rPr>
                <w:rFonts w:ascii="Arial" w:hAnsi="Arial" w:cs="Arial"/>
                <w:sz w:val="20"/>
                <w:szCs w:val="20"/>
              </w:rPr>
              <w:t>Total liabilities and stockholders’ equity</w:t>
            </w:r>
          </w:p>
        </w:tc>
        <w:tc>
          <w:tcPr>
            <w:tcW w:w="1278" w:type="dxa"/>
            <w:noWrap/>
            <w:tcMar>
              <w:top w:w="0" w:type="dxa"/>
              <w:left w:w="144" w:type="dxa"/>
              <w:bottom w:w="0" w:type="dxa"/>
              <w:right w:w="0" w:type="dxa"/>
            </w:tcMar>
            <w:vAlign w:val="bottom"/>
            <w:hideMark/>
          </w:tcPr>
          <w:p w14:paraId="675F42C3" w14:textId="77777777" w:rsidR="007563DD" w:rsidRDefault="008627BE">
            <w:pPr>
              <w:pStyle w:val="NormalWeb"/>
              <w:tabs>
                <w:tab w:val="right" w:pos="1044"/>
                <w:tab w:val="decimal" w:pos="1107"/>
              </w:tabs>
              <w:spacing w:before="0" w:beforeAutospacing="0" w:after="20" w:afterAutospacing="0"/>
              <w:ind w:left="-14" w:right="86"/>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364,840</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4C912E65" w14:textId="77777777" w:rsidR="007563DD" w:rsidRDefault="008627BE">
            <w:pPr>
              <w:pStyle w:val="NormalWeb"/>
              <w:tabs>
                <w:tab w:val="right" w:pos="902"/>
                <w:tab w:val="decimal" w:pos="11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333,779</w:t>
            </w:r>
            <w:r>
              <w:rPr>
                <w:rFonts w:ascii="Arial" w:hAnsi="Arial" w:cs="Arial"/>
                <w:sz w:val="20"/>
                <w:szCs w:val="20"/>
              </w:rPr>
              <w:tab/>
            </w:r>
          </w:p>
        </w:tc>
      </w:tr>
      <w:tr w:rsidR="007563DD" w14:paraId="43407FE1" w14:textId="77777777">
        <w:trPr>
          <w:cantSplit/>
          <w:jc w:val="center"/>
        </w:trPr>
        <w:tc>
          <w:tcPr>
            <w:tcW w:w="8433" w:type="dxa"/>
            <w:tcMar>
              <w:top w:w="0" w:type="dxa"/>
              <w:left w:w="144" w:type="dxa"/>
              <w:bottom w:w="0" w:type="dxa"/>
              <w:right w:w="0" w:type="dxa"/>
            </w:tcMar>
            <w:vAlign w:val="bottom"/>
            <w:hideMark/>
          </w:tcPr>
          <w:p w14:paraId="3DAC1A4A" w14:textId="77777777" w:rsidR="007563DD" w:rsidRDefault="008627BE">
            <w:pPr>
              <w:pStyle w:val="la2"/>
              <w:rPr>
                <w:rFonts w:ascii="Arial" w:hAnsi="Arial" w:cs="Arial"/>
                <w:sz w:val="20"/>
                <w:szCs w:val="20"/>
              </w:rPr>
            </w:pPr>
            <w:r>
              <w:rPr>
                <w:rFonts w:ascii="Arial" w:hAnsi="Arial" w:cs="Arial"/>
                <w:sz w:val="20"/>
                <w:szCs w:val="20"/>
              </w:rPr>
              <w:t> </w:t>
            </w:r>
          </w:p>
        </w:tc>
        <w:tc>
          <w:tcPr>
            <w:tcW w:w="1278" w:type="dxa"/>
            <w:tcMar>
              <w:top w:w="0" w:type="dxa"/>
              <w:left w:w="144" w:type="dxa"/>
              <w:bottom w:w="0" w:type="dxa"/>
              <w:right w:w="0" w:type="dxa"/>
            </w:tcMar>
            <w:vAlign w:val="bottom"/>
            <w:hideMark/>
          </w:tcPr>
          <w:p w14:paraId="0E796652" w14:textId="77777777" w:rsidR="007563DD" w:rsidRDefault="008627BE">
            <w:pPr>
              <w:pStyle w:val="rrddoublerule"/>
              <w:tabs>
                <w:tab w:val="right" w:pos="1044"/>
                <w:tab w:val="decimal" w:pos="1107"/>
              </w:tabs>
              <w:spacing w:before="0"/>
              <w:ind w:left="-14" w:right="86"/>
              <w:rPr>
                <w:rFonts w:ascii="Arial" w:hAnsi="Arial" w:cs="Arial"/>
                <w:sz w:val="20"/>
                <w:szCs w:val="20"/>
              </w:rPr>
            </w:pPr>
            <w:r>
              <w:rPr>
                <w:rFonts w:ascii="Arial" w:hAnsi="Arial" w:cs="Arial"/>
                <w:sz w:val="20"/>
                <w:szCs w:val="20"/>
              </w:rPr>
              <w:t> </w:t>
            </w:r>
          </w:p>
        </w:tc>
        <w:tc>
          <w:tcPr>
            <w:tcW w:w="1089" w:type="dxa"/>
            <w:tcMar>
              <w:top w:w="0" w:type="dxa"/>
              <w:left w:w="144" w:type="dxa"/>
              <w:bottom w:w="0" w:type="dxa"/>
              <w:right w:w="0" w:type="dxa"/>
            </w:tcMar>
            <w:vAlign w:val="bottom"/>
            <w:hideMark/>
          </w:tcPr>
          <w:p w14:paraId="62571EAB" w14:textId="77777777" w:rsidR="007563DD" w:rsidRDefault="008627BE">
            <w:pPr>
              <w:pStyle w:val="rrddoublerule"/>
              <w:tabs>
                <w:tab w:val="right" w:pos="902"/>
              </w:tabs>
              <w:spacing w:before="0"/>
              <w:rPr>
                <w:rFonts w:ascii="Arial" w:hAnsi="Arial" w:cs="Arial"/>
                <w:sz w:val="20"/>
                <w:szCs w:val="20"/>
              </w:rPr>
            </w:pPr>
            <w:r>
              <w:rPr>
                <w:rFonts w:ascii="Arial" w:hAnsi="Arial" w:cs="Arial"/>
                <w:sz w:val="20"/>
                <w:szCs w:val="20"/>
              </w:rPr>
              <w:t> </w:t>
            </w:r>
          </w:p>
        </w:tc>
      </w:tr>
    </w:tbl>
    <w:p w14:paraId="1C76BAF3"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Refer to accompanying notes. </w:t>
      </w:r>
    </w:p>
    <w:p w14:paraId="11EEB873" w14:textId="77777777" w:rsidR="007563DD" w:rsidRDefault="008627BE">
      <w:pPr>
        <w:pStyle w:val="NormalWeb"/>
        <w:spacing w:before="240" w:beforeAutospacing="0" w:after="0" w:afterAutospacing="0"/>
        <w:jc w:val="both"/>
        <w:rPr>
          <w:sz w:val="2"/>
          <w:szCs w:val="2"/>
        </w:rPr>
      </w:pPr>
      <w:r>
        <w:rPr>
          <w:sz w:val="2"/>
          <w:szCs w:val="2"/>
        </w:rPr>
        <w:t> </w:t>
      </w:r>
    </w:p>
    <w:p w14:paraId="0E26C1C9" w14:textId="77777777" w:rsidR="007563DD" w:rsidRDefault="008627BE">
      <w:pPr>
        <w:pStyle w:val="NormalWeb"/>
        <w:keepNext/>
        <w:pageBreakBefore/>
        <w:spacing w:before="0" w:beforeAutospacing="0" w:after="0" w:afterAutospacing="0"/>
        <w:jc w:val="center"/>
        <w:rPr>
          <w:rFonts w:ascii="Arial" w:hAnsi="Arial" w:cs="Arial"/>
          <w:sz w:val="20"/>
          <w:szCs w:val="20"/>
        </w:rPr>
      </w:pPr>
      <w:r>
        <w:rPr>
          <w:rFonts w:ascii="Arial" w:hAnsi="Arial" w:cs="Arial"/>
          <w:b/>
          <w:bCs/>
          <w:sz w:val="20"/>
          <w:szCs w:val="20"/>
        </w:rPr>
        <w:lastRenderedPageBreak/>
        <w:t xml:space="preserve">CASH FLOWS STATEMENTS </w:t>
      </w:r>
    </w:p>
    <w:p w14:paraId="7FE503B9"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7371"/>
        <w:gridCol w:w="1161"/>
        <w:gridCol w:w="1134"/>
        <w:gridCol w:w="1134"/>
      </w:tblGrid>
      <w:tr w:rsidR="007563DD" w14:paraId="475B8251" w14:textId="77777777">
        <w:trPr>
          <w:cantSplit/>
          <w:tblHeader/>
          <w:jc w:val="center"/>
        </w:trPr>
        <w:tc>
          <w:tcPr>
            <w:tcW w:w="7371" w:type="dxa"/>
            <w:vAlign w:val="bottom"/>
            <w:hideMark/>
          </w:tcPr>
          <w:p w14:paraId="0FCCC9E5"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1161" w:type="dxa"/>
            <w:tcMar>
              <w:top w:w="0" w:type="dxa"/>
              <w:left w:w="144" w:type="dxa"/>
              <w:bottom w:w="0" w:type="dxa"/>
              <w:right w:w="0" w:type="dxa"/>
            </w:tcMar>
            <w:vAlign w:val="bottom"/>
            <w:hideMark/>
          </w:tcPr>
          <w:p w14:paraId="3E6A0911" w14:textId="77777777" w:rsidR="007563DD" w:rsidRDefault="008627BE">
            <w:pPr>
              <w:pStyle w:val="la2"/>
              <w:rPr>
                <w:rFonts w:ascii="Arial" w:hAnsi="Arial" w:cs="Arial"/>
                <w:sz w:val="16"/>
                <w:szCs w:val="16"/>
              </w:rPr>
            </w:pPr>
            <w:r>
              <w:rPr>
                <w:rFonts w:ascii="Arial" w:hAnsi="Arial" w:cs="Arial"/>
                <w:sz w:val="16"/>
                <w:szCs w:val="16"/>
              </w:rPr>
              <w:t> </w:t>
            </w:r>
          </w:p>
        </w:tc>
        <w:tc>
          <w:tcPr>
            <w:tcW w:w="1134" w:type="dxa"/>
            <w:tcMar>
              <w:top w:w="0" w:type="dxa"/>
              <w:left w:w="144" w:type="dxa"/>
              <w:bottom w:w="0" w:type="dxa"/>
              <w:right w:w="0" w:type="dxa"/>
            </w:tcMar>
            <w:vAlign w:val="bottom"/>
            <w:hideMark/>
          </w:tcPr>
          <w:p w14:paraId="04EAB7D5" w14:textId="77777777" w:rsidR="007563DD" w:rsidRDefault="008627BE">
            <w:pPr>
              <w:pStyle w:val="la2"/>
              <w:rPr>
                <w:rFonts w:ascii="Arial" w:hAnsi="Arial" w:cs="Arial"/>
                <w:sz w:val="16"/>
                <w:szCs w:val="16"/>
              </w:rPr>
            </w:pPr>
            <w:r>
              <w:rPr>
                <w:rFonts w:ascii="Arial" w:hAnsi="Arial" w:cs="Arial"/>
                <w:sz w:val="16"/>
                <w:szCs w:val="16"/>
              </w:rPr>
              <w:t> </w:t>
            </w:r>
          </w:p>
        </w:tc>
        <w:tc>
          <w:tcPr>
            <w:tcW w:w="1134" w:type="dxa"/>
            <w:tcMar>
              <w:top w:w="0" w:type="dxa"/>
              <w:left w:w="144" w:type="dxa"/>
              <w:bottom w:w="0" w:type="dxa"/>
              <w:right w:w="0" w:type="dxa"/>
            </w:tcMar>
            <w:vAlign w:val="bottom"/>
            <w:hideMark/>
          </w:tcPr>
          <w:p w14:paraId="3B9B1403"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3EA86510" w14:textId="77777777">
        <w:trPr>
          <w:cantSplit/>
          <w:jc w:val="center"/>
        </w:trPr>
        <w:tc>
          <w:tcPr>
            <w:tcW w:w="10800" w:type="dxa"/>
            <w:gridSpan w:val="4"/>
            <w:tcMar>
              <w:top w:w="0" w:type="dxa"/>
              <w:left w:w="144" w:type="dxa"/>
              <w:bottom w:w="0" w:type="dxa"/>
              <w:right w:w="0" w:type="dxa"/>
            </w:tcMar>
            <w:vAlign w:val="bottom"/>
            <w:hideMark/>
          </w:tcPr>
          <w:p w14:paraId="1CA3455B" w14:textId="77777777" w:rsidR="007563DD" w:rsidRDefault="008627BE" w:rsidP="008627BE">
            <w:pPr>
              <w:pStyle w:val="rrdsinglerule"/>
              <w:spacing w:before="0"/>
              <w:ind w:left="-144" w:right="115"/>
              <w:rPr>
                <w:rFonts w:ascii="Arial" w:hAnsi="Arial" w:cs="Arial"/>
                <w:sz w:val="20"/>
                <w:szCs w:val="20"/>
              </w:rPr>
            </w:pPr>
            <w:r>
              <w:rPr>
                <w:rFonts w:ascii="Arial" w:hAnsi="Arial" w:cs="Arial"/>
                <w:sz w:val="20"/>
                <w:szCs w:val="20"/>
              </w:rPr>
              <w:t> </w:t>
            </w:r>
          </w:p>
        </w:tc>
      </w:tr>
      <w:tr w:rsidR="007563DD" w14:paraId="5E3BCB13" w14:textId="77777777">
        <w:trPr>
          <w:trHeight w:val="75"/>
          <w:jc w:val="center"/>
        </w:trPr>
        <w:tc>
          <w:tcPr>
            <w:tcW w:w="7371" w:type="dxa"/>
            <w:vAlign w:val="center"/>
            <w:hideMark/>
          </w:tcPr>
          <w:p w14:paraId="5D39E8B5" w14:textId="77777777" w:rsidR="007563DD" w:rsidRDefault="008627BE">
            <w:pPr>
              <w:rPr>
                <w:rFonts w:ascii="Arial" w:hAnsi="Arial" w:cs="Arial"/>
                <w:sz w:val="2"/>
                <w:szCs w:val="2"/>
              </w:rPr>
            </w:pPr>
            <w:r>
              <w:rPr>
                <w:rFonts w:ascii="Arial" w:hAnsi="Arial" w:cs="Arial"/>
                <w:sz w:val="2"/>
                <w:szCs w:val="2"/>
              </w:rPr>
              <w:t> </w:t>
            </w:r>
          </w:p>
        </w:tc>
        <w:tc>
          <w:tcPr>
            <w:tcW w:w="1161" w:type="dxa"/>
            <w:vAlign w:val="center"/>
            <w:hideMark/>
          </w:tcPr>
          <w:p w14:paraId="11A1560D" w14:textId="77777777" w:rsidR="007563DD" w:rsidRDefault="008627BE">
            <w:pPr>
              <w:rPr>
                <w:rFonts w:ascii="Arial" w:hAnsi="Arial" w:cs="Arial"/>
                <w:sz w:val="2"/>
                <w:szCs w:val="2"/>
              </w:rPr>
            </w:pPr>
            <w:r>
              <w:rPr>
                <w:rFonts w:ascii="Arial" w:hAnsi="Arial" w:cs="Arial"/>
                <w:sz w:val="2"/>
                <w:szCs w:val="2"/>
              </w:rPr>
              <w:t> </w:t>
            </w:r>
          </w:p>
        </w:tc>
        <w:tc>
          <w:tcPr>
            <w:tcW w:w="1134" w:type="dxa"/>
            <w:vAlign w:val="center"/>
            <w:hideMark/>
          </w:tcPr>
          <w:p w14:paraId="756EF295" w14:textId="77777777" w:rsidR="007563DD" w:rsidRDefault="008627BE">
            <w:pPr>
              <w:rPr>
                <w:rFonts w:ascii="Arial" w:hAnsi="Arial" w:cs="Arial"/>
                <w:sz w:val="2"/>
                <w:szCs w:val="2"/>
              </w:rPr>
            </w:pPr>
            <w:r>
              <w:rPr>
                <w:rFonts w:ascii="Arial" w:hAnsi="Arial" w:cs="Arial"/>
                <w:sz w:val="2"/>
                <w:szCs w:val="2"/>
              </w:rPr>
              <w:t> </w:t>
            </w:r>
          </w:p>
        </w:tc>
        <w:tc>
          <w:tcPr>
            <w:tcW w:w="1134" w:type="dxa"/>
            <w:vAlign w:val="center"/>
            <w:hideMark/>
          </w:tcPr>
          <w:p w14:paraId="3C5D315F" w14:textId="77777777" w:rsidR="007563DD" w:rsidRDefault="008627BE">
            <w:pPr>
              <w:rPr>
                <w:rFonts w:ascii="Arial" w:hAnsi="Arial" w:cs="Arial"/>
                <w:sz w:val="2"/>
                <w:szCs w:val="2"/>
              </w:rPr>
            </w:pPr>
            <w:r>
              <w:rPr>
                <w:rFonts w:ascii="Arial" w:hAnsi="Arial" w:cs="Arial"/>
                <w:sz w:val="2"/>
                <w:szCs w:val="2"/>
              </w:rPr>
              <w:t> </w:t>
            </w:r>
          </w:p>
        </w:tc>
      </w:tr>
      <w:tr w:rsidR="007563DD" w14:paraId="5582D9A3" w14:textId="77777777">
        <w:trPr>
          <w:cantSplit/>
          <w:jc w:val="center"/>
        </w:trPr>
        <w:tc>
          <w:tcPr>
            <w:tcW w:w="7371" w:type="dxa"/>
            <w:vAlign w:val="bottom"/>
            <w:hideMark/>
          </w:tcPr>
          <w:p w14:paraId="36EA6F45"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Year Ended June 30,</w:t>
            </w:r>
          </w:p>
        </w:tc>
        <w:tc>
          <w:tcPr>
            <w:tcW w:w="1161" w:type="dxa"/>
            <w:tcMar>
              <w:top w:w="0" w:type="dxa"/>
              <w:left w:w="144" w:type="dxa"/>
              <w:bottom w:w="0" w:type="dxa"/>
              <w:right w:w="0" w:type="dxa"/>
            </w:tcMar>
            <w:vAlign w:val="bottom"/>
            <w:hideMark/>
          </w:tcPr>
          <w:p w14:paraId="5ABB7BF6" w14:textId="77777777" w:rsidR="007563DD" w:rsidRDefault="008627BE">
            <w:pPr>
              <w:ind w:right="152"/>
              <w:jc w:val="right"/>
              <w:rPr>
                <w:rFonts w:ascii="Arial" w:hAnsi="Arial" w:cs="Arial"/>
                <w:sz w:val="16"/>
                <w:szCs w:val="16"/>
              </w:rPr>
            </w:pPr>
            <w:r>
              <w:rPr>
                <w:rFonts w:ascii="Arial" w:hAnsi="Arial" w:cs="Arial"/>
                <w:b/>
                <w:bCs/>
                <w:sz w:val="16"/>
                <w:szCs w:val="16"/>
              </w:rPr>
              <w:t>2022</w:t>
            </w:r>
          </w:p>
        </w:tc>
        <w:tc>
          <w:tcPr>
            <w:tcW w:w="1134" w:type="dxa"/>
            <w:tcMar>
              <w:top w:w="0" w:type="dxa"/>
              <w:left w:w="144" w:type="dxa"/>
              <w:bottom w:w="0" w:type="dxa"/>
              <w:right w:w="0" w:type="dxa"/>
            </w:tcMar>
            <w:vAlign w:val="bottom"/>
            <w:hideMark/>
          </w:tcPr>
          <w:p w14:paraId="658F7AA9" w14:textId="77777777" w:rsidR="007563DD" w:rsidRDefault="008627BE">
            <w:pPr>
              <w:ind w:right="152"/>
              <w:jc w:val="right"/>
              <w:rPr>
                <w:rFonts w:ascii="Arial" w:hAnsi="Arial" w:cs="Arial"/>
                <w:sz w:val="16"/>
                <w:szCs w:val="16"/>
              </w:rPr>
            </w:pPr>
            <w:r>
              <w:rPr>
                <w:rFonts w:ascii="Arial" w:hAnsi="Arial" w:cs="Arial"/>
                <w:b/>
                <w:bCs/>
                <w:sz w:val="16"/>
                <w:szCs w:val="16"/>
              </w:rPr>
              <w:t>2021</w:t>
            </w:r>
          </w:p>
        </w:tc>
        <w:tc>
          <w:tcPr>
            <w:tcW w:w="1134" w:type="dxa"/>
            <w:tcMar>
              <w:top w:w="0" w:type="dxa"/>
              <w:left w:w="144" w:type="dxa"/>
              <w:bottom w:w="0" w:type="dxa"/>
              <w:right w:w="0" w:type="dxa"/>
            </w:tcMar>
            <w:vAlign w:val="bottom"/>
            <w:hideMark/>
          </w:tcPr>
          <w:p w14:paraId="4C618D9F" w14:textId="77777777" w:rsidR="007563DD" w:rsidRDefault="008627BE">
            <w:pPr>
              <w:ind w:right="152"/>
              <w:jc w:val="right"/>
              <w:rPr>
                <w:rFonts w:ascii="Arial" w:hAnsi="Arial" w:cs="Arial"/>
                <w:sz w:val="16"/>
                <w:szCs w:val="16"/>
              </w:rPr>
            </w:pPr>
            <w:r>
              <w:rPr>
                <w:rFonts w:ascii="Arial" w:hAnsi="Arial" w:cs="Arial"/>
                <w:b/>
                <w:bCs/>
                <w:sz w:val="16"/>
                <w:szCs w:val="16"/>
              </w:rPr>
              <w:t>2020</w:t>
            </w:r>
          </w:p>
        </w:tc>
      </w:tr>
      <w:tr w:rsidR="007563DD" w14:paraId="127552C4" w14:textId="77777777">
        <w:trPr>
          <w:trHeight w:val="75"/>
          <w:jc w:val="center"/>
        </w:trPr>
        <w:tc>
          <w:tcPr>
            <w:tcW w:w="7371" w:type="dxa"/>
            <w:vAlign w:val="center"/>
            <w:hideMark/>
          </w:tcPr>
          <w:p w14:paraId="17E429FE" w14:textId="77777777" w:rsidR="007563DD" w:rsidRDefault="008627BE">
            <w:pPr>
              <w:rPr>
                <w:rFonts w:ascii="Arial" w:hAnsi="Arial" w:cs="Arial"/>
                <w:sz w:val="2"/>
                <w:szCs w:val="2"/>
              </w:rPr>
            </w:pPr>
            <w:r>
              <w:rPr>
                <w:rFonts w:ascii="Arial" w:hAnsi="Arial" w:cs="Arial"/>
                <w:sz w:val="2"/>
                <w:szCs w:val="2"/>
              </w:rPr>
              <w:t> </w:t>
            </w:r>
          </w:p>
        </w:tc>
        <w:tc>
          <w:tcPr>
            <w:tcW w:w="1161" w:type="dxa"/>
            <w:vAlign w:val="center"/>
            <w:hideMark/>
          </w:tcPr>
          <w:p w14:paraId="272BBEB4" w14:textId="77777777" w:rsidR="007563DD" w:rsidRDefault="008627BE">
            <w:pPr>
              <w:rPr>
                <w:rFonts w:ascii="Arial" w:hAnsi="Arial" w:cs="Arial"/>
                <w:sz w:val="2"/>
                <w:szCs w:val="2"/>
              </w:rPr>
            </w:pPr>
            <w:r>
              <w:rPr>
                <w:rFonts w:ascii="Arial" w:hAnsi="Arial" w:cs="Arial"/>
                <w:sz w:val="2"/>
                <w:szCs w:val="2"/>
              </w:rPr>
              <w:t> </w:t>
            </w:r>
          </w:p>
        </w:tc>
        <w:tc>
          <w:tcPr>
            <w:tcW w:w="1134" w:type="dxa"/>
            <w:vAlign w:val="center"/>
            <w:hideMark/>
          </w:tcPr>
          <w:p w14:paraId="543FD987" w14:textId="77777777" w:rsidR="007563DD" w:rsidRDefault="008627BE">
            <w:pPr>
              <w:rPr>
                <w:rFonts w:ascii="Arial" w:hAnsi="Arial" w:cs="Arial"/>
                <w:sz w:val="2"/>
                <w:szCs w:val="2"/>
              </w:rPr>
            </w:pPr>
            <w:r>
              <w:rPr>
                <w:rFonts w:ascii="Arial" w:hAnsi="Arial" w:cs="Arial"/>
                <w:sz w:val="2"/>
                <w:szCs w:val="2"/>
              </w:rPr>
              <w:t> </w:t>
            </w:r>
          </w:p>
        </w:tc>
        <w:tc>
          <w:tcPr>
            <w:tcW w:w="1134" w:type="dxa"/>
            <w:vAlign w:val="center"/>
            <w:hideMark/>
          </w:tcPr>
          <w:p w14:paraId="3088FD97" w14:textId="77777777" w:rsidR="007563DD" w:rsidRDefault="008627BE">
            <w:pPr>
              <w:rPr>
                <w:rFonts w:ascii="Arial" w:hAnsi="Arial" w:cs="Arial"/>
                <w:sz w:val="2"/>
                <w:szCs w:val="2"/>
              </w:rPr>
            </w:pPr>
            <w:r>
              <w:rPr>
                <w:rFonts w:ascii="Arial" w:hAnsi="Arial" w:cs="Arial"/>
                <w:sz w:val="2"/>
                <w:szCs w:val="2"/>
              </w:rPr>
              <w:t> </w:t>
            </w:r>
          </w:p>
        </w:tc>
      </w:tr>
      <w:tr w:rsidR="007563DD" w14:paraId="33F4F650" w14:textId="77777777">
        <w:trPr>
          <w:cantSplit/>
          <w:jc w:val="center"/>
        </w:trPr>
        <w:tc>
          <w:tcPr>
            <w:tcW w:w="7371" w:type="dxa"/>
            <w:hideMark/>
          </w:tcPr>
          <w:p w14:paraId="39F4D290"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b/>
                <w:bCs/>
                <w:sz w:val="20"/>
                <w:szCs w:val="20"/>
              </w:rPr>
              <w:t>Operations</w:t>
            </w:r>
          </w:p>
        </w:tc>
        <w:tc>
          <w:tcPr>
            <w:tcW w:w="1161" w:type="dxa"/>
            <w:tcMar>
              <w:top w:w="0" w:type="dxa"/>
              <w:left w:w="144" w:type="dxa"/>
              <w:bottom w:w="0" w:type="dxa"/>
              <w:right w:w="0" w:type="dxa"/>
            </w:tcMar>
            <w:vAlign w:val="bottom"/>
            <w:hideMark/>
          </w:tcPr>
          <w:p w14:paraId="003EC259" w14:textId="77777777" w:rsidR="007563DD" w:rsidRDefault="008627BE">
            <w:pPr>
              <w:pStyle w:val="la2"/>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02B27041" w14:textId="77777777" w:rsidR="007563DD" w:rsidRDefault="008627BE">
            <w:pPr>
              <w:pStyle w:val="la2"/>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12892FA1" w14:textId="77777777" w:rsidR="007563DD" w:rsidRDefault="008627BE">
            <w:pPr>
              <w:pStyle w:val="la2"/>
              <w:rPr>
                <w:rFonts w:ascii="Arial" w:hAnsi="Arial" w:cs="Arial"/>
                <w:sz w:val="20"/>
                <w:szCs w:val="20"/>
              </w:rPr>
            </w:pPr>
            <w:r>
              <w:rPr>
                <w:rFonts w:ascii="Arial" w:hAnsi="Arial" w:cs="Arial"/>
                <w:sz w:val="20"/>
                <w:szCs w:val="20"/>
              </w:rPr>
              <w:t> </w:t>
            </w:r>
          </w:p>
        </w:tc>
      </w:tr>
      <w:tr w:rsidR="007563DD" w14:paraId="0B3A96D4" w14:textId="77777777">
        <w:trPr>
          <w:cantSplit/>
          <w:jc w:val="center"/>
        </w:trPr>
        <w:tc>
          <w:tcPr>
            <w:tcW w:w="7371" w:type="dxa"/>
            <w:hideMark/>
          </w:tcPr>
          <w:p w14:paraId="579A35E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Net income</w:t>
            </w:r>
          </w:p>
        </w:tc>
        <w:tc>
          <w:tcPr>
            <w:tcW w:w="1161" w:type="dxa"/>
            <w:noWrap/>
            <w:tcMar>
              <w:top w:w="0" w:type="dxa"/>
              <w:left w:w="144" w:type="dxa"/>
              <w:bottom w:w="0" w:type="dxa"/>
              <w:right w:w="0" w:type="dxa"/>
            </w:tcMar>
            <w:vAlign w:val="bottom"/>
            <w:hideMark/>
          </w:tcPr>
          <w:p w14:paraId="521321D8" w14:textId="77777777" w:rsidR="007563DD" w:rsidRDefault="008627BE">
            <w:pPr>
              <w:pStyle w:val="NormalWeb"/>
              <w:tabs>
                <w:tab w:val="right" w:pos="902"/>
                <w:tab w:val="decimal" w:pos="974"/>
              </w:tabs>
              <w:spacing w:before="0" w:beforeAutospacing="0" w:after="20" w:afterAutospacing="0"/>
              <w:ind w:right="115"/>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72,738</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430636BB" w14:textId="77777777" w:rsidR="007563DD" w:rsidRDefault="008627BE">
            <w:pPr>
              <w:pStyle w:val="NormalWeb"/>
              <w:tabs>
                <w:tab w:val="right" w:pos="880"/>
                <w:tab w:val="decimal" w:pos="916"/>
              </w:tabs>
              <w:spacing w:before="0" w:beforeAutospacing="0" w:after="20" w:afterAutospacing="0"/>
              <w:ind w:right="115"/>
              <w:rPr>
                <w:rFonts w:ascii="Arial" w:hAnsi="Arial" w:cs="Arial"/>
                <w:sz w:val="20"/>
                <w:szCs w:val="20"/>
              </w:rPr>
            </w:pPr>
            <w:r>
              <w:rPr>
                <w:rFonts w:ascii="Arial" w:hAnsi="Arial" w:cs="Arial"/>
                <w:sz w:val="20"/>
                <w:szCs w:val="20"/>
              </w:rPr>
              <w:t>$</w:t>
            </w:r>
            <w:r>
              <w:rPr>
                <w:rFonts w:ascii="Arial" w:hAnsi="Arial" w:cs="Arial"/>
                <w:sz w:val="20"/>
                <w:szCs w:val="20"/>
              </w:rPr>
              <w:tab/>
              <w:t>   61,271</w:t>
            </w:r>
            <w:r>
              <w:rPr>
                <w:rFonts w:ascii="Arial" w:hAnsi="Arial" w:cs="Arial"/>
                <w:sz w:val="20"/>
                <w:szCs w:val="20"/>
              </w:rPr>
              <w:tab/>
            </w:r>
          </w:p>
        </w:tc>
        <w:tc>
          <w:tcPr>
            <w:tcW w:w="1134" w:type="dxa"/>
            <w:noWrap/>
            <w:tcMar>
              <w:top w:w="0" w:type="dxa"/>
              <w:left w:w="144" w:type="dxa"/>
              <w:bottom w:w="0" w:type="dxa"/>
              <w:right w:w="0" w:type="dxa"/>
            </w:tcMar>
            <w:vAlign w:val="bottom"/>
            <w:hideMark/>
          </w:tcPr>
          <w:p w14:paraId="606E86EA" w14:textId="77777777" w:rsidR="007563DD" w:rsidRDefault="008627BE">
            <w:pPr>
              <w:pStyle w:val="NormalWeb"/>
              <w:tabs>
                <w:tab w:val="right" w:pos="884"/>
                <w:tab w:val="decimal" w:pos="956"/>
              </w:tabs>
              <w:spacing w:before="0" w:beforeAutospacing="0" w:after="20" w:afterAutospacing="0"/>
              <w:ind w:right="115"/>
              <w:rPr>
                <w:rFonts w:ascii="Arial" w:hAnsi="Arial" w:cs="Arial"/>
                <w:sz w:val="20"/>
                <w:szCs w:val="20"/>
              </w:rPr>
            </w:pPr>
            <w:r>
              <w:rPr>
                <w:rFonts w:ascii="Arial" w:hAnsi="Arial" w:cs="Arial"/>
                <w:sz w:val="20"/>
                <w:szCs w:val="20"/>
              </w:rPr>
              <w:t>$</w:t>
            </w:r>
            <w:r>
              <w:rPr>
                <w:rFonts w:ascii="Arial" w:hAnsi="Arial" w:cs="Arial"/>
                <w:sz w:val="20"/>
                <w:szCs w:val="20"/>
              </w:rPr>
              <w:tab/>
              <w:t>   44,281</w:t>
            </w:r>
            <w:r>
              <w:rPr>
                <w:rFonts w:ascii="Arial" w:hAnsi="Arial" w:cs="Arial"/>
                <w:sz w:val="20"/>
                <w:szCs w:val="20"/>
              </w:rPr>
              <w:tab/>
            </w:r>
          </w:p>
        </w:tc>
      </w:tr>
      <w:tr w:rsidR="007563DD" w14:paraId="248FC36D" w14:textId="77777777">
        <w:trPr>
          <w:cantSplit/>
          <w:jc w:val="center"/>
        </w:trPr>
        <w:tc>
          <w:tcPr>
            <w:tcW w:w="7371" w:type="dxa"/>
            <w:hideMark/>
          </w:tcPr>
          <w:p w14:paraId="61B8F1FE" w14:textId="77777777" w:rsidR="007563DD" w:rsidRDefault="008627BE">
            <w:pPr>
              <w:pStyle w:val="NormalWeb"/>
              <w:keepNext/>
              <w:spacing w:before="0" w:beforeAutospacing="0" w:after="0" w:afterAutospacing="0"/>
              <w:ind w:left="240" w:hanging="240"/>
              <w:rPr>
                <w:rFonts w:ascii="Arial" w:hAnsi="Arial" w:cs="Arial"/>
                <w:sz w:val="20"/>
                <w:szCs w:val="20"/>
              </w:rPr>
            </w:pPr>
            <w:r>
              <w:rPr>
                <w:rFonts w:ascii="Arial" w:hAnsi="Arial" w:cs="Arial"/>
                <w:sz w:val="20"/>
                <w:szCs w:val="20"/>
              </w:rPr>
              <w:t>Adjustments to reconcile net income to net cash from operations:</w:t>
            </w:r>
          </w:p>
        </w:tc>
        <w:tc>
          <w:tcPr>
            <w:tcW w:w="1161" w:type="dxa"/>
            <w:tcMar>
              <w:top w:w="0" w:type="dxa"/>
              <w:left w:w="144" w:type="dxa"/>
              <w:bottom w:w="0" w:type="dxa"/>
              <w:right w:w="0" w:type="dxa"/>
            </w:tcMar>
            <w:vAlign w:val="bottom"/>
            <w:hideMark/>
          </w:tcPr>
          <w:p w14:paraId="0F289935" w14:textId="77777777" w:rsidR="007563DD" w:rsidRDefault="008627BE">
            <w:pPr>
              <w:pStyle w:val="la2"/>
              <w:tabs>
                <w:tab w:val="right" w:pos="902"/>
                <w:tab w:val="decimal" w:pos="974"/>
              </w:tabs>
              <w:ind w:right="115"/>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238A4A5E" w14:textId="77777777" w:rsidR="007563DD" w:rsidRDefault="008627BE">
            <w:pPr>
              <w:pStyle w:val="la2"/>
              <w:tabs>
                <w:tab w:val="right" w:pos="880"/>
                <w:tab w:val="decimal" w:pos="916"/>
              </w:tabs>
              <w:ind w:right="115"/>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0B53AFE6" w14:textId="77777777" w:rsidR="007563DD" w:rsidRDefault="008627BE">
            <w:pPr>
              <w:pStyle w:val="la2"/>
              <w:tabs>
                <w:tab w:val="right" w:pos="884"/>
                <w:tab w:val="decimal" w:pos="956"/>
              </w:tabs>
              <w:ind w:right="115"/>
              <w:rPr>
                <w:rFonts w:ascii="Arial" w:hAnsi="Arial" w:cs="Arial"/>
                <w:sz w:val="20"/>
                <w:szCs w:val="20"/>
              </w:rPr>
            </w:pPr>
            <w:r>
              <w:rPr>
                <w:rFonts w:ascii="Arial" w:hAnsi="Arial" w:cs="Arial"/>
                <w:sz w:val="20"/>
                <w:szCs w:val="20"/>
              </w:rPr>
              <w:t> </w:t>
            </w:r>
          </w:p>
        </w:tc>
      </w:tr>
      <w:tr w:rsidR="007563DD" w14:paraId="542F93AC" w14:textId="77777777">
        <w:trPr>
          <w:cantSplit/>
          <w:jc w:val="center"/>
        </w:trPr>
        <w:tc>
          <w:tcPr>
            <w:tcW w:w="7371" w:type="dxa"/>
            <w:hideMark/>
          </w:tcPr>
          <w:p w14:paraId="3A490144"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Depreciation, amortization, and other</w:t>
            </w:r>
          </w:p>
        </w:tc>
        <w:tc>
          <w:tcPr>
            <w:tcW w:w="1161" w:type="dxa"/>
            <w:noWrap/>
            <w:tcMar>
              <w:top w:w="0" w:type="dxa"/>
              <w:left w:w="144" w:type="dxa"/>
              <w:bottom w:w="0" w:type="dxa"/>
              <w:right w:w="0" w:type="dxa"/>
            </w:tcMar>
            <w:vAlign w:val="bottom"/>
            <w:hideMark/>
          </w:tcPr>
          <w:p w14:paraId="1DC27149" w14:textId="77777777" w:rsidR="007563DD" w:rsidRDefault="008627BE">
            <w:pPr>
              <w:pStyle w:val="NormalWeb"/>
              <w:tabs>
                <w:tab w:val="right" w:pos="902"/>
                <w:tab w:val="decimal" w:pos="974"/>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14,460</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4780C05B" w14:textId="77777777" w:rsidR="007563DD" w:rsidRDefault="008627BE">
            <w:pPr>
              <w:pStyle w:val="NormalWeb"/>
              <w:tabs>
                <w:tab w:val="right" w:pos="880"/>
                <w:tab w:val="decimal" w:pos="916"/>
              </w:tabs>
              <w:spacing w:before="0" w:beforeAutospacing="0" w:after="20" w:afterAutospacing="0"/>
              <w:ind w:right="115"/>
              <w:rPr>
                <w:rFonts w:ascii="Arial" w:hAnsi="Arial" w:cs="Arial"/>
                <w:sz w:val="20"/>
                <w:szCs w:val="20"/>
              </w:rPr>
            </w:pPr>
            <w:r>
              <w:rPr>
                <w:rFonts w:ascii="Arial" w:hAnsi="Arial" w:cs="Arial"/>
                <w:sz w:val="20"/>
                <w:szCs w:val="20"/>
              </w:rPr>
              <w:tab/>
              <w:t>11,686</w:t>
            </w:r>
            <w:r>
              <w:rPr>
                <w:rFonts w:ascii="Arial" w:hAnsi="Arial" w:cs="Arial"/>
                <w:sz w:val="20"/>
                <w:szCs w:val="20"/>
              </w:rPr>
              <w:tab/>
            </w:r>
          </w:p>
        </w:tc>
        <w:tc>
          <w:tcPr>
            <w:tcW w:w="1134" w:type="dxa"/>
            <w:noWrap/>
            <w:tcMar>
              <w:top w:w="0" w:type="dxa"/>
              <w:left w:w="144" w:type="dxa"/>
              <w:bottom w:w="0" w:type="dxa"/>
              <w:right w:w="0" w:type="dxa"/>
            </w:tcMar>
            <w:vAlign w:val="bottom"/>
            <w:hideMark/>
          </w:tcPr>
          <w:p w14:paraId="31603DCC" w14:textId="77777777" w:rsidR="007563DD" w:rsidRDefault="008627BE">
            <w:pPr>
              <w:pStyle w:val="NormalWeb"/>
              <w:tabs>
                <w:tab w:val="right" w:pos="884"/>
                <w:tab w:val="decimal" w:pos="956"/>
              </w:tabs>
              <w:spacing w:before="0" w:beforeAutospacing="0" w:after="20" w:afterAutospacing="0"/>
              <w:ind w:right="115"/>
              <w:rPr>
                <w:rFonts w:ascii="Arial" w:hAnsi="Arial" w:cs="Arial"/>
                <w:sz w:val="20"/>
                <w:szCs w:val="20"/>
              </w:rPr>
            </w:pPr>
            <w:r>
              <w:rPr>
                <w:rFonts w:ascii="Arial" w:hAnsi="Arial" w:cs="Arial"/>
                <w:sz w:val="20"/>
                <w:szCs w:val="20"/>
              </w:rPr>
              <w:tab/>
              <w:t>12,796</w:t>
            </w:r>
            <w:r>
              <w:rPr>
                <w:rFonts w:ascii="Arial" w:hAnsi="Arial" w:cs="Arial"/>
                <w:sz w:val="20"/>
                <w:szCs w:val="20"/>
              </w:rPr>
              <w:tab/>
            </w:r>
          </w:p>
        </w:tc>
      </w:tr>
      <w:tr w:rsidR="007563DD" w14:paraId="602ADC8F" w14:textId="77777777">
        <w:trPr>
          <w:cantSplit/>
          <w:jc w:val="center"/>
        </w:trPr>
        <w:tc>
          <w:tcPr>
            <w:tcW w:w="7371" w:type="dxa"/>
            <w:hideMark/>
          </w:tcPr>
          <w:p w14:paraId="40412226"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Stock-based compensation expense</w:t>
            </w:r>
          </w:p>
        </w:tc>
        <w:tc>
          <w:tcPr>
            <w:tcW w:w="1161" w:type="dxa"/>
            <w:noWrap/>
            <w:tcMar>
              <w:top w:w="0" w:type="dxa"/>
              <w:left w:w="144" w:type="dxa"/>
              <w:bottom w:w="0" w:type="dxa"/>
              <w:right w:w="0" w:type="dxa"/>
            </w:tcMar>
            <w:vAlign w:val="bottom"/>
            <w:hideMark/>
          </w:tcPr>
          <w:p w14:paraId="1DC7DE87" w14:textId="77777777" w:rsidR="007563DD" w:rsidRDefault="008627BE">
            <w:pPr>
              <w:pStyle w:val="NormalWeb"/>
              <w:tabs>
                <w:tab w:val="right" w:pos="902"/>
                <w:tab w:val="decimal" w:pos="974"/>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7,502</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17B0A8E7" w14:textId="77777777" w:rsidR="007563DD" w:rsidRDefault="008627BE">
            <w:pPr>
              <w:pStyle w:val="NormalWeb"/>
              <w:tabs>
                <w:tab w:val="right" w:pos="880"/>
                <w:tab w:val="decimal" w:pos="916"/>
              </w:tabs>
              <w:spacing w:before="0" w:beforeAutospacing="0" w:after="20" w:afterAutospacing="0"/>
              <w:ind w:right="115"/>
              <w:rPr>
                <w:rFonts w:ascii="Arial" w:hAnsi="Arial" w:cs="Arial"/>
                <w:sz w:val="20"/>
                <w:szCs w:val="20"/>
              </w:rPr>
            </w:pPr>
            <w:r>
              <w:rPr>
                <w:rFonts w:ascii="Arial" w:hAnsi="Arial" w:cs="Arial"/>
                <w:sz w:val="20"/>
                <w:szCs w:val="20"/>
              </w:rPr>
              <w:tab/>
              <w:t>6,118</w:t>
            </w:r>
            <w:r>
              <w:rPr>
                <w:rFonts w:ascii="Arial" w:hAnsi="Arial" w:cs="Arial"/>
                <w:sz w:val="20"/>
                <w:szCs w:val="20"/>
              </w:rPr>
              <w:tab/>
            </w:r>
          </w:p>
        </w:tc>
        <w:tc>
          <w:tcPr>
            <w:tcW w:w="1134" w:type="dxa"/>
            <w:noWrap/>
            <w:tcMar>
              <w:top w:w="0" w:type="dxa"/>
              <w:left w:w="144" w:type="dxa"/>
              <w:bottom w:w="0" w:type="dxa"/>
              <w:right w:w="0" w:type="dxa"/>
            </w:tcMar>
            <w:vAlign w:val="bottom"/>
            <w:hideMark/>
          </w:tcPr>
          <w:p w14:paraId="6F4C60CF" w14:textId="77777777" w:rsidR="007563DD" w:rsidRDefault="008627BE">
            <w:pPr>
              <w:pStyle w:val="NormalWeb"/>
              <w:tabs>
                <w:tab w:val="right" w:pos="884"/>
                <w:tab w:val="decimal" w:pos="956"/>
              </w:tabs>
              <w:spacing w:before="0" w:beforeAutospacing="0" w:after="20" w:afterAutospacing="0"/>
              <w:ind w:right="115"/>
              <w:rPr>
                <w:rFonts w:ascii="Arial" w:hAnsi="Arial" w:cs="Arial"/>
                <w:sz w:val="20"/>
                <w:szCs w:val="20"/>
              </w:rPr>
            </w:pPr>
            <w:r>
              <w:rPr>
                <w:rFonts w:ascii="Arial" w:hAnsi="Arial" w:cs="Arial"/>
                <w:sz w:val="20"/>
                <w:szCs w:val="20"/>
              </w:rPr>
              <w:tab/>
              <w:t>5,289</w:t>
            </w:r>
            <w:r>
              <w:rPr>
                <w:rFonts w:ascii="Arial" w:hAnsi="Arial" w:cs="Arial"/>
                <w:sz w:val="20"/>
                <w:szCs w:val="20"/>
              </w:rPr>
              <w:tab/>
            </w:r>
          </w:p>
        </w:tc>
      </w:tr>
      <w:tr w:rsidR="007563DD" w14:paraId="2009F9C5" w14:textId="77777777">
        <w:trPr>
          <w:cantSplit/>
          <w:jc w:val="center"/>
        </w:trPr>
        <w:tc>
          <w:tcPr>
            <w:tcW w:w="7371" w:type="dxa"/>
            <w:hideMark/>
          </w:tcPr>
          <w:p w14:paraId="675C416C"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Net recognized gains on investments and derivatives</w:t>
            </w:r>
          </w:p>
        </w:tc>
        <w:tc>
          <w:tcPr>
            <w:tcW w:w="1161" w:type="dxa"/>
            <w:noWrap/>
            <w:tcMar>
              <w:top w:w="0" w:type="dxa"/>
              <w:left w:w="144" w:type="dxa"/>
              <w:bottom w:w="0" w:type="dxa"/>
              <w:right w:w="0" w:type="dxa"/>
            </w:tcMar>
            <w:vAlign w:val="bottom"/>
            <w:hideMark/>
          </w:tcPr>
          <w:p w14:paraId="5946C684" w14:textId="77777777" w:rsidR="007563DD" w:rsidRDefault="008627BE">
            <w:pPr>
              <w:pStyle w:val="NormalWeb"/>
              <w:tabs>
                <w:tab w:val="right" w:pos="902"/>
                <w:tab w:val="decimal" w:pos="974"/>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(409</w:t>
            </w:r>
            <w:r>
              <w:rPr>
                <w:rFonts w:ascii="Arial" w:hAnsi="Arial" w:cs="Arial"/>
                <w:bCs/>
                <w:sz w:val="20"/>
                <w:szCs w:val="20"/>
              </w:rPr>
              <w:tab/>
            </w:r>
            <w:r>
              <w:rPr>
                <w:rFonts w:ascii="Arial" w:hAnsi="Arial" w:cs="Arial"/>
                <w:b/>
                <w:bCs/>
                <w:sz w:val="20"/>
                <w:szCs w:val="20"/>
              </w:rPr>
              <w:t>)</w:t>
            </w:r>
          </w:p>
        </w:tc>
        <w:tc>
          <w:tcPr>
            <w:tcW w:w="1134" w:type="dxa"/>
            <w:noWrap/>
            <w:tcMar>
              <w:top w:w="0" w:type="dxa"/>
              <w:left w:w="144" w:type="dxa"/>
              <w:bottom w:w="0" w:type="dxa"/>
              <w:right w:w="0" w:type="dxa"/>
            </w:tcMar>
            <w:vAlign w:val="bottom"/>
            <w:hideMark/>
          </w:tcPr>
          <w:p w14:paraId="0B3AA094" w14:textId="77777777" w:rsidR="007563DD" w:rsidRDefault="008627BE">
            <w:pPr>
              <w:pStyle w:val="NormalWeb"/>
              <w:tabs>
                <w:tab w:val="right" w:pos="880"/>
                <w:tab w:val="decimal" w:pos="916"/>
              </w:tabs>
              <w:spacing w:before="0" w:beforeAutospacing="0" w:after="20" w:afterAutospacing="0"/>
              <w:ind w:right="115"/>
              <w:rPr>
                <w:rFonts w:ascii="Arial" w:hAnsi="Arial" w:cs="Arial"/>
                <w:sz w:val="20"/>
                <w:szCs w:val="20"/>
              </w:rPr>
            </w:pPr>
            <w:r>
              <w:rPr>
                <w:rFonts w:ascii="Arial" w:hAnsi="Arial" w:cs="Arial"/>
                <w:sz w:val="20"/>
                <w:szCs w:val="20"/>
              </w:rPr>
              <w:tab/>
              <w:t>(1,249</w:t>
            </w:r>
            <w:r>
              <w:rPr>
                <w:rFonts w:ascii="Arial" w:hAnsi="Arial" w:cs="Arial"/>
                <w:sz w:val="20"/>
                <w:szCs w:val="20"/>
              </w:rPr>
              <w:tab/>
              <w:t>)</w:t>
            </w:r>
          </w:p>
        </w:tc>
        <w:tc>
          <w:tcPr>
            <w:tcW w:w="1134" w:type="dxa"/>
            <w:noWrap/>
            <w:tcMar>
              <w:top w:w="0" w:type="dxa"/>
              <w:left w:w="144" w:type="dxa"/>
              <w:bottom w:w="0" w:type="dxa"/>
              <w:right w:w="0" w:type="dxa"/>
            </w:tcMar>
            <w:vAlign w:val="bottom"/>
            <w:hideMark/>
          </w:tcPr>
          <w:p w14:paraId="632F1372" w14:textId="77777777" w:rsidR="007563DD" w:rsidRDefault="008627BE">
            <w:pPr>
              <w:pStyle w:val="NormalWeb"/>
              <w:tabs>
                <w:tab w:val="right" w:pos="884"/>
                <w:tab w:val="decimal" w:pos="956"/>
              </w:tabs>
              <w:spacing w:before="0" w:beforeAutospacing="0" w:after="20" w:afterAutospacing="0"/>
              <w:ind w:right="115"/>
              <w:rPr>
                <w:rFonts w:ascii="Arial" w:hAnsi="Arial" w:cs="Arial"/>
                <w:sz w:val="20"/>
                <w:szCs w:val="20"/>
              </w:rPr>
            </w:pPr>
            <w:r>
              <w:rPr>
                <w:rFonts w:ascii="Arial" w:hAnsi="Arial" w:cs="Arial"/>
                <w:sz w:val="20"/>
                <w:szCs w:val="20"/>
              </w:rPr>
              <w:tab/>
              <w:t>(219</w:t>
            </w:r>
            <w:r>
              <w:rPr>
                <w:rFonts w:ascii="Arial" w:hAnsi="Arial" w:cs="Arial"/>
                <w:sz w:val="20"/>
                <w:szCs w:val="20"/>
              </w:rPr>
              <w:tab/>
              <w:t>)</w:t>
            </w:r>
          </w:p>
        </w:tc>
      </w:tr>
      <w:tr w:rsidR="007563DD" w14:paraId="6E54ECD5" w14:textId="77777777">
        <w:trPr>
          <w:cantSplit/>
          <w:jc w:val="center"/>
        </w:trPr>
        <w:tc>
          <w:tcPr>
            <w:tcW w:w="7371" w:type="dxa"/>
            <w:hideMark/>
          </w:tcPr>
          <w:p w14:paraId="39BFCFFC"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Deferred income taxes</w:t>
            </w:r>
          </w:p>
        </w:tc>
        <w:tc>
          <w:tcPr>
            <w:tcW w:w="1161" w:type="dxa"/>
            <w:noWrap/>
            <w:tcMar>
              <w:top w:w="0" w:type="dxa"/>
              <w:left w:w="144" w:type="dxa"/>
              <w:bottom w:w="0" w:type="dxa"/>
              <w:right w:w="0" w:type="dxa"/>
            </w:tcMar>
            <w:vAlign w:val="bottom"/>
            <w:hideMark/>
          </w:tcPr>
          <w:p w14:paraId="0E9AD316" w14:textId="77777777" w:rsidR="007563DD" w:rsidRDefault="008627BE">
            <w:pPr>
              <w:pStyle w:val="NormalWeb"/>
              <w:tabs>
                <w:tab w:val="right" w:pos="902"/>
                <w:tab w:val="decimal" w:pos="974"/>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(5,702</w:t>
            </w:r>
            <w:r>
              <w:rPr>
                <w:rFonts w:ascii="Arial" w:hAnsi="Arial" w:cs="Arial"/>
                <w:bCs/>
                <w:sz w:val="20"/>
                <w:szCs w:val="20"/>
              </w:rPr>
              <w:tab/>
            </w:r>
            <w:r>
              <w:rPr>
                <w:rFonts w:ascii="Arial" w:hAnsi="Arial" w:cs="Arial"/>
                <w:b/>
                <w:bCs/>
                <w:sz w:val="20"/>
                <w:szCs w:val="20"/>
              </w:rPr>
              <w:t>)</w:t>
            </w:r>
          </w:p>
        </w:tc>
        <w:tc>
          <w:tcPr>
            <w:tcW w:w="1134" w:type="dxa"/>
            <w:noWrap/>
            <w:tcMar>
              <w:top w:w="0" w:type="dxa"/>
              <w:left w:w="144" w:type="dxa"/>
              <w:bottom w:w="0" w:type="dxa"/>
              <w:right w:w="0" w:type="dxa"/>
            </w:tcMar>
            <w:vAlign w:val="bottom"/>
            <w:hideMark/>
          </w:tcPr>
          <w:p w14:paraId="64A0B2FB" w14:textId="77777777" w:rsidR="007563DD" w:rsidRDefault="008627BE">
            <w:pPr>
              <w:pStyle w:val="NormalWeb"/>
              <w:tabs>
                <w:tab w:val="right" w:pos="880"/>
                <w:tab w:val="decimal" w:pos="916"/>
              </w:tabs>
              <w:spacing w:before="0" w:beforeAutospacing="0" w:after="20" w:afterAutospacing="0"/>
              <w:ind w:right="115"/>
              <w:rPr>
                <w:rFonts w:ascii="Arial" w:hAnsi="Arial" w:cs="Arial"/>
                <w:sz w:val="20"/>
                <w:szCs w:val="20"/>
              </w:rPr>
            </w:pPr>
            <w:r>
              <w:rPr>
                <w:rFonts w:ascii="Arial" w:hAnsi="Arial" w:cs="Arial"/>
                <w:sz w:val="20"/>
                <w:szCs w:val="20"/>
              </w:rPr>
              <w:tab/>
              <w:t>(150</w:t>
            </w:r>
            <w:r>
              <w:rPr>
                <w:rFonts w:ascii="Arial" w:hAnsi="Arial" w:cs="Arial"/>
                <w:sz w:val="20"/>
                <w:szCs w:val="20"/>
              </w:rPr>
              <w:tab/>
              <w:t>)</w:t>
            </w:r>
          </w:p>
        </w:tc>
        <w:tc>
          <w:tcPr>
            <w:tcW w:w="1134" w:type="dxa"/>
            <w:noWrap/>
            <w:tcMar>
              <w:top w:w="0" w:type="dxa"/>
              <w:left w:w="144" w:type="dxa"/>
              <w:bottom w:w="0" w:type="dxa"/>
              <w:right w:w="0" w:type="dxa"/>
            </w:tcMar>
            <w:vAlign w:val="bottom"/>
            <w:hideMark/>
          </w:tcPr>
          <w:p w14:paraId="03FF25AC" w14:textId="77777777" w:rsidR="007563DD" w:rsidRDefault="008627BE">
            <w:pPr>
              <w:pStyle w:val="NormalWeb"/>
              <w:tabs>
                <w:tab w:val="right" w:pos="884"/>
                <w:tab w:val="decimal" w:pos="956"/>
              </w:tabs>
              <w:spacing w:before="0" w:beforeAutospacing="0" w:after="20" w:afterAutospacing="0"/>
              <w:ind w:right="115"/>
              <w:rPr>
                <w:rFonts w:ascii="Arial" w:hAnsi="Arial" w:cs="Arial"/>
                <w:sz w:val="20"/>
                <w:szCs w:val="20"/>
              </w:rPr>
            </w:pPr>
            <w:r>
              <w:rPr>
                <w:rFonts w:ascii="Arial" w:hAnsi="Arial" w:cs="Arial"/>
                <w:sz w:val="20"/>
                <w:szCs w:val="20"/>
              </w:rPr>
              <w:tab/>
              <w:t>11</w:t>
            </w:r>
            <w:r>
              <w:rPr>
                <w:rFonts w:ascii="Arial" w:hAnsi="Arial" w:cs="Arial"/>
                <w:sz w:val="20"/>
                <w:szCs w:val="20"/>
              </w:rPr>
              <w:tab/>
            </w:r>
          </w:p>
        </w:tc>
      </w:tr>
      <w:tr w:rsidR="007563DD" w14:paraId="1D02FB9D" w14:textId="77777777">
        <w:trPr>
          <w:cantSplit/>
          <w:jc w:val="center"/>
        </w:trPr>
        <w:tc>
          <w:tcPr>
            <w:tcW w:w="7371" w:type="dxa"/>
            <w:hideMark/>
          </w:tcPr>
          <w:p w14:paraId="4B0E8DCE" w14:textId="77777777" w:rsidR="007563DD" w:rsidRDefault="008627BE">
            <w:pPr>
              <w:pStyle w:val="NormalWeb"/>
              <w:keepNext/>
              <w:spacing w:before="0" w:beforeAutospacing="0" w:after="0" w:afterAutospacing="0"/>
              <w:ind w:left="480" w:hanging="240"/>
              <w:rPr>
                <w:rFonts w:ascii="Arial" w:hAnsi="Arial" w:cs="Arial"/>
                <w:sz w:val="20"/>
                <w:szCs w:val="20"/>
              </w:rPr>
            </w:pPr>
            <w:r>
              <w:rPr>
                <w:rFonts w:ascii="Arial" w:hAnsi="Arial" w:cs="Arial"/>
                <w:sz w:val="20"/>
                <w:szCs w:val="20"/>
              </w:rPr>
              <w:t>Changes in operating assets and liabilities:</w:t>
            </w:r>
          </w:p>
        </w:tc>
        <w:tc>
          <w:tcPr>
            <w:tcW w:w="1161" w:type="dxa"/>
            <w:tcMar>
              <w:top w:w="0" w:type="dxa"/>
              <w:left w:w="144" w:type="dxa"/>
              <w:bottom w:w="0" w:type="dxa"/>
              <w:right w:w="0" w:type="dxa"/>
            </w:tcMar>
            <w:vAlign w:val="bottom"/>
            <w:hideMark/>
          </w:tcPr>
          <w:p w14:paraId="0862FD5E" w14:textId="77777777" w:rsidR="007563DD" w:rsidRDefault="008627BE">
            <w:pPr>
              <w:pStyle w:val="la2"/>
              <w:tabs>
                <w:tab w:val="right" w:pos="902"/>
                <w:tab w:val="decimal" w:pos="974"/>
              </w:tabs>
              <w:ind w:right="115"/>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589EB758" w14:textId="77777777" w:rsidR="007563DD" w:rsidRDefault="008627BE">
            <w:pPr>
              <w:pStyle w:val="la2"/>
              <w:tabs>
                <w:tab w:val="right" w:pos="880"/>
                <w:tab w:val="decimal" w:pos="916"/>
              </w:tabs>
              <w:ind w:right="115"/>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5BEC8DA6" w14:textId="77777777" w:rsidR="007563DD" w:rsidRDefault="008627BE">
            <w:pPr>
              <w:pStyle w:val="la2"/>
              <w:tabs>
                <w:tab w:val="right" w:pos="884"/>
                <w:tab w:val="decimal" w:pos="956"/>
              </w:tabs>
              <w:ind w:right="115"/>
              <w:rPr>
                <w:rFonts w:ascii="Arial" w:hAnsi="Arial" w:cs="Arial"/>
                <w:sz w:val="20"/>
                <w:szCs w:val="20"/>
              </w:rPr>
            </w:pPr>
            <w:r>
              <w:rPr>
                <w:rFonts w:ascii="Arial" w:hAnsi="Arial" w:cs="Arial"/>
                <w:sz w:val="20"/>
                <w:szCs w:val="20"/>
              </w:rPr>
              <w:t> </w:t>
            </w:r>
          </w:p>
        </w:tc>
      </w:tr>
      <w:tr w:rsidR="007563DD" w14:paraId="00EFC2B1" w14:textId="77777777">
        <w:trPr>
          <w:cantSplit/>
          <w:jc w:val="center"/>
        </w:trPr>
        <w:tc>
          <w:tcPr>
            <w:tcW w:w="7371" w:type="dxa"/>
            <w:hideMark/>
          </w:tcPr>
          <w:p w14:paraId="167B7581" w14:textId="77777777" w:rsidR="007563DD" w:rsidRDefault="008627BE">
            <w:pPr>
              <w:pStyle w:val="NormalWeb"/>
              <w:spacing w:before="0" w:beforeAutospacing="0" w:after="0" w:afterAutospacing="0"/>
              <w:ind w:left="720" w:hanging="240"/>
              <w:rPr>
                <w:rFonts w:ascii="Arial" w:hAnsi="Arial" w:cs="Arial"/>
                <w:sz w:val="20"/>
                <w:szCs w:val="20"/>
              </w:rPr>
            </w:pPr>
            <w:r>
              <w:rPr>
                <w:rFonts w:ascii="Arial" w:hAnsi="Arial" w:cs="Arial"/>
                <w:sz w:val="20"/>
                <w:szCs w:val="20"/>
              </w:rPr>
              <w:t>Accounts receivable</w:t>
            </w:r>
          </w:p>
        </w:tc>
        <w:tc>
          <w:tcPr>
            <w:tcW w:w="1161" w:type="dxa"/>
            <w:noWrap/>
            <w:tcMar>
              <w:top w:w="0" w:type="dxa"/>
              <w:left w:w="144" w:type="dxa"/>
              <w:bottom w:w="0" w:type="dxa"/>
              <w:right w:w="0" w:type="dxa"/>
            </w:tcMar>
            <w:vAlign w:val="bottom"/>
            <w:hideMark/>
          </w:tcPr>
          <w:p w14:paraId="19578392" w14:textId="77777777" w:rsidR="007563DD" w:rsidRDefault="008627BE">
            <w:pPr>
              <w:pStyle w:val="NormalWeb"/>
              <w:tabs>
                <w:tab w:val="right" w:pos="902"/>
                <w:tab w:val="decimal" w:pos="974"/>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(6,834</w:t>
            </w:r>
            <w:r>
              <w:rPr>
                <w:rFonts w:ascii="Arial" w:hAnsi="Arial" w:cs="Arial"/>
                <w:bCs/>
                <w:sz w:val="20"/>
                <w:szCs w:val="20"/>
              </w:rPr>
              <w:tab/>
            </w:r>
            <w:r>
              <w:rPr>
                <w:rFonts w:ascii="Arial" w:hAnsi="Arial" w:cs="Arial"/>
                <w:b/>
                <w:bCs/>
                <w:sz w:val="20"/>
                <w:szCs w:val="20"/>
              </w:rPr>
              <w:t>)</w:t>
            </w:r>
          </w:p>
        </w:tc>
        <w:tc>
          <w:tcPr>
            <w:tcW w:w="1134" w:type="dxa"/>
            <w:noWrap/>
            <w:tcMar>
              <w:top w:w="0" w:type="dxa"/>
              <w:left w:w="144" w:type="dxa"/>
              <w:bottom w:w="0" w:type="dxa"/>
              <w:right w:w="0" w:type="dxa"/>
            </w:tcMar>
            <w:vAlign w:val="bottom"/>
            <w:hideMark/>
          </w:tcPr>
          <w:p w14:paraId="4D5F4A3C" w14:textId="77777777" w:rsidR="007563DD" w:rsidRDefault="008627BE">
            <w:pPr>
              <w:pStyle w:val="NormalWeb"/>
              <w:tabs>
                <w:tab w:val="right" w:pos="880"/>
                <w:tab w:val="decimal" w:pos="916"/>
              </w:tabs>
              <w:spacing w:before="0" w:beforeAutospacing="0" w:after="20" w:afterAutospacing="0"/>
              <w:ind w:right="115"/>
              <w:rPr>
                <w:rFonts w:ascii="Arial" w:hAnsi="Arial" w:cs="Arial"/>
                <w:sz w:val="20"/>
                <w:szCs w:val="20"/>
              </w:rPr>
            </w:pPr>
            <w:r>
              <w:rPr>
                <w:rFonts w:ascii="Arial" w:hAnsi="Arial" w:cs="Arial"/>
                <w:sz w:val="20"/>
                <w:szCs w:val="20"/>
              </w:rPr>
              <w:tab/>
              <w:t>(6,481</w:t>
            </w:r>
            <w:r>
              <w:rPr>
                <w:rFonts w:ascii="Arial" w:hAnsi="Arial" w:cs="Arial"/>
                <w:sz w:val="20"/>
                <w:szCs w:val="20"/>
              </w:rPr>
              <w:tab/>
              <w:t>)</w:t>
            </w:r>
          </w:p>
        </w:tc>
        <w:tc>
          <w:tcPr>
            <w:tcW w:w="1134" w:type="dxa"/>
            <w:noWrap/>
            <w:tcMar>
              <w:top w:w="0" w:type="dxa"/>
              <w:left w:w="144" w:type="dxa"/>
              <w:bottom w:w="0" w:type="dxa"/>
              <w:right w:w="0" w:type="dxa"/>
            </w:tcMar>
            <w:vAlign w:val="bottom"/>
            <w:hideMark/>
          </w:tcPr>
          <w:p w14:paraId="5BAFC39A" w14:textId="77777777" w:rsidR="007563DD" w:rsidRDefault="008627BE">
            <w:pPr>
              <w:pStyle w:val="NormalWeb"/>
              <w:tabs>
                <w:tab w:val="right" w:pos="884"/>
                <w:tab w:val="decimal" w:pos="956"/>
              </w:tabs>
              <w:spacing w:before="0" w:beforeAutospacing="0" w:after="20" w:afterAutospacing="0"/>
              <w:ind w:right="115"/>
              <w:rPr>
                <w:rFonts w:ascii="Arial" w:hAnsi="Arial" w:cs="Arial"/>
                <w:sz w:val="20"/>
                <w:szCs w:val="20"/>
              </w:rPr>
            </w:pPr>
            <w:r>
              <w:rPr>
                <w:rFonts w:ascii="Arial" w:hAnsi="Arial" w:cs="Arial"/>
                <w:sz w:val="20"/>
                <w:szCs w:val="20"/>
              </w:rPr>
              <w:tab/>
              <w:t>(2,577</w:t>
            </w:r>
            <w:r>
              <w:rPr>
                <w:rFonts w:ascii="Arial" w:hAnsi="Arial" w:cs="Arial"/>
                <w:sz w:val="20"/>
                <w:szCs w:val="20"/>
              </w:rPr>
              <w:tab/>
              <w:t>)</w:t>
            </w:r>
          </w:p>
        </w:tc>
      </w:tr>
      <w:tr w:rsidR="007563DD" w14:paraId="4D7E7C23" w14:textId="77777777">
        <w:trPr>
          <w:cantSplit/>
          <w:jc w:val="center"/>
        </w:trPr>
        <w:tc>
          <w:tcPr>
            <w:tcW w:w="7371" w:type="dxa"/>
            <w:hideMark/>
          </w:tcPr>
          <w:p w14:paraId="090CA851" w14:textId="77777777" w:rsidR="007563DD" w:rsidRDefault="008627BE">
            <w:pPr>
              <w:pStyle w:val="NormalWeb"/>
              <w:spacing w:before="0" w:beforeAutospacing="0" w:after="0" w:afterAutospacing="0"/>
              <w:ind w:left="720" w:hanging="240"/>
              <w:rPr>
                <w:rFonts w:ascii="Arial" w:hAnsi="Arial" w:cs="Arial"/>
                <w:sz w:val="20"/>
                <w:szCs w:val="20"/>
              </w:rPr>
            </w:pPr>
            <w:r>
              <w:rPr>
                <w:rFonts w:ascii="Arial" w:hAnsi="Arial" w:cs="Arial"/>
                <w:sz w:val="20"/>
                <w:szCs w:val="20"/>
              </w:rPr>
              <w:t>Inventories</w:t>
            </w:r>
          </w:p>
        </w:tc>
        <w:tc>
          <w:tcPr>
            <w:tcW w:w="1161" w:type="dxa"/>
            <w:noWrap/>
            <w:tcMar>
              <w:top w:w="0" w:type="dxa"/>
              <w:left w:w="144" w:type="dxa"/>
              <w:bottom w:w="0" w:type="dxa"/>
              <w:right w:w="0" w:type="dxa"/>
            </w:tcMar>
            <w:vAlign w:val="bottom"/>
            <w:hideMark/>
          </w:tcPr>
          <w:p w14:paraId="45A1DEC1" w14:textId="77777777" w:rsidR="007563DD" w:rsidRDefault="008627BE">
            <w:pPr>
              <w:pStyle w:val="NormalWeb"/>
              <w:tabs>
                <w:tab w:val="right" w:pos="902"/>
                <w:tab w:val="decimal" w:pos="974"/>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(1,123</w:t>
            </w:r>
            <w:r>
              <w:rPr>
                <w:rFonts w:ascii="Arial" w:hAnsi="Arial" w:cs="Arial"/>
                <w:bCs/>
                <w:sz w:val="20"/>
                <w:szCs w:val="20"/>
              </w:rPr>
              <w:tab/>
            </w:r>
            <w:r>
              <w:rPr>
                <w:rFonts w:ascii="Arial" w:hAnsi="Arial" w:cs="Arial"/>
                <w:b/>
                <w:bCs/>
                <w:sz w:val="20"/>
                <w:szCs w:val="20"/>
              </w:rPr>
              <w:t>)</w:t>
            </w:r>
          </w:p>
        </w:tc>
        <w:tc>
          <w:tcPr>
            <w:tcW w:w="1134" w:type="dxa"/>
            <w:noWrap/>
            <w:tcMar>
              <w:top w:w="0" w:type="dxa"/>
              <w:left w:w="144" w:type="dxa"/>
              <w:bottom w:w="0" w:type="dxa"/>
              <w:right w:w="0" w:type="dxa"/>
            </w:tcMar>
            <w:vAlign w:val="bottom"/>
            <w:hideMark/>
          </w:tcPr>
          <w:p w14:paraId="6DEB6159" w14:textId="77777777" w:rsidR="007563DD" w:rsidRDefault="008627BE">
            <w:pPr>
              <w:pStyle w:val="NormalWeb"/>
              <w:tabs>
                <w:tab w:val="right" w:pos="880"/>
                <w:tab w:val="decimal" w:pos="916"/>
              </w:tabs>
              <w:spacing w:before="0" w:beforeAutospacing="0" w:after="20" w:afterAutospacing="0"/>
              <w:ind w:right="115"/>
              <w:rPr>
                <w:rFonts w:ascii="Arial" w:hAnsi="Arial" w:cs="Arial"/>
                <w:sz w:val="20"/>
                <w:szCs w:val="20"/>
              </w:rPr>
            </w:pPr>
            <w:r>
              <w:rPr>
                <w:rFonts w:ascii="Arial" w:hAnsi="Arial" w:cs="Arial"/>
                <w:sz w:val="20"/>
                <w:szCs w:val="20"/>
              </w:rPr>
              <w:tab/>
              <w:t>(737</w:t>
            </w:r>
            <w:r>
              <w:rPr>
                <w:rFonts w:ascii="Arial" w:hAnsi="Arial" w:cs="Arial"/>
                <w:sz w:val="20"/>
                <w:szCs w:val="20"/>
              </w:rPr>
              <w:tab/>
              <w:t>)</w:t>
            </w:r>
          </w:p>
        </w:tc>
        <w:tc>
          <w:tcPr>
            <w:tcW w:w="1134" w:type="dxa"/>
            <w:noWrap/>
            <w:tcMar>
              <w:top w:w="0" w:type="dxa"/>
              <w:left w:w="144" w:type="dxa"/>
              <w:bottom w:w="0" w:type="dxa"/>
              <w:right w:w="0" w:type="dxa"/>
            </w:tcMar>
            <w:vAlign w:val="bottom"/>
            <w:hideMark/>
          </w:tcPr>
          <w:p w14:paraId="7A028392" w14:textId="77777777" w:rsidR="007563DD" w:rsidRDefault="008627BE">
            <w:pPr>
              <w:pStyle w:val="NormalWeb"/>
              <w:tabs>
                <w:tab w:val="right" w:pos="884"/>
                <w:tab w:val="decimal" w:pos="956"/>
              </w:tabs>
              <w:spacing w:before="0" w:beforeAutospacing="0" w:after="20" w:afterAutospacing="0"/>
              <w:ind w:right="115"/>
              <w:rPr>
                <w:rFonts w:ascii="Arial" w:hAnsi="Arial" w:cs="Arial"/>
                <w:sz w:val="20"/>
                <w:szCs w:val="20"/>
              </w:rPr>
            </w:pPr>
            <w:r>
              <w:rPr>
                <w:rFonts w:ascii="Arial" w:hAnsi="Arial" w:cs="Arial"/>
                <w:sz w:val="20"/>
                <w:szCs w:val="20"/>
              </w:rPr>
              <w:tab/>
              <w:t>168</w:t>
            </w:r>
            <w:r>
              <w:rPr>
                <w:rFonts w:ascii="Arial" w:hAnsi="Arial" w:cs="Arial"/>
                <w:sz w:val="20"/>
                <w:szCs w:val="20"/>
              </w:rPr>
              <w:tab/>
            </w:r>
          </w:p>
        </w:tc>
      </w:tr>
      <w:tr w:rsidR="007563DD" w14:paraId="2F493CE9" w14:textId="77777777">
        <w:trPr>
          <w:cantSplit/>
          <w:jc w:val="center"/>
        </w:trPr>
        <w:tc>
          <w:tcPr>
            <w:tcW w:w="7371" w:type="dxa"/>
            <w:hideMark/>
          </w:tcPr>
          <w:p w14:paraId="086D2D8D" w14:textId="77777777" w:rsidR="007563DD" w:rsidRDefault="008627BE">
            <w:pPr>
              <w:pStyle w:val="NormalWeb"/>
              <w:spacing w:before="0" w:beforeAutospacing="0" w:after="0" w:afterAutospacing="0"/>
              <w:ind w:left="720" w:hanging="240"/>
              <w:rPr>
                <w:rFonts w:ascii="Arial" w:hAnsi="Arial" w:cs="Arial"/>
                <w:sz w:val="20"/>
                <w:szCs w:val="20"/>
              </w:rPr>
            </w:pPr>
            <w:r>
              <w:rPr>
                <w:rFonts w:ascii="Arial" w:hAnsi="Arial" w:cs="Arial"/>
                <w:sz w:val="20"/>
                <w:szCs w:val="20"/>
              </w:rPr>
              <w:t>Other current assets</w:t>
            </w:r>
          </w:p>
        </w:tc>
        <w:tc>
          <w:tcPr>
            <w:tcW w:w="1161" w:type="dxa"/>
            <w:noWrap/>
            <w:tcMar>
              <w:top w:w="0" w:type="dxa"/>
              <w:left w:w="144" w:type="dxa"/>
              <w:bottom w:w="0" w:type="dxa"/>
              <w:right w:w="0" w:type="dxa"/>
            </w:tcMar>
            <w:vAlign w:val="bottom"/>
            <w:hideMark/>
          </w:tcPr>
          <w:p w14:paraId="5F791DBD" w14:textId="77777777" w:rsidR="007563DD" w:rsidRDefault="008627BE">
            <w:pPr>
              <w:pStyle w:val="NormalWeb"/>
              <w:tabs>
                <w:tab w:val="right" w:pos="902"/>
                <w:tab w:val="decimal" w:pos="974"/>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(709</w:t>
            </w:r>
            <w:r>
              <w:rPr>
                <w:rFonts w:ascii="Arial" w:hAnsi="Arial" w:cs="Arial"/>
                <w:bCs/>
                <w:sz w:val="20"/>
                <w:szCs w:val="20"/>
              </w:rPr>
              <w:tab/>
            </w:r>
            <w:r>
              <w:rPr>
                <w:rFonts w:ascii="Arial" w:hAnsi="Arial" w:cs="Arial"/>
                <w:b/>
                <w:bCs/>
                <w:sz w:val="20"/>
                <w:szCs w:val="20"/>
              </w:rPr>
              <w:t>)</w:t>
            </w:r>
          </w:p>
        </w:tc>
        <w:tc>
          <w:tcPr>
            <w:tcW w:w="1134" w:type="dxa"/>
            <w:noWrap/>
            <w:tcMar>
              <w:top w:w="0" w:type="dxa"/>
              <w:left w:w="144" w:type="dxa"/>
              <w:bottom w:w="0" w:type="dxa"/>
              <w:right w:w="0" w:type="dxa"/>
            </w:tcMar>
            <w:vAlign w:val="bottom"/>
            <w:hideMark/>
          </w:tcPr>
          <w:p w14:paraId="4476B93F" w14:textId="77777777" w:rsidR="007563DD" w:rsidRDefault="008627BE">
            <w:pPr>
              <w:pStyle w:val="NormalWeb"/>
              <w:tabs>
                <w:tab w:val="right" w:pos="880"/>
                <w:tab w:val="decimal" w:pos="916"/>
              </w:tabs>
              <w:spacing w:before="0" w:beforeAutospacing="0" w:after="20" w:afterAutospacing="0"/>
              <w:ind w:right="115"/>
              <w:rPr>
                <w:rFonts w:ascii="Arial" w:hAnsi="Arial" w:cs="Arial"/>
                <w:sz w:val="20"/>
                <w:szCs w:val="20"/>
              </w:rPr>
            </w:pPr>
            <w:r>
              <w:rPr>
                <w:rFonts w:ascii="Arial" w:hAnsi="Arial" w:cs="Arial"/>
                <w:sz w:val="20"/>
                <w:szCs w:val="20"/>
              </w:rPr>
              <w:tab/>
              <w:t>(932</w:t>
            </w:r>
            <w:r>
              <w:rPr>
                <w:rFonts w:ascii="Arial" w:hAnsi="Arial" w:cs="Arial"/>
                <w:sz w:val="20"/>
                <w:szCs w:val="20"/>
              </w:rPr>
              <w:tab/>
              <w:t>)</w:t>
            </w:r>
          </w:p>
        </w:tc>
        <w:tc>
          <w:tcPr>
            <w:tcW w:w="1134" w:type="dxa"/>
            <w:noWrap/>
            <w:tcMar>
              <w:top w:w="0" w:type="dxa"/>
              <w:left w:w="144" w:type="dxa"/>
              <w:bottom w:w="0" w:type="dxa"/>
              <w:right w:w="0" w:type="dxa"/>
            </w:tcMar>
            <w:vAlign w:val="bottom"/>
            <w:hideMark/>
          </w:tcPr>
          <w:p w14:paraId="19AD7AB5" w14:textId="77777777" w:rsidR="007563DD" w:rsidRDefault="008627BE">
            <w:pPr>
              <w:pStyle w:val="NormalWeb"/>
              <w:tabs>
                <w:tab w:val="right" w:pos="884"/>
                <w:tab w:val="decimal" w:pos="956"/>
              </w:tabs>
              <w:spacing w:before="0" w:beforeAutospacing="0" w:after="20" w:afterAutospacing="0"/>
              <w:ind w:right="115"/>
              <w:rPr>
                <w:rFonts w:ascii="Arial" w:hAnsi="Arial" w:cs="Arial"/>
                <w:sz w:val="20"/>
                <w:szCs w:val="20"/>
              </w:rPr>
            </w:pPr>
            <w:r>
              <w:rPr>
                <w:rFonts w:ascii="Arial" w:hAnsi="Arial" w:cs="Arial"/>
                <w:sz w:val="20"/>
                <w:szCs w:val="20"/>
              </w:rPr>
              <w:tab/>
              <w:t>(2,330</w:t>
            </w:r>
            <w:r>
              <w:rPr>
                <w:rFonts w:ascii="Arial" w:hAnsi="Arial" w:cs="Arial"/>
                <w:sz w:val="20"/>
                <w:szCs w:val="20"/>
              </w:rPr>
              <w:tab/>
              <w:t>)</w:t>
            </w:r>
          </w:p>
        </w:tc>
      </w:tr>
      <w:tr w:rsidR="007563DD" w14:paraId="02BF5724" w14:textId="77777777">
        <w:trPr>
          <w:cantSplit/>
          <w:jc w:val="center"/>
        </w:trPr>
        <w:tc>
          <w:tcPr>
            <w:tcW w:w="7371" w:type="dxa"/>
            <w:hideMark/>
          </w:tcPr>
          <w:p w14:paraId="27B2713E" w14:textId="77777777" w:rsidR="007563DD" w:rsidRDefault="008627BE">
            <w:pPr>
              <w:pStyle w:val="NormalWeb"/>
              <w:spacing w:before="0" w:beforeAutospacing="0" w:after="0" w:afterAutospacing="0"/>
              <w:ind w:left="720" w:hanging="240"/>
              <w:rPr>
                <w:rFonts w:ascii="Arial" w:hAnsi="Arial" w:cs="Arial"/>
                <w:sz w:val="20"/>
                <w:szCs w:val="20"/>
              </w:rPr>
            </w:pPr>
            <w:r>
              <w:rPr>
                <w:rFonts w:ascii="Arial" w:hAnsi="Arial" w:cs="Arial"/>
                <w:sz w:val="20"/>
                <w:szCs w:val="20"/>
              </w:rPr>
              <w:t>Other long-term assets</w:t>
            </w:r>
          </w:p>
        </w:tc>
        <w:tc>
          <w:tcPr>
            <w:tcW w:w="1161" w:type="dxa"/>
            <w:noWrap/>
            <w:tcMar>
              <w:top w:w="0" w:type="dxa"/>
              <w:left w:w="144" w:type="dxa"/>
              <w:bottom w:w="0" w:type="dxa"/>
              <w:right w:w="0" w:type="dxa"/>
            </w:tcMar>
            <w:vAlign w:val="bottom"/>
            <w:hideMark/>
          </w:tcPr>
          <w:p w14:paraId="03AF0CA7" w14:textId="77777777" w:rsidR="007563DD" w:rsidRDefault="008627BE">
            <w:pPr>
              <w:pStyle w:val="NormalWeb"/>
              <w:tabs>
                <w:tab w:val="right" w:pos="902"/>
                <w:tab w:val="decimal" w:pos="974"/>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(2,805</w:t>
            </w:r>
            <w:r>
              <w:rPr>
                <w:rFonts w:ascii="Arial" w:hAnsi="Arial" w:cs="Arial"/>
                <w:bCs/>
                <w:sz w:val="20"/>
                <w:szCs w:val="20"/>
              </w:rPr>
              <w:tab/>
            </w:r>
            <w:r>
              <w:rPr>
                <w:rFonts w:ascii="Arial" w:hAnsi="Arial" w:cs="Arial"/>
                <w:b/>
                <w:bCs/>
                <w:sz w:val="20"/>
                <w:szCs w:val="20"/>
              </w:rPr>
              <w:t>)</w:t>
            </w:r>
          </w:p>
        </w:tc>
        <w:tc>
          <w:tcPr>
            <w:tcW w:w="1134" w:type="dxa"/>
            <w:noWrap/>
            <w:tcMar>
              <w:top w:w="0" w:type="dxa"/>
              <w:left w:w="144" w:type="dxa"/>
              <w:bottom w:w="0" w:type="dxa"/>
              <w:right w:w="0" w:type="dxa"/>
            </w:tcMar>
            <w:vAlign w:val="bottom"/>
            <w:hideMark/>
          </w:tcPr>
          <w:p w14:paraId="6D850DD3" w14:textId="77777777" w:rsidR="007563DD" w:rsidRDefault="008627BE">
            <w:pPr>
              <w:pStyle w:val="NormalWeb"/>
              <w:tabs>
                <w:tab w:val="right" w:pos="880"/>
                <w:tab w:val="decimal" w:pos="916"/>
              </w:tabs>
              <w:spacing w:before="0" w:beforeAutospacing="0" w:after="20" w:afterAutospacing="0"/>
              <w:ind w:right="115"/>
              <w:rPr>
                <w:rFonts w:ascii="Arial" w:hAnsi="Arial" w:cs="Arial"/>
                <w:sz w:val="20"/>
                <w:szCs w:val="20"/>
              </w:rPr>
            </w:pPr>
            <w:r>
              <w:rPr>
                <w:rFonts w:ascii="Arial" w:hAnsi="Arial" w:cs="Arial"/>
                <w:sz w:val="20"/>
                <w:szCs w:val="20"/>
              </w:rPr>
              <w:tab/>
              <w:t>(3,459</w:t>
            </w:r>
            <w:r>
              <w:rPr>
                <w:rFonts w:ascii="Arial" w:hAnsi="Arial" w:cs="Arial"/>
                <w:sz w:val="20"/>
                <w:szCs w:val="20"/>
              </w:rPr>
              <w:tab/>
              <w:t>)</w:t>
            </w:r>
          </w:p>
        </w:tc>
        <w:tc>
          <w:tcPr>
            <w:tcW w:w="1134" w:type="dxa"/>
            <w:noWrap/>
            <w:tcMar>
              <w:top w:w="0" w:type="dxa"/>
              <w:left w:w="144" w:type="dxa"/>
              <w:bottom w:w="0" w:type="dxa"/>
              <w:right w:w="0" w:type="dxa"/>
            </w:tcMar>
            <w:vAlign w:val="bottom"/>
            <w:hideMark/>
          </w:tcPr>
          <w:p w14:paraId="24704978" w14:textId="77777777" w:rsidR="007563DD" w:rsidRDefault="008627BE">
            <w:pPr>
              <w:pStyle w:val="NormalWeb"/>
              <w:tabs>
                <w:tab w:val="right" w:pos="884"/>
                <w:tab w:val="decimal" w:pos="956"/>
              </w:tabs>
              <w:spacing w:before="0" w:beforeAutospacing="0" w:after="20" w:afterAutospacing="0"/>
              <w:ind w:right="115"/>
              <w:rPr>
                <w:rFonts w:ascii="Arial" w:hAnsi="Arial" w:cs="Arial"/>
                <w:sz w:val="20"/>
                <w:szCs w:val="20"/>
              </w:rPr>
            </w:pPr>
            <w:r>
              <w:rPr>
                <w:rFonts w:ascii="Arial" w:hAnsi="Arial" w:cs="Arial"/>
                <w:sz w:val="20"/>
                <w:szCs w:val="20"/>
              </w:rPr>
              <w:tab/>
              <w:t>(1,037</w:t>
            </w:r>
            <w:r>
              <w:rPr>
                <w:rFonts w:ascii="Arial" w:hAnsi="Arial" w:cs="Arial"/>
                <w:sz w:val="20"/>
                <w:szCs w:val="20"/>
              </w:rPr>
              <w:tab/>
              <w:t>)</w:t>
            </w:r>
          </w:p>
        </w:tc>
      </w:tr>
      <w:tr w:rsidR="007563DD" w14:paraId="599EF182" w14:textId="77777777">
        <w:trPr>
          <w:cantSplit/>
          <w:jc w:val="center"/>
        </w:trPr>
        <w:tc>
          <w:tcPr>
            <w:tcW w:w="7371" w:type="dxa"/>
            <w:hideMark/>
          </w:tcPr>
          <w:p w14:paraId="017EABB1" w14:textId="77777777" w:rsidR="007563DD" w:rsidRDefault="008627BE">
            <w:pPr>
              <w:pStyle w:val="NormalWeb"/>
              <w:spacing w:before="0" w:beforeAutospacing="0" w:after="0" w:afterAutospacing="0"/>
              <w:ind w:left="720" w:hanging="240"/>
              <w:rPr>
                <w:rFonts w:ascii="Arial" w:hAnsi="Arial" w:cs="Arial"/>
                <w:sz w:val="20"/>
                <w:szCs w:val="20"/>
              </w:rPr>
            </w:pPr>
            <w:r>
              <w:rPr>
                <w:rFonts w:ascii="Arial" w:hAnsi="Arial" w:cs="Arial"/>
                <w:sz w:val="20"/>
                <w:szCs w:val="20"/>
              </w:rPr>
              <w:t>Accounts payable</w:t>
            </w:r>
          </w:p>
        </w:tc>
        <w:tc>
          <w:tcPr>
            <w:tcW w:w="1161" w:type="dxa"/>
            <w:noWrap/>
            <w:tcMar>
              <w:top w:w="0" w:type="dxa"/>
              <w:left w:w="144" w:type="dxa"/>
              <w:bottom w:w="0" w:type="dxa"/>
              <w:right w:w="0" w:type="dxa"/>
            </w:tcMar>
            <w:vAlign w:val="bottom"/>
            <w:hideMark/>
          </w:tcPr>
          <w:p w14:paraId="738D4DD6" w14:textId="77777777" w:rsidR="007563DD" w:rsidRDefault="008627BE">
            <w:pPr>
              <w:pStyle w:val="NormalWeb"/>
              <w:tabs>
                <w:tab w:val="right" w:pos="902"/>
                <w:tab w:val="decimal" w:pos="974"/>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2,943</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0EF005D9" w14:textId="77777777" w:rsidR="007563DD" w:rsidRDefault="008627BE">
            <w:pPr>
              <w:pStyle w:val="NormalWeb"/>
              <w:tabs>
                <w:tab w:val="right" w:pos="880"/>
                <w:tab w:val="decimal" w:pos="916"/>
              </w:tabs>
              <w:spacing w:before="0" w:beforeAutospacing="0" w:after="20" w:afterAutospacing="0"/>
              <w:ind w:right="115"/>
              <w:rPr>
                <w:rFonts w:ascii="Arial" w:hAnsi="Arial" w:cs="Arial"/>
                <w:sz w:val="20"/>
                <w:szCs w:val="20"/>
              </w:rPr>
            </w:pPr>
            <w:r>
              <w:rPr>
                <w:rFonts w:ascii="Arial" w:hAnsi="Arial" w:cs="Arial"/>
                <w:sz w:val="20"/>
                <w:szCs w:val="20"/>
              </w:rPr>
              <w:tab/>
              <w:t>2,798</w:t>
            </w:r>
            <w:r>
              <w:rPr>
                <w:rFonts w:ascii="Arial" w:hAnsi="Arial" w:cs="Arial"/>
                <w:sz w:val="20"/>
                <w:szCs w:val="20"/>
              </w:rPr>
              <w:tab/>
            </w:r>
          </w:p>
        </w:tc>
        <w:tc>
          <w:tcPr>
            <w:tcW w:w="1134" w:type="dxa"/>
            <w:noWrap/>
            <w:tcMar>
              <w:top w:w="0" w:type="dxa"/>
              <w:left w:w="144" w:type="dxa"/>
              <w:bottom w:w="0" w:type="dxa"/>
              <w:right w:w="0" w:type="dxa"/>
            </w:tcMar>
            <w:vAlign w:val="bottom"/>
            <w:hideMark/>
          </w:tcPr>
          <w:p w14:paraId="291D06E9" w14:textId="77777777" w:rsidR="007563DD" w:rsidRDefault="008627BE">
            <w:pPr>
              <w:pStyle w:val="NormalWeb"/>
              <w:tabs>
                <w:tab w:val="right" w:pos="884"/>
                <w:tab w:val="decimal" w:pos="956"/>
              </w:tabs>
              <w:spacing w:before="0" w:beforeAutospacing="0" w:after="20" w:afterAutospacing="0"/>
              <w:ind w:right="115"/>
              <w:rPr>
                <w:rFonts w:ascii="Arial" w:hAnsi="Arial" w:cs="Arial"/>
                <w:sz w:val="20"/>
                <w:szCs w:val="20"/>
              </w:rPr>
            </w:pPr>
            <w:r>
              <w:rPr>
                <w:rFonts w:ascii="Arial" w:hAnsi="Arial" w:cs="Arial"/>
                <w:sz w:val="20"/>
                <w:szCs w:val="20"/>
              </w:rPr>
              <w:tab/>
              <w:t>3,018</w:t>
            </w:r>
            <w:r>
              <w:rPr>
                <w:rFonts w:ascii="Arial" w:hAnsi="Arial" w:cs="Arial"/>
                <w:sz w:val="20"/>
                <w:szCs w:val="20"/>
              </w:rPr>
              <w:tab/>
            </w:r>
          </w:p>
        </w:tc>
      </w:tr>
      <w:tr w:rsidR="007563DD" w14:paraId="2EAC1C05" w14:textId="77777777">
        <w:trPr>
          <w:cantSplit/>
          <w:jc w:val="center"/>
        </w:trPr>
        <w:tc>
          <w:tcPr>
            <w:tcW w:w="7371" w:type="dxa"/>
            <w:hideMark/>
          </w:tcPr>
          <w:p w14:paraId="41A3F266" w14:textId="77777777" w:rsidR="007563DD" w:rsidRDefault="008627BE">
            <w:pPr>
              <w:pStyle w:val="NormalWeb"/>
              <w:spacing w:before="0" w:beforeAutospacing="0" w:after="0" w:afterAutospacing="0"/>
              <w:ind w:left="720" w:hanging="240"/>
              <w:rPr>
                <w:rFonts w:ascii="Arial" w:hAnsi="Arial" w:cs="Arial"/>
                <w:sz w:val="20"/>
                <w:szCs w:val="20"/>
              </w:rPr>
            </w:pPr>
            <w:r>
              <w:rPr>
                <w:rFonts w:ascii="Arial" w:hAnsi="Arial" w:cs="Arial"/>
                <w:sz w:val="20"/>
                <w:szCs w:val="20"/>
              </w:rPr>
              <w:t>Unearned revenue</w:t>
            </w:r>
          </w:p>
        </w:tc>
        <w:tc>
          <w:tcPr>
            <w:tcW w:w="1161" w:type="dxa"/>
            <w:noWrap/>
            <w:tcMar>
              <w:top w:w="0" w:type="dxa"/>
              <w:left w:w="144" w:type="dxa"/>
              <w:bottom w:w="0" w:type="dxa"/>
              <w:right w:w="0" w:type="dxa"/>
            </w:tcMar>
            <w:vAlign w:val="bottom"/>
            <w:hideMark/>
          </w:tcPr>
          <w:p w14:paraId="49971BA8" w14:textId="77777777" w:rsidR="007563DD" w:rsidRDefault="008627BE">
            <w:pPr>
              <w:pStyle w:val="NormalWeb"/>
              <w:tabs>
                <w:tab w:val="right" w:pos="902"/>
                <w:tab w:val="decimal" w:pos="974"/>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5,109</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450CC563" w14:textId="77777777" w:rsidR="007563DD" w:rsidRDefault="008627BE">
            <w:pPr>
              <w:pStyle w:val="NormalWeb"/>
              <w:tabs>
                <w:tab w:val="right" w:pos="880"/>
                <w:tab w:val="decimal" w:pos="916"/>
              </w:tabs>
              <w:spacing w:before="0" w:beforeAutospacing="0" w:after="20" w:afterAutospacing="0"/>
              <w:ind w:right="115"/>
              <w:rPr>
                <w:rFonts w:ascii="Arial" w:hAnsi="Arial" w:cs="Arial"/>
                <w:sz w:val="20"/>
                <w:szCs w:val="20"/>
              </w:rPr>
            </w:pPr>
            <w:r>
              <w:rPr>
                <w:rFonts w:ascii="Arial" w:hAnsi="Arial" w:cs="Arial"/>
                <w:sz w:val="20"/>
                <w:szCs w:val="20"/>
              </w:rPr>
              <w:tab/>
              <w:t>4,633</w:t>
            </w:r>
            <w:r>
              <w:rPr>
                <w:rFonts w:ascii="Arial" w:hAnsi="Arial" w:cs="Arial"/>
                <w:sz w:val="20"/>
                <w:szCs w:val="20"/>
              </w:rPr>
              <w:tab/>
            </w:r>
          </w:p>
        </w:tc>
        <w:tc>
          <w:tcPr>
            <w:tcW w:w="1134" w:type="dxa"/>
            <w:noWrap/>
            <w:tcMar>
              <w:top w:w="0" w:type="dxa"/>
              <w:left w:w="144" w:type="dxa"/>
              <w:bottom w:w="0" w:type="dxa"/>
              <w:right w:w="0" w:type="dxa"/>
            </w:tcMar>
            <w:vAlign w:val="bottom"/>
            <w:hideMark/>
          </w:tcPr>
          <w:p w14:paraId="15FD3A23" w14:textId="77777777" w:rsidR="007563DD" w:rsidRDefault="008627BE">
            <w:pPr>
              <w:pStyle w:val="NormalWeb"/>
              <w:tabs>
                <w:tab w:val="right" w:pos="884"/>
                <w:tab w:val="decimal" w:pos="956"/>
              </w:tabs>
              <w:spacing w:before="0" w:beforeAutospacing="0" w:after="20" w:afterAutospacing="0"/>
              <w:ind w:right="115"/>
              <w:rPr>
                <w:rFonts w:ascii="Arial" w:hAnsi="Arial" w:cs="Arial"/>
                <w:sz w:val="20"/>
                <w:szCs w:val="20"/>
              </w:rPr>
            </w:pPr>
            <w:r>
              <w:rPr>
                <w:rFonts w:ascii="Arial" w:hAnsi="Arial" w:cs="Arial"/>
                <w:sz w:val="20"/>
                <w:szCs w:val="20"/>
              </w:rPr>
              <w:tab/>
              <w:t>2,212</w:t>
            </w:r>
            <w:r>
              <w:rPr>
                <w:rFonts w:ascii="Arial" w:hAnsi="Arial" w:cs="Arial"/>
                <w:sz w:val="20"/>
                <w:szCs w:val="20"/>
              </w:rPr>
              <w:tab/>
            </w:r>
          </w:p>
        </w:tc>
      </w:tr>
      <w:tr w:rsidR="007563DD" w14:paraId="1F04EEB1" w14:textId="77777777">
        <w:trPr>
          <w:cantSplit/>
          <w:jc w:val="center"/>
        </w:trPr>
        <w:tc>
          <w:tcPr>
            <w:tcW w:w="7371" w:type="dxa"/>
            <w:hideMark/>
          </w:tcPr>
          <w:p w14:paraId="1BBBB459" w14:textId="77777777" w:rsidR="007563DD" w:rsidRDefault="008627BE">
            <w:pPr>
              <w:pStyle w:val="NormalWeb"/>
              <w:spacing w:before="0" w:beforeAutospacing="0" w:after="0" w:afterAutospacing="0"/>
              <w:ind w:left="720" w:hanging="240"/>
              <w:rPr>
                <w:rFonts w:ascii="Arial" w:hAnsi="Arial" w:cs="Arial"/>
                <w:sz w:val="20"/>
                <w:szCs w:val="20"/>
              </w:rPr>
            </w:pPr>
            <w:r>
              <w:rPr>
                <w:rFonts w:ascii="Arial" w:hAnsi="Arial" w:cs="Arial"/>
                <w:sz w:val="20"/>
                <w:szCs w:val="20"/>
              </w:rPr>
              <w:t>Income taxes</w:t>
            </w:r>
          </w:p>
        </w:tc>
        <w:tc>
          <w:tcPr>
            <w:tcW w:w="1161" w:type="dxa"/>
            <w:noWrap/>
            <w:tcMar>
              <w:top w:w="0" w:type="dxa"/>
              <w:left w:w="144" w:type="dxa"/>
              <w:bottom w:w="0" w:type="dxa"/>
              <w:right w:w="0" w:type="dxa"/>
            </w:tcMar>
            <w:vAlign w:val="bottom"/>
            <w:hideMark/>
          </w:tcPr>
          <w:p w14:paraId="0B028D95" w14:textId="77777777" w:rsidR="007563DD" w:rsidRDefault="008627BE">
            <w:pPr>
              <w:pStyle w:val="NormalWeb"/>
              <w:tabs>
                <w:tab w:val="right" w:pos="902"/>
                <w:tab w:val="decimal" w:pos="974"/>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696</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7BFE3909" w14:textId="77777777" w:rsidR="007563DD" w:rsidRDefault="008627BE">
            <w:pPr>
              <w:pStyle w:val="NormalWeb"/>
              <w:tabs>
                <w:tab w:val="right" w:pos="880"/>
                <w:tab w:val="decimal" w:pos="916"/>
              </w:tabs>
              <w:spacing w:before="0" w:beforeAutospacing="0" w:after="20" w:afterAutospacing="0"/>
              <w:ind w:right="115"/>
              <w:rPr>
                <w:rFonts w:ascii="Arial" w:hAnsi="Arial" w:cs="Arial"/>
                <w:sz w:val="20"/>
                <w:szCs w:val="20"/>
              </w:rPr>
            </w:pPr>
            <w:r>
              <w:rPr>
                <w:rFonts w:ascii="Arial" w:hAnsi="Arial" w:cs="Arial"/>
                <w:sz w:val="20"/>
                <w:szCs w:val="20"/>
              </w:rPr>
              <w:tab/>
              <w:t>(2,309</w:t>
            </w:r>
            <w:r>
              <w:rPr>
                <w:rFonts w:ascii="Arial" w:hAnsi="Arial" w:cs="Arial"/>
                <w:sz w:val="20"/>
                <w:szCs w:val="20"/>
              </w:rPr>
              <w:tab/>
              <w:t>)</w:t>
            </w:r>
          </w:p>
        </w:tc>
        <w:tc>
          <w:tcPr>
            <w:tcW w:w="1134" w:type="dxa"/>
            <w:noWrap/>
            <w:tcMar>
              <w:top w:w="0" w:type="dxa"/>
              <w:left w:w="144" w:type="dxa"/>
              <w:bottom w:w="0" w:type="dxa"/>
              <w:right w:w="0" w:type="dxa"/>
            </w:tcMar>
            <w:vAlign w:val="bottom"/>
            <w:hideMark/>
          </w:tcPr>
          <w:p w14:paraId="62DEF90A" w14:textId="77777777" w:rsidR="007563DD" w:rsidRDefault="008627BE">
            <w:pPr>
              <w:pStyle w:val="NormalWeb"/>
              <w:tabs>
                <w:tab w:val="right" w:pos="884"/>
                <w:tab w:val="decimal" w:pos="956"/>
              </w:tabs>
              <w:spacing w:before="0" w:beforeAutospacing="0" w:after="20" w:afterAutospacing="0"/>
              <w:ind w:right="115"/>
              <w:rPr>
                <w:rFonts w:ascii="Arial" w:hAnsi="Arial" w:cs="Arial"/>
                <w:sz w:val="20"/>
                <w:szCs w:val="20"/>
              </w:rPr>
            </w:pPr>
            <w:r>
              <w:rPr>
                <w:rFonts w:ascii="Arial" w:hAnsi="Arial" w:cs="Arial"/>
                <w:sz w:val="20"/>
                <w:szCs w:val="20"/>
              </w:rPr>
              <w:tab/>
              <w:t>(3,631</w:t>
            </w:r>
            <w:r>
              <w:rPr>
                <w:rFonts w:ascii="Arial" w:hAnsi="Arial" w:cs="Arial"/>
                <w:sz w:val="20"/>
                <w:szCs w:val="20"/>
              </w:rPr>
              <w:tab/>
              <w:t>)</w:t>
            </w:r>
          </w:p>
        </w:tc>
      </w:tr>
      <w:tr w:rsidR="007563DD" w14:paraId="477258CB" w14:textId="77777777">
        <w:trPr>
          <w:cantSplit/>
          <w:jc w:val="center"/>
        </w:trPr>
        <w:tc>
          <w:tcPr>
            <w:tcW w:w="7371" w:type="dxa"/>
            <w:hideMark/>
          </w:tcPr>
          <w:p w14:paraId="1B45D205" w14:textId="77777777" w:rsidR="007563DD" w:rsidRDefault="008627BE">
            <w:pPr>
              <w:pStyle w:val="NormalWeb"/>
              <w:spacing w:before="0" w:beforeAutospacing="0" w:after="0" w:afterAutospacing="0"/>
              <w:ind w:left="720" w:hanging="240"/>
              <w:rPr>
                <w:rFonts w:ascii="Arial" w:hAnsi="Arial" w:cs="Arial"/>
                <w:sz w:val="20"/>
                <w:szCs w:val="20"/>
              </w:rPr>
            </w:pPr>
            <w:r>
              <w:rPr>
                <w:rFonts w:ascii="Arial" w:hAnsi="Arial" w:cs="Arial"/>
                <w:sz w:val="20"/>
                <w:szCs w:val="20"/>
              </w:rPr>
              <w:t>Other current liabilities</w:t>
            </w:r>
          </w:p>
        </w:tc>
        <w:tc>
          <w:tcPr>
            <w:tcW w:w="1161" w:type="dxa"/>
            <w:noWrap/>
            <w:tcMar>
              <w:top w:w="0" w:type="dxa"/>
              <w:left w:w="144" w:type="dxa"/>
              <w:bottom w:w="0" w:type="dxa"/>
              <w:right w:w="0" w:type="dxa"/>
            </w:tcMar>
            <w:vAlign w:val="bottom"/>
            <w:hideMark/>
          </w:tcPr>
          <w:p w14:paraId="6096DBDC" w14:textId="77777777" w:rsidR="007563DD" w:rsidRDefault="008627BE">
            <w:pPr>
              <w:pStyle w:val="NormalWeb"/>
              <w:tabs>
                <w:tab w:val="right" w:pos="902"/>
                <w:tab w:val="decimal" w:pos="974"/>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2,344</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167D8328" w14:textId="77777777" w:rsidR="007563DD" w:rsidRDefault="008627BE">
            <w:pPr>
              <w:pStyle w:val="NormalWeb"/>
              <w:tabs>
                <w:tab w:val="right" w:pos="880"/>
                <w:tab w:val="decimal" w:pos="916"/>
              </w:tabs>
              <w:spacing w:before="0" w:beforeAutospacing="0" w:after="20" w:afterAutospacing="0"/>
              <w:ind w:right="115"/>
              <w:rPr>
                <w:rFonts w:ascii="Arial" w:hAnsi="Arial" w:cs="Arial"/>
                <w:sz w:val="20"/>
                <w:szCs w:val="20"/>
              </w:rPr>
            </w:pPr>
            <w:r>
              <w:rPr>
                <w:rFonts w:ascii="Arial" w:hAnsi="Arial" w:cs="Arial"/>
                <w:sz w:val="20"/>
                <w:szCs w:val="20"/>
              </w:rPr>
              <w:tab/>
              <w:t>4,149</w:t>
            </w:r>
            <w:r>
              <w:rPr>
                <w:rFonts w:ascii="Arial" w:hAnsi="Arial" w:cs="Arial"/>
                <w:sz w:val="20"/>
                <w:szCs w:val="20"/>
              </w:rPr>
              <w:tab/>
            </w:r>
          </w:p>
        </w:tc>
        <w:tc>
          <w:tcPr>
            <w:tcW w:w="1134" w:type="dxa"/>
            <w:noWrap/>
            <w:tcMar>
              <w:top w:w="0" w:type="dxa"/>
              <w:left w:w="144" w:type="dxa"/>
              <w:bottom w:w="0" w:type="dxa"/>
              <w:right w:w="0" w:type="dxa"/>
            </w:tcMar>
            <w:vAlign w:val="bottom"/>
            <w:hideMark/>
          </w:tcPr>
          <w:p w14:paraId="681D4F26" w14:textId="77777777" w:rsidR="007563DD" w:rsidRDefault="008627BE">
            <w:pPr>
              <w:pStyle w:val="NormalWeb"/>
              <w:tabs>
                <w:tab w:val="right" w:pos="884"/>
                <w:tab w:val="decimal" w:pos="956"/>
              </w:tabs>
              <w:spacing w:before="0" w:beforeAutospacing="0" w:after="20" w:afterAutospacing="0"/>
              <w:ind w:right="115"/>
              <w:rPr>
                <w:rFonts w:ascii="Arial" w:hAnsi="Arial" w:cs="Arial"/>
                <w:sz w:val="20"/>
                <w:szCs w:val="20"/>
              </w:rPr>
            </w:pPr>
            <w:r>
              <w:rPr>
                <w:rFonts w:ascii="Arial" w:hAnsi="Arial" w:cs="Arial"/>
                <w:sz w:val="20"/>
                <w:szCs w:val="20"/>
              </w:rPr>
              <w:tab/>
              <w:t>1,346</w:t>
            </w:r>
            <w:r>
              <w:rPr>
                <w:rFonts w:ascii="Arial" w:hAnsi="Arial" w:cs="Arial"/>
                <w:sz w:val="20"/>
                <w:szCs w:val="20"/>
              </w:rPr>
              <w:tab/>
            </w:r>
          </w:p>
        </w:tc>
      </w:tr>
      <w:tr w:rsidR="007563DD" w14:paraId="14B0561C" w14:textId="77777777">
        <w:trPr>
          <w:cantSplit/>
          <w:jc w:val="center"/>
        </w:trPr>
        <w:tc>
          <w:tcPr>
            <w:tcW w:w="7371" w:type="dxa"/>
            <w:hideMark/>
          </w:tcPr>
          <w:p w14:paraId="08C5447B" w14:textId="77777777" w:rsidR="007563DD" w:rsidRDefault="008627BE">
            <w:pPr>
              <w:pStyle w:val="NormalWeb"/>
              <w:spacing w:before="0" w:beforeAutospacing="0" w:after="0" w:afterAutospacing="0"/>
              <w:ind w:left="720" w:hanging="240"/>
              <w:rPr>
                <w:rFonts w:ascii="Arial" w:hAnsi="Arial" w:cs="Arial"/>
                <w:sz w:val="20"/>
                <w:szCs w:val="20"/>
              </w:rPr>
            </w:pPr>
            <w:r>
              <w:rPr>
                <w:rFonts w:ascii="Arial" w:hAnsi="Arial" w:cs="Arial"/>
                <w:sz w:val="20"/>
                <w:szCs w:val="20"/>
              </w:rPr>
              <w:t>Other long-term liabilities</w:t>
            </w:r>
          </w:p>
        </w:tc>
        <w:tc>
          <w:tcPr>
            <w:tcW w:w="1161" w:type="dxa"/>
            <w:noWrap/>
            <w:tcMar>
              <w:top w:w="0" w:type="dxa"/>
              <w:left w:w="144" w:type="dxa"/>
              <w:bottom w:w="0" w:type="dxa"/>
              <w:right w:w="0" w:type="dxa"/>
            </w:tcMar>
            <w:vAlign w:val="bottom"/>
            <w:hideMark/>
          </w:tcPr>
          <w:p w14:paraId="12E0E945" w14:textId="77777777" w:rsidR="007563DD" w:rsidRDefault="008627BE">
            <w:pPr>
              <w:pStyle w:val="NormalWeb"/>
              <w:tabs>
                <w:tab w:val="right" w:pos="902"/>
                <w:tab w:val="decimal" w:pos="974"/>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825</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5961B396" w14:textId="77777777" w:rsidR="007563DD" w:rsidRDefault="008627BE">
            <w:pPr>
              <w:pStyle w:val="NormalWeb"/>
              <w:tabs>
                <w:tab w:val="right" w:pos="880"/>
                <w:tab w:val="decimal" w:pos="916"/>
              </w:tabs>
              <w:spacing w:before="0" w:beforeAutospacing="0" w:after="20" w:afterAutospacing="0"/>
              <w:ind w:right="115"/>
              <w:rPr>
                <w:rFonts w:ascii="Arial" w:hAnsi="Arial" w:cs="Arial"/>
                <w:sz w:val="20"/>
                <w:szCs w:val="20"/>
              </w:rPr>
            </w:pPr>
            <w:r>
              <w:rPr>
                <w:rFonts w:ascii="Arial" w:hAnsi="Arial" w:cs="Arial"/>
                <w:sz w:val="20"/>
                <w:szCs w:val="20"/>
              </w:rPr>
              <w:tab/>
              <w:t>1,402</w:t>
            </w:r>
            <w:r>
              <w:rPr>
                <w:rFonts w:ascii="Arial" w:hAnsi="Arial" w:cs="Arial"/>
                <w:sz w:val="20"/>
                <w:szCs w:val="20"/>
              </w:rPr>
              <w:tab/>
            </w:r>
          </w:p>
        </w:tc>
        <w:tc>
          <w:tcPr>
            <w:tcW w:w="1134" w:type="dxa"/>
            <w:noWrap/>
            <w:tcMar>
              <w:top w:w="0" w:type="dxa"/>
              <w:left w:w="144" w:type="dxa"/>
              <w:bottom w:w="0" w:type="dxa"/>
              <w:right w:w="0" w:type="dxa"/>
            </w:tcMar>
            <w:vAlign w:val="bottom"/>
            <w:hideMark/>
          </w:tcPr>
          <w:p w14:paraId="14337230" w14:textId="77777777" w:rsidR="007563DD" w:rsidRDefault="008627BE">
            <w:pPr>
              <w:pStyle w:val="NormalWeb"/>
              <w:tabs>
                <w:tab w:val="right" w:pos="884"/>
                <w:tab w:val="decimal" w:pos="956"/>
              </w:tabs>
              <w:spacing w:before="0" w:beforeAutospacing="0" w:after="20" w:afterAutospacing="0"/>
              <w:ind w:right="115"/>
              <w:rPr>
                <w:rFonts w:ascii="Arial" w:hAnsi="Arial" w:cs="Arial"/>
                <w:sz w:val="20"/>
                <w:szCs w:val="20"/>
              </w:rPr>
            </w:pPr>
            <w:r>
              <w:rPr>
                <w:rFonts w:ascii="Arial" w:hAnsi="Arial" w:cs="Arial"/>
                <w:sz w:val="20"/>
                <w:szCs w:val="20"/>
              </w:rPr>
              <w:tab/>
              <w:t>1,348</w:t>
            </w:r>
            <w:r>
              <w:rPr>
                <w:rFonts w:ascii="Arial" w:hAnsi="Arial" w:cs="Arial"/>
                <w:sz w:val="20"/>
                <w:szCs w:val="20"/>
              </w:rPr>
              <w:tab/>
            </w:r>
          </w:p>
        </w:tc>
      </w:tr>
      <w:tr w:rsidR="007563DD" w14:paraId="3295A529" w14:textId="77777777">
        <w:trPr>
          <w:cantSplit/>
          <w:jc w:val="center"/>
        </w:trPr>
        <w:tc>
          <w:tcPr>
            <w:tcW w:w="8532" w:type="dxa"/>
            <w:gridSpan w:val="2"/>
            <w:tcMar>
              <w:top w:w="0" w:type="dxa"/>
              <w:left w:w="144" w:type="dxa"/>
              <w:bottom w:w="0" w:type="dxa"/>
              <w:right w:w="0" w:type="dxa"/>
            </w:tcMar>
            <w:vAlign w:val="bottom"/>
            <w:hideMark/>
          </w:tcPr>
          <w:p w14:paraId="4BE42C44" w14:textId="77777777" w:rsidR="007563DD" w:rsidRDefault="008627BE">
            <w:pPr>
              <w:pStyle w:val="rrdsinglerule"/>
              <w:tabs>
                <w:tab w:val="right" w:pos="902"/>
                <w:tab w:val="decimal" w:pos="974"/>
              </w:tabs>
              <w:spacing w:before="0"/>
              <w:ind w:left="-144" w:right="115"/>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0B82FA1C" w14:textId="77777777" w:rsidR="007563DD" w:rsidRDefault="008627BE">
            <w:pPr>
              <w:pStyle w:val="rrdsinglerule"/>
              <w:tabs>
                <w:tab w:val="right" w:pos="880"/>
                <w:tab w:val="decimal" w:pos="916"/>
              </w:tabs>
              <w:spacing w:before="0"/>
              <w:ind w:right="115"/>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3AC1A9A3" w14:textId="77777777" w:rsidR="007563DD" w:rsidRDefault="008627BE">
            <w:pPr>
              <w:pStyle w:val="rrdsinglerule"/>
              <w:tabs>
                <w:tab w:val="right" w:pos="884"/>
                <w:tab w:val="decimal" w:pos="956"/>
              </w:tabs>
              <w:spacing w:before="0"/>
              <w:ind w:right="115"/>
              <w:rPr>
                <w:rFonts w:ascii="Arial" w:hAnsi="Arial" w:cs="Arial"/>
                <w:sz w:val="20"/>
                <w:szCs w:val="20"/>
              </w:rPr>
            </w:pPr>
            <w:r>
              <w:rPr>
                <w:rFonts w:ascii="Arial" w:hAnsi="Arial" w:cs="Arial"/>
                <w:sz w:val="20"/>
                <w:szCs w:val="20"/>
              </w:rPr>
              <w:t> </w:t>
            </w:r>
          </w:p>
        </w:tc>
      </w:tr>
      <w:tr w:rsidR="007563DD" w14:paraId="170A7A93" w14:textId="77777777">
        <w:trPr>
          <w:cantSplit/>
          <w:jc w:val="center"/>
        </w:trPr>
        <w:tc>
          <w:tcPr>
            <w:tcW w:w="7371" w:type="dxa"/>
            <w:hideMark/>
          </w:tcPr>
          <w:p w14:paraId="31EDF2A8" w14:textId="77777777" w:rsidR="007563DD" w:rsidRDefault="008627BE">
            <w:pPr>
              <w:pStyle w:val="NormalWeb"/>
              <w:spacing w:before="0" w:beforeAutospacing="0" w:after="0" w:afterAutospacing="0"/>
              <w:ind w:left="960" w:hanging="240"/>
              <w:rPr>
                <w:rFonts w:ascii="Arial" w:hAnsi="Arial" w:cs="Arial"/>
                <w:sz w:val="20"/>
                <w:szCs w:val="20"/>
              </w:rPr>
            </w:pPr>
            <w:r>
              <w:rPr>
                <w:rFonts w:ascii="Arial" w:hAnsi="Arial" w:cs="Arial"/>
                <w:sz w:val="20"/>
                <w:szCs w:val="20"/>
              </w:rPr>
              <w:t>Net cash from operations</w:t>
            </w:r>
          </w:p>
        </w:tc>
        <w:tc>
          <w:tcPr>
            <w:tcW w:w="1161" w:type="dxa"/>
            <w:noWrap/>
            <w:tcMar>
              <w:top w:w="0" w:type="dxa"/>
              <w:left w:w="144" w:type="dxa"/>
              <w:bottom w:w="0" w:type="dxa"/>
              <w:right w:w="0" w:type="dxa"/>
            </w:tcMar>
            <w:vAlign w:val="bottom"/>
            <w:hideMark/>
          </w:tcPr>
          <w:p w14:paraId="1082EBEE" w14:textId="77777777" w:rsidR="007563DD" w:rsidRDefault="008627BE">
            <w:pPr>
              <w:pStyle w:val="NormalWeb"/>
              <w:tabs>
                <w:tab w:val="right" w:pos="902"/>
                <w:tab w:val="decimal" w:pos="974"/>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89,035</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09A1B539" w14:textId="77777777" w:rsidR="007563DD" w:rsidRDefault="008627BE">
            <w:pPr>
              <w:pStyle w:val="NormalWeb"/>
              <w:tabs>
                <w:tab w:val="right" w:pos="880"/>
                <w:tab w:val="decimal" w:pos="916"/>
              </w:tabs>
              <w:spacing w:before="0" w:beforeAutospacing="0" w:after="20" w:afterAutospacing="0"/>
              <w:ind w:right="115"/>
              <w:rPr>
                <w:rFonts w:ascii="Arial" w:hAnsi="Arial" w:cs="Arial"/>
                <w:sz w:val="20"/>
                <w:szCs w:val="20"/>
              </w:rPr>
            </w:pPr>
            <w:r>
              <w:rPr>
                <w:rFonts w:ascii="Arial" w:hAnsi="Arial" w:cs="Arial"/>
                <w:sz w:val="20"/>
                <w:szCs w:val="20"/>
              </w:rPr>
              <w:tab/>
              <w:t>76,740</w:t>
            </w:r>
            <w:r>
              <w:rPr>
                <w:rFonts w:ascii="Arial" w:hAnsi="Arial" w:cs="Arial"/>
                <w:sz w:val="20"/>
                <w:szCs w:val="20"/>
              </w:rPr>
              <w:tab/>
            </w:r>
          </w:p>
        </w:tc>
        <w:tc>
          <w:tcPr>
            <w:tcW w:w="1134" w:type="dxa"/>
            <w:noWrap/>
            <w:tcMar>
              <w:top w:w="0" w:type="dxa"/>
              <w:left w:w="144" w:type="dxa"/>
              <w:bottom w:w="0" w:type="dxa"/>
              <w:right w:w="0" w:type="dxa"/>
            </w:tcMar>
            <w:vAlign w:val="bottom"/>
            <w:hideMark/>
          </w:tcPr>
          <w:p w14:paraId="1BB2022F" w14:textId="77777777" w:rsidR="007563DD" w:rsidRDefault="008627BE">
            <w:pPr>
              <w:pStyle w:val="NormalWeb"/>
              <w:tabs>
                <w:tab w:val="right" w:pos="884"/>
                <w:tab w:val="decimal" w:pos="956"/>
              </w:tabs>
              <w:spacing w:before="0" w:beforeAutospacing="0" w:after="20" w:afterAutospacing="0"/>
              <w:ind w:right="115"/>
              <w:rPr>
                <w:rFonts w:ascii="Arial" w:hAnsi="Arial" w:cs="Arial"/>
                <w:sz w:val="20"/>
                <w:szCs w:val="20"/>
              </w:rPr>
            </w:pPr>
            <w:r>
              <w:rPr>
                <w:rFonts w:ascii="Arial" w:hAnsi="Arial" w:cs="Arial"/>
                <w:sz w:val="20"/>
                <w:szCs w:val="20"/>
              </w:rPr>
              <w:tab/>
              <w:t>60,675</w:t>
            </w:r>
            <w:r>
              <w:rPr>
                <w:rFonts w:ascii="Arial" w:hAnsi="Arial" w:cs="Arial"/>
                <w:sz w:val="20"/>
                <w:szCs w:val="20"/>
              </w:rPr>
              <w:tab/>
            </w:r>
          </w:p>
        </w:tc>
      </w:tr>
      <w:tr w:rsidR="007563DD" w14:paraId="69782BD9" w14:textId="77777777">
        <w:trPr>
          <w:cantSplit/>
          <w:jc w:val="center"/>
        </w:trPr>
        <w:tc>
          <w:tcPr>
            <w:tcW w:w="8532" w:type="dxa"/>
            <w:gridSpan w:val="2"/>
            <w:tcMar>
              <w:top w:w="0" w:type="dxa"/>
              <w:left w:w="144" w:type="dxa"/>
              <w:bottom w:w="0" w:type="dxa"/>
              <w:right w:w="0" w:type="dxa"/>
            </w:tcMar>
            <w:vAlign w:val="bottom"/>
            <w:hideMark/>
          </w:tcPr>
          <w:p w14:paraId="080D2768" w14:textId="77777777" w:rsidR="007563DD" w:rsidRDefault="008627BE">
            <w:pPr>
              <w:pStyle w:val="rrdsinglerule"/>
              <w:tabs>
                <w:tab w:val="right" w:pos="902"/>
                <w:tab w:val="decimal" w:pos="974"/>
              </w:tabs>
              <w:spacing w:before="0"/>
              <w:ind w:left="-144" w:right="115"/>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7BAD77A0" w14:textId="77777777" w:rsidR="007563DD" w:rsidRDefault="008627BE">
            <w:pPr>
              <w:pStyle w:val="rrdsinglerule"/>
              <w:tabs>
                <w:tab w:val="right" w:pos="880"/>
                <w:tab w:val="decimal" w:pos="916"/>
              </w:tabs>
              <w:spacing w:before="0"/>
              <w:ind w:right="115"/>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48D333D4" w14:textId="77777777" w:rsidR="007563DD" w:rsidRDefault="008627BE">
            <w:pPr>
              <w:pStyle w:val="rrdsinglerule"/>
              <w:tabs>
                <w:tab w:val="right" w:pos="884"/>
                <w:tab w:val="decimal" w:pos="956"/>
              </w:tabs>
              <w:spacing w:before="0"/>
              <w:ind w:right="115"/>
              <w:rPr>
                <w:rFonts w:ascii="Arial" w:hAnsi="Arial" w:cs="Arial"/>
                <w:sz w:val="20"/>
                <w:szCs w:val="20"/>
              </w:rPr>
            </w:pPr>
            <w:r>
              <w:rPr>
                <w:rFonts w:ascii="Arial" w:hAnsi="Arial" w:cs="Arial"/>
                <w:sz w:val="20"/>
                <w:szCs w:val="20"/>
              </w:rPr>
              <w:t> </w:t>
            </w:r>
          </w:p>
        </w:tc>
      </w:tr>
      <w:tr w:rsidR="007563DD" w14:paraId="3332BD44" w14:textId="77777777">
        <w:trPr>
          <w:cantSplit/>
          <w:jc w:val="center"/>
        </w:trPr>
        <w:tc>
          <w:tcPr>
            <w:tcW w:w="7371" w:type="dxa"/>
            <w:hideMark/>
          </w:tcPr>
          <w:p w14:paraId="423709E2"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b/>
                <w:bCs/>
                <w:sz w:val="20"/>
                <w:szCs w:val="20"/>
              </w:rPr>
              <w:t>Financing</w:t>
            </w:r>
          </w:p>
        </w:tc>
        <w:tc>
          <w:tcPr>
            <w:tcW w:w="1161" w:type="dxa"/>
            <w:tcMar>
              <w:top w:w="0" w:type="dxa"/>
              <w:left w:w="144" w:type="dxa"/>
              <w:bottom w:w="0" w:type="dxa"/>
              <w:right w:w="0" w:type="dxa"/>
            </w:tcMar>
            <w:vAlign w:val="bottom"/>
            <w:hideMark/>
          </w:tcPr>
          <w:p w14:paraId="54830C13" w14:textId="77777777" w:rsidR="007563DD" w:rsidRDefault="008627BE">
            <w:pPr>
              <w:pStyle w:val="la2"/>
              <w:tabs>
                <w:tab w:val="right" w:pos="902"/>
                <w:tab w:val="decimal" w:pos="974"/>
              </w:tabs>
              <w:ind w:right="115"/>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42732119" w14:textId="77777777" w:rsidR="007563DD" w:rsidRDefault="008627BE">
            <w:pPr>
              <w:pStyle w:val="la2"/>
              <w:tabs>
                <w:tab w:val="right" w:pos="880"/>
                <w:tab w:val="decimal" w:pos="916"/>
              </w:tabs>
              <w:ind w:right="115"/>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55C9A102" w14:textId="77777777" w:rsidR="007563DD" w:rsidRDefault="008627BE">
            <w:pPr>
              <w:pStyle w:val="la2"/>
              <w:tabs>
                <w:tab w:val="right" w:pos="884"/>
                <w:tab w:val="decimal" w:pos="956"/>
              </w:tabs>
              <w:ind w:right="115"/>
              <w:rPr>
                <w:rFonts w:ascii="Arial" w:hAnsi="Arial" w:cs="Arial"/>
                <w:sz w:val="20"/>
                <w:szCs w:val="20"/>
              </w:rPr>
            </w:pPr>
            <w:r>
              <w:rPr>
                <w:rFonts w:ascii="Arial" w:hAnsi="Arial" w:cs="Arial"/>
                <w:sz w:val="20"/>
                <w:szCs w:val="20"/>
              </w:rPr>
              <w:t> </w:t>
            </w:r>
          </w:p>
        </w:tc>
      </w:tr>
      <w:tr w:rsidR="007563DD" w14:paraId="71ED834D" w14:textId="77777777">
        <w:trPr>
          <w:cantSplit/>
          <w:jc w:val="center"/>
        </w:trPr>
        <w:tc>
          <w:tcPr>
            <w:tcW w:w="7371" w:type="dxa"/>
            <w:hideMark/>
          </w:tcPr>
          <w:p w14:paraId="3C93B6FD"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Cash premium on debt exchange</w:t>
            </w:r>
          </w:p>
        </w:tc>
        <w:tc>
          <w:tcPr>
            <w:tcW w:w="1161" w:type="dxa"/>
            <w:noWrap/>
            <w:tcMar>
              <w:top w:w="0" w:type="dxa"/>
              <w:left w:w="144" w:type="dxa"/>
              <w:bottom w:w="0" w:type="dxa"/>
              <w:right w:w="0" w:type="dxa"/>
            </w:tcMar>
            <w:vAlign w:val="bottom"/>
            <w:hideMark/>
          </w:tcPr>
          <w:p w14:paraId="09DFE739" w14:textId="77777777" w:rsidR="007563DD" w:rsidRDefault="008627BE">
            <w:pPr>
              <w:pStyle w:val="NormalWeb"/>
              <w:tabs>
                <w:tab w:val="right" w:pos="902"/>
                <w:tab w:val="decimal" w:pos="974"/>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6DB62AFB" w14:textId="77777777" w:rsidR="007563DD" w:rsidRDefault="008627BE">
            <w:pPr>
              <w:pStyle w:val="NormalWeb"/>
              <w:tabs>
                <w:tab w:val="right" w:pos="880"/>
                <w:tab w:val="decimal" w:pos="916"/>
              </w:tabs>
              <w:spacing w:before="0" w:beforeAutospacing="0" w:after="20" w:afterAutospacing="0"/>
              <w:ind w:right="115"/>
              <w:rPr>
                <w:rFonts w:ascii="Arial" w:hAnsi="Arial" w:cs="Arial"/>
                <w:sz w:val="20"/>
                <w:szCs w:val="20"/>
              </w:rPr>
            </w:pPr>
            <w:r>
              <w:rPr>
                <w:rFonts w:ascii="Arial" w:hAnsi="Arial" w:cs="Arial"/>
                <w:sz w:val="20"/>
                <w:szCs w:val="20"/>
              </w:rPr>
              <w:tab/>
              <w:t>(1,754</w:t>
            </w:r>
            <w:r>
              <w:rPr>
                <w:rFonts w:ascii="Arial" w:hAnsi="Arial" w:cs="Arial"/>
                <w:sz w:val="20"/>
                <w:szCs w:val="20"/>
              </w:rPr>
              <w:tab/>
              <w:t>)</w:t>
            </w:r>
          </w:p>
        </w:tc>
        <w:tc>
          <w:tcPr>
            <w:tcW w:w="1134" w:type="dxa"/>
            <w:noWrap/>
            <w:tcMar>
              <w:top w:w="0" w:type="dxa"/>
              <w:left w:w="144" w:type="dxa"/>
              <w:bottom w:w="0" w:type="dxa"/>
              <w:right w:w="0" w:type="dxa"/>
            </w:tcMar>
            <w:vAlign w:val="bottom"/>
            <w:hideMark/>
          </w:tcPr>
          <w:p w14:paraId="009BBEA5" w14:textId="77777777" w:rsidR="007563DD" w:rsidRDefault="008627BE">
            <w:pPr>
              <w:pStyle w:val="NormalWeb"/>
              <w:tabs>
                <w:tab w:val="right" w:pos="884"/>
                <w:tab w:val="decimal" w:pos="956"/>
              </w:tabs>
              <w:spacing w:before="0" w:beforeAutospacing="0" w:after="20" w:afterAutospacing="0"/>
              <w:ind w:right="115"/>
              <w:rPr>
                <w:rFonts w:ascii="Arial" w:hAnsi="Arial" w:cs="Arial"/>
                <w:sz w:val="20"/>
                <w:szCs w:val="20"/>
              </w:rPr>
            </w:pPr>
            <w:r>
              <w:rPr>
                <w:rFonts w:ascii="Arial" w:hAnsi="Arial" w:cs="Arial"/>
                <w:sz w:val="20"/>
                <w:szCs w:val="20"/>
              </w:rPr>
              <w:tab/>
              <w:t>(3,417</w:t>
            </w:r>
            <w:r>
              <w:rPr>
                <w:rFonts w:ascii="Arial" w:hAnsi="Arial" w:cs="Arial"/>
                <w:sz w:val="20"/>
                <w:szCs w:val="20"/>
              </w:rPr>
              <w:tab/>
              <w:t>)</w:t>
            </w:r>
          </w:p>
        </w:tc>
      </w:tr>
      <w:tr w:rsidR="007563DD" w14:paraId="45440A88" w14:textId="77777777">
        <w:trPr>
          <w:cantSplit/>
          <w:jc w:val="center"/>
        </w:trPr>
        <w:tc>
          <w:tcPr>
            <w:tcW w:w="7371" w:type="dxa"/>
            <w:hideMark/>
          </w:tcPr>
          <w:p w14:paraId="3FD30621"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Repayments of debt</w:t>
            </w:r>
          </w:p>
        </w:tc>
        <w:tc>
          <w:tcPr>
            <w:tcW w:w="1161" w:type="dxa"/>
            <w:noWrap/>
            <w:tcMar>
              <w:top w:w="0" w:type="dxa"/>
              <w:left w:w="144" w:type="dxa"/>
              <w:bottom w:w="0" w:type="dxa"/>
              <w:right w:w="0" w:type="dxa"/>
            </w:tcMar>
            <w:vAlign w:val="bottom"/>
            <w:hideMark/>
          </w:tcPr>
          <w:p w14:paraId="1D9EE73F" w14:textId="77777777" w:rsidR="007563DD" w:rsidRDefault="008627BE">
            <w:pPr>
              <w:pStyle w:val="NormalWeb"/>
              <w:tabs>
                <w:tab w:val="right" w:pos="902"/>
                <w:tab w:val="decimal" w:pos="974"/>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(9,023</w:t>
            </w:r>
            <w:r>
              <w:rPr>
                <w:rFonts w:ascii="Arial" w:hAnsi="Arial" w:cs="Arial"/>
                <w:bCs/>
                <w:sz w:val="20"/>
                <w:szCs w:val="20"/>
              </w:rPr>
              <w:tab/>
            </w:r>
            <w:r>
              <w:rPr>
                <w:rFonts w:ascii="Arial" w:hAnsi="Arial" w:cs="Arial"/>
                <w:b/>
                <w:bCs/>
                <w:sz w:val="20"/>
                <w:szCs w:val="20"/>
              </w:rPr>
              <w:t>)</w:t>
            </w:r>
          </w:p>
        </w:tc>
        <w:tc>
          <w:tcPr>
            <w:tcW w:w="1134" w:type="dxa"/>
            <w:noWrap/>
            <w:tcMar>
              <w:top w:w="0" w:type="dxa"/>
              <w:left w:w="144" w:type="dxa"/>
              <w:bottom w:w="0" w:type="dxa"/>
              <w:right w:w="0" w:type="dxa"/>
            </w:tcMar>
            <w:vAlign w:val="bottom"/>
            <w:hideMark/>
          </w:tcPr>
          <w:p w14:paraId="741A2BC2" w14:textId="77777777" w:rsidR="007563DD" w:rsidRDefault="008627BE">
            <w:pPr>
              <w:pStyle w:val="NormalWeb"/>
              <w:tabs>
                <w:tab w:val="right" w:pos="880"/>
                <w:tab w:val="decimal" w:pos="916"/>
              </w:tabs>
              <w:spacing w:before="0" w:beforeAutospacing="0" w:after="20" w:afterAutospacing="0"/>
              <w:ind w:right="115"/>
              <w:rPr>
                <w:rFonts w:ascii="Arial" w:hAnsi="Arial" w:cs="Arial"/>
                <w:sz w:val="20"/>
                <w:szCs w:val="20"/>
              </w:rPr>
            </w:pPr>
            <w:r>
              <w:rPr>
                <w:rFonts w:ascii="Arial" w:hAnsi="Arial" w:cs="Arial"/>
                <w:sz w:val="20"/>
                <w:szCs w:val="20"/>
              </w:rPr>
              <w:tab/>
              <w:t>(3,750</w:t>
            </w:r>
            <w:r>
              <w:rPr>
                <w:rFonts w:ascii="Arial" w:hAnsi="Arial" w:cs="Arial"/>
                <w:sz w:val="20"/>
                <w:szCs w:val="20"/>
              </w:rPr>
              <w:tab/>
              <w:t>)</w:t>
            </w:r>
          </w:p>
        </w:tc>
        <w:tc>
          <w:tcPr>
            <w:tcW w:w="1134" w:type="dxa"/>
            <w:noWrap/>
            <w:tcMar>
              <w:top w:w="0" w:type="dxa"/>
              <w:left w:w="144" w:type="dxa"/>
              <w:bottom w:w="0" w:type="dxa"/>
              <w:right w:w="0" w:type="dxa"/>
            </w:tcMar>
            <w:vAlign w:val="bottom"/>
            <w:hideMark/>
          </w:tcPr>
          <w:p w14:paraId="2B0DA372" w14:textId="77777777" w:rsidR="007563DD" w:rsidRDefault="008627BE">
            <w:pPr>
              <w:pStyle w:val="NormalWeb"/>
              <w:tabs>
                <w:tab w:val="right" w:pos="884"/>
                <w:tab w:val="decimal" w:pos="956"/>
              </w:tabs>
              <w:spacing w:before="0" w:beforeAutospacing="0" w:after="20" w:afterAutospacing="0"/>
              <w:ind w:right="115"/>
              <w:rPr>
                <w:rFonts w:ascii="Arial" w:hAnsi="Arial" w:cs="Arial"/>
                <w:sz w:val="20"/>
                <w:szCs w:val="20"/>
              </w:rPr>
            </w:pPr>
            <w:r>
              <w:rPr>
                <w:rFonts w:ascii="Arial" w:hAnsi="Arial" w:cs="Arial"/>
                <w:sz w:val="20"/>
                <w:szCs w:val="20"/>
              </w:rPr>
              <w:tab/>
              <w:t>(5,518</w:t>
            </w:r>
            <w:r>
              <w:rPr>
                <w:rFonts w:ascii="Arial" w:hAnsi="Arial" w:cs="Arial"/>
                <w:sz w:val="20"/>
                <w:szCs w:val="20"/>
              </w:rPr>
              <w:tab/>
              <w:t>)</w:t>
            </w:r>
          </w:p>
        </w:tc>
      </w:tr>
      <w:tr w:rsidR="007563DD" w14:paraId="66F22789" w14:textId="77777777">
        <w:trPr>
          <w:cantSplit/>
          <w:jc w:val="center"/>
        </w:trPr>
        <w:tc>
          <w:tcPr>
            <w:tcW w:w="7371" w:type="dxa"/>
            <w:hideMark/>
          </w:tcPr>
          <w:p w14:paraId="5E54CD22"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Common stock issued</w:t>
            </w:r>
          </w:p>
        </w:tc>
        <w:tc>
          <w:tcPr>
            <w:tcW w:w="1161" w:type="dxa"/>
            <w:noWrap/>
            <w:tcMar>
              <w:top w:w="0" w:type="dxa"/>
              <w:left w:w="144" w:type="dxa"/>
              <w:bottom w:w="0" w:type="dxa"/>
              <w:right w:w="0" w:type="dxa"/>
            </w:tcMar>
            <w:vAlign w:val="bottom"/>
            <w:hideMark/>
          </w:tcPr>
          <w:p w14:paraId="764E875C" w14:textId="77777777" w:rsidR="007563DD" w:rsidRDefault="008627BE">
            <w:pPr>
              <w:pStyle w:val="NormalWeb"/>
              <w:tabs>
                <w:tab w:val="right" w:pos="902"/>
                <w:tab w:val="decimal" w:pos="974"/>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1,841</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3DABD7D9" w14:textId="77777777" w:rsidR="007563DD" w:rsidRDefault="008627BE">
            <w:pPr>
              <w:pStyle w:val="NormalWeb"/>
              <w:tabs>
                <w:tab w:val="right" w:pos="880"/>
                <w:tab w:val="decimal" w:pos="916"/>
              </w:tabs>
              <w:spacing w:before="0" w:beforeAutospacing="0" w:after="20" w:afterAutospacing="0"/>
              <w:ind w:right="115"/>
              <w:rPr>
                <w:rFonts w:ascii="Arial" w:hAnsi="Arial" w:cs="Arial"/>
                <w:sz w:val="20"/>
                <w:szCs w:val="20"/>
              </w:rPr>
            </w:pPr>
            <w:r>
              <w:rPr>
                <w:rFonts w:ascii="Arial" w:hAnsi="Arial" w:cs="Arial"/>
                <w:sz w:val="20"/>
                <w:szCs w:val="20"/>
              </w:rPr>
              <w:tab/>
              <w:t>1,693</w:t>
            </w:r>
            <w:r>
              <w:rPr>
                <w:rFonts w:ascii="Arial" w:hAnsi="Arial" w:cs="Arial"/>
                <w:sz w:val="20"/>
                <w:szCs w:val="20"/>
              </w:rPr>
              <w:tab/>
            </w:r>
          </w:p>
        </w:tc>
        <w:tc>
          <w:tcPr>
            <w:tcW w:w="1134" w:type="dxa"/>
            <w:noWrap/>
            <w:tcMar>
              <w:top w:w="0" w:type="dxa"/>
              <w:left w:w="144" w:type="dxa"/>
              <w:bottom w:w="0" w:type="dxa"/>
              <w:right w:w="0" w:type="dxa"/>
            </w:tcMar>
            <w:vAlign w:val="bottom"/>
            <w:hideMark/>
          </w:tcPr>
          <w:p w14:paraId="04846A64" w14:textId="77777777" w:rsidR="007563DD" w:rsidRDefault="008627BE">
            <w:pPr>
              <w:pStyle w:val="NormalWeb"/>
              <w:tabs>
                <w:tab w:val="right" w:pos="884"/>
                <w:tab w:val="decimal" w:pos="956"/>
              </w:tabs>
              <w:spacing w:before="0" w:beforeAutospacing="0" w:after="20" w:afterAutospacing="0"/>
              <w:ind w:right="115"/>
              <w:rPr>
                <w:rFonts w:ascii="Arial" w:hAnsi="Arial" w:cs="Arial"/>
                <w:sz w:val="20"/>
                <w:szCs w:val="20"/>
              </w:rPr>
            </w:pPr>
            <w:r>
              <w:rPr>
                <w:rFonts w:ascii="Arial" w:hAnsi="Arial" w:cs="Arial"/>
                <w:sz w:val="20"/>
                <w:szCs w:val="20"/>
              </w:rPr>
              <w:tab/>
              <w:t>1,343</w:t>
            </w:r>
            <w:r>
              <w:rPr>
                <w:rFonts w:ascii="Arial" w:hAnsi="Arial" w:cs="Arial"/>
                <w:sz w:val="20"/>
                <w:szCs w:val="20"/>
              </w:rPr>
              <w:tab/>
            </w:r>
          </w:p>
        </w:tc>
      </w:tr>
      <w:tr w:rsidR="007563DD" w14:paraId="71718A88" w14:textId="77777777">
        <w:trPr>
          <w:cantSplit/>
          <w:jc w:val="center"/>
        </w:trPr>
        <w:tc>
          <w:tcPr>
            <w:tcW w:w="7371" w:type="dxa"/>
            <w:hideMark/>
          </w:tcPr>
          <w:p w14:paraId="72E3AF3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Common stock repurchased</w:t>
            </w:r>
          </w:p>
        </w:tc>
        <w:tc>
          <w:tcPr>
            <w:tcW w:w="1161" w:type="dxa"/>
            <w:noWrap/>
            <w:tcMar>
              <w:top w:w="0" w:type="dxa"/>
              <w:left w:w="144" w:type="dxa"/>
              <w:bottom w:w="0" w:type="dxa"/>
              <w:right w:w="0" w:type="dxa"/>
            </w:tcMar>
            <w:vAlign w:val="bottom"/>
            <w:hideMark/>
          </w:tcPr>
          <w:p w14:paraId="23C61299" w14:textId="77777777" w:rsidR="007563DD" w:rsidRDefault="008627BE">
            <w:pPr>
              <w:pStyle w:val="NormalWeb"/>
              <w:tabs>
                <w:tab w:val="right" w:pos="902"/>
                <w:tab w:val="decimal" w:pos="974"/>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(32,696</w:t>
            </w:r>
            <w:r>
              <w:rPr>
                <w:rFonts w:ascii="Arial" w:hAnsi="Arial" w:cs="Arial"/>
                <w:bCs/>
                <w:sz w:val="20"/>
                <w:szCs w:val="20"/>
              </w:rPr>
              <w:tab/>
            </w:r>
            <w:r>
              <w:rPr>
                <w:rFonts w:ascii="Arial" w:hAnsi="Arial" w:cs="Arial"/>
                <w:b/>
                <w:bCs/>
                <w:sz w:val="20"/>
                <w:szCs w:val="20"/>
              </w:rPr>
              <w:t>)</w:t>
            </w:r>
          </w:p>
        </w:tc>
        <w:tc>
          <w:tcPr>
            <w:tcW w:w="1134" w:type="dxa"/>
            <w:noWrap/>
            <w:tcMar>
              <w:top w:w="0" w:type="dxa"/>
              <w:left w:w="144" w:type="dxa"/>
              <w:bottom w:w="0" w:type="dxa"/>
              <w:right w:w="0" w:type="dxa"/>
            </w:tcMar>
            <w:vAlign w:val="bottom"/>
            <w:hideMark/>
          </w:tcPr>
          <w:p w14:paraId="00C438D9" w14:textId="77777777" w:rsidR="007563DD" w:rsidRDefault="008627BE">
            <w:pPr>
              <w:pStyle w:val="NormalWeb"/>
              <w:tabs>
                <w:tab w:val="right" w:pos="880"/>
                <w:tab w:val="decimal" w:pos="916"/>
              </w:tabs>
              <w:spacing w:before="0" w:beforeAutospacing="0" w:after="20" w:afterAutospacing="0"/>
              <w:ind w:right="115"/>
              <w:rPr>
                <w:rFonts w:ascii="Arial" w:hAnsi="Arial" w:cs="Arial"/>
                <w:sz w:val="20"/>
                <w:szCs w:val="20"/>
              </w:rPr>
            </w:pPr>
            <w:r>
              <w:rPr>
                <w:rFonts w:ascii="Arial" w:hAnsi="Arial" w:cs="Arial"/>
                <w:sz w:val="20"/>
                <w:szCs w:val="20"/>
              </w:rPr>
              <w:tab/>
              <w:t>(27,385</w:t>
            </w:r>
            <w:r>
              <w:rPr>
                <w:rFonts w:ascii="Arial" w:hAnsi="Arial" w:cs="Arial"/>
                <w:sz w:val="20"/>
                <w:szCs w:val="20"/>
              </w:rPr>
              <w:tab/>
              <w:t>)</w:t>
            </w:r>
          </w:p>
        </w:tc>
        <w:tc>
          <w:tcPr>
            <w:tcW w:w="1134" w:type="dxa"/>
            <w:noWrap/>
            <w:tcMar>
              <w:top w:w="0" w:type="dxa"/>
              <w:left w:w="144" w:type="dxa"/>
              <w:bottom w:w="0" w:type="dxa"/>
              <w:right w:w="0" w:type="dxa"/>
            </w:tcMar>
            <w:vAlign w:val="bottom"/>
            <w:hideMark/>
          </w:tcPr>
          <w:p w14:paraId="02C59854" w14:textId="77777777" w:rsidR="007563DD" w:rsidRDefault="008627BE">
            <w:pPr>
              <w:pStyle w:val="NormalWeb"/>
              <w:tabs>
                <w:tab w:val="right" w:pos="884"/>
                <w:tab w:val="decimal" w:pos="956"/>
              </w:tabs>
              <w:spacing w:before="0" w:beforeAutospacing="0" w:after="20" w:afterAutospacing="0"/>
              <w:ind w:right="115"/>
              <w:rPr>
                <w:rFonts w:ascii="Arial" w:hAnsi="Arial" w:cs="Arial"/>
                <w:sz w:val="20"/>
                <w:szCs w:val="20"/>
              </w:rPr>
            </w:pPr>
            <w:r>
              <w:rPr>
                <w:rFonts w:ascii="Arial" w:hAnsi="Arial" w:cs="Arial"/>
                <w:sz w:val="20"/>
                <w:szCs w:val="20"/>
              </w:rPr>
              <w:tab/>
              <w:t>(22,968</w:t>
            </w:r>
            <w:r>
              <w:rPr>
                <w:rFonts w:ascii="Arial" w:hAnsi="Arial" w:cs="Arial"/>
                <w:sz w:val="20"/>
                <w:szCs w:val="20"/>
              </w:rPr>
              <w:tab/>
              <w:t>)</w:t>
            </w:r>
          </w:p>
        </w:tc>
      </w:tr>
      <w:tr w:rsidR="007563DD" w14:paraId="1EF50DAF" w14:textId="77777777">
        <w:trPr>
          <w:cantSplit/>
          <w:jc w:val="center"/>
        </w:trPr>
        <w:tc>
          <w:tcPr>
            <w:tcW w:w="7371" w:type="dxa"/>
            <w:hideMark/>
          </w:tcPr>
          <w:p w14:paraId="2BDC7BB4"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Common stock cash dividends paid</w:t>
            </w:r>
          </w:p>
        </w:tc>
        <w:tc>
          <w:tcPr>
            <w:tcW w:w="1161" w:type="dxa"/>
            <w:noWrap/>
            <w:tcMar>
              <w:top w:w="0" w:type="dxa"/>
              <w:left w:w="144" w:type="dxa"/>
              <w:bottom w:w="0" w:type="dxa"/>
              <w:right w:w="0" w:type="dxa"/>
            </w:tcMar>
            <w:vAlign w:val="bottom"/>
            <w:hideMark/>
          </w:tcPr>
          <w:p w14:paraId="44827019" w14:textId="77777777" w:rsidR="007563DD" w:rsidRDefault="008627BE">
            <w:pPr>
              <w:pStyle w:val="NormalWeb"/>
              <w:tabs>
                <w:tab w:val="right" w:pos="902"/>
                <w:tab w:val="decimal" w:pos="974"/>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(18,135</w:t>
            </w:r>
            <w:r>
              <w:rPr>
                <w:rFonts w:ascii="Arial" w:hAnsi="Arial" w:cs="Arial"/>
                <w:bCs/>
                <w:sz w:val="20"/>
                <w:szCs w:val="20"/>
              </w:rPr>
              <w:tab/>
            </w:r>
            <w:r>
              <w:rPr>
                <w:rFonts w:ascii="Arial" w:hAnsi="Arial" w:cs="Arial"/>
                <w:b/>
                <w:bCs/>
                <w:sz w:val="20"/>
                <w:szCs w:val="20"/>
              </w:rPr>
              <w:t>)</w:t>
            </w:r>
          </w:p>
        </w:tc>
        <w:tc>
          <w:tcPr>
            <w:tcW w:w="1134" w:type="dxa"/>
            <w:noWrap/>
            <w:tcMar>
              <w:top w:w="0" w:type="dxa"/>
              <w:left w:w="144" w:type="dxa"/>
              <w:bottom w:w="0" w:type="dxa"/>
              <w:right w:w="0" w:type="dxa"/>
            </w:tcMar>
            <w:vAlign w:val="bottom"/>
            <w:hideMark/>
          </w:tcPr>
          <w:p w14:paraId="5B134267" w14:textId="77777777" w:rsidR="007563DD" w:rsidRDefault="008627BE">
            <w:pPr>
              <w:pStyle w:val="NormalWeb"/>
              <w:tabs>
                <w:tab w:val="right" w:pos="880"/>
                <w:tab w:val="decimal" w:pos="916"/>
              </w:tabs>
              <w:spacing w:before="0" w:beforeAutospacing="0" w:after="20" w:afterAutospacing="0"/>
              <w:ind w:right="115"/>
              <w:rPr>
                <w:rFonts w:ascii="Arial" w:hAnsi="Arial" w:cs="Arial"/>
                <w:sz w:val="20"/>
                <w:szCs w:val="20"/>
              </w:rPr>
            </w:pPr>
            <w:r>
              <w:rPr>
                <w:rFonts w:ascii="Arial" w:hAnsi="Arial" w:cs="Arial"/>
                <w:sz w:val="20"/>
                <w:szCs w:val="20"/>
              </w:rPr>
              <w:tab/>
              <w:t>(16,521</w:t>
            </w:r>
            <w:r>
              <w:rPr>
                <w:rFonts w:ascii="Arial" w:hAnsi="Arial" w:cs="Arial"/>
                <w:sz w:val="20"/>
                <w:szCs w:val="20"/>
              </w:rPr>
              <w:tab/>
              <w:t>)</w:t>
            </w:r>
          </w:p>
        </w:tc>
        <w:tc>
          <w:tcPr>
            <w:tcW w:w="1134" w:type="dxa"/>
            <w:noWrap/>
            <w:tcMar>
              <w:top w:w="0" w:type="dxa"/>
              <w:left w:w="144" w:type="dxa"/>
              <w:bottom w:w="0" w:type="dxa"/>
              <w:right w:w="0" w:type="dxa"/>
            </w:tcMar>
            <w:vAlign w:val="bottom"/>
            <w:hideMark/>
          </w:tcPr>
          <w:p w14:paraId="0CE742A9" w14:textId="77777777" w:rsidR="007563DD" w:rsidRDefault="008627BE">
            <w:pPr>
              <w:pStyle w:val="NormalWeb"/>
              <w:tabs>
                <w:tab w:val="right" w:pos="884"/>
                <w:tab w:val="decimal" w:pos="956"/>
              </w:tabs>
              <w:spacing w:before="0" w:beforeAutospacing="0" w:after="20" w:afterAutospacing="0"/>
              <w:ind w:right="115"/>
              <w:rPr>
                <w:rFonts w:ascii="Arial" w:hAnsi="Arial" w:cs="Arial"/>
                <w:sz w:val="20"/>
                <w:szCs w:val="20"/>
              </w:rPr>
            </w:pPr>
            <w:r>
              <w:rPr>
                <w:rFonts w:ascii="Arial" w:hAnsi="Arial" w:cs="Arial"/>
                <w:sz w:val="20"/>
                <w:szCs w:val="20"/>
              </w:rPr>
              <w:tab/>
              <w:t>(15,137</w:t>
            </w:r>
            <w:r>
              <w:rPr>
                <w:rFonts w:ascii="Arial" w:hAnsi="Arial" w:cs="Arial"/>
                <w:sz w:val="20"/>
                <w:szCs w:val="20"/>
              </w:rPr>
              <w:tab/>
              <w:t>)</w:t>
            </w:r>
          </w:p>
        </w:tc>
      </w:tr>
      <w:tr w:rsidR="007563DD" w14:paraId="05B23876" w14:textId="77777777">
        <w:trPr>
          <w:cantSplit/>
          <w:jc w:val="center"/>
        </w:trPr>
        <w:tc>
          <w:tcPr>
            <w:tcW w:w="7371" w:type="dxa"/>
            <w:hideMark/>
          </w:tcPr>
          <w:p w14:paraId="3A1AC692"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Other, net</w:t>
            </w:r>
          </w:p>
        </w:tc>
        <w:tc>
          <w:tcPr>
            <w:tcW w:w="1161" w:type="dxa"/>
            <w:noWrap/>
            <w:tcMar>
              <w:top w:w="0" w:type="dxa"/>
              <w:left w:w="144" w:type="dxa"/>
              <w:bottom w:w="0" w:type="dxa"/>
              <w:right w:w="0" w:type="dxa"/>
            </w:tcMar>
            <w:vAlign w:val="bottom"/>
            <w:hideMark/>
          </w:tcPr>
          <w:p w14:paraId="30409A45" w14:textId="77777777" w:rsidR="007563DD" w:rsidRDefault="008627BE">
            <w:pPr>
              <w:pStyle w:val="NormalWeb"/>
              <w:tabs>
                <w:tab w:val="right" w:pos="902"/>
                <w:tab w:val="decimal" w:pos="974"/>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(863</w:t>
            </w:r>
            <w:r>
              <w:rPr>
                <w:rFonts w:ascii="Arial" w:hAnsi="Arial" w:cs="Arial"/>
                <w:bCs/>
                <w:sz w:val="20"/>
                <w:szCs w:val="20"/>
              </w:rPr>
              <w:tab/>
            </w:r>
            <w:r>
              <w:rPr>
                <w:rFonts w:ascii="Arial" w:hAnsi="Arial" w:cs="Arial"/>
                <w:b/>
                <w:bCs/>
                <w:sz w:val="20"/>
                <w:szCs w:val="20"/>
              </w:rPr>
              <w:t>)</w:t>
            </w:r>
          </w:p>
        </w:tc>
        <w:tc>
          <w:tcPr>
            <w:tcW w:w="1134" w:type="dxa"/>
            <w:noWrap/>
            <w:tcMar>
              <w:top w:w="0" w:type="dxa"/>
              <w:left w:w="144" w:type="dxa"/>
              <w:bottom w:w="0" w:type="dxa"/>
              <w:right w:w="0" w:type="dxa"/>
            </w:tcMar>
            <w:vAlign w:val="bottom"/>
            <w:hideMark/>
          </w:tcPr>
          <w:p w14:paraId="396B0AA1" w14:textId="77777777" w:rsidR="007563DD" w:rsidRDefault="008627BE">
            <w:pPr>
              <w:pStyle w:val="NormalWeb"/>
              <w:tabs>
                <w:tab w:val="right" w:pos="880"/>
                <w:tab w:val="decimal" w:pos="916"/>
              </w:tabs>
              <w:spacing w:before="0" w:beforeAutospacing="0" w:after="20" w:afterAutospacing="0"/>
              <w:ind w:right="115"/>
              <w:rPr>
                <w:rFonts w:ascii="Arial" w:hAnsi="Arial" w:cs="Arial"/>
                <w:sz w:val="20"/>
                <w:szCs w:val="20"/>
              </w:rPr>
            </w:pPr>
            <w:r>
              <w:rPr>
                <w:rFonts w:ascii="Arial" w:hAnsi="Arial" w:cs="Arial"/>
                <w:sz w:val="20"/>
                <w:szCs w:val="20"/>
              </w:rPr>
              <w:tab/>
              <w:t>(769</w:t>
            </w:r>
            <w:r>
              <w:rPr>
                <w:rFonts w:ascii="Arial" w:hAnsi="Arial" w:cs="Arial"/>
                <w:sz w:val="20"/>
                <w:szCs w:val="20"/>
              </w:rPr>
              <w:tab/>
              <w:t>)</w:t>
            </w:r>
          </w:p>
        </w:tc>
        <w:tc>
          <w:tcPr>
            <w:tcW w:w="1134" w:type="dxa"/>
            <w:noWrap/>
            <w:tcMar>
              <w:top w:w="0" w:type="dxa"/>
              <w:left w:w="144" w:type="dxa"/>
              <w:bottom w:w="0" w:type="dxa"/>
              <w:right w:w="0" w:type="dxa"/>
            </w:tcMar>
            <w:vAlign w:val="bottom"/>
            <w:hideMark/>
          </w:tcPr>
          <w:p w14:paraId="5A8399DA" w14:textId="77777777" w:rsidR="007563DD" w:rsidRDefault="008627BE">
            <w:pPr>
              <w:pStyle w:val="NormalWeb"/>
              <w:tabs>
                <w:tab w:val="right" w:pos="884"/>
                <w:tab w:val="decimal" w:pos="956"/>
              </w:tabs>
              <w:spacing w:before="0" w:beforeAutospacing="0" w:after="20" w:afterAutospacing="0"/>
              <w:ind w:right="115"/>
              <w:rPr>
                <w:rFonts w:ascii="Arial" w:hAnsi="Arial" w:cs="Arial"/>
                <w:sz w:val="20"/>
                <w:szCs w:val="20"/>
              </w:rPr>
            </w:pPr>
            <w:r>
              <w:rPr>
                <w:rFonts w:ascii="Arial" w:hAnsi="Arial" w:cs="Arial"/>
                <w:sz w:val="20"/>
                <w:szCs w:val="20"/>
              </w:rPr>
              <w:tab/>
              <w:t>(334</w:t>
            </w:r>
            <w:r>
              <w:rPr>
                <w:rFonts w:ascii="Arial" w:hAnsi="Arial" w:cs="Arial"/>
                <w:sz w:val="20"/>
                <w:szCs w:val="20"/>
              </w:rPr>
              <w:tab/>
              <w:t>)</w:t>
            </w:r>
          </w:p>
        </w:tc>
      </w:tr>
      <w:tr w:rsidR="007563DD" w14:paraId="0FEABEDC" w14:textId="77777777">
        <w:trPr>
          <w:cantSplit/>
          <w:jc w:val="center"/>
        </w:trPr>
        <w:tc>
          <w:tcPr>
            <w:tcW w:w="8532" w:type="dxa"/>
            <w:gridSpan w:val="2"/>
            <w:tcMar>
              <w:top w:w="0" w:type="dxa"/>
              <w:left w:w="144" w:type="dxa"/>
              <w:bottom w:w="0" w:type="dxa"/>
              <w:right w:w="0" w:type="dxa"/>
            </w:tcMar>
            <w:vAlign w:val="bottom"/>
            <w:hideMark/>
          </w:tcPr>
          <w:p w14:paraId="212CA870" w14:textId="77777777" w:rsidR="007563DD" w:rsidRDefault="008627BE">
            <w:pPr>
              <w:pStyle w:val="rrdsinglerule"/>
              <w:tabs>
                <w:tab w:val="right" w:pos="902"/>
                <w:tab w:val="decimal" w:pos="974"/>
              </w:tabs>
              <w:spacing w:before="0"/>
              <w:ind w:left="-144" w:right="115"/>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4946928D" w14:textId="77777777" w:rsidR="007563DD" w:rsidRDefault="008627BE">
            <w:pPr>
              <w:pStyle w:val="rrdsinglerule"/>
              <w:tabs>
                <w:tab w:val="right" w:pos="880"/>
                <w:tab w:val="decimal" w:pos="916"/>
              </w:tabs>
              <w:spacing w:before="0"/>
              <w:ind w:right="115"/>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3370F81A" w14:textId="77777777" w:rsidR="007563DD" w:rsidRDefault="008627BE">
            <w:pPr>
              <w:pStyle w:val="rrdsinglerule"/>
              <w:tabs>
                <w:tab w:val="right" w:pos="884"/>
                <w:tab w:val="decimal" w:pos="956"/>
              </w:tabs>
              <w:spacing w:before="0"/>
              <w:ind w:right="115"/>
              <w:rPr>
                <w:rFonts w:ascii="Arial" w:hAnsi="Arial" w:cs="Arial"/>
                <w:sz w:val="20"/>
                <w:szCs w:val="20"/>
              </w:rPr>
            </w:pPr>
            <w:r>
              <w:rPr>
                <w:rFonts w:ascii="Arial" w:hAnsi="Arial" w:cs="Arial"/>
                <w:sz w:val="20"/>
                <w:szCs w:val="20"/>
              </w:rPr>
              <w:t> </w:t>
            </w:r>
          </w:p>
        </w:tc>
      </w:tr>
      <w:tr w:rsidR="007563DD" w14:paraId="3A43AC16" w14:textId="77777777">
        <w:trPr>
          <w:cantSplit/>
          <w:jc w:val="center"/>
        </w:trPr>
        <w:tc>
          <w:tcPr>
            <w:tcW w:w="7371" w:type="dxa"/>
            <w:hideMark/>
          </w:tcPr>
          <w:p w14:paraId="3BA8C75A" w14:textId="77777777" w:rsidR="007563DD" w:rsidRDefault="008627BE">
            <w:pPr>
              <w:pStyle w:val="NormalWeb"/>
              <w:spacing w:before="0" w:beforeAutospacing="0" w:after="0" w:afterAutospacing="0"/>
              <w:ind w:left="960" w:hanging="240"/>
              <w:rPr>
                <w:rFonts w:ascii="Arial" w:hAnsi="Arial" w:cs="Arial"/>
                <w:sz w:val="20"/>
                <w:szCs w:val="20"/>
              </w:rPr>
            </w:pPr>
            <w:r>
              <w:rPr>
                <w:rFonts w:ascii="Arial" w:hAnsi="Arial" w:cs="Arial"/>
                <w:sz w:val="20"/>
                <w:szCs w:val="20"/>
              </w:rPr>
              <w:t>Net cash used in financing</w:t>
            </w:r>
          </w:p>
        </w:tc>
        <w:tc>
          <w:tcPr>
            <w:tcW w:w="1161" w:type="dxa"/>
            <w:noWrap/>
            <w:tcMar>
              <w:top w:w="0" w:type="dxa"/>
              <w:left w:w="144" w:type="dxa"/>
              <w:bottom w:w="0" w:type="dxa"/>
              <w:right w:w="0" w:type="dxa"/>
            </w:tcMar>
            <w:vAlign w:val="bottom"/>
            <w:hideMark/>
          </w:tcPr>
          <w:p w14:paraId="54F4A1D5" w14:textId="77777777" w:rsidR="007563DD" w:rsidRDefault="008627BE">
            <w:pPr>
              <w:pStyle w:val="NormalWeb"/>
              <w:tabs>
                <w:tab w:val="right" w:pos="902"/>
                <w:tab w:val="decimal" w:pos="974"/>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(58,876</w:t>
            </w:r>
            <w:r>
              <w:rPr>
                <w:rFonts w:ascii="Arial" w:hAnsi="Arial" w:cs="Arial"/>
                <w:bCs/>
                <w:sz w:val="20"/>
                <w:szCs w:val="20"/>
              </w:rPr>
              <w:tab/>
            </w:r>
            <w:r>
              <w:rPr>
                <w:rFonts w:ascii="Arial" w:hAnsi="Arial" w:cs="Arial"/>
                <w:b/>
                <w:bCs/>
                <w:sz w:val="20"/>
                <w:szCs w:val="20"/>
              </w:rPr>
              <w:t>)</w:t>
            </w:r>
          </w:p>
        </w:tc>
        <w:tc>
          <w:tcPr>
            <w:tcW w:w="1134" w:type="dxa"/>
            <w:noWrap/>
            <w:tcMar>
              <w:top w:w="0" w:type="dxa"/>
              <w:left w:w="144" w:type="dxa"/>
              <w:bottom w:w="0" w:type="dxa"/>
              <w:right w:w="0" w:type="dxa"/>
            </w:tcMar>
            <w:vAlign w:val="bottom"/>
            <w:hideMark/>
          </w:tcPr>
          <w:p w14:paraId="47F155ED" w14:textId="77777777" w:rsidR="007563DD" w:rsidRDefault="008627BE">
            <w:pPr>
              <w:pStyle w:val="NormalWeb"/>
              <w:tabs>
                <w:tab w:val="right" w:pos="880"/>
                <w:tab w:val="decimal" w:pos="916"/>
              </w:tabs>
              <w:spacing w:before="0" w:beforeAutospacing="0" w:after="20" w:afterAutospacing="0"/>
              <w:ind w:right="115"/>
              <w:rPr>
                <w:rFonts w:ascii="Arial" w:hAnsi="Arial" w:cs="Arial"/>
                <w:sz w:val="20"/>
                <w:szCs w:val="20"/>
              </w:rPr>
            </w:pPr>
            <w:r>
              <w:rPr>
                <w:rFonts w:ascii="Arial" w:hAnsi="Arial" w:cs="Arial"/>
                <w:sz w:val="20"/>
                <w:szCs w:val="20"/>
              </w:rPr>
              <w:tab/>
              <w:t>(48,486</w:t>
            </w:r>
            <w:r>
              <w:rPr>
                <w:rFonts w:ascii="Arial" w:hAnsi="Arial" w:cs="Arial"/>
                <w:sz w:val="20"/>
                <w:szCs w:val="20"/>
              </w:rPr>
              <w:tab/>
              <w:t>)</w:t>
            </w:r>
          </w:p>
        </w:tc>
        <w:tc>
          <w:tcPr>
            <w:tcW w:w="1134" w:type="dxa"/>
            <w:noWrap/>
            <w:tcMar>
              <w:top w:w="0" w:type="dxa"/>
              <w:left w:w="144" w:type="dxa"/>
              <w:bottom w:w="0" w:type="dxa"/>
              <w:right w:w="0" w:type="dxa"/>
            </w:tcMar>
            <w:vAlign w:val="bottom"/>
            <w:hideMark/>
          </w:tcPr>
          <w:p w14:paraId="107A2E02" w14:textId="77777777" w:rsidR="007563DD" w:rsidRDefault="008627BE">
            <w:pPr>
              <w:pStyle w:val="NormalWeb"/>
              <w:tabs>
                <w:tab w:val="right" w:pos="884"/>
                <w:tab w:val="decimal" w:pos="956"/>
              </w:tabs>
              <w:spacing w:before="0" w:beforeAutospacing="0" w:after="20" w:afterAutospacing="0"/>
              <w:ind w:right="115"/>
              <w:rPr>
                <w:rFonts w:ascii="Arial" w:hAnsi="Arial" w:cs="Arial"/>
                <w:sz w:val="20"/>
                <w:szCs w:val="20"/>
              </w:rPr>
            </w:pPr>
            <w:r>
              <w:rPr>
                <w:rFonts w:ascii="Arial" w:hAnsi="Arial" w:cs="Arial"/>
                <w:sz w:val="20"/>
                <w:szCs w:val="20"/>
              </w:rPr>
              <w:tab/>
              <w:t>(46,031</w:t>
            </w:r>
            <w:r>
              <w:rPr>
                <w:rFonts w:ascii="Arial" w:hAnsi="Arial" w:cs="Arial"/>
                <w:sz w:val="20"/>
                <w:szCs w:val="20"/>
              </w:rPr>
              <w:tab/>
              <w:t>)</w:t>
            </w:r>
          </w:p>
        </w:tc>
      </w:tr>
      <w:tr w:rsidR="007563DD" w14:paraId="31996856" w14:textId="77777777">
        <w:trPr>
          <w:cantSplit/>
          <w:jc w:val="center"/>
        </w:trPr>
        <w:tc>
          <w:tcPr>
            <w:tcW w:w="8532" w:type="dxa"/>
            <w:gridSpan w:val="2"/>
            <w:tcMar>
              <w:top w:w="0" w:type="dxa"/>
              <w:left w:w="144" w:type="dxa"/>
              <w:bottom w:w="0" w:type="dxa"/>
              <w:right w:w="0" w:type="dxa"/>
            </w:tcMar>
            <w:vAlign w:val="bottom"/>
            <w:hideMark/>
          </w:tcPr>
          <w:p w14:paraId="512DAC05" w14:textId="77777777" w:rsidR="007563DD" w:rsidRDefault="008627BE">
            <w:pPr>
              <w:pStyle w:val="rrdsinglerule"/>
              <w:tabs>
                <w:tab w:val="right" w:pos="902"/>
                <w:tab w:val="decimal" w:pos="974"/>
              </w:tabs>
              <w:spacing w:before="0"/>
              <w:ind w:left="-144" w:right="115"/>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602D2876" w14:textId="77777777" w:rsidR="007563DD" w:rsidRDefault="008627BE">
            <w:pPr>
              <w:pStyle w:val="rrdsinglerule"/>
              <w:tabs>
                <w:tab w:val="right" w:pos="880"/>
                <w:tab w:val="decimal" w:pos="916"/>
              </w:tabs>
              <w:spacing w:before="0"/>
              <w:ind w:right="115"/>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3F761F3E" w14:textId="77777777" w:rsidR="007563DD" w:rsidRDefault="008627BE">
            <w:pPr>
              <w:pStyle w:val="rrdsinglerule"/>
              <w:tabs>
                <w:tab w:val="right" w:pos="884"/>
                <w:tab w:val="decimal" w:pos="956"/>
              </w:tabs>
              <w:spacing w:before="0"/>
              <w:ind w:right="115"/>
              <w:rPr>
                <w:rFonts w:ascii="Arial" w:hAnsi="Arial" w:cs="Arial"/>
                <w:sz w:val="20"/>
                <w:szCs w:val="20"/>
              </w:rPr>
            </w:pPr>
            <w:r>
              <w:rPr>
                <w:rFonts w:ascii="Arial" w:hAnsi="Arial" w:cs="Arial"/>
                <w:sz w:val="20"/>
                <w:szCs w:val="20"/>
              </w:rPr>
              <w:t> </w:t>
            </w:r>
          </w:p>
        </w:tc>
      </w:tr>
      <w:tr w:rsidR="007563DD" w14:paraId="7BB057E2" w14:textId="77777777">
        <w:trPr>
          <w:cantSplit/>
          <w:jc w:val="center"/>
        </w:trPr>
        <w:tc>
          <w:tcPr>
            <w:tcW w:w="7371" w:type="dxa"/>
            <w:hideMark/>
          </w:tcPr>
          <w:p w14:paraId="65448AC6"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b/>
                <w:bCs/>
                <w:sz w:val="20"/>
                <w:szCs w:val="20"/>
              </w:rPr>
              <w:t>Investing</w:t>
            </w:r>
          </w:p>
        </w:tc>
        <w:tc>
          <w:tcPr>
            <w:tcW w:w="1161" w:type="dxa"/>
            <w:tcMar>
              <w:top w:w="0" w:type="dxa"/>
              <w:left w:w="144" w:type="dxa"/>
              <w:bottom w:w="0" w:type="dxa"/>
              <w:right w:w="0" w:type="dxa"/>
            </w:tcMar>
            <w:vAlign w:val="bottom"/>
            <w:hideMark/>
          </w:tcPr>
          <w:p w14:paraId="118CBE7A" w14:textId="77777777" w:rsidR="007563DD" w:rsidRDefault="008627BE">
            <w:pPr>
              <w:pStyle w:val="la2"/>
              <w:tabs>
                <w:tab w:val="right" w:pos="902"/>
                <w:tab w:val="decimal" w:pos="974"/>
              </w:tabs>
              <w:ind w:right="115"/>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5F73FB0D" w14:textId="77777777" w:rsidR="007563DD" w:rsidRDefault="008627BE">
            <w:pPr>
              <w:pStyle w:val="la2"/>
              <w:tabs>
                <w:tab w:val="right" w:pos="880"/>
                <w:tab w:val="decimal" w:pos="916"/>
              </w:tabs>
              <w:ind w:right="115"/>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7F730C6B" w14:textId="77777777" w:rsidR="007563DD" w:rsidRDefault="008627BE">
            <w:pPr>
              <w:pStyle w:val="la2"/>
              <w:tabs>
                <w:tab w:val="right" w:pos="884"/>
                <w:tab w:val="decimal" w:pos="956"/>
              </w:tabs>
              <w:ind w:right="115"/>
              <w:rPr>
                <w:rFonts w:ascii="Arial" w:hAnsi="Arial" w:cs="Arial"/>
                <w:sz w:val="20"/>
                <w:szCs w:val="20"/>
              </w:rPr>
            </w:pPr>
            <w:r>
              <w:rPr>
                <w:rFonts w:ascii="Arial" w:hAnsi="Arial" w:cs="Arial"/>
                <w:sz w:val="20"/>
                <w:szCs w:val="20"/>
              </w:rPr>
              <w:t> </w:t>
            </w:r>
          </w:p>
        </w:tc>
      </w:tr>
      <w:tr w:rsidR="007563DD" w14:paraId="336CA3B5" w14:textId="77777777">
        <w:trPr>
          <w:cantSplit/>
          <w:jc w:val="center"/>
        </w:trPr>
        <w:tc>
          <w:tcPr>
            <w:tcW w:w="7371" w:type="dxa"/>
            <w:hideMark/>
          </w:tcPr>
          <w:p w14:paraId="3728726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Additions to property and equipment</w:t>
            </w:r>
          </w:p>
        </w:tc>
        <w:tc>
          <w:tcPr>
            <w:tcW w:w="1161" w:type="dxa"/>
            <w:noWrap/>
            <w:tcMar>
              <w:top w:w="0" w:type="dxa"/>
              <w:left w:w="144" w:type="dxa"/>
              <w:bottom w:w="0" w:type="dxa"/>
              <w:right w:w="0" w:type="dxa"/>
            </w:tcMar>
            <w:vAlign w:val="bottom"/>
            <w:hideMark/>
          </w:tcPr>
          <w:p w14:paraId="25BA02FC" w14:textId="77777777" w:rsidR="007563DD" w:rsidRDefault="008627BE">
            <w:pPr>
              <w:pStyle w:val="NormalWeb"/>
              <w:tabs>
                <w:tab w:val="right" w:pos="902"/>
                <w:tab w:val="decimal" w:pos="974"/>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(23,886</w:t>
            </w:r>
            <w:r>
              <w:rPr>
                <w:rFonts w:ascii="Arial" w:hAnsi="Arial" w:cs="Arial"/>
                <w:bCs/>
                <w:sz w:val="20"/>
                <w:szCs w:val="20"/>
              </w:rPr>
              <w:tab/>
            </w:r>
            <w:r>
              <w:rPr>
                <w:rFonts w:ascii="Arial" w:hAnsi="Arial" w:cs="Arial"/>
                <w:b/>
                <w:bCs/>
                <w:sz w:val="20"/>
                <w:szCs w:val="20"/>
              </w:rPr>
              <w:t>)</w:t>
            </w:r>
          </w:p>
        </w:tc>
        <w:tc>
          <w:tcPr>
            <w:tcW w:w="1134" w:type="dxa"/>
            <w:noWrap/>
            <w:tcMar>
              <w:top w:w="0" w:type="dxa"/>
              <w:left w:w="144" w:type="dxa"/>
              <w:bottom w:w="0" w:type="dxa"/>
              <w:right w:w="0" w:type="dxa"/>
            </w:tcMar>
            <w:vAlign w:val="bottom"/>
            <w:hideMark/>
          </w:tcPr>
          <w:p w14:paraId="6C11330B" w14:textId="77777777" w:rsidR="007563DD" w:rsidRDefault="008627BE">
            <w:pPr>
              <w:pStyle w:val="NormalWeb"/>
              <w:tabs>
                <w:tab w:val="right" w:pos="880"/>
                <w:tab w:val="decimal" w:pos="916"/>
              </w:tabs>
              <w:spacing w:before="0" w:beforeAutospacing="0" w:after="20" w:afterAutospacing="0"/>
              <w:ind w:right="115"/>
              <w:rPr>
                <w:rFonts w:ascii="Arial" w:hAnsi="Arial" w:cs="Arial"/>
                <w:sz w:val="20"/>
                <w:szCs w:val="20"/>
              </w:rPr>
            </w:pPr>
            <w:r>
              <w:rPr>
                <w:rFonts w:ascii="Arial" w:hAnsi="Arial" w:cs="Arial"/>
                <w:sz w:val="20"/>
                <w:szCs w:val="20"/>
              </w:rPr>
              <w:tab/>
              <w:t>(20,622</w:t>
            </w:r>
            <w:r>
              <w:rPr>
                <w:rFonts w:ascii="Arial" w:hAnsi="Arial" w:cs="Arial"/>
                <w:sz w:val="20"/>
                <w:szCs w:val="20"/>
              </w:rPr>
              <w:tab/>
              <w:t>)</w:t>
            </w:r>
          </w:p>
        </w:tc>
        <w:tc>
          <w:tcPr>
            <w:tcW w:w="1134" w:type="dxa"/>
            <w:noWrap/>
            <w:tcMar>
              <w:top w:w="0" w:type="dxa"/>
              <w:left w:w="144" w:type="dxa"/>
              <w:bottom w:w="0" w:type="dxa"/>
              <w:right w:w="0" w:type="dxa"/>
            </w:tcMar>
            <w:vAlign w:val="bottom"/>
            <w:hideMark/>
          </w:tcPr>
          <w:p w14:paraId="6AE0215C" w14:textId="77777777" w:rsidR="007563DD" w:rsidRDefault="008627BE">
            <w:pPr>
              <w:pStyle w:val="NormalWeb"/>
              <w:tabs>
                <w:tab w:val="right" w:pos="884"/>
                <w:tab w:val="decimal" w:pos="956"/>
              </w:tabs>
              <w:spacing w:before="0" w:beforeAutospacing="0" w:after="20" w:afterAutospacing="0"/>
              <w:ind w:right="115"/>
              <w:rPr>
                <w:rFonts w:ascii="Arial" w:hAnsi="Arial" w:cs="Arial"/>
                <w:sz w:val="20"/>
                <w:szCs w:val="20"/>
              </w:rPr>
            </w:pPr>
            <w:r>
              <w:rPr>
                <w:rFonts w:ascii="Arial" w:hAnsi="Arial" w:cs="Arial"/>
                <w:sz w:val="20"/>
                <w:szCs w:val="20"/>
              </w:rPr>
              <w:tab/>
              <w:t>(15,441</w:t>
            </w:r>
            <w:r>
              <w:rPr>
                <w:rFonts w:ascii="Arial" w:hAnsi="Arial" w:cs="Arial"/>
                <w:sz w:val="20"/>
                <w:szCs w:val="20"/>
              </w:rPr>
              <w:tab/>
              <w:t>)</w:t>
            </w:r>
          </w:p>
        </w:tc>
      </w:tr>
      <w:tr w:rsidR="007563DD" w14:paraId="3828643F" w14:textId="77777777">
        <w:trPr>
          <w:cantSplit/>
          <w:jc w:val="center"/>
        </w:trPr>
        <w:tc>
          <w:tcPr>
            <w:tcW w:w="7371" w:type="dxa"/>
            <w:hideMark/>
          </w:tcPr>
          <w:p w14:paraId="69D13623"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 xml:space="preserve">Acquisition of companies, net of cash acquired, and purchases of </w:t>
            </w:r>
            <w:r>
              <w:rPr>
                <w:rFonts w:ascii="Arial" w:hAnsi="Arial" w:cs="Arial"/>
                <w:sz w:val="20"/>
                <w:szCs w:val="20"/>
              </w:rPr>
              <w:br/>
              <w:t>intangible and other assets</w:t>
            </w:r>
          </w:p>
        </w:tc>
        <w:tc>
          <w:tcPr>
            <w:tcW w:w="1161" w:type="dxa"/>
            <w:noWrap/>
            <w:tcMar>
              <w:top w:w="0" w:type="dxa"/>
              <w:left w:w="144" w:type="dxa"/>
              <w:bottom w:w="0" w:type="dxa"/>
              <w:right w:w="0" w:type="dxa"/>
            </w:tcMar>
            <w:vAlign w:val="bottom"/>
            <w:hideMark/>
          </w:tcPr>
          <w:p w14:paraId="1A16BF53" w14:textId="77777777" w:rsidR="007563DD" w:rsidRDefault="008627BE">
            <w:pPr>
              <w:pStyle w:val="NormalWeb"/>
              <w:tabs>
                <w:tab w:val="right" w:pos="902"/>
                <w:tab w:val="decimal" w:pos="974"/>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(22,038</w:t>
            </w:r>
            <w:r>
              <w:rPr>
                <w:rFonts w:ascii="Arial" w:hAnsi="Arial" w:cs="Arial"/>
                <w:bCs/>
                <w:sz w:val="20"/>
                <w:szCs w:val="20"/>
              </w:rPr>
              <w:tab/>
            </w:r>
            <w:r>
              <w:rPr>
                <w:rFonts w:ascii="Arial" w:hAnsi="Arial" w:cs="Arial"/>
                <w:b/>
                <w:bCs/>
                <w:sz w:val="20"/>
                <w:szCs w:val="20"/>
              </w:rPr>
              <w:t>)</w:t>
            </w:r>
          </w:p>
        </w:tc>
        <w:tc>
          <w:tcPr>
            <w:tcW w:w="1134" w:type="dxa"/>
            <w:noWrap/>
            <w:tcMar>
              <w:top w:w="0" w:type="dxa"/>
              <w:left w:w="144" w:type="dxa"/>
              <w:bottom w:w="0" w:type="dxa"/>
              <w:right w:w="0" w:type="dxa"/>
            </w:tcMar>
            <w:vAlign w:val="bottom"/>
            <w:hideMark/>
          </w:tcPr>
          <w:p w14:paraId="75B68820" w14:textId="77777777" w:rsidR="007563DD" w:rsidRDefault="008627BE">
            <w:pPr>
              <w:pStyle w:val="NormalWeb"/>
              <w:tabs>
                <w:tab w:val="right" w:pos="880"/>
                <w:tab w:val="decimal" w:pos="916"/>
              </w:tabs>
              <w:spacing w:before="0" w:beforeAutospacing="0" w:after="20" w:afterAutospacing="0"/>
              <w:ind w:right="115"/>
              <w:rPr>
                <w:rFonts w:ascii="Arial" w:hAnsi="Arial" w:cs="Arial"/>
                <w:sz w:val="20"/>
                <w:szCs w:val="20"/>
              </w:rPr>
            </w:pPr>
            <w:r>
              <w:rPr>
                <w:rFonts w:ascii="Arial" w:hAnsi="Arial" w:cs="Arial"/>
                <w:sz w:val="20"/>
                <w:szCs w:val="20"/>
              </w:rPr>
              <w:tab/>
              <w:t>(8,909</w:t>
            </w:r>
            <w:r>
              <w:rPr>
                <w:rFonts w:ascii="Arial" w:hAnsi="Arial" w:cs="Arial"/>
                <w:sz w:val="20"/>
                <w:szCs w:val="20"/>
              </w:rPr>
              <w:tab/>
              <w:t>)</w:t>
            </w:r>
          </w:p>
        </w:tc>
        <w:tc>
          <w:tcPr>
            <w:tcW w:w="1134" w:type="dxa"/>
            <w:noWrap/>
            <w:tcMar>
              <w:top w:w="0" w:type="dxa"/>
              <w:left w:w="144" w:type="dxa"/>
              <w:bottom w:w="0" w:type="dxa"/>
              <w:right w:w="0" w:type="dxa"/>
            </w:tcMar>
            <w:vAlign w:val="bottom"/>
            <w:hideMark/>
          </w:tcPr>
          <w:p w14:paraId="76911D92" w14:textId="77777777" w:rsidR="007563DD" w:rsidRDefault="008627BE">
            <w:pPr>
              <w:pStyle w:val="NormalWeb"/>
              <w:tabs>
                <w:tab w:val="right" w:pos="884"/>
                <w:tab w:val="decimal" w:pos="956"/>
              </w:tabs>
              <w:spacing w:before="0" w:beforeAutospacing="0" w:after="20" w:afterAutospacing="0"/>
              <w:ind w:right="115"/>
              <w:rPr>
                <w:rFonts w:ascii="Arial" w:hAnsi="Arial" w:cs="Arial"/>
                <w:sz w:val="20"/>
                <w:szCs w:val="20"/>
              </w:rPr>
            </w:pPr>
            <w:r>
              <w:rPr>
                <w:rFonts w:ascii="Arial" w:hAnsi="Arial" w:cs="Arial"/>
                <w:sz w:val="20"/>
                <w:szCs w:val="20"/>
              </w:rPr>
              <w:tab/>
              <w:t>(2,521</w:t>
            </w:r>
            <w:r>
              <w:rPr>
                <w:rFonts w:ascii="Arial" w:hAnsi="Arial" w:cs="Arial"/>
                <w:sz w:val="20"/>
                <w:szCs w:val="20"/>
              </w:rPr>
              <w:tab/>
              <w:t>)</w:t>
            </w:r>
          </w:p>
        </w:tc>
      </w:tr>
      <w:tr w:rsidR="007563DD" w14:paraId="65539378" w14:textId="77777777">
        <w:trPr>
          <w:cantSplit/>
          <w:jc w:val="center"/>
        </w:trPr>
        <w:tc>
          <w:tcPr>
            <w:tcW w:w="7371" w:type="dxa"/>
            <w:hideMark/>
          </w:tcPr>
          <w:p w14:paraId="009AA89F"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Purchases of investments</w:t>
            </w:r>
          </w:p>
        </w:tc>
        <w:tc>
          <w:tcPr>
            <w:tcW w:w="1161" w:type="dxa"/>
            <w:noWrap/>
            <w:tcMar>
              <w:top w:w="0" w:type="dxa"/>
              <w:left w:w="144" w:type="dxa"/>
              <w:bottom w:w="0" w:type="dxa"/>
              <w:right w:w="0" w:type="dxa"/>
            </w:tcMar>
            <w:vAlign w:val="bottom"/>
            <w:hideMark/>
          </w:tcPr>
          <w:p w14:paraId="4843862C" w14:textId="77777777" w:rsidR="007563DD" w:rsidRDefault="008627BE">
            <w:pPr>
              <w:pStyle w:val="NormalWeb"/>
              <w:tabs>
                <w:tab w:val="right" w:pos="902"/>
                <w:tab w:val="decimal" w:pos="974"/>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(26,456</w:t>
            </w:r>
            <w:r>
              <w:rPr>
                <w:rFonts w:ascii="Arial" w:hAnsi="Arial" w:cs="Arial"/>
                <w:bCs/>
                <w:sz w:val="20"/>
                <w:szCs w:val="20"/>
              </w:rPr>
              <w:tab/>
            </w:r>
            <w:r>
              <w:rPr>
                <w:rFonts w:ascii="Arial" w:hAnsi="Arial" w:cs="Arial"/>
                <w:b/>
                <w:bCs/>
                <w:sz w:val="20"/>
                <w:szCs w:val="20"/>
              </w:rPr>
              <w:t>)</w:t>
            </w:r>
          </w:p>
        </w:tc>
        <w:tc>
          <w:tcPr>
            <w:tcW w:w="1134" w:type="dxa"/>
            <w:noWrap/>
            <w:tcMar>
              <w:top w:w="0" w:type="dxa"/>
              <w:left w:w="144" w:type="dxa"/>
              <w:bottom w:w="0" w:type="dxa"/>
              <w:right w:w="0" w:type="dxa"/>
            </w:tcMar>
            <w:vAlign w:val="bottom"/>
            <w:hideMark/>
          </w:tcPr>
          <w:p w14:paraId="617F187B" w14:textId="77777777" w:rsidR="007563DD" w:rsidRDefault="008627BE">
            <w:pPr>
              <w:pStyle w:val="NormalWeb"/>
              <w:tabs>
                <w:tab w:val="right" w:pos="880"/>
                <w:tab w:val="decimal" w:pos="916"/>
              </w:tabs>
              <w:spacing w:before="0" w:beforeAutospacing="0" w:after="20" w:afterAutospacing="0"/>
              <w:ind w:right="115"/>
              <w:rPr>
                <w:rFonts w:ascii="Arial" w:hAnsi="Arial" w:cs="Arial"/>
                <w:sz w:val="20"/>
                <w:szCs w:val="20"/>
              </w:rPr>
            </w:pPr>
            <w:r>
              <w:rPr>
                <w:rFonts w:ascii="Arial" w:hAnsi="Arial" w:cs="Arial"/>
                <w:sz w:val="20"/>
                <w:szCs w:val="20"/>
              </w:rPr>
              <w:tab/>
              <w:t>(62,924</w:t>
            </w:r>
            <w:r>
              <w:rPr>
                <w:rFonts w:ascii="Arial" w:hAnsi="Arial" w:cs="Arial"/>
                <w:sz w:val="20"/>
                <w:szCs w:val="20"/>
              </w:rPr>
              <w:tab/>
              <w:t>)</w:t>
            </w:r>
          </w:p>
        </w:tc>
        <w:tc>
          <w:tcPr>
            <w:tcW w:w="1134" w:type="dxa"/>
            <w:noWrap/>
            <w:tcMar>
              <w:top w:w="0" w:type="dxa"/>
              <w:left w:w="144" w:type="dxa"/>
              <w:bottom w:w="0" w:type="dxa"/>
              <w:right w:w="0" w:type="dxa"/>
            </w:tcMar>
            <w:vAlign w:val="bottom"/>
            <w:hideMark/>
          </w:tcPr>
          <w:p w14:paraId="63DB0B76" w14:textId="77777777" w:rsidR="007563DD" w:rsidRDefault="008627BE">
            <w:pPr>
              <w:pStyle w:val="NormalWeb"/>
              <w:tabs>
                <w:tab w:val="right" w:pos="884"/>
                <w:tab w:val="decimal" w:pos="956"/>
              </w:tabs>
              <w:spacing w:before="0" w:beforeAutospacing="0" w:after="20" w:afterAutospacing="0"/>
              <w:ind w:right="115"/>
              <w:rPr>
                <w:rFonts w:ascii="Arial" w:hAnsi="Arial" w:cs="Arial"/>
                <w:sz w:val="20"/>
                <w:szCs w:val="20"/>
              </w:rPr>
            </w:pPr>
            <w:r>
              <w:rPr>
                <w:rFonts w:ascii="Arial" w:hAnsi="Arial" w:cs="Arial"/>
                <w:sz w:val="20"/>
                <w:szCs w:val="20"/>
              </w:rPr>
              <w:tab/>
              <w:t>(77,190</w:t>
            </w:r>
            <w:r>
              <w:rPr>
                <w:rFonts w:ascii="Arial" w:hAnsi="Arial" w:cs="Arial"/>
                <w:sz w:val="20"/>
                <w:szCs w:val="20"/>
              </w:rPr>
              <w:tab/>
              <w:t>)</w:t>
            </w:r>
          </w:p>
        </w:tc>
      </w:tr>
      <w:tr w:rsidR="007563DD" w14:paraId="1C196BD5" w14:textId="77777777">
        <w:trPr>
          <w:cantSplit/>
          <w:jc w:val="center"/>
        </w:trPr>
        <w:tc>
          <w:tcPr>
            <w:tcW w:w="7371" w:type="dxa"/>
            <w:hideMark/>
          </w:tcPr>
          <w:p w14:paraId="524D481F"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Maturities of investments</w:t>
            </w:r>
          </w:p>
        </w:tc>
        <w:tc>
          <w:tcPr>
            <w:tcW w:w="1161" w:type="dxa"/>
            <w:noWrap/>
            <w:tcMar>
              <w:top w:w="0" w:type="dxa"/>
              <w:left w:w="144" w:type="dxa"/>
              <w:bottom w:w="0" w:type="dxa"/>
              <w:right w:w="0" w:type="dxa"/>
            </w:tcMar>
            <w:vAlign w:val="bottom"/>
            <w:hideMark/>
          </w:tcPr>
          <w:p w14:paraId="79D4ABD1" w14:textId="77777777" w:rsidR="007563DD" w:rsidRDefault="008627BE">
            <w:pPr>
              <w:pStyle w:val="NormalWeb"/>
              <w:tabs>
                <w:tab w:val="right" w:pos="902"/>
                <w:tab w:val="decimal" w:pos="974"/>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16,451</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6ED079F8" w14:textId="77777777" w:rsidR="007563DD" w:rsidRDefault="008627BE">
            <w:pPr>
              <w:pStyle w:val="NormalWeb"/>
              <w:tabs>
                <w:tab w:val="right" w:pos="880"/>
                <w:tab w:val="decimal" w:pos="916"/>
              </w:tabs>
              <w:spacing w:before="0" w:beforeAutospacing="0" w:after="20" w:afterAutospacing="0"/>
              <w:ind w:right="115"/>
              <w:rPr>
                <w:rFonts w:ascii="Arial" w:hAnsi="Arial" w:cs="Arial"/>
                <w:sz w:val="20"/>
                <w:szCs w:val="20"/>
              </w:rPr>
            </w:pPr>
            <w:r>
              <w:rPr>
                <w:rFonts w:ascii="Arial" w:hAnsi="Arial" w:cs="Arial"/>
                <w:sz w:val="20"/>
                <w:szCs w:val="20"/>
              </w:rPr>
              <w:tab/>
              <w:t>51,792</w:t>
            </w:r>
            <w:r>
              <w:rPr>
                <w:rFonts w:ascii="Arial" w:hAnsi="Arial" w:cs="Arial"/>
                <w:sz w:val="20"/>
                <w:szCs w:val="20"/>
              </w:rPr>
              <w:tab/>
            </w:r>
          </w:p>
        </w:tc>
        <w:tc>
          <w:tcPr>
            <w:tcW w:w="1134" w:type="dxa"/>
            <w:noWrap/>
            <w:tcMar>
              <w:top w:w="0" w:type="dxa"/>
              <w:left w:w="144" w:type="dxa"/>
              <w:bottom w:w="0" w:type="dxa"/>
              <w:right w:w="0" w:type="dxa"/>
            </w:tcMar>
            <w:vAlign w:val="bottom"/>
            <w:hideMark/>
          </w:tcPr>
          <w:p w14:paraId="4EE40179" w14:textId="77777777" w:rsidR="007563DD" w:rsidRDefault="008627BE">
            <w:pPr>
              <w:pStyle w:val="NormalWeb"/>
              <w:tabs>
                <w:tab w:val="right" w:pos="884"/>
                <w:tab w:val="decimal" w:pos="956"/>
              </w:tabs>
              <w:spacing w:before="0" w:beforeAutospacing="0" w:after="20" w:afterAutospacing="0"/>
              <w:ind w:right="115"/>
              <w:rPr>
                <w:rFonts w:ascii="Arial" w:hAnsi="Arial" w:cs="Arial"/>
                <w:sz w:val="20"/>
                <w:szCs w:val="20"/>
              </w:rPr>
            </w:pPr>
            <w:r>
              <w:rPr>
                <w:rFonts w:ascii="Arial" w:hAnsi="Arial" w:cs="Arial"/>
                <w:sz w:val="20"/>
                <w:szCs w:val="20"/>
              </w:rPr>
              <w:tab/>
              <w:t>66,449</w:t>
            </w:r>
            <w:r>
              <w:rPr>
                <w:rFonts w:ascii="Arial" w:hAnsi="Arial" w:cs="Arial"/>
                <w:sz w:val="20"/>
                <w:szCs w:val="20"/>
              </w:rPr>
              <w:tab/>
            </w:r>
          </w:p>
        </w:tc>
      </w:tr>
      <w:tr w:rsidR="007563DD" w14:paraId="7A275C19" w14:textId="77777777">
        <w:trPr>
          <w:cantSplit/>
          <w:jc w:val="center"/>
        </w:trPr>
        <w:tc>
          <w:tcPr>
            <w:tcW w:w="7371" w:type="dxa"/>
            <w:hideMark/>
          </w:tcPr>
          <w:p w14:paraId="164A7AEF"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Sales of investments</w:t>
            </w:r>
          </w:p>
        </w:tc>
        <w:tc>
          <w:tcPr>
            <w:tcW w:w="1161" w:type="dxa"/>
            <w:noWrap/>
            <w:tcMar>
              <w:top w:w="0" w:type="dxa"/>
              <w:left w:w="144" w:type="dxa"/>
              <w:bottom w:w="0" w:type="dxa"/>
              <w:right w:w="0" w:type="dxa"/>
            </w:tcMar>
            <w:vAlign w:val="bottom"/>
            <w:hideMark/>
          </w:tcPr>
          <w:p w14:paraId="425AF146" w14:textId="77777777" w:rsidR="007563DD" w:rsidRDefault="008627BE">
            <w:pPr>
              <w:pStyle w:val="NormalWeb"/>
              <w:tabs>
                <w:tab w:val="right" w:pos="902"/>
                <w:tab w:val="decimal" w:pos="974"/>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28,443</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35E6EB17" w14:textId="77777777" w:rsidR="007563DD" w:rsidRDefault="008627BE">
            <w:pPr>
              <w:pStyle w:val="NormalWeb"/>
              <w:tabs>
                <w:tab w:val="right" w:pos="880"/>
                <w:tab w:val="decimal" w:pos="916"/>
              </w:tabs>
              <w:spacing w:before="0" w:beforeAutospacing="0" w:after="20" w:afterAutospacing="0"/>
              <w:ind w:right="115"/>
              <w:rPr>
                <w:rFonts w:ascii="Arial" w:hAnsi="Arial" w:cs="Arial"/>
                <w:sz w:val="20"/>
                <w:szCs w:val="20"/>
              </w:rPr>
            </w:pPr>
            <w:r>
              <w:rPr>
                <w:rFonts w:ascii="Arial" w:hAnsi="Arial" w:cs="Arial"/>
                <w:sz w:val="20"/>
                <w:szCs w:val="20"/>
              </w:rPr>
              <w:tab/>
              <w:t>14,008</w:t>
            </w:r>
            <w:r>
              <w:rPr>
                <w:rFonts w:ascii="Arial" w:hAnsi="Arial" w:cs="Arial"/>
                <w:sz w:val="20"/>
                <w:szCs w:val="20"/>
              </w:rPr>
              <w:tab/>
            </w:r>
          </w:p>
        </w:tc>
        <w:tc>
          <w:tcPr>
            <w:tcW w:w="1134" w:type="dxa"/>
            <w:noWrap/>
            <w:tcMar>
              <w:top w:w="0" w:type="dxa"/>
              <w:left w:w="144" w:type="dxa"/>
              <w:bottom w:w="0" w:type="dxa"/>
              <w:right w:w="0" w:type="dxa"/>
            </w:tcMar>
            <w:vAlign w:val="bottom"/>
            <w:hideMark/>
          </w:tcPr>
          <w:p w14:paraId="76D590F7" w14:textId="77777777" w:rsidR="007563DD" w:rsidRDefault="008627BE">
            <w:pPr>
              <w:pStyle w:val="NormalWeb"/>
              <w:tabs>
                <w:tab w:val="right" w:pos="884"/>
                <w:tab w:val="decimal" w:pos="956"/>
              </w:tabs>
              <w:spacing w:before="0" w:beforeAutospacing="0" w:after="20" w:afterAutospacing="0"/>
              <w:ind w:right="115"/>
              <w:rPr>
                <w:rFonts w:ascii="Arial" w:hAnsi="Arial" w:cs="Arial"/>
                <w:sz w:val="20"/>
                <w:szCs w:val="20"/>
              </w:rPr>
            </w:pPr>
            <w:r>
              <w:rPr>
                <w:rFonts w:ascii="Arial" w:hAnsi="Arial" w:cs="Arial"/>
                <w:sz w:val="20"/>
                <w:szCs w:val="20"/>
              </w:rPr>
              <w:tab/>
              <w:t>17,721</w:t>
            </w:r>
            <w:r>
              <w:rPr>
                <w:rFonts w:ascii="Arial" w:hAnsi="Arial" w:cs="Arial"/>
                <w:sz w:val="20"/>
                <w:szCs w:val="20"/>
              </w:rPr>
              <w:tab/>
            </w:r>
          </w:p>
        </w:tc>
      </w:tr>
      <w:tr w:rsidR="007563DD" w14:paraId="67B0FA45" w14:textId="77777777">
        <w:trPr>
          <w:cantSplit/>
          <w:jc w:val="center"/>
        </w:trPr>
        <w:tc>
          <w:tcPr>
            <w:tcW w:w="7371" w:type="dxa"/>
            <w:hideMark/>
          </w:tcPr>
          <w:p w14:paraId="53051B66"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Other, net</w:t>
            </w:r>
          </w:p>
        </w:tc>
        <w:tc>
          <w:tcPr>
            <w:tcW w:w="1161" w:type="dxa"/>
            <w:noWrap/>
            <w:tcMar>
              <w:top w:w="0" w:type="dxa"/>
              <w:left w:w="144" w:type="dxa"/>
              <w:bottom w:w="0" w:type="dxa"/>
              <w:right w:w="0" w:type="dxa"/>
            </w:tcMar>
            <w:vAlign w:val="bottom"/>
            <w:hideMark/>
          </w:tcPr>
          <w:p w14:paraId="05F8FCB0" w14:textId="77777777" w:rsidR="007563DD" w:rsidRDefault="008627BE">
            <w:pPr>
              <w:pStyle w:val="NormalWeb"/>
              <w:tabs>
                <w:tab w:val="right" w:pos="902"/>
                <w:tab w:val="decimal" w:pos="974"/>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(2,825</w:t>
            </w:r>
            <w:r>
              <w:rPr>
                <w:rFonts w:ascii="Arial" w:hAnsi="Arial" w:cs="Arial"/>
                <w:bCs/>
                <w:sz w:val="20"/>
                <w:szCs w:val="20"/>
              </w:rPr>
              <w:tab/>
            </w:r>
            <w:r>
              <w:rPr>
                <w:rFonts w:ascii="Arial" w:hAnsi="Arial" w:cs="Arial"/>
                <w:b/>
                <w:bCs/>
                <w:sz w:val="20"/>
                <w:szCs w:val="20"/>
              </w:rPr>
              <w:t>)</w:t>
            </w:r>
          </w:p>
        </w:tc>
        <w:tc>
          <w:tcPr>
            <w:tcW w:w="1134" w:type="dxa"/>
            <w:noWrap/>
            <w:tcMar>
              <w:top w:w="0" w:type="dxa"/>
              <w:left w:w="144" w:type="dxa"/>
              <w:bottom w:w="0" w:type="dxa"/>
              <w:right w:w="0" w:type="dxa"/>
            </w:tcMar>
            <w:vAlign w:val="bottom"/>
            <w:hideMark/>
          </w:tcPr>
          <w:p w14:paraId="3C029D3E" w14:textId="77777777" w:rsidR="007563DD" w:rsidRDefault="008627BE">
            <w:pPr>
              <w:pStyle w:val="NormalWeb"/>
              <w:tabs>
                <w:tab w:val="right" w:pos="880"/>
                <w:tab w:val="decimal" w:pos="916"/>
              </w:tabs>
              <w:spacing w:before="0" w:beforeAutospacing="0" w:after="20" w:afterAutospacing="0"/>
              <w:ind w:right="115"/>
              <w:rPr>
                <w:rFonts w:ascii="Arial" w:hAnsi="Arial" w:cs="Arial"/>
                <w:sz w:val="20"/>
                <w:szCs w:val="20"/>
              </w:rPr>
            </w:pPr>
            <w:r>
              <w:rPr>
                <w:rFonts w:ascii="Arial" w:hAnsi="Arial" w:cs="Arial"/>
                <w:sz w:val="20"/>
                <w:szCs w:val="20"/>
              </w:rPr>
              <w:tab/>
              <w:t>(922</w:t>
            </w:r>
            <w:r>
              <w:rPr>
                <w:rFonts w:ascii="Arial" w:hAnsi="Arial" w:cs="Arial"/>
                <w:sz w:val="20"/>
                <w:szCs w:val="20"/>
              </w:rPr>
              <w:tab/>
              <w:t>)</w:t>
            </w:r>
          </w:p>
        </w:tc>
        <w:tc>
          <w:tcPr>
            <w:tcW w:w="1134" w:type="dxa"/>
            <w:noWrap/>
            <w:tcMar>
              <w:top w:w="0" w:type="dxa"/>
              <w:left w:w="144" w:type="dxa"/>
              <w:bottom w:w="0" w:type="dxa"/>
              <w:right w:w="0" w:type="dxa"/>
            </w:tcMar>
            <w:vAlign w:val="bottom"/>
            <w:hideMark/>
          </w:tcPr>
          <w:p w14:paraId="4B571AEE" w14:textId="77777777" w:rsidR="007563DD" w:rsidRDefault="008627BE">
            <w:pPr>
              <w:pStyle w:val="NormalWeb"/>
              <w:tabs>
                <w:tab w:val="right" w:pos="884"/>
                <w:tab w:val="decimal" w:pos="956"/>
              </w:tabs>
              <w:spacing w:before="0" w:beforeAutospacing="0" w:after="20" w:afterAutospacing="0"/>
              <w:ind w:right="115"/>
              <w:rPr>
                <w:rFonts w:ascii="Arial" w:hAnsi="Arial" w:cs="Arial"/>
                <w:sz w:val="20"/>
                <w:szCs w:val="20"/>
              </w:rPr>
            </w:pPr>
            <w:r>
              <w:rPr>
                <w:rFonts w:ascii="Arial" w:hAnsi="Arial" w:cs="Arial"/>
                <w:sz w:val="20"/>
                <w:szCs w:val="20"/>
              </w:rPr>
              <w:tab/>
              <w:t>(1,241</w:t>
            </w:r>
            <w:r>
              <w:rPr>
                <w:rFonts w:ascii="Arial" w:hAnsi="Arial" w:cs="Arial"/>
                <w:sz w:val="20"/>
                <w:szCs w:val="20"/>
              </w:rPr>
              <w:tab/>
              <w:t>)</w:t>
            </w:r>
          </w:p>
        </w:tc>
      </w:tr>
      <w:tr w:rsidR="007563DD" w14:paraId="0252F532" w14:textId="77777777">
        <w:trPr>
          <w:cantSplit/>
          <w:jc w:val="center"/>
        </w:trPr>
        <w:tc>
          <w:tcPr>
            <w:tcW w:w="8532" w:type="dxa"/>
            <w:gridSpan w:val="2"/>
            <w:tcMar>
              <w:top w:w="0" w:type="dxa"/>
              <w:left w:w="144" w:type="dxa"/>
              <w:bottom w:w="0" w:type="dxa"/>
              <w:right w:w="0" w:type="dxa"/>
            </w:tcMar>
            <w:vAlign w:val="bottom"/>
            <w:hideMark/>
          </w:tcPr>
          <w:p w14:paraId="0B7E12CB" w14:textId="77777777" w:rsidR="007563DD" w:rsidRDefault="008627BE">
            <w:pPr>
              <w:pStyle w:val="rrdsinglerule"/>
              <w:tabs>
                <w:tab w:val="right" w:pos="902"/>
                <w:tab w:val="decimal" w:pos="974"/>
              </w:tabs>
              <w:spacing w:before="0"/>
              <w:ind w:left="-144" w:right="115"/>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7EA3B488" w14:textId="77777777" w:rsidR="007563DD" w:rsidRDefault="008627BE">
            <w:pPr>
              <w:pStyle w:val="rrdsinglerule"/>
              <w:tabs>
                <w:tab w:val="right" w:pos="880"/>
                <w:tab w:val="decimal" w:pos="916"/>
              </w:tabs>
              <w:spacing w:before="0"/>
              <w:ind w:right="115"/>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6951CDD9" w14:textId="77777777" w:rsidR="007563DD" w:rsidRDefault="008627BE">
            <w:pPr>
              <w:pStyle w:val="rrdsinglerule"/>
              <w:tabs>
                <w:tab w:val="right" w:pos="884"/>
                <w:tab w:val="decimal" w:pos="956"/>
              </w:tabs>
              <w:spacing w:before="0"/>
              <w:ind w:right="115"/>
              <w:rPr>
                <w:rFonts w:ascii="Arial" w:hAnsi="Arial" w:cs="Arial"/>
                <w:sz w:val="20"/>
                <w:szCs w:val="20"/>
              </w:rPr>
            </w:pPr>
            <w:r>
              <w:rPr>
                <w:rFonts w:ascii="Arial" w:hAnsi="Arial" w:cs="Arial"/>
                <w:sz w:val="20"/>
                <w:szCs w:val="20"/>
              </w:rPr>
              <w:t> </w:t>
            </w:r>
          </w:p>
        </w:tc>
      </w:tr>
      <w:tr w:rsidR="007563DD" w14:paraId="492BE4D0" w14:textId="77777777">
        <w:trPr>
          <w:cantSplit/>
          <w:jc w:val="center"/>
        </w:trPr>
        <w:tc>
          <w:tcPr>
            <w:tcW w:w="7371" w:type="dxa"/>
            <w:hideMark/>
          </w:tcPr>
          <w:p w14:paraId="43954034" w14:textId="77777777" w:rsidR="007563DD" w:rsidRDefault="008627BE">
            <w:pPr>
              <w:pStyle w:val="NormalWeb"/>
              <w:spacing w:before="0" w:beforeAutospacing="0" w:after="0" w:afterAutospacing="0"/>
              <w:ind w:left="960" w:hanging="240"/>
              <w:rPr>
                <w:rFonts w:ascii="Arial" w:hAnsi="Arial" w:cs="Arial"/>
                <w:sz w:val="20"/>
                <w:szCs w:val="20"/>
              </w:rPr>
            </w:pPr>
            <w:r>
              <w:rPr>
                <w:rFonts w:ascii="Arial" w:hAnsi="Arial" w:cs="Arial"/>
                <w:sz w:val="20"/>
                <w:szCs w:val="20"/>
              </w:rPr>
              <w:t>Net cash used in investing</w:t>
            </w:r>
          </w:p>
        </w:tc>
        <w:tc>
          <w:tcPr>
            <w:tcW w:w="1161" w:type="dxa"/>
            <w:noWrap/>
            <w:tcMar>
              <w:top w:w="0" w:type="dxa"/>
              <w:left w:w="144" w:type="dxa"/>
              <w:bottom w:w="0" w:type="dxa"/>
              <w:right w:w="0" w:type="dxa"/>
            </w:tcMar>
            <w:vAlign w:val="bottom"/>
            <w:hideMark/>
          </w:tcPr>
          <w:p w14:paraId="4FCCD7D8" w14:textId="77777777" w:rsidR="007563DD" w:rsidRDefault="008627BE">
            <w:pPr>
              <w:pStyle w:val="NormalWeb"/>
              <w:tabs>
                <w:tab w:val="right" w:pos="902"/>
                <w:tab w:val="decimal" w:pos="974"/>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(30,311</w:t>
            </w:r>
            <w:r>
              <w:rPr>
                <w:rFonts w:ascii="Arial" w:hAnsi="Arial" w:cs="Arial"/>
                <w:bCs/>
                <w:sz w:val="20"/>
                <w:szCs w:val="20"/>
              </w:rPr>
              <w:tab/>
            </w:r>
            <w:r>
              <w:rPr>
                <w:rFonts w:ascii="Arial" w:hAnsi="Arial" w:cs="Arial"/>
                <w:b/>
                <w:bCs/>
                <w:sz w:val="20"/>
                <w:szCs w:val="20"/>
              </w:rPr>
              <w:t>)</w:t>
            </w:r>
          </w:p>
        </w:tc>
        <w:tc>
          <w:tcPr>
            <w:tcW w:w="1134" w:type="dxa"/>
            <w:noWrap/>
            <w:tcMar>
              <w:top w:w="0" w:type="dxa"/>
              <w:left w:w="144" w:type="dxa"/>
              <w:bottom w:w="0" w:type="dxa"/>
              <w:right w:w="0" w:type="dxa"/>
            </w:tcMar>
            <w:vAlign w:val="bottom"/>
            <w:hideMark/>
          </w:tcPr>
          <w:p w14:paraId="008158DB" w14:textId="77777777" w:rsidR="007563DD" w:rsidRDefault="008627BE">
            <w:pPr>
              <w:pStyle w:val="NormalWeb"/>
              <w:tabs>
                <w:tab w:val="right" w:pos="880"/>
                <w:tab w:val="decimal" w:pos="916"/>
              </w:tabs>
              <w:spacing w:before="0" w:beforeAutospacing="0" w:after="20" w:afterAutospacing="0"/>
              <w:ind w:right="115"/>
              <w:rPr>
                <w:rFonts w:ascii="Arial" w:hAnsi="Arial" w:cs="Arial"/>
                <w:sz w:val="20"/>
                <w:szCs w:val="20"/>
              </w:rPr>
            </w:pPr>
            <w:r>
              <w:rPr>
                <w:rFonts w:ascii="Arial" w:hAnsi="Arial" w:cs="Arial"/>
                <w:sz w:val="20"/>
                <w:szCs w:val="20"/>
              </w:rPr>
              <w:tab/>
              <w:t>(27,577</w:t>
            </w:r>
            <w:r>
              <w:rPr>
                <w:rFonts w:ascii="Arial" w:hAnsi="Arial" w:cs="Arial"/>
                <w:sz w:val="20"/>
                <w:szCs w:val="20"/>
              </w:rPr>
              <w:tab/>
              <w:t>)</w:t>
            </w:r>
          </w:p>
        </w:tc>
        <w:tc>
          <w:tcPr>
            <w:tcW w:w="1134" w:type="dxa"/>
            <w:noWrap/>
            <w:tcMar>
              <w:top w:w="0" w:type="dxa"/>
              <w:left w:w="144" w:type="dxa"/>
              <w:bottom w:w="0" w:type="dxa"/>
              <w:right w:w="0" w:type="dxa"/>
            </w:tcMar>
            <w:vAlign w:val="bottom"/>
            <w:hideMark/>
          </w:tcPr>
          <w:p w14:paraId="7D3A85CC" w14:textId="77777777" w:rsidR="007563DD" w:rsidRDefault="008627BE">
            <w:pPr>
              <w:pStyle w:val="NormalWeb"/>
              <w:tabs>
                <w:tab w:val="right" w:pos="884"/>
                <w:tab w:val="decimal" w:pos="956"/>
              </w:tabs>
              <w:spacing w:before="0" w:beforeAutospacing="0" w:after="20" w:afterAutospacing="0"/>
              <w:ind w:right="115"/>
              <w:rPr>
                <w:rFonts w:ascii="Arial" w:hAnsi="Arial" w:cs="Arial"/>
                <w:sz w:val="20"/>
                <w:szCs w:val="20"/>
              </w:rPr>
            </w:pPr>
            <w:r>
              <w:rPr>
                <w:rFonts w:ascii="Arial" w:hAnsi="Arial" w:cs="Arial"/>
                <w:sz w:val="20"/>
                <w:szCs w:val="20"/>
              </w:rPr>
              <w:tab/>
              <w:t>(12,223</w:t>
            </w:r>
            <w:r>
              <w:rPr>
                <w:rFonts w:ascii="Arial" w:hAnsi="Arial" w:cs="Arial"/>
                <w:sz w:val="20"/>
                <w:szCs w:val="20"/>
              </w:rPr>
              <w:tab/>
              <w:t>)</w:t>
            </w:r>
          </w:p>
        </w:tc>
      </w:tr>
      <w:tr w:rsidR="007563DD" w14:paraId="1B6375E6" w14:textId="77777777">
        <w:trPr>
          <w:cantSplit/>
          <w:jc w:val="center"/>
        </w:trPr>
        <w:tc>
          <w:tcPr>
            <w:tcW w:w="8532" w:type="dxa"/>
            <w:gridSpan w:val="2"/>
            <w:tcMar>
              <w:top w:w="0" w:type="dxa"/>
              <w:left w:w="144" w:type="dxa"/>
              <w:bottom w:w="0" w:type="dxa"/>
              <w:right w:w="0" w:type="dxa"/>
            </w:tcMar>
            <w:vAlign w:val="bottom"/>
            <w:hideMark/>
          </w:tcPr>
          <w:p w14:paraId="33F5CEC3" w14:textId="77777777" w:rsidR="007563DD" w:rsidRDefault="008627BE">
            <w:pPr>
              <w:pStyle w:val="rrdsinglerule"/>
              <w:tabs>
                <w:tab w:val="right" w:pos="902"/>
                <w:tab w:val="decimal" w:pos="974"/>
              </w:tabs>
              <w:spacing w:before="0"/>
              <w:ind w:left="-144" w:right="115"/>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7809E873" w14:textId="77777777" w:rsidR="007563DD" w:rsidRDefault="008627BE">
            <w:pPr>
              <w:pStyle w:val="rrdsinglerule"/>
              <w:tabs>
                <w:tab w:val="right" w:pos="880"/>
                <w:tab w:val="decimal" w:pos="916"/>
              </w:tabs>
              <w:spacing w:before="0"/>
              <w:ind w:right="115"/>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2F278D46" w14:textId="77777777" w:rsidR="007563DD" w:rsidRDefault="008627BE">
            <w:pPr>
              <w:pStyle w:val="rrdsinglerule"/>
              <w:tabs>
                <w:tab w:val="right" w:pos="884"/>
                <w:tab w:val="decimal" w:pos="956"/>
              </w:tabs>
              <w:spacing w:before="0"/>
              <w:ind w:right="115"/>
              <w:rPr>
                <w:rFonts w:ascii="Arial" w:hAnsi="Arial" w:cs="Arial"/>
                <w:sz w:val="20"/>
                <w:szCs w:val="20"/>
              </w:rPr>
            </w:pPr>
            <w:r>
              <w:rPr>
                <w:rFonts w:ascii="Arial" w:hAnsi="Arial" w:cs="Arial"/>
                <w:sz w:val="20"/>
                <w:szCs w:val="20"/>
              </w:rPr>
              <w:t> </w:t>
            </w:r>
          </w:p>
        </w:tc>
      </w:tr>
      <w:tr w:rsidR="007563DD" w14:paraId="5DC531D1" w14:textId="77777777">
        <w:trPr>
          <w:cantSplit/>
          <w:jc w:val="center"/>
        </w:trPr>
        <w:tc>
          <w:tcPr>
            <w:tcW w:w="7371" w:type="dxa"/>
            <w:hideMark/>
          </w:tcPr>
          <w:p w14:paraId="51AEA643"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Effect of foreign exchange rates on cash and cash equivalents</w:t>
            </w:r>
          </w:p>
        </w:tc>
        <w:tc>
          <w:tcPr>
            <w:tcW w:w="1161" w:type="dxa"/>
            <w:noWrap/>
            <w:tcMar>
              <w:top w:w="0" w:type="dxa"/>
              <w:left w:w="144" w:type="dxa"/>
              <w:bottom w:w="0" w:type="dxa"/>
              <w:right w:w="0" w:type="dxa"/>
            </w:tcMar>
            <w:vAlign w:val="bottom"/>
            <w:hideMark/>
          </w:tcPr>
          <w:p w14:paraId="342D2A8A" w14:textId="77777777" w:rsidR="007563DD" w:rsidRDefault="008627BE">
            <w:pPr>
              <w:pStyle w:val="NormalWeb"/>
              <w:tabs>
                <w:tab w:val="right" w:pos="902"/>
                <w:tab w:val="decimal" w:pos="974"/>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(141</w:t>
            </w:r>
            <w:r>
              <w:rPr>
                <w:rFonts w:ascii="Arial" w:hAnsi="Arial" w:cs="Arial"/>
                <w:bCs/>
                <w:sz w:val="20"/>
                <w:szCs w:val="20"/>
              </w:rPr>
              <w:tab/>
            </w:r>
            <w:r>
              <w:rPr>
                <w:rFonts w:ascii="Arial" w:hAnsi="Arial" w:cs="Arial"/>
                <w:b/>
                <w:bCs/>
                <w:sz w:val="20"/>
                <w:szCs w:val="20"/>
              </w:rPr>
              <w:t>)</w:t>
            </w:r>
          </w:p>
        </w:tc>
        <w:tc>
          <w:tcPr>
            <w:tcW w:w="1134" w:type="dxa"/>
            <w:noWrap/>
            <w:tcMar>
              <w:top w:w="0" w:type="dxa"/>
              <w:left w:w="144" w:type="dxa"/>
              <w:bottom w:w="0" w:type="dxa"/>
              <w:right w:w="0" w:type="dxa"/>
            </w:tcMar>
            <w:vAlign w:val="bottom"/>
            <w:hideMark/>
          </w:tcPr>
          <w:p w14:paraId="43C5AD93" w14:textId="77777777" w:rsidR="007563DD" w:rsidRDefault="008627BE">
            <w:pPr>
              <w:pStyle w:val="NormalWeb"/>
              <w:tabs>
                <w:tab w:val="right" w:pos="880"/>
                <w:tab w:val="decimal" w:pos="916"/>
              </w:tabs>
              <w:spacing w:before="0" w:beforeAutospacing="0" w:after="20" w:afterAutospacing="0"/>
              <w:ind w:right="115"/>
              <w:rPr>
                <w:rFonts w:ascii="Arial" w:hAnsi="Arial" w:cs="Arial"/>
                <w:sz w:val="20"/>
                <w:szCs w:val="20"/>
              </w:rPr>
            </w:pPr>
            <w:r>
              <w:rPr>
                <w:rFonts w:ascii="Arial" w:hAnsi="Arial" w:cs="Arial"/>
                <w:sz w:val="20"/>
                <w:szCs w:val="20"/>
              </w:rPr>
              <w:tab/>
              <w:t>(29</w:t>
            </w:r>
            <w:r>
              <w:rPr>
                <w:rFonts w:ascii="Arial" w:hAnsi="Arial" w:cs="Arial"/>
                <w:sz w:val="20"/>
                <w:szCs w:val="20"/>
              </w:rPr>
              <w:tab/>
              <w:t>)</w:t>
            </w:r>
          </w:p>
        </w:tc>
        <w:tc>
          <w:tcPr>
            <w:tcW w:w="1134" w:type="dxa"/>
            <w:noWrap/>
            <w:tcMar>
              <w:top w:w="0" w:type="dxa"/>
              <w:left w:w="144" w:type="dxa"/>
              <w:bottom w:w="0" w:type="dxa"/>
              <w:right w:w="0" w:type="dxa"/>
            </w:tcMar>
            <w:vAlign w:val="bottom"/>
            <w:hideMark/>
          </w:tcPr>
          <w:p w14:paraId="11A0B826" w14:textId="77777777" w:rsidR="007563DD" w:rsidRDefault="008627BE">
            <w:pPr>
              <w:pStyle w:val="NormalWeb"/>
              <w:tabs>
                <w:tab w:val="right" w:pos="884"/>
                <w:tab w:val="decimal" w:pos="956"/>
              </w:tabs>
              <w:spacing w:before="0" w:beforeAutospacing="0" w:after="20" w:afterAutospacing="0"/>
              <w:ind w:right="115"/>
              <w:rPr>
                <w:rFonts w:ascii="Arial" w:hAnsi="Arial" w:cs="Arial"/>
                <w:sz w:val="20"/>
                <w:szCs w:val="20"/>
              </w:rPr>
            </w:pPr>
            <w:r>
              <w:rPr>
                <w:rFonts w:ascii="Arial" w:hAnsi="Arial" w:cs="Arial"/>
                <w:sz w:val="20"/>
                <w:szCs w:val="20"/>
              </w:rPr>
              <w:tab/>
              <w:t>(201</w:t>
            </w:r>
            <w:r>
              <w:rPr>
                <w:rFonts w:ascii="Arial" w:hAnsi="Arial" w:cs="Arial"/>
                <w:sz w:val="20"/>
                <w:szCs w:val="20"/>
              </w:rPr>
              <w:tab/>
              <w:t>)</w:t>
            </w:r>
          </w:p>
        </w:tc>
      </w:tr>
      <w:tr w:rsidR="007563DD" w14:paraId="20E29706" w14:textId="77777777">
        <w:trPr>
          <w:cantSplit/>
          <w:jc w:val="center"/>
        </w:trPr>
        <w:tc>
          <w:tcPr>
            <w:tcW w:w="8532" w:type="dxa"/>
            <w:gridSpan w:val="2"/>
            <w:tcMar>
              <w:top w:w="0" w:type="dxa"/>
              <w:left w:w="144" w:type="dxa"/>
              <w:bottom w:w="0" w:type="dxa"/>
              <w:right w:w="0" w:type="dxa"/>
            </w:tcMar>
            <w:vAlign w:val="bottom"/>
            <w:hideMark/>
          </w:tcPr>
          <w:p w14:paraId="7114F89D" w14:textId="77777777" w:rsidR="007563DD" w:rsidRDefault="008627BE">
            <w:pPr>
              <w:pStyle w:val="rrdsinglerule"/>
              <w:tabs>
                <w:tab w:val="right" w:pos="902"/>
                <w:tab w:val="decimal" w:pos="974"/>
              </w:tabs>
              <w:spacing w:before="0"/>
              <w:ind w:left="-144" w:right="115"/>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4C928922" w14:textId="77777777" w:rsidR="007563DD" w:rsidRDefault="008627BE">
            <w:pPr>
              <w:pStyle w:val="rrdsinglerule"/>
              <w:tabs>
                <w:tab w:val="right" w:pos="880"/>
                <w:tab w:val="decimal" w:pos="916"/>
              </w:tabs>
              <w:spacing w:before="0"/>
              <w:ind w:right="115"/>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2CA3BEFC" w14:textId="77777777" w:rsidR="007563DD" w:rsidRDefault="008627BE">
            <w:pPr>
              <w:pStyle w:val="rrdsinglerule"/>
              <w:tabs>
                <w:tab w:val="right" w:pos="884"/>
                <w:tab w:val="decimal" w:pos="956"/>
              </w:tabs>
              <w:spacing w:before="0"/>
              <w:ind w:right="115"/>
              <w:rPr>
                <w:rFonts w:ascii="Arial" w:hAnsi="Arial" w:cs="Arial"/>
                <w:sz w:val="20"/>
                <w:szCs w:val="20"/>
              </w:rPr>
            </w:pPr>
            <w:r>
              <w:rPr>
                <w:rFonts w:ascii="Arial" w:hAnsi="Arial" w:cs="Arial"/>
                <w:sz w:val="20"/>
                <w:szCs w:val="20"/>
              </w:rPr>
              <w:t> </w:t>
            </w:r>
          </w:p>
        </w:tc>
      </w:tr>
      <w:tr w:rsidR="007563DD" w14:paraId="458ACC18" w14:textId="77777777">
        <w:trPr>
          <w:cantSplit/>
          <w:jc w:val="center"/>
        </w:trPr>
        <w:tc>
          <w:tcPr>
            <w:tcW w:w="7371" w:type="dxa"/>
            <w:hideMark/>
          </w:tcPr>
          <w:p w14:paraId="2FC893FA"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Net change in cash and cash equivalents</w:t>
            </w:r>
          </w:p>
        </w:tc>
        <w:tc>
          <w:tcPr>
            <w:tcW w:w="1161" w:type="dxa"/>
            <w:noWrap/>
            <w:tcMar>
              <w:top w:w="0" w:type="dxa"/>
              <w:left w:w="144" w:type="dxa"/>
              <w:bottom w:w="0" w:type="dxa"/>
              <w:right w:w="0" w:type="dxa"/>
            </w:tcMar>
            <w:vAlign w:val="bottom"/>
            <w:hideMark/>
          </w:tcPr>
          <w:p w14:paraId="3CE1ACA5" w14:textId="77777777" w:rsidR="007563DD" w:rsidRDefault="008627BE">
            <w:pPr>
              <w:pStyle w:val="NormalWeb"/>
              <w:tabs>
                <w:tab w:val="right" w:pos="902"/>
                <w:tab w:val="decimal" w:pos="974"/>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(293</w:t>
            </w:r>
            <w:r>
              <w:rPr>
                <w:rFonts w:ascii="Arial" w:hAnsi="Arial" w:cs="Arial"/>
                <w:bCs/>
                <w:sz w:val="20"/>
                <w:szCs w:val="20"/>
              </w:rPr>
              <w:tab/>
            </w:r>
            <w:r>
              <w:rPr>
                <w:rFonts w:ascii="Arial" w:hAnsi="Arial" w:cs="Arial"/>
                <w:b/>
                <w:bCs/>
                <w:sz w:val="20"/>
                <w:szCs w:val="20"/>
              </w:rPr>
              <w:t>)</w:t>
            </w:r>
          </w:p>
        </w:tc>
        <w:tc>
          <w:tcPr>
            <w:tcW w:w="1134" w:type="dxa"/>
            <w:noWrap/>
            <w:tcMar>
              <w:top w:w="0" w:type="dxa"/>
              <w:left w:w="144" w:type="dxa"/>
              <w:bottom w:w="0" w:type="dxa"/>
              <w:right w:w="0" w:type="dxa"/>
            </w:tcMar>
            <w:vAlign w:val="bottom"/>
            <w:hideMark/>
          </w:tcPr>
          <w:p w14:paraId="38A91314" w14:textId="77777777" w:rsidR="007563DD" w:rsidRDefault="008627BE">
            <w:pPr>
              <w:pStyle w:val="NormalWeb"/>
              <w:tabs>
                <w:tab w:val="right" w:pos="880"/>
                <w:tab w:val="decimal" w:pos="916"/>
              </w:tabs>
              <w:spacing w:before="0" w:beforeAutospacing="0" w:after="20" w:afterAutospacing="0"/>
              <w:ind w:right="115"/>
              <w:rPr>
                <w:rFonts w:ascii="Arial" w:hAnsi="Arial" w:cs="Arial"/>
                <w:sz w:val="20"/>
                <w:szCs w:val="20"/>
              </w:rPr>
            </w:pPr>
            <w:r>
              <w:rPr>
                <w:rFonts w:ascii="Arial" w:hAnsi="Arial" w:cs="Arial"/>
                <w:sz w:val="20"/>
                <w:szCs w:val="20"/>
              </w:rPr>
              <w:tab/>
              <w:t>648</w:t>
            </w:r>
            <w:r>
              <w:rPr>
                <w:rFonts w:ascii="Arial" w:hAnsi="Arial" w:cs="Arial"/>
                <w:sz w:val="20"/>
                <w:szCs w:val="20"/>
              </w:rPr>
              <w:tab/>
            </w:r>
          </w:p>
        </w:tc>
        <w:tc>
          <w:tcPr>
            <w:tcW w:w="1134" w:type="dxa"/>
            <w:noWrap/>
            <w:tcMar>
              <w:top w:w="0" w:type="dxa"/>
              <w:left w:w="144" w:type="dxa"/>
              <w:bottom w:w="0" w:type="dxa"/>
              <w:right w:w="0" w:type="dxa"/>
            </w:tcMar>
            <w:vAlign w:val="bottom"/>
            <w:hideMark/>
          </w:tcPr>
          <w:p w14:paraId="494DB7A3" w14:textId="77777777" w:rsidR="007563DD" w:rsidRDefault="008627BE">
            <w:pPr>
              <w:pStyle w:val="NormalWeb"/>
              <w:tabs>
                <w:tab w:val="right" w:pos="884"/>
                <w:tab w:val="decimal" w:pos="956"/>
              </w:tabs>
              <w:spacing w:before="0" w:beforeAutospacing="0" w:after="20" w:afterAutospacing="0"/>
              <w:ind w:right="115"/>
              <w:rPr>
                <w:rFonts w:ascii="Arial" w:hAnsi="Arial" w:cs="Arial"/>
                <w:sz w:val="20"/>
                <w:szCs w:val="20"/>
              </w:rPr>
            </w:pPr>
            <w:r>
              <w:rPr>
                <w:rFonts w:ascii="Arial" w:hAnsi="Arial" w:cs="Arial"/>
                <w:sz w:val="20"/>
                <w:szCs w:val="20"/>
              </w:rPr>
              <w:tab/>
              <w:t>2,220</w:t>
            </w:r>
            <w:r>
              <w:rPr>
                <w:rFonts w:ascii="Arial" w:hAnsi="Arial" w:cs="Arial"/>
                <w:sz w:val="20"/>
                <w:szCs w:val="20"/>
              </w:rPr>
              <w:tab/>
            </w:r>
          </w:p>
        </w:tc>
      </w:tr>
      <w:tr w:rsidR="007563DD" w14:paraId="6CA55377" w14:textId="77777777">
        <w:trPr>
          <w:cantSplit/>
          <w:jc w:val="center"/>
        </w:trPr>
        <w:tc>
          <w:tcPr>
            <w:tcW w:w="7371" w:type="dxa"/>
            <w:hideMark/>
          </w:tcPr>
          <w:p w14:paraId="78C4936D"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Cash and cash equivalents, beginning of period</w:t>
            </w:r>
          </w:p>
        </w:tc>
        <w:tc>
          <w:tcPr>
            <w:tcW w:w="1161" w:type="dxa"/>
            <w:noWrap/>
            <w:tcMar>
              <w:top w:w="0" w:type="dxa"/>
              <w:left w:w="144" w:type="dxa"/>
              <w:bottom w:w="0" w:type="dxa"/>
              <w:right w:w="0" w:type="dxa"/>
            </w:tcMar>
            <w:vAlign w:val="bottom"/>
            <w:hideMark/>
          </w:tcPr>
          <w:p w14:paraId="2858AD37" w14:textId="77777777" w:rsidR="007563DD" w:rsidRDefault="008627BE">
            <w:pPr>
              <w:pStyle w:val="NormalWeb"/>
              <w:tabs>
                <w:tab w:val="right" w:pos="902"/>
                <w:tab w:val="decimal" w:pos="974"/>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14,224</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6CF9F11E" w14:textId="77777777" w:rsidR="007563DD" w:rsidRDefault="008627BE">
            <w:pPr>
              <w:pStyle w:val="NormalWeb"/>
              <w:tabs>
                <w:tab w:val="right" w:pos="880"/>
                <w:tab w:val="decimal" w:pos="916"/>
              </w:tabs>
              <w:spacing w:before="0" w:beforeAutospacing="0" w:after="20" w:afterAutospacing="0"/>
              <w:ind w:right="115"/>
              <w:rPr>
                <w:rFonts w:ascii="Arial" w:hAnsi="Arial" w:cs="Arial"/>
                <w:sz w:val="20"/>
                <w:szCs w:val="20"/>
              </w:rPr>
            </w:pPr>
            <w:r>
              <w:rPr>
                <w:rFonts w:ascii="Arial" w:hAnsi="Arial" w:cs="Arial"/>
                <w:sz w:val="20"/>
                <w:szCs w:val="20"/>
              </w:rPr>
              <w:tab/>
              <w:t>13,576</w:t>
            </w:r>
            <w:r>
              <w:rPr>
                <w:rFonts w:ascii="Arial" w:hAnsi="Arial" w:cs="Arial"/>
                <w:sz w:val="20"/>
                <w:szCs w:val="20"/>
              </w:rPr>
              <w:tab/>
            </w:r>
          </w:p>
        </w:tc>
        <w:tc>
          <w:tcPr>
            <w:tcW w:w="1134" w:type="dxa"/>
            <w:noWrap/>
            <w:tcMar>
              <w:top w:w="0" w:type="dxa"/>
              <w:left w:w="144" w:type="dxa"/>
              <w:bottom w:w="0" w:type="dxa"/>
              <w:right w:w="0" w:type="dxa"/>
            </w:tcMar>
            <w:vAlign w:val="bottom"/>
            <w:hideMark/>
          </w:tcPr>
          <w:p w14:paraId="4BA3F971" w14:textId="77777777" w:rsidR="007563DD" w:rsidRDefault="008627BE">
            <w:pPr>
              <w:pStyle w:val="NormalWeb"/>
              <w:tabs>
                <w:tab w:val="right" w:pos="884"/>
                <w:tab w:val="decimal" w:pos="956"/>
              </w:tabs>
              <w:spacing w:before="0" w:beforeAutospacing="0" w:after="20" w:afterAutospacing="0"/>
              <w:ind w:right="115"/>
              <w:rPr>
                <w:rFonts w:ascii="Arial" w:hAnsi="Arial" w:cs="Arial"/>
                <w:sz w:val="20"/>
                <w:szCs w:val="20"/>
              </w:rPr>
            </w:pPr>
            <w:r>
              <w:rPr>
                <w:rFonts w:ascii="Arial" w:hAnsi="Arial" w:cs="Arial"/>
                <w:sz w:val="20"/>
                <w:szCs w:val="20"/>
              </w:rPr>
              <w:tab/>
              <w:t>11,356</w:t>
            </w:r>
            <w:r>
              <w:rPr>
                <w:rFonts w:ascii="Arial" w:hAnsi="Arial" w:cs="Arial"/>
                <w:sz w:val="20"/>
                <w:szCs w:val="20"/>
              </w:rPr>
              <w:tab/>
            </w:r>
          </w:p>
        </w:tc>
      </w:tr>
      <w:tr w:rsidR="007563DD" w14:paraId="2F21AFE4" w14:textId="77777777">
        <w:trPr>
          <w:cantSplit/>
          <w:jc w:val="center"/>
        </w:trPr>
        <w:tc>
          <w:tcPr>
            <w:tcW w:w="8532" w:type="dxa"/>
            <w:gridSpan w:val="2"/>
            <w:tcMar>
              <w:top w:w="0" w:type="dxa"/>
              <w:left w:w="144" w:type="dxa"/>
              <w:bottom w:w="0" w:type="dxa"/>
              <w:right w:w="0" w:type="dxa"/>
            </w:tcMar>
            <w:vAlign w:val="bottom"/>
            <w:hideMark/>
          </w:tcPr>
          <w:p w14:paraId="1D800042" w14:textId="77777777" w:rsidR="007563DD" w:rsidRDefault="008627BE">
            <w:pPr>
              <w:pStyle w:val="rrdsinglerule"/>
              <w:tabs>
                <w:tab w:val="right" w:pos="902"/>
                <w:tab w:val="decimal" w:pos="974"/>
              </w:tabs>
              <w:spacing w:before="0"/>
              <w:ind w:left="-144" w:right="115"/>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5296998D" w14:textId="77777777" w:rsidR="007563DD" w:rsidRDefault="008627BE">
            <w:pPr>
              <w:pStyle w:val="rrdsinglerule"/>
              <w:tabs>
                <w:tab w:val="right" w:pos="880"/>
                <w:tab w:val="decimal" w:pos="916"/>
              </w:tabs>
              <w:spacing w:before="0"/>
              <w:ind w:right="115"/>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768D8B30" w14:textId="77777777" w:rsidR="007563DD" w:rsidRDefault="008627BE">
            <w:pPr>
              <w:pStyle w:val="rrdsinglerule"/>
              <w:tabs>
                <w:tab w:val="right" w:pos="884"/>
                <w:tab w:val="decimal" w:pos="956"/>
              </w:tabs>
              <w:spacing w:before="0"/>
              <w:ind w:right="115"/>
              <w:rPr>
                <w:rFonts w:ascii="Arial" w:hAnsi="Arial" w:cs="Arial"/>
                <w:sz w:val="20"/>
                <w:szCs w:val="20"/>
              </w:rPr>
            </w:pPr>
            <w:r>
              <w:rPr>
                <w:rFonts w:ascii="Arial" w:hAnsi="Arial" w:cs="Arial"/>
                <w:sz w:val="20"/>
                <w:szCs w:val="20"/>
              </w:rPr>
              <w:t> </w:t>
            </w:r>
          </w:p>
        </w:tc>
      </w:tr>
      <w:tr w:rsidR="007563DD" w14:paraId="235F2724" w14:textId="77777777">
        <w:trPr>
          <w:cantSplit/>
          <w:jc w:val="center"/>
        </w:trPr>
        <w:tc>
          <w:tcPr>
            <w:tcW w:w="7371" w:type="dxa"/>
            <w:hideMark/>
          </w:tcPr>
          <w:p w14:paraId="3A65969E"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Cash and cash equivalents, end of period</w:t>
            </w:r>
          </w:p>
        </w:tc>
        <w:tc>
          <w:tcPr>
            <w:tcW w:w="1161" w:type="dxa"/>
            <w:noWrap/>
            <w:tcMar>
              <w:top w:w="0" w:type="dxa"/>
              <w:left w:w="144" w:type="dxa"/>
              <w:bottom w:w="0" w:type="dxa"/>
              <w:right w:w="0" w:type="dxa"/>
            </w:tcMar>
            <w:vAlign w:val="bottom"/>
            <w:hideMark/>
          </w:tcPr>
          <w:p w14:paraId="66500E9A" w14:textId="77777777" w:rsidR="007563DD" w:rsidRDefault="008627BE">
            <w:pPr>
              <w:pStyle w:val="NormalWeb"/>
              <w:tabs>
                <w:tab w:val="right" w:pos="902"/>
                <w:tab w:val="decimal" w:pos="974"/>
              </w:tabs>
              <w:spacing w:before="0" w:beforeAutospacing="0" w:after="20" w:afterAutospacing="0"/>
              <w:ind w:right="115"/>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13,931</w:t>
            </w:r>
            <w:r>
              <w:rPr>
                <w:rFonts w:ascii="Arial" w:hAnsi="Arial" w:cs="Arial"/>
                <w:bCs/>
                <w:sz w:val="20"/>
                <w:szCs w:val="20"/>
              </w:rPr>
              <w:tab/>
            </w:r>
          </w:p>
        </w:tc>
        <w:tc>
          <w:tcPr>
            <w:tcW w:w="1134" w:type="dxa"/>
            <w:noWrap/>
            <w:tcMar>
              <w:top w:w="0" w:type="dxa"/>
              <w:left w:w="144" w:type="dxa"/>
              <w:bottom w:w="0" w:type="dxa"/>
              <w:right w:w="0" w:type="dxa"/>
            </w:tcMar>
            <w:vAlign w:val="bottom"/>
            <w:hideMark/>
          </w:tcPr>
          <w:p w14:paraId="284D16AB" w14:textId="77777777" w:rsidR="007563DD" w:rsidRDefault="008627BE">
            <w:pPr>
              <w:pStyle w:val="NormalWeb"/>
              <w:tabs>
                <w:tab w:val="right" w:pos="880"/>
                <w:tab w:val="decimal" w:pos="916"/>
              </w:tabs>
              <w:spacing w:before="0" w:beforeAutospacing="0" w:after="20" w:afterAutospacing="0"/>
              <w:ind w:right="115"/>
              <w:rPr>
                <w:rFonts w:ascii="Arial" w:hAnsi="Arial" w:cs="Arial"/>
                <w:sz w:val="20"/>
                <w:szCs w:val="20"/>
              </w:rPr>
            </w:pPr>
            <w:r>
              <w:rPr>
                <w:rFonts w:ascii="Arial" w:hAnsi="Arial" w:cs="Arial"/>
                <w:sz w:val="20"/>
                <w:szCs w:val="20"/>
              </w:rPr>
              <w:t>$</w:t>
            </w:r>
            <w:r>
              <w:rPr>
                <w:rFonts w:ascii="Arial" w:hAnsi="Arial" w:cs="Arial"/>
                <w:sz w:val="20"/>
                <w:szCs w:val="20"/>
              </w:rPr>
              <w:tab/>
              <w:t>14,224</w:t>
            </w:r>
            <w:r>
              <w:rPr>
                <w:rFonts w:ascii="Arial" w:hAnsi="Arial" w:cs="Arial"/>
                <w:sz w:val="20"/>
                <w:szCs w:val="20"/>
              </w:rPr>
              <w:tab/>
            </w:r>
          </w:p>
        </w:tc>
        <w:tc>
          <w:tcPr>
            <w:tcW w:w="1134" w:type="dxa"/>
            <w:noWrap/>
            <w:tcMar>
              <w:top w:w="0" w:type="dxa"/>
              <w:left w:w="144" w:type="dxa"/>
              <w:bottom w:w="0" w:type="dxa"/>
              <w:right w:w="0" w:type="dxa"/>
            </w:tcMar>
            <w:vAlign w:val="bottom"/>
            <w:hideMark/>
          </w:tcPr>
          <w:p w14:paraId="306B671A" w14:textId="77777777" w:rsidR="007563DD" w:rsidRDefault="008627BE">
            <w:pPr>
              <w:pStyle w:val="NormalWeb"/>
              <w:tabs>
                <w:tab w:val="right" w:pos="884"/>
                <w:tab w:val="decimal" w:pos="956"/>
              </w:tabs>
              <w:spacing w:before="0" w:beforeAutospacing="0" w:after="20" w:afterAutospacing="0"/>
              <w:ind w:right="115"/>
              <w:rPr>
                <w:rFonts w:ascii="Arial" w:hAnsi="Arial" w:cs="Arial"/>
                <w:sz w:val="20"/>
                <w:szCs w:val="20"/>
              </w:rPr>
            </w:pPr>
            <w:r>
              <w:rPr>
                <w:rFonts w:ascii="Arial" w:hAnsi="Arial" w:cs="Arial"/>
                <w:sz w:val="20"/>
                <w:szCs w:val="20"/>
              </w:rPr>
              <w:t>$</w:t>
            </w:r>
            <w:r>
              <w:rPr>
                <w:rFonts w:ascii="Arial" w:hAnsi="Arial" w:cs="Arial"/>
                <w:sz w:val="20"/>
                <w:szCs w:val="20"/>
              </w:rPr>
              <w:tab/>
              <w:t>13,576</w:t>
            </w:r>
            <w:r>
              <w:rPr>
                <w:rFonts w:ascii="Arial" w:hAnsi="Arial" w:cs="Arial"/>
                <w:sz w:val="20"/>
                <w:szCs w:val="20"/>
              </w:rPr>
              <w:tab/>
            </w:r>
          </w:p>
        </w:tc>
      </w:tr>
      <w:tr w:rsidR="007563DD" w14:paraId="655ABC84" w14:textId="77777777">
        <w:trPr>
          <w:cantSplit/>
          <w:jc w:val="center"/>
        </w:trPr>
        <w:tc>
          <w:tcPr>
            <w:tcW w:w="7371" w:type="dxa"/>
            <w:tcMar>
              <w:top w:w="0" w:type="dxa"/>
              <w:left w:w="144" w:type="dxa"/>
              <w:bottom w:w="0" w:type="dxa"/>
              <w:right w:w="0" w:type="dxa"/>
            </w:tcMar>
            <w:vAlign w:val="bottom"/>
            <w:hideMark/>
          </w:tcPr>
          <w:p w14:paraId="146D49A0" w14:textId="77777777" w:rsidR="007563DD" w:rsidRDefault="008627BE">
            <w:pPr>
              <w:pStyle w:val="la2"/>
              <w:rPr>
                <w:rFonts w:ascii="Arial" w:hAnsi="Arial" w:cs="Arial"/>
                <w:sz w:val="20"/>
                <w:szCs w:val="20"/>
              </w:rPr>
            </w:pPr>
            <w:r>
              <w:rPr>
                <w:rFonts w:ascii="Arial" w:hAnsi="Arial" w:cs="Arial"/>
                <w:sz w:val="20"/>
                <w:szCs w:val="20"/>
              </w:rPr>
              <w:t> </w:t>
            </w:r>
          </w:p>
        </w:tc>
        <w:tc>
          <w:tcPr>
            <w:tcW w:w="1161" w:type="dxa"/>
            <w:tcMar>
              <w:top w:w="0" w:type="dxa"/>
              <w:left w:w="144" w:type="dxa"/>
              <w:bottom w:w="0" w:type="dxa"/>
              <w:right w:w="0" w:type="dxa"/>
            </w:tcMar>
            <w:vAlign w:val="bottom"/>
            <w:hideMark/>
          </w:tcPr>
          <w:p w14:paraId="3FAE45C8" w14:textId="77777777" w:rsidR="007563DD" w:rsidRDefault="008627BE">
            <w:pPr>
              <w:pStyle w:val="rrddoublerule"/>
              <w:tabs>
                <w:tab w:val="right" w:pos="902"/>
                <w:tab w:val="decimal" w:pos="974"/>
              </w:tabs>
              <w:spacing w:before="0"/>
              <w:ind w:right="115"/>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1BB7EE83" w14:textId="77777777" w:rsidR="007563DD" w:rsidRDefault="008627BE">
            <w:pPr>
              <w:pStyle w:val="rrddoublerule"/>
              <w:tabs>
                <w:tab w:val="right" w:pos="880"/>
                <w:tab w:val="decimal" w:pos="916"/>
              </w:tabs>
              <w:spacing w:before="0"/>
              <w:ind w:right="115"/>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7A45DDCB" w14:textId="77777777" w:rsidR="007563DD" w:rsidRDefault="008627BE">
            <w:pPr>
              <w:pStyle w:val="rrddoublerule"/>
              <w:tabs>
                <w:tab w:val="right" w:pos="884"/>
                <w:tab w:val="decimal" w:pos="956"/>
              </w:tabs>
              <w:spacing w:before="0"/>
              <w:ind w:right="115"/>
              <w:rPr>
                <w:rFonts w:ascii="Arial" w:hAnsi="Arial" w:cs="Arial"/>
                <w:sz w:val="20"/>
                <w:szCs w:val="20"/>
              </w:rPr>
            </w:pPr>
            <w:r>
              <w:rPr>
                <w:rFonts w:ascii="Arial" w:hAnsi="Arial" w:cs="Arial"/>
                <w:sz w:val="20"/>
                <w:szCs w:val="20"/>
              </w:rPr>
              <w:t> </w:t>
            </w:r>
          </w:p>
        </w:tc>
      </w:tr>
    </w:tbl>
    <w:p w14:paraId="64FEF2E3"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Refer to accompanying notes. </w:t>
      </w:r>
    </w:p>
    <w:p w14:paraId="23B8CDA0" w14:textId="77777777" w:rsidR="007563DD" w:rsidRDefault="008627BE">
      <w:pPr>
        <w:pStyle w:val="NormalWeb"/>
        <w:spacing w:before="240" w:beforeAutospacing="0" w:after="0" w:afterAutospacing="0"/>
        <w:jc w:val="both"/>
        <w:rPr>
          <w:sz w:val="2"/>
          <w:szCs w:val="2"/>
        </w:rPr>
      </w:pPr>
      <w:r>
        <w:rPr>
          <w:sz w:val="2"/>
          <w:szCs w:val="2"/>
        </w:rPr>
        <w:t> </w:t>
      </w:r>
    </w:p>
    <w:p w14:paraId="03B540D4" w14:textId="77777777" w:rsidR="007563DD" w:rsidRDefault="008627BE">
      <w:pPr>
        <w:pStyle w:val="NormalWeb"/>
        <w:keepNext/>
        <w:pageBreakBefore/>
        <w:spacing w:before="0" w:beforeAutospacing="0" w:after="0" w:afterAutospacing="0"/>
        <w:jc w:val="center"/>
        <w:rPr>
          <w:rFonts w:ascii="Arial" w:hAnsi="Arial" w:cs="Arial"/>
          <w:sz w:val="20"/>
          <w:szCs w:val="20"/>
        </w:rPr>
      </w:pPr>
      <w:r>
        <w:rPr>
          <w:rFonts w:ascii="Arial" w:hAnsi="Arial" w:cs="Arial"/>
          <w:b/>
          <w:bCs/>
          <w:sz w:val="20"/>
          <w:szCs w:val="20"/>
        </w:rPr>
        <w:lastRenderedPageBreak/>
        <w:t xml:space="preserve">STOCKHOLDERS’ EQUITY STATEMENTS </w:t>
      </w:r>
    </w:p>
    <w:p w14:paraId="5B84C65A"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7308"/>
        <w:gridCol w:w="1179"/>
        <w:gridCol w:w="1143"/>
        <w:gridCol w:w="1170"/>
      </w:tblGrid>
      <w:tr w:rsidR="007563DD" w14:paraId="44448337" w14:textId="77777777">
        <w:trPr>
          <w:cantSplit/>
          <w:tblHeader/>
          <w:jc w:val="center"/>
        </w:trPr>
        <w:tc>
          <w:tcPr>
            <w:tcW w:w="7308" w:type="dxa"/>
            <w:vAlign w:val="bottom"/>
            <w:hideMark/>
          </w:tcPr>
          <w:p w14:paraId="0FBA5386"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 except per share amounts)</w:t>
            </w:r>
          </w:p>
        </w:tc>
        <w:tc>
          <w:tcPr>
            <w:tcW w:w="1179" w:type="dxa"/>
            <w:tcMar>
              <w:top w:w="0" w:type="dxa"/>
              <w:left w:w="144" w:type="dxa"/>
              <w:bottom w:w="0" w:type="dxa"/>
              <w:right w:w="0" w:type="dxa"/>
            </w:tcMar>
            <w:vAlign w:val="bottom"/>
            <w:hideMark/>
          </w:tcPr>
          <w:p w14:paraId="7A22F393" w14:textId="77777777" w:rsidR="007563DD" w:rsidRDefault="008627BE">
            <w:pPr>
              <w:pStyle w:val="la2"/>
              <w:rPr>
                <w:rFonts w:ascii="Arial" w:hAnsi="Arial" w:cs="Arial"/>
                <w:sz w:val="16"/>
                <w:szCs w:val="16"/>
              </w:rPr>
            </w:pPr>
            <w:r>
              <w:rPr>
                <w:rFonts w:ascii="Arial" w:hAnsi="Arial" w:cs="Arial"/>
                <w:sz w:val="16"/>
                <w:szCs w:val="16"/>
              </w:rPr>
              <w:t> </w:t>
            </w:r>
          </w:p>
        </w:tc>
        <w:tc>
          <w:tcPr>
            <w:tcW w:w="1143" w:type="dxa"/>
            <w:tcMar>
              <w:top w:w="0" w:type="dxa"/>
              <w:left w:w="144" w:type="dxa"/>
              <w:bottom w:w="0" w:type="dxa"/>
              <w:right w:w="0" w:type="dxa"/>
            </w:tcMar>
            <w:vAlign w:val="bottom"/>
            <w:hideMark/>
          </w:tcPr>
          <w:p w14:paraId="29E73B93" w14:textId="77777777" w:rsidR="007563DD" w:rsidRDefault="008627BE">
            <w:pPr>
              <w:pStyle w:val="la2"/>
              <w:rPr>
                <w:rFonts w:ascii="Arial" w:hAnsi="Arial" w:cs="Arial"/>
                <w:sz w:val="16"/>
                <w:szCs w:val="16"/>
              </w:rPr>
            </w:pPr>
            <w:r>
              <w:rPr>
                <w:rFonts w:ascii="Arial" w:hAnsi="Arial" w:cs="Arial"/>
                <w:sz w:val="16"/>
                <w:szCs w:val="16"/>
              </w:rPr>
              <w:t> </w:t>
            </w:r>
          </w:p>
        </w:tc>
        <w:tc>
          <w:tcPr>
            <w:tcW w:w="1170" w:type="dxa"/>
            <w:tcMar>
              <w:top w:w="0" w:type="dxa"/>
              <w:left w:w="144" w:type="dxa"/>
              <w:bottom w:w="0" w:type="dxa"/>
              <w:right w:w="0" w:type="dxa"/>
            </w:tcMar>
            <w:vAlign w:val="bottom"/>
            <w:hideMark/>
          </w:tcPr>
          <w:p w14:paraId="26E542E8"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7F6278B7" w14:textId="77777777">
        <w:trPr>
          <w:cantSplit/>
          <w:jc w:val="center"/>
        </w:trPr>
        <w:tc>
          <w:tcPr>
            <w:tcW w:w="10800" w:type="dxa"/>
            <w:gridSpan w:val="4"/>
            <w:tcMar>
              <w:top w:w="0" w:type="dxa"/>
              <w:left w:w="144" w:type="dxa"/>
              <w:bottom w:w="0" w:type="dxa"/>
              <w:right w:w="0" w:type="dxa"/>
            </w:tcMar>
            <w:vAlign w:val="bottom"/>
            <w:hideMark/>
          </w:tcPr>
          <w:p w14:paraId="136AB305" w14:textId="77777777" w:rsidR="007563DD" w:rsidRDefault="008627BE" w:rsidP="008627BE">
            <w:pPr>
              <w:pStyle w:val="rrdsinglerule"/>
              <w:spacing w:before="0"/>
              <w:ind w:left="-144" w:right="130"/>
              <w:rPr>
                <w:rFonts w:ascii="Arial" w:hAnsi="Arial" w:cs="Arial"/>
                <w:sz w:val="20"/>
                <w:szCs w:val="20"/>
              </w:rPr>
            </w:pPr>
            <w:r>
              <w:rPr>
                <w:rFonts w:ascii="Arial" w:hAnsi="Arial" w:cs="Arial"/>
                <w:sz w:val="20"/>
                <w:szCs w:val="20"/>
              </w:rPr>
              <w:t> </w:t>
            </w:r>
          </w:p>
        </w:tc>
      </w:tr>
      <w:tr w:rsidR="007563DD" w14:paraId="487F7D7F" w14:textId="77777777">
        <w:trPr>
          <w:trHeight w:val="75"/>
          <w:jc w:val="center"/>
        </w:trPr>
        <w:tc>
          <w:tcPr>
            <w:tcW w:w="7308" w:type="dxa"/>
            <w:vAlign w:val="center"/>
            <w:hideMark/>
          </w:tcPr>
          <w:p w14:paraId="7FBE03A1" w14:textId="77777777" w:rsidR="007563DD" w:rsidRDefault="008627BE">
            <w:pPr>
              <w:rPr>
                <w:rFonts w:ascii="Arial" w:hAnsi="Arial" w:cs="Arial"/>
                <w:sz w:val="2"/>
                <w:szCs w:val="2"/>
              </w:rPr>
            </w:pPr>
            <w:r>
              <w:rPr>
                <w:rFonts w:ascii="Arial" w:hAnsi="Arial" w:cs="Arial"/>
                <w:sz w:val="2"/>
                <w:szCs w:val="2"/>
              </w:rPr>
              <w:t> </w:t>
            </w:r>
          </w:p>
        </w:tc>
        <w:tc>
          <w:tcPr>
            <w:tcW w:w="1179" w:type="dxa"/>
            <w:vAlign w:val="center"/>
            <w:hideMark/>
          </w:tcPr>
          <w:p w14:paraId="379E4122" w14:textId="77777777" w:rsidR="007563DD" w:rsidRDefault="008627BE">
            <w:pPr>
              <w:rPr>
                <w:rFonts w:ascii="Arial" w:hAnsi="Arial" w:cs="Arial"/>
                <w:sz w:val="2"/>
                <w:szCs w:val="2"/>
              </w:rPr>
            </w:pPr>
            <w:r>
              <w:rPr>
                <w:rFonts w:ascii="Arial" w:hAnsi="Arial" w:cs="Arial"/>
                <w:sz w:val="2"/>
                <w:szCs w:val="2"/>
              </w:rPr>
              <w:t> </w:t>
            </w:r>
          </w:p>
        </w:tc>
        <w:tc>
          <w:tcPr>
            <w:tcW w:w="1143" w:type="dxa"/>
            <w:vAlign w:val="center"/>
            <w:hideMark/>
          </w:tcPr>
          <w:p w14:paraId="4D3582C1" w14:textId="77777777" w:rsidR="007563DD" w:rsidRDefault="008627BE">
            <w:pPr>
              <w:rPr>
                <w:rFonts w:ascii="Arial" w:hAnsi="Arial" w:cs="Arial"/>
                <w:sz w:val="2"/>
                <w:szCs w:val="2"/>
              </w:rPr>
            </w:pPr>
            <w:r>
              <w:rPr>
                <w:rFonts w:ascii="Arial" w:hAnsi="Arial" w:cs="Arial"/>
                <w:sz w:val="2"/>
                <w:szCs w:val="2"/>
              </w:rPr>
              <w:t> </w:t>
            </w:r>
          </w:p>
        </w:tc>
        <w:tc>
          <w:tcPr>
            <w:tcW w:w="1170" w:type="dxa"/>
            <w:vAlign w:val="center"/>
            <w:hideMark/>
          </w:tcPr>
          <w:p w14:paraId="18E5F1F2" w14:textId="77777777" w:rsidR="007563DD" w:rsidRDefault="008627BE">
            <w:pPr>
              <w:rPr>
                <w:rFonts w:ascii="Arial" w:hAnsi="Arial" w:cs="Arial"/>
                <w:sz w:val="2"/>
                <w:szCs w:val="2"/>
              </w:rPr>
            </w:pPr>
            <w:r>
              <w:rPr>
                <w:rFonts w:ascii="Arial" w:hAnsi="Arial" w:cs="Arial"/>
                <w:sz w:val="2"/>
                <w:szCs w:val="2"/>
              </w:rPr>
              <w:t> </w:t>
            </w:r>
          </w:p>
        </w:tc>
      </w:tr>
      <w:tr w:rsidR="007563DD" w14:paraId="7BDAEA43" w14:textId="77777777">
        <w:trPr>
          <w:cantSplit/>
          <w:jc w:val="center"/>
        </w:trPr>
        <w:tc>
          <w:tcPr>
            <w:tcW w:w="7308" w:type="dxa"/>
            <w:vAlign w:val="bottom"/>
            <w:hideMark/>
          </w:tcPr>
          <w:p w14:paraId="5DFE4DE5"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Year Ended June 30,</w:t>
            </w:r>
          </w:p>
        </w:tc>
        <w:tc>
          <w:tcPr>
            <w:tcW w:w="1179" w:type="dxa"/>
            <w:tcMar>
              <w:top w:w="0" w:type="dxa"/>
              <w:left w:w="144" w:type="dxa"/>
              <w:bottom w:w="0" w:type="dxa"/>
              <w:right w:w="0" w:type="dxa"/>
            </w:tcMar>
            <w:vAlign w:val="bottom"/>
            <w:hideMark/>
          </w:tcPr>
          <w:p w14:paraId="7FFF4572" w14:textId="77777777" w:rsidR="007563DD" w:rsidRDefault="008627BE">
            <w:pPr>
              <w:ind w:right="114"/>
              <w:jc w:val="right"/>
              <w:rPr>
                <w:rFonts w:ascii="Arial" w:hAnsi="Arial" w:cs="Arial"/>
                <w:sz w:val="16"/>
                <w:szCs w:val="16"/>
              </w:rPr>
            </w:pPr>
            <w:r>
              <w:rPr>
                <w:rFonts w:ascii="Arial" w:hAnsi="Arial" w:cs="Arial"/>
                <w:b/>
                <w:bCs/>
                <w:sz w:val="16"/>
                <w:szCs w:val="16"/>
              </w:rPr>
              <w:t>2022</w:t>
            </w:r>
          </w:p>
        </w:tc>
        <w:tc>
          <w:tcPr>
            <w:tcW w:w="1143" w:type="dxa"/>
            <w:tcMar>
              <w:top w:w="0" w:type="dxa"/>
              <w:left w:w="144" w:type="dxa"/>
              <w:bottom w:w="0" w:type="dxa"/>
              <w:right w:w="0" w:type="dxa"/>
            </w:tcMar>
            <w:vAlign w:val="bottom"/>
            <w:hideMark/>
          </w:tcPr>
          <w:p w14:paraId="7F181EE5" w14:textId="77777777" w:rsidR="007563DD" w:rsidRDefault="008627BE">
            <w:pPr>
              <w:ind w:right="89"/>
              <w:jc w:val="right"/>
              <w:rPr>
                <w:rFonts w:ascii="Arial" w:hAnsi="Arial" w:cs="Arial"/>
                <w:sz w:val="16"/>
                <w:szCs w:val="16"/>
              </w:rPr>
            </w:pPr>
            <w:r>
              <w:rPr>
                <w:rFonts w:ascii="Arial" w:hAnsi="Arial" w:cs="Arial"/>
                <w:b/>
                <w:bCs/>
                <w:sz w:val="16"/>
                <w:szCs w:val="16"/>
              </w:rPr>
              <w:t>2021</w:t>
            </w:r>
          </w:p>
        </w:tc>
        <w:tc>
          <w:tcPr>
            <w:tcW w:w="1170" w:type="dxa"/>
            <w:tcMar>
              <w:top w:w="0" w:type="dxa"/>
              <w:left w:w="144" w:type="dxa"/>
              <w:bottom w:w="0" w:type="dxa"/>
              <w:right w:w="0" w:type="dxa"/>
            </w:tcMar>
            <w:vAlign w:val="bottom"/>
            <w:hideMark/>
          </w:tcPr>
          <w:p w14:paraId="5B663A64" w14:textId="77777777" w:rsidR="007563DD" w:rsidRDefault="008627BE">
            <w:pPr>
              <w:ind w:right="108"/>
              <w:jc w:val="right"/>
              <w:rPr>
                <w:rFonts w:ascii="Arial" w:hAnsi="Arial" w:cs="Arial"/>
                <w:sz w:val="16"/>
                <w:szCs w:val="16"/>
              </w:rPr>
            </w:pPr>
            <w:r>
              <w:rPr>
                <w:rFonts w:ascii="Arial" w:hAnsi="Arial" w:cs="Arial"/>
                <w:b/>
                <w:bCs/>
                <w:sz w:val="16"/>
                <w:szCs w:val="16"/>
              </w:rPr>
              <w:t>2020</w:t>
            </w:r>
          </w:p>
        </w:tc>
      </w:tr>
      <w:tr w:rsidR="007563DD" w14:paraId="73866A99" w14:textId="77777777">
        <w:trPr>
          <w:trHeight w:val="75"/>
          <w:jc w:val="center"/>
        </w:trPr>
        <w:tc>
          <w:tcPr>
            <w:tcW w:w="7308" w:type="dxa"/>
            <w:vAlign w:val="center"/>
            <w:hideMark/>
          </w:tcPr>
          <w:p w14:paraId="185A07AD" w14:textId="77777777" w:rsidR="007563DD" w:rsidRDefault="008627BE">
            <w:pPr>
              <w:rPr>
                <w:rFonts w:ascii="Arial" w:hAnsi="Arial" w:cs="Arial"/>
                <w:sz w:val="2"/>
                <w:szCs w:val="2"/>
              </w:rPr>
            </w:pPr>
            <w:r>
              <w:rPr>
                <w:rFonts w:ascii="Arial" w:hAnsi="Arial" w:cs="Arial"/>
                <w:sz w:val="2"/>
                <w:szCs w:val="2"/>
              </w:rPr>
              <w:t> </w:t>
            </w:r>
          </w:p>
        </w:tc>
        <w:tc>
          <w:tcPr>
            <w:tcW w:w="1179" w:type="dxa"/>
            <w:vAlign w:val="center"/>
            <w:hideMark/>
          </w:tcPr>
          <w:p w14:paraId="50E52AB9" w14:textId="77777777" w:rsidR="007563DD" w:rsidRDefault="008627BE">
            <w:pPr>
              <w:rPr>
                <w:rFonts w:ascii="Arial" w:hAnsi="Arial" w:cs="Arial"/>
                <w:sz w:val="2"/>
                <w:szCs w:val="2"/>
              </w:rPr>
            </w:pPr>
            <w:r>
              <w:rPr>
                <w:rFonts w:ascii="Arial" w:hAnsi="Arial" w:cs="Arial"/>
                <w:sz w:val="2"/>
                <w:szCs w:val="2"/>
              </w:rPr>
              <w:t> </w:t>
            </w:r>
          </w:p>
        </w:tc>
        <w:tc>
          <w:tcPr>
            <w:tcW w:w="1143" w:type="dxa"/>
            <w:vAlign w:val="center"/>
            <w:hideMark/>
          </w:tcPr>
          <w:p w14:paraId="02A4E1DD" w14:textId="77777777" w:rsidR="007563DD" w:rsidRDefault="008627BE">
            <w:pPr>
              <w:rPr>
                <w:rFonts w:ascii="Arial" w:hAnsi="Arial" w:cs="Arial"/>
                <w:sz w:val="2"/>
                <w:szCs w:val="2"/>
              </w:rPr>
            </w:pPr>
            <w:r>
              <w:rPr>
                <w:rFonts w:ascii="Arial" w:hAnsi="Arial" w:cs="Arial"/>
                <w:sz w:val="2"/>
                <w:szCs w:val="2"/>
              </w:rPr>
              <w:t> </w:t>
            </w:r>
          </w:p>
        </w:tc>
        <w:tc>
          <w:tcPr>
            <w:tcW w:w="1170" w:type="dxa"/>
            <w:vAlign w:val="center"/>
            <w:hideMark/>
          </w:tcPr>
          <w:p w14:paraId="0A7988EC" w14:textId="77777777" w:rsidR="007563DD" w:rsidRDefault="008627BE">
            <w:pPr>
              <w:rPr>
                <w:rFonts w:ascii="Arial" w:hAnsi="Arial" w:cs="Arial"/>
                <w:sz w:val="2"/>
                <w:szCs w:val="2"/>
              </w:rPr>
            </w:pPr>
            <w:r>
              <w:rPr>
                <w:rFonts w:ascii="Arial" w:hAnsi="Arial" w:cs="Arial"/>
                <w:sz w:val="2"/>
                <w:szCs w:val="2"/>
              </w:rPr>
              <w:t> </w:t>
            </w:r>
          </w:p>
        </w:tc>
      </w:tr>
      <w:tr w:rsidR="007563DD" w14:paraId="2C170AEF" w14:textId="77777777">
        <w:trPr>
          <w:cantSplit/>
          <w:jc w:val="center"/>
        </w:trPr>
        <w:tc>
          <w:tcPr>
            <w:tcW w:w="7308" w:type="dxa"/>
            <w:hideMark/>
          </w:tcPr>
          <w:p w14:paraId="06B46E81"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b/>
                <w:bCs/>
                <w:sz w:val="20"/>
                <w:szCs w:val="20"/>
              </w:rPr>
              <w:t>Common stock and paid-in capital</w:t>
            </w:r>
          </w:p>
        </w:tc>
        <w:tc>
          <w:tcPr>
            <w:tcW w:w="1179" w:type="dxa"/>
            <w:tcMar>
              <w:top w:w="0" w:type="dxa"/>
              <w:left w:w="144" w:type="dxa"/>
              <w:bottom w:w="0" w:type="dxa"/>
              <w:right w:w="0" w:type="dxa"/>
            </w:tcMar>
            <w:vAlign w:val="bottom"/>
            <w:hideMark/>
          </w:tcPr>
          <w:p w14:paraId="53000A07" w14:textId="77777777" w:rsidR="007563DD" w:rsidRDefault="008627BE">
            <w:pPr>
              <w:pStyle w:val="la2"/>
              <w:rPr>
                <w:rFonts w:ascii="Arial" w:hAnsi="Arial" w:cs="Arial"/>
                <w:sz w:val="20"/>
                <w:szCs w:val="20"/>
              </w:rPr>
            </w:pPr>
            <w:r>
              <w:rPr>
                <w:rFonts w:ascii="Arial" w:hAnsi="Arial" w:cs="Arial"/>
                <w:sz w:val="20"/>
                <w:szCs w:val="20"/>
              </w:rPr>
              <w:t> </w:t>
            </w:r>
          </w:p>
        </w:tc>
        <w:tc>
          <w:tcPr>
            <w:tcW w:w="1143" w:type="dxa"/>
            <w:tcMar>
              <w:top w:w="0" w:type="dxa"/>
              <w:left w:w="144" w:type="dxa"/>
              <w:bottom w:w="0" w:type="dxa"/>
              <w:right w:w="0" w:type="dxa"/>
            </w:tcMar>
            <w:vAlign w:val="bottom"/>
            <w:hideMark/>
          </w:tcPr>
          <w:p w14:paraId="438D8D1A" w14:textId="77777777" w:rsidR="007563DD" w:rsidRDefault="008627BE">
            <w:pPr>
              <w:pStyle w:val="la2"/>
              <w:rPr>
                <w:rFonts w:ascii="Arial" w:hAnsi="Arial" w:cs="Arial"/>
                <w:sz w:val="20"/>
                <w:szCs w:val="20"/>
              </w:rPr>
            </w:pPr>
            <w:r>
              <w:rPr>
                <w:rFonts w:ascii="Arial" w:hAnsi="Arial" w:cs="Arial"/>
                <w:sz w:val="20"/>
                <w:szCs w:val="20"/>
              </w:rPr>
              <w:t> </w:t>
            </w:r>
          </w:p>
        </w:tc>
        <w:tc>
          <w:tcPr>
            <w:tcW w:w="1170" w:type="dxa"/>
            <w:tcMar>
              <w:top w:w="0" w:type="dxa"/>
              <w:left w:w="144" w:type="dxa"/>
              <w:bottom w:w="0" w:type="dxa"/>
              <w:right w:w="0" w:type="dxa"/>
            </w:tcMar>
            <w:vAlign w:val="bottom"/>
            <w:hideMark/>
          </w:tcPr>
          <w:p w14:paraId="286B0121" w14:textId="77777777" w:rsidR="007563DD" w:rsidRDefault="008627BE">
            <w:pPr>
              <w:pStyle w:val="la2"/>
              <w:rPr>
                <w:rFonts w:ascii="Arial" w:hAnsi="Arial" w:cs="Arial"/>
                <w:sz w:val="20"/>
                <w:szCs w:val="20"/>
              </w:rPr>
            </w:pPr>
            <w:r>
              <w:rPr>
                <w:rFonts w:ascii="Arial" w:hAnsi="Arial" w:cs="Arial"/>
                <w:sz w:val="20"/>
                <w:szCs w:val="20"/>
              </w:rPr>
              <w:t> </w:t>
            </w:r>
          </w:p>
        </w:tc>
      </w:tr>
      <w:tr w:rsidR="007563DD" w14:paraId="6D7E2999" w14:textId="77777777">
        <w:trPr>
          <w:cantSplit/>
          <w:jc w:val="center"/>
        </w:trPr>
        <w:tc>
          <w:tcPr>
            <w:tcW w:w="7308" w:type="dxa"/>
            <w:hideMark/>
          </w:tcPr>
          <w:p w14:paraId="0B0B324B"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Balance, beginning of period</w:t>
            </w:r>
          </w:p>
        </w:tc>
        <w:tc>
          <w:tcPr>
            <w:tcW w:w="1179" w:type="dxa"/>
            <w:noWrap/>
            <w:tcMar>
              <w:top w:w="0" w:type="dxa"/>
              <w:left w:w="144" w:type="dxa"/>
              <w:bottom w:w="0" w:type="dxa"/>
              <w:right w:w="0" w:type="dxa"/>
            </w:tcMar>
            <w:vAlign w:val="bottom"/>
            <w:hideMark/>
          </w:tcPr>
          <w:p w14:paraId="479514F4" w14:textId="77777777" w:rsidR="007563DD" w:rsidRDefault="008627BE">
            <w:pPr>
              <w:pStyle w:val="NormalWeb"/>
              <w:tabs>
                <w:tab w:val="right" w:pos="942"/>
                <w:tab w:val="decimal" w:pos="1005"/>
              </w:tabs>
              <w:spacing w:before="0" w:beforeAutospacing="0" w:after="20" w:afterAutospacing="0"/>
              <w:ind w:right="115"/>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83,111</w:t>
            </w:r>
            <w:r>
              <w:rPr>
                <w:rFonts w:ascii="Arial" w:hAnsi="Arial" w:cs="Arial"/>
                <w:bCs/>
                <w:sz w:val="20"/>
                <w:szCs w:val="20"/>
              </w:rPr>
              <w:tab/>
            </w:r>
          </w:p>
        </w:tc>
        <w:tc>
          <w:tcPr>
            <w:tcW w:w="1143" w:type="dxa"/>
            <w:noWrap/>
            <w:tcMar>
              <w:top w:w="0" w:type="dxa"/>
              <w:left w:w="144" w:type="dxa"/>
              <w:bottom w:w="0" w:type="dxa"/>
              <w:right w:w="0" w:type="dxa"/>
            </w:tcMar>
            <w:vAlign w:val="bottom"/>
            <w:hideMark/>
          </w:tcPr>
          <w:p w14:paraId="3D51A6D6" w14:textId="77777777" w:rsidR="007563DD" w:rsidRDefault="008627BE">
            <w:pPr>
              <w:pStyle w:val="NormalWeb"/>
              <w:tabs>
                <w:tab w:val="right" w:pos="888"/>
                <w:tab w:val="decimal" w:pos="933"/>
              </w:tabs>
              <w:spacing w:before="0" w:beforeAutospacing="0" w:after="20" w:afterAutospacing="0"/>
              <w:ind w:left="-86" w:right="101"/>
              <w:rPr>
                <w:rFonts w:ascii="Arial" w:hAnsi="Arial" w:cs="Arial"/>
                <w:sz w:val="20"/>
                <w:szCs w:val="20"/>
              </w:rPr>
            </w:pPr>
            <w:r>
              <w:rPr>
                <w:rFonts w:ascii="Arial" w:hAnsi="Arial" w:cs="Arial"/>
                <w:sz w:val="20"/>
                <w:szCs w:val="20"/>
              </w:rPr>
              <w:t>$</w:t>
            </w:r>
            <w:r>
              <w:rPr>
                <w:rFonts w:ascii="Arial" w:hAnsi="Arial" w:cs="Arial"/>
                <w:sz w:val="20"/>
                <w:szCs w:val="20"/>
              </w:rPr>
              <w:tab/>
              <w:t>80,552</w:t>
            </w:r>
            <w:r>
              <w:rPr>
                <w:rFonts w:ascii="Arial" w:hAnsi="Arial" w:cs="Arial"/>
                <w:sz w:val="20"/>
                <w:szCs w:val="20"/>
              </w:rPr>
              <w:tab/>
            </w:r>
          </w:p>
        </w:tc>
        <w:tc>
          <w:tcPr>
            <w:tcW w:w="1170" w:type="dxa"/>
            <w:noWrap/>
            <w:tcMar>
              <w:top w:w="0" w:type="dxa"/>
              <w:left w:w="144" w:type="dxa"/>
              <w:bottom w:w="0" w:type="dxa"/>
              <w:right w:w="0" w:type="dxa"/>
            </w:tcMar>
            <w:vAlign w:val="bottom"/>
            <w:hideMark/>
          </w:tcPr>
          <w:p w14:paraId="007A438D" w14:textId="77777777" w:rsidR="007563DD" w:rsidRDefault="008627BE">
            <w:pPr>
              <w:pStyle w:val="NormalWeb"/>
              <w:tabs>
                <w:tab w:val="right" w:pos="918"/>
                <w:tab w:val="decimal" w:pos="1160"/>
              </w:tabs>
              <w:spacing w:before="0" w:beforeAutospacing="0" w:after="20" w:afterAutospacing="0"/>
              <w:ind w:right="130"/>
              <w:rPr>
                <w:rFonts w:ascii="Arial" w:hAnsi="Arial" w:cs="Arial"/>
                <w:sz w:val="20"/>
                <w:szCs w:val="20"/>
              </w:rPr>
            </w:pPr>
            <w:r>
              <w:rPr>
                <w:rFonts w:ascii="Arial" w:hAnsi="Arial" w:cs="Arial"/>
                <w:sz w:val="20"/>
                <w:szCs w:val="20"/>
              </w:rPr>
              <w:t>$</w:t>
            </w:r>
            <w:r>
              <w:rPr>
                <w:rFonts w:ascii="Arial" w:hAnsi="Arial" w:cs="Arial"/>
                <w:sz w:val="20"/>
                <w:szCs w:val="20"/>
              </w:rPr>
              <w:tab/>
              <w:t>   78,520</w:t>
            </w:r>
            <w:r>
              <w:rPr>
                <w:rFonts w:ascii="Arial" w:hAnsi="Arial" w:cs="Arial"/>
                <w:sz w:val="20"/>
                <w:szCs w:val="20"/>
              </w:rPr>
              <w:tab/>
            </w:r>
          </w:p>
        </w:tc>
      </w:tr>
      <w:tr w:rsidR="007563DD" w14:paraId="1AAA8B4F" w14:textId="77777777">
        <w:trPr>
          <w:cantSplit/>
          <w:jc w:val="center"/>
        </w:trPr>
        <w:tc>
          <w:tcPr>
            <w:tcW w:w="7308" w:type="dxa"/>
            <w:hideMark/>
          </w:tcPr>
          <w:p w14:paraId="1C0EC753"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Common stock issued</w:t>
            </w:r>
          </w:p>
        </w:tc>
        <w:tc>
          <w:tcPr>
            <w:tcW w:w="1179" w:type="dxa"/>
            <w:noWrap/>
            <w:tcMar>
              <w:top w:w="0" w:type="dxa"/>
              <w:left w:w="144" w:type="dxa"/>
              <w:bottom w:w="0" w:type="dxa"/>
              <w:right w:w="0" w:type="dxa"/>
            </w:tcMar>
            <w:vAlign w:val="bottom"/>
            <w:hideMark/>
          </w:tcPr>
          <w:p w14:paraId="7E017A04" w14:textId="77777777" w:rsidR="007563DD" w:rsidRDefault="008627BE">
            <w:pPr>
              <w:pStyle w:val="NormalWeb"/>
              <w:tabs>
                <w:tab w:val="right" w:pos="942"/>
                <w:tab w:val="decimal" w:pos="1005"/>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1,841</w:t>
            </w:r>
            <w:r>
              <w:rPr>
                <w:rFonts w:ascii="Arial" w:hAnsi="Arial" w:cs="Arial"/>
                <w:bCs/>
                <w:sz w:val="20"/>
                <w:szCs w:val="20"/>
              </w:rPr>
              <w:tab/>
            </w:r>
          </w:p>
        </w:tc>
        <w:tc>
          <w:tcPr>
            <w:tcW w:w="1143" w:type="dxa"/>
            <w:noWrap/>
            <w:tcMar>
              <w:top w:w="0" w:type="dxa"/>
              <w:left w:w="144" w:type="dxa"/>
              <w:bottom w:w="0" w:type="dxa"/>
              <w:right w:w="0" w:type="dxa"/>
            </w:tcMar>
            <w:vAlign w:val="bottom"/>
            <w:hideMark/>
          </w:tcPr>
          <w:p w14:paraId="19B2D481" w14:textId="77777777" w:rsidR="007563DD" w:rsidRDefault="008627BE">
            <w:pPr>
              <w:pStyle w:val="NormalWeb"/>
              <w:tabs>
                <w:tab w:val="right" w:pos="888"/>
                <w:tab w:val="decimal" w:pos="933"/>
              </w:tabs>
              <w:spacing w:before="0" w:beforeAutospacing="0" w:after="20" w:afterAutospacing="0"/>
              <w:ind w:left="-86" w:right="101"/>
              <w:rPr>
                <w:rFonts w:ascii="Arial" w:hAnsi="Arial" w:cs="Arial"/>
                <w:sz w:val="20"/>
                <w:szCs w:val="20"/>
              </w:rPr>
            </w:pPr>
            <w:r>
              <w:rPr>
                <w:rFonts w:ascii="Arial" w:hAnsi="Arial" w:cs="Arial"/>
                <w:sz w:val="20"/>
                <w:szCs w:val="20"/>
              </w:rPr>
              <w:tab/>
              <w:t>1,963</w:t>
            </w:r>
            <w:r>
              <w:rPr>
                <w:rFonts w:ascii="Arial" w:hAnsi="Arial" w:cs="Arial"/>
                <w:sz w:val="20"/>
                <w:szCs w:val="20"/>
              </w:rPr>
              <w:tab/>
            </w:r>
          </w:p>
        </w:tc>
        <w:tc>
          <w:tcPr>
            <w:tcW w:w="1170" w:type="dxa"/>
            <w:noWrap/>
            <w:tcMar>
              <w:top w:w="0" w:type="dxa"/>
              <w:left w:w="144" w:type="dxa"/>
              <w:bottom w:w="0" w:type="dxa"/>
              <w:right w:w="0" w:type="dxa"/>
            </w:tcMar>
            <w:vAlign w:val="bottom"/>
            <w:hideMark/>
          </w:tcPr>
          <w:p w14:paraId="7C8F25D0" w14:textId="77777777" w:rsidR="007563DD" w:rsidRDefault="008627BE">
            <w:pPr>
              <w:pStyle w:val="NormalWeb"/>
              <w:tabs>
                <w:tab w:val="right" w:pos="918"/>
                <w:tab w:val="decimal" w:pos="1160"/>
              </w:tabs>
              <w:spacing w:before="0" w:beforeAutospacing="0" w:after="20" w:afterAutospacing="0"/>
              <w:ind w:right="130"/>
              <w:rPr>
                <w:rFonts w:ascii="Arial" w:hAnsi="Arial" w:cs="Arial"/>
                <w:sz w:val="20"/>
                <w:szCs w:val="20"/>
              </w:rPr>
            </w:pPr>
            <w:r>
              <w:rPr>
                <w:rFonts w:ascii="Arial" w:hAnsi="Arial" w:cs="Arial"/>
                <w:sz w:val="20"/>
                <w:szCs w:val="20"/>
              </w:rPr>
              <w:tab/>
              <w:t>1,343</w:t>
            </w:r>
            <w:r>
              <w:rPr>
                <w:rFonts w:ascii="Arial" w:hAnsi="Arial" w:cs="Arial"/>
                <w:sz w:val="20"/>
                <w:szCs w:val="20"/>
              </w:rPr>
              <w:tab/>
            </w:r>
          </w:p>
        </w:tc>
      </w:tr>
      <w:tr w:rsidR="007563DD" w14:paraId="51D5CFFF" w14:textId="77777777">
        <w:trPr>
          <w:cantSplit/>
          <w:jc w:val="center"/>
        </w:trPr>
        <w:tc>
          <w:tcPr>
            <w:tcW w:w="7308" w:type="dxa"/>
            <w:hideMark/>
          </w:tcPr>
          <w:p w14:paraId="1BAF1B2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Common stock repurchased</w:t>
            </w:r>
          </w:p>
        </w:tc>
        <w:tc>
          <w:tcPr>
            <w:tcW w:w="1179" w:type="dxa"/>
            <w:noWrap/>
            <w:tcMar>
              <w:top w:w="0" w:type="dxa"/>
              <w:left w:w="144" w:type="dxa"/>
              <w:bottom w:w="0" w:type="dxa"/>
              <w:right w:w="0" w:type="dxa"/>
            </w:tcMar>
            <w:vAlign w:val="bottom"/>
            <w:hideMark/>
          </w:tcPr>
          <w:p w14:paraId="27B1B5FC" w14:textId="77777777" w:rsidR="007563DD" w:rsidRDefault="008627BE">
            <w:pPr>
              <w:pStyle w:val="NormalWeb"/>
              <w:tabs>
                <w:tab w:val="right" w:pos="942"/>
                <w:tab w:val="decimal" w:pos="1005"/>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(5,688</w:t>
            </w:r>
            <w:r>
              <w:rPr>
                <w:rFonts w:ascii="Arial" w:hAnsi="Arial" w:cs="Arial"/>
                <w:bCs/>
                <w:sz w:val="20"/>
                <w:szCs w:val="20"/>
              </w:rPr>
              <w:tab/>
            </w:r>
            <w:r>
              <w:rPr>
                <w:rFonts w:ascii="Arial" w:hAnsi="Arial" w:cs="Arial"/>
                <w:b/>
                <w:bCs/>
                <w:sz w:val="20"/>
                <w:szCs w:val="20"/>
              </w:rPr>
              <w:t>)</w:t>
            </w:r>
          </w:p>
        </w:tc>
        <w:tc>
          <w:tcPr>
            <w:tcW w:w="1143" w:type="dxa"/>
            <w:noWrap/>
            <w:tcMar>
              <w:top w:w="0" w:type="dxa"/>
              <w:left w:w="144" w:type="dxa"/>
              <w:bottom w:w="0" w:type="dxa"/>
              <w:right w:w="0" w:type="dxa"/>
            </w:tcMar>
            <w:vAlign w:val="bottom"/>
            <w:hideMark/>
          </w:tcPr>
          <w:p w14:paraId="679F3FF7" w14:textId="77777777" w:rsidR="007563DD" w:rsidRDefault="008627BE">
            <w:pPr>
              <w:pStyle w:val="NormalWeb"/>
              <w:tabs>
                <w:tab w:val="right" w:pos="888"/>
                <w:tab w:val="decimal" w:pos="933"/>
              </w:tabs>
              <w:spacing w:before="0" w:beforeAutospacing="0" w:after="20" w:afterAutospacing="0"/>
              <w:ind w:left="-86" w:right="101"/>
              <w:rPr>
                <w:rFonts w:ascii="Arial" w:hAnsi="Arial" w:cs="Arial"/>
                <w:sz w:val="20"/>
                <w:szCs w:val="20"/>
              </w:rPr>
            </w:pPr>
            <w:r>
              <w:rPr>
                <w:rFonts w:ascii="Arial" w:hAnsi="Arial" w:cs="Arial"/>
                <w:sz w:val="20"/>
                <w:szCs w:val="20"/>
              </w:rPr>
              <w:tab/>
              <w:t>(5,539</w:t>
            </w:r>
            <w:r>
              <w:rPr>
                <w:rFonts w:ascii="Arial" w:hAnsi="Arial" w:cs="Arial"/>
                <w:sz w:val="20"/>
                <w:szCs w:val="20"/>
              </w:rPr>
              <w:tab/>
              <w:t>)</w:t>
            </w:r>
          </w:p>
        </w:tc>
        <w:tc>
          <w:tcPr>
            <w:tcW w:w="1170" w:type="dxa"/>
            <w:noWrap/>
            <w:tcMar>
              <w:top w:w="0" w:type="dxa"/>
              <w:left w:w="144" w:type="dxa"/>
              <w:bottom w:w="0" w:type="dxa"/>
              <w:right w:w="0" w:type="dxa"/>
            </w:tcMar>
            <w:vAlign w:val="bottom"/>
            <w:hideMark/>
          </w:tcPr>
          <w:p w14:paraId="6365C224" w14:textId="77777777" w:rsidR="007563DD" w:rsidRDefault="008627BE">
            <w:pPr>
              <w:pStyle w:val="NormalWeb"/>
              <w:tabs>
                <w:tab w:val="right" w:pos="918"/>
                <w:tab w:val="decimal" w:pos="972"/>
              </w:tabs>
              <w:spacing w:before="0" w:beforeAutospacing="0" w:after="20" w:afterAutospacing="0"/>
              <w:ind w:right="130"/>
              <w:rPr>
                <w:rFonts w:ascii="Arial" w:hAnsi="Arial" w:cs="Arial"/>
                <w:sz w:val="20"/>
                <w:szCs w:val="20"/>
              </w:rPr>
            </w:pPr>
            <w:r>
              <w:rPr>
                <w:rFonts w:ascii="Arial" w:hAnsi="Arial" w:cs="Arial"/>
                <w:sz w:val="20"/>
                <w:szCs w:val="20"/>
              </w:rPr>
              <w:tab/>
              <w:t>(4,599</w:t>
            </w:r>
            <w:r>
              <w:rPr>
                <w:rFonts w:ascii="Arial" w:hAnsi="Arial" w:cs="Arial"/>
                <w:sz w:val="20"/>
                <w:szCs w:val="20"/>
              </w:rPr>
              <w:tab/>
              <w:t>)</w:t>
            </w:r>
          </w:p>
        </w:tc>
      </w:tr>
      <w:tr w:rsidR="007563DD" w14:paraId="09C739C0" w14:textId="77777777">
        <w:trPr>
          <w:cantSplit/>
          <w:jc w:val="center"/>
        </w:trPr>
        <w:tc>
          <w:tcPr>
            <w:tcW w:w="7308" w:type="dxa"/>
            <w:hideMark/>
          </w:tcPr>
          <w:p w14:paraId="12993937"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Stock-based compensation expense</w:t>
            </w:r>
          </w:p>
        </w:tc>
        <w:tc>
          <w:tcPr>
            <w:tcW w:w="1179" w:type="dxa"/>
            <w:noWrap/>
            <w:tcMar>
              <w:top w:w="0" w:type="dxa"/>
              <w:left w:w="144" w:type="dxa"/>
              <w:bottom w:w="0" w:type="dxa"/>
              <w:right w:w="0" w:type="dxa"/>
            </w:tcMar>
            <w:vAlign w:val="bottom"/>
            <w:hideMark/>
          </w:tcPr>
          <w:p w14:paraId="1B34A2B6" w14:textId="77777777" w:rsidR="007563DD" w:rsidRDefault="008627BE">
            <w:pPr>
              <w:pStyle w:val="NormalWeb"/>
              <w:tabs>
                <w:tab w:val="right" w:pos="942"/>
                <w:tab w:val="decimal" w:pos="1005"/>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7,502</w:t>
            </w:r>
            <w:r>
              <w:rPr>
                <w:rFonts w:ascii="Arial" w:hAnsi="Arial" w:cs="Arial"/>
                <w:bCs/>
                <w:sz w:val="20"/>
                <w:szCs w:val="20"/>
              </w:rPr>
              <w:tab/>
            </w:r>
          </w:p>
        </w:tc>
        <w:tc>
          <w:tcPr>
            <w:tcW w:w="1143" w:type="dxa"/>
            <w:noWrap/>
            <w:tcMar>
              <w:top w:w="0" w:type="dxa"/>
              <w:left w:w="144" w:type="dxa"/>
              <w:bottom w:w="0" w:type="dxa"/>
              <w:right w:w="0" w:type="dxa"/>
            </w:tcMar>
            <w:vAlign w:val="bottom"/>
            <w:hideMark/>
          </w:tcPr>
          <w:p w14:paraId="4D52EEA4" w14:textId="77777777" w:rsidR="007563DD" w:rsidRDefault="008627BE">
            <w:pPr>
              <w:pStyle w:val="NormalWeb"/>
              <w:tabs>
                <w:tab w:val="right" w:pos="888"/>
                <w:tab w:val="decimal" w:pos="933"/>
              </w:tabs>
              <w:spacing w:before="0" w:beforeAutospacing="0" w:after="20" w:afterAutospacing="0"/>
              <w:ind w:left="-86" w:right="101"/>
              <w:rPr>
                <w:rFonts w:ascii="Arial" w:hAnsi="Arial" w:cs="Arial"/>
                <w:sz w:val="20"/>
                <w:szCs w:val="20"/>
              </w:rPr>
            </w:pPr>
            <w:r>
              <w:rPr>
                <w:rFonts w:ascii="Arial" w:hAnsi="Arial" w:cs="Arial"/>
                <w:sz w:val="20"/>
                <w:szCs w:val="20"/>
              </w:rPr>
              <w:tab/>
              <w:t>6,118</w:t>
            </w:r>
            <w:r>
              <w:rPr>
                <w:rFonts w:ascii="Arial" w:hAnsi="Arial" w:cs="Arial"/>
                <w:sz w:val="20"/>
                <w:szCs w:val="20"/>
              </w:rPr>
              <w:tab/>
            </w:r>
          </w:p>
        </w:tc>
        <w:tc>
          <w:tcPr>
            <w:tcW w:w="1170" w:type="dxa"/>
            <w:noWrap/>
            <w:tcMar>
              <w:top w:w="0" w:type="dxa"/>
              <w:left w:w="144" w:type="dxa"/>
              <w:bottom w:w="0" w:type="dxa"/>
              <w:right w:w="0" w:type="dxa"/>
            </w:tcMar>
            <w:vAlign w:val="bottom"/>
            <w:hideMark/>
          </w:tcPr>
          <w:p w14:paraId="0199F135" w14:textId="77777777" w:rsidR="007563DD" w:rsidRDefault="008627BE">
            <w:pPr>
              <w:pStyle w:val="NormalWeb"/>
              <w:tabs>
                <w:tab w:val="right" w:pos="918"/>
                <w:tab w:val="decimal" w:pos="972"/>
                <w:tab w:val="decimal" w:pos="1160"/>
              </w:tabs>
              <w:spacing w:before="0" w:beforeAutospacing="0" w:after="20" w:afterAutospacing="0"/>
              <w:ind w:right="130"/>
              <w:rPr>
                <w:rFonts w:ascii="Arial" w:hAnsi="Arial" w:cs="Arial"/>
                <w:sz w:val="20"/>
                <w:szCs w:val="20"/>
              </w:rPr>
            </w:pPr>
            <w:r>
              <w:rPr>
                <w:rFonts w:ascii="Arial" w:hAnsi="Arial" w:cs="Arial"/>
                <w:sz w:val="20"/>
                <w:szCs w:val="20"/>
              </w:rPr>
              <w:tab/>
              <w:t>5,289</w:t>
            </w:r>
            <w:r>
              <w:rPr>
                <w:rFonts w:ascii="Arial" w:hAnsi="Arial" w:cs="Arial"/>
                <w:sz w:val="20"/>
                <w:szCs w:val="20"/>
              </w:rPr>
              <w:tab/>
            </w:r>
          </w:p>
        </w:tc>
      </w:tr>
      <w:tr w:rsidR="007563DD" w14:paraId="4146EC09" w14:textId="77777777">
        <w:trPr>
          <w:cantSplit/>
          <w:jc w:val="center"/>
        </w:trPr>
        <w:tc>
          <w:tcPr>
            <w:tcW w:w="7308" w:type="dxa"/>
            <w:hideMark/>
          </w:tcPr>
          <w:p w14:paraId="3AFF36C5"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Other, net</w:t>
            </w:r>
          </w:p>
        </w:tc>
        <w:tc>
          <w:tcPr>
            <w:tcW w:w="1179" w:type="dxa"/>
            <w:noWrap/>
            <w:tcMar>
              <w:top w:w="0" w:type="dxa"/>
              <w:left w:w="144" w:type="dxa"/>
              <w:bottom w:w="0" w:type="dxa"/>
              <w:right w:w="0" w:type="dxa"/>
            </w:tcMar>
            <w:vAlign w:val="bottom"/>
            <w:hideMark/>
          </w:tcPr>
          <w:p w14:paraId="6BE4F580" w14:textId="77777777" w:rsidR="007563DD" w:rsidRDefault="008627BE">
            <w:pPr>
              <w:pStyle w:val="NormalWeb"/>
              <w:tabs>
                <w:tab w:val="right" w:pos="942"/>
                <w:tab w:val="decimal" w:pos="1005"/>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173</w:t>
            </w:r>
            <w:r>
              <w:rPr>
                <w:rFonts w:ascii="Arial" w:hAnsi="Arial" w:cs="Arial"/>
                <w:bCs/>
                <w:sz w:val="20"/>
                <w:szCs w:val="20"/>
              </w:rPr>
              <w:tab/>
            </w:r>
          </w:p>
        </w:tc>
        <w:tc>
          <w:tcPr>
            <w:tcW w:w="1143" w:type="dxa"/>
            <w:noWrap/>
            <w:tcMar>
              <w:top w:w="0" w:type="dxa"/>
              <w:left w:w="144" w:type="dxa"/>
              <w:bottom w:w="0" w:type="dxa"/>
              <w:right w:w="0" w:type="dxa"/>
            </w:tcMar>
            <w:vAlign w:val="bottom"/>
            <w:hideMark/>
          </w:tcPr>
          <w:p w14:paraId="49AB0E0F" w14:textId="77777777" w:rsidR="007563DD" w:rsidRDefault="008627BE">
            <w:pPr>
              <w:pStyle w:val="NormalWeb"/>
              <w:tabs>
                <w:tab w:val="right" w:pos="888"/>
                <w:tab w:val="decimal" w:pos="933"/>
              </w:tabs>
              <w:spacing w:before="0" w:beforeAutospacing="0" w:after="20" w:afterAutospacing="0"/>
              <w:ind w:left="-86" w:right="101"/>
              <w:rPr>
                <w:rFonts w:ascii="Arial" w:hAnsi="Arial" w:cs="Arial"/>
                <w:sz w:val="20"/>
                <w:szCs w:val="20"/>
              </w:rPr>
            </w:pPr>
            <w:r>
              <w:rPr>
                <w:rFonts w:ascii="Arial" w:hAnsi="Arial" w:cs="Arial"/>
                <w:sz w:val="20"/>
                <w:szCs w:val="20"/>
              </w:rPr>
              <w:tab/>
              <w:t>17</w:t>
            </w:r>
            <w:r>
              <w:rPr>
                <w:rFonts w:ascii="Arial" w:hAnsi="Arial" w:cs="Arial"/>
                <w:sz w:val="20"/>
                <w:szCs w:val="20"/>
              </w:rPr>
              <w:tab/>
            </w:r>
          </w:p>
        </w:tc>
        <w:tc>
          <w:tcPr>
            <w:tcW w:w="1170" w:type="dxa"/>
            <w:noWrap/>
            <w:tcMar>
              <w:top w:w="0" w:type="dxa"/>
              <w:left w:w="144" w:type="dxa"/>
              <w:bottom w:w="0" w:type="dxa"/>
              <w:right w:w="0" w:type="dxa"/>
            </w:tcMar>
            <w:vAlign w:val="bottom"/>
            <w:hideMark/>
          </w:tcPr>
          <w:p w14:paraId="42473848" w14:textId="77777777" w:rsidR="007563DD" w:rsidRDefault="008627BE">
            <w:pPr>
              <w:pStyle w:val="NormalWeb"/>
              <w:tabs>
                <w:tab w:val="right" w:pos="918"/>
                <w:tab w:val="decimal" w:pos="972"/>
                <w:tab w:val="decimal" w:pos="1160"/>
              </w:tabs>
              <w:spacing w:before="0" w:beforeAutospacing="0" w:after="20" w:afterAutospacing="0"/>
              <w:ind w:right="130"/>
              <w:rPr>
                <w:rFonts w:ascii="Arial" w:hAnsi="Arial" w:cs="Arial"/>
                <w:sz w:val="20"/>
                <w:szCs w:val="20"/>
              </w:rPr>
            </w:pPr>
            <w:r>
              <w:rPr>
                <w:rFonts w:ascii="Arial" w:hAnsi="Arial" w:cs="Arial"/>
                <w:sz w:val="20"/>
                <w:szCs w:val="20"/>
              </w:rPr>
              <w:tab/>
              <w:t>(1</w:t>
            </w:r>
            <w:r>
              <w:rPr>
                <w:rFonts w:ascii="Arial" w:hAnsi="Arial" w:cs="Arial"/>
                <w:sz w:val="20"/>
                <w:szCs w:val="20"/>
              </w:rPr>
              <w:tab/>
              <w:t>)</w:t>
            </w:r>
          </w:p>
        </w:tc>
      </w:tr>
      <w:tr w:rsidR="007563DD" w14:paraId="5E387149" w14:textId="77777777">
        <w:trPr>
          <w:cantSplit/>
          <w:jc w:val="center"/>
        </w:trPr>
        <w:tc>
          <w:tcPr>
            <w:tcW w:w="8487" w:type="dxa"/>
            <w:gridSpan w:val="2"/>
            <w:tcMar>
              <w:top w:w="0" w:type="dxa"/>
              <w:left w:w="144" w:type="dxa"/>
              <w:bottom w:w="0" w:type="dxa"/>
              <w:right w:w="0" w:type="dxa"/>
            </w:tcMar>
            <w:vAlign w:val="bottom"/>
            <w:hideMark/>
          </w:tcPr>
          <w:p w14:paraId="58D9F2DB" w14:textId="77777777" w:rsidR="007563DD" w:rsidRDefault="008627BE">
            <w:pPr>
              <w:pStyle w:val="rrdsinglerule"/>
              <w:tabs>
                <w:tab w:val="right" w:pos="942"/>
                <w:tab w:val="decimal" w:pos="1005"/>
              </w:tabs>
              <w:spacing w:before="0"/>
              <w:ind w:left="-144" w:right="115"/>
              <w:rPr>
                <w:rFonts w:ascii="Arial" w:hAnsi="Arial" w:cs="Arial"/>
                <w:sz w:val="20"/>
                <w:szCs w:val="20"/>
              </w:rPr>
            </w:pPr>
            <w:r>
              <w:rPr>
                <w:rFonts w:ascii="Arial" w:hAnsi="Arial" w:cs="Arial"/>
                <w:sz w:val="20"/>
                <w:szCs w:val="20"/>
              </w:rPr>
              <w:t> </w:t>
            </w:r>
          </w:p>
        </w:tc>
        <w:tc>
          <w:tcPr>
            <w:tcW w:w="1143" w:type="dxa"/>
            <w:tcMar>
              <w:top w:w="0" w:type="dxa"/>
              <w:left w:w="144" w:type="dxa"/>
              <w:bottom w:w="0" w:type="dxa"/>
              <w:right w:w="0" w:type="dxa"/>
            </w:tcMar>
            <w:vAlign w:val="bottom"/>
            <w:hideMark/>
          </w:tcPr>
          <w:p w14:paraId="3C469061" w14:textId="77777777" w:rsidR="007563DD" w:rsidRDefault="008627BE">
            <w:pPr>
              <w:pStyle w:val="rrdsinglerule"/>
              <w:tabs>
                <w:tab w:val="right" w:pos="888"/>
                <w:tab w:val="decimal" w:pos="933"/>
              </w:tabs>
              <w:spacing w:before="0"/>
              <w:ind w:left="-86" w:right="101"/>
              <w:rPr>
                <w:rFonts w:ascii="Arial" w:hAnsi="Arial" w:cs="Arial"/>
                <w:sz w:val="20"/>
                <w:szCs w:val="20"/>
              </w:rPr>
            </w:pPr>
            <w:r>
              <w:rPr>
                <w:rFonts w:ascii="Arial" w:hAnsi="Arial" w:cs="Arial"/>
                <w:sz w:val="20"/>
                <w:szCs w:val="20"/>
              </w:rPr>
              <w:t> </w:t>
            </w:r>
          </w:p>
        </w:tc>
        <w:tc>
          <w:tcPr>
            <w:tcW w:w="1170" w:type="dxa"/>
            <w:tcMar>
              <w:top w:w="0" w:type="dxa"/>
              <w:left w:w="144" w:type="dxa"/>
              <w:bottom w:w="0" w:type="dxa"/>
              <w:right w:w="0" w:type="dxa"/>
            </w:tcMar>
            <w:vAlign w:val="bottom"/>
            <w:hideMark/>
          </w:tcPr>
          <w:p w14:paraId="7A1DA463" w14:textId="77777777" w:rsidR="007563DD" w:rsidRDefault="008627BE">
            <w:pPr>
              <w:pStyle w:val="rrdsinglerule"/>
              <w:tabs>
                <w:tab w:val="right" w:pos="918"/>
                <w:tab w:val="decimal" w:pos="972"/>
              </w:tabs>
              <w:spacing w:before="0"/>
              <w:ind w:right="130"/>
              <w:rPr>
                <w:rFonts w:ascii="Arial" w:hAnsi="Arial" w:cs="Arial"/>
                <w:sz w:val="20"/>
                <w:szCs w:val="20"/>
              </w:rPr>
            </w:pPr>
            <w:r>
              <w:rPr>
                <w:rFonts w:ascii="Arial" w:hAnsi="Arial" w:cs="Arial"/>
                <w:sz w:val="20"/>
                <w:szCs w:val="20"/>
              </w:rPr>
              <w:t> </w:t>
            </w:r>
          </w:p>
        </w:tc>
      </w:tr>
      <w:tr w:rsidR="007563DD" w14:paraId="04FF358A" w14:textId="77777777">
        <w:trPr>
          <w:cantSplit/>
          <w:jc w:val="center"/>
        </w:trPr>
        <w:tc>
          <w:tcPr>
            <w:tcW w:w="7308" w:type="dxa"/>
            <w:hideMark/>
          </w:tcPr>
          <w:p w14:paraId="365ED928"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Balance, end of period</w:t>
            </w:r>
          </w:p>
        </w:tc>
        <w:tc>
          <w:tcPr>
            <w:tcW w:w="1179" w:type="dxa"/>
            <w:noWrap/>
            <w:tcMar>
              <w:top w:w="0" w:type="dxa"/>
              <w:left w:w="144" w:type="dxa"/>
              <w:bottom w:w="0" w:type="dxa"/>
              <w:right w:w="0" w:type="dxa"/>
            </w:tcMar>
            <w:vAlign w:val="bottom"/>
            <w:hideMark/>
          </w:tcPr>
          <w:p w14:paraId="6FBDB2FD" w14:textId="77777777" w:rsidR="007563DD" w:rsidRDefault="008627BE">
            <w:pPr>
              <w:pStyle w:val="NormalWeb"/>
              <w:tabs>
                <w:tab w:val="right" w:pos="942"/>
                <w:tab w:val="decimal" w:pos="1005"/>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86,939</w:t>
            </w:r>
            <w:r>
              <w:rPr>
                <w:rFonts w:ascii="Arial" w:hAnsi="Arial" w:cs="Arial"/>
                <w:bCs/>
                <w:sz w:val="20"/>
                <w:szCs w:val="20"/>
              </w:rPr>
              <w:tab/>
            </w:r>
          </w:p>
        </w:tc>
        <w:tc>
          <w:tcPr>
            <w:tcW w:w="1143" w:type="dxa"/>
            <w:noWrap/>
            <w:tcMar>
              <w:top w:w="0" w:type="dxa"/>
              <w:left w:w="144" w:type="dxa"/>
              <w:bottom w:w="0" w:type="dxa"/>
              <w:right w:w="0" w:type="dxa"/>
            </w:tcMar>
            <w:vAlign w:val="bottom"/>
            <w:hideMark/>
          </w:tcPr>
          <w:p w14:paraId="5B887D7C" w14:textId="77777777" w:rsidR="007563DD" w:rsidRDefault="008627BE">
            <w:pPr>
              <w:pStyle w:val="NormalWeb"/>
              <w:tabs>
                <w:tab w:val="right" w:pos="888"/>
                <w:tab w:val="decimal" w:pos="933"/>
              </w:tabs>
              <w:spacing w:before="0" w:beforeAutospacing="0" w:after="20" w:afterAutospacing="0"/>
              <w:ind w:left="-86" w:right="101"/>
              <w:rPr>
                <w:rFonts w:ascii="Arial" w:hAnsi="Arial" w:cs="Arial"/>
                <w:sz w:val="20"/>
                <w:szCs w:val="20"/>
              </w:rPr>
            </w:pPr>
            <w:r>
              <w:rPr>
                <w:rFonts w:ascii="Arial" w:hAnsi="Arial" w:cs="Arial"/>
                <w:sz w:val="20"/>
                <w:szCs w:val="20"/>
              </w:rPr>
              <w:tab/>
              <w:t>83,111</w:t>
            </w:r>
            <w:r>
              <w:rPr>
                <w:rFonts w:ascii="Arial" w:hAnsi="Arial" w:cs="Arial"/>
                <w:sz w:val="20"/>
                <w:szCs w:val="20"/>
              </w:rPr>
              <w:tab/>
            </w:r>
          </w:p>
        </w:tc>
        <w:tc>
          <w:tcPr>
            <w:tcW w:w="1170" w:type="dxa"/>
            <w:noWrap/>
            <w:tcMar>
              <w:top w:w="0" w:type="dxa"/>
              <w:left w:w="144" w:type="dxa"/>
              <w:bottom w:w="0" w:type="dxa"/>
              <w:right w:w="0" w:type="dxa"/>
            </w:tcMar>
            <w:vAlign w:val="bottom"/>
            <w:hideMark/>
          </w:tcPr>
          <w:p w14:paraId="1E42D557" w14:textId="77777777" w:rsidR="007563DD" w:rsidRDefault="008627BE">
            <w:pPr>
              <w:pStyle w:val="NormalWeb"/>
              <w:tabs>
                <w:tab w:val="right" w:pos="918"/>
                <w:tab w:val="decimal" w:pos="972"/>
                <w:tab w:val="decimal" w:pos="1160"/>
              </w:tabs>
              <w:spacing w:before="0" w:beforeAutospacing="0" w:after="20" w:afterAutospacing="0"/>
              <w:ind w:right="130"/>
              <w:rPr>
                <w:rFonts w:ascii="Arial" w:hAnsi="Arial" w:cs="Arial"/>
                <w:sz w:val="20"/>
                <w:szCs w:val="20"/>
              </w:rPr>
            </w:pPr>
            <w:r>
              <w:rPr>
                <w:rFonts w:ascii="Arial" w:hAnsi="Arial" w:cs="Arial"/>
                <w:sz w:val="20"/>
                <w:szCs w:val="20"/>
              </w:rPr>
              <w:tab/>
              <w:t>80,552</w:t>
            </w:r>
            <w:r>
              <w:rPr>
                <w:rFonts w:ascii="Arial" w:hAnsi="Arial" w:cs="Arial"/>
                <w:sz w:val="20"/>
                <w:szCs w:val="20"/>
              </w:rPr>
              <w:tab/>
            </w:r>
          </w:p>
        </w:tc>
      </w:tr>
      <w:tr w:rsidR="007563DD" w14:paraId="397DA357" w14:textId="77777777">
        <w:trPr>
          <w:cantSplit/>
          <w:jc w:val="center"/>
        </w:trPr>
        <w:tc>
          <w:tcPr>
            <w:tcW w:w="8487" w:type="dxa"/>
            <w:gridSpan w:val="2"/>
            <w:tcMar>
              <w:top w:w="0" w:type="dxa"/>
              <w:left w:w="144" w:type="dxa"/>
              <w:bottom w:w="0" w:type="dxa"/>
              <w:right w:w="0" w:type="dxa"/>
            </w:tcMar>
            <w:vAlign w:val="bottom"/>
            <w:hideMark/>
          </w:tcPr>
          <w:p w14:paraId="4DB594D2" w14:textId="77777777" w:rsidR="007563DD" w:rsidRDefault="008627BE">
            <w:pPr>
              <w:pStyle w:val="rrdsinglerule"/>
              <w:tabs>
                <w:tab w:val="right" w:pos="942"/>
                <w:tab w:val="decimal" w:pos="1005"/>
              </w:tabs>
              <w:spacing w:before="0"/>
              <w:ind w:left="-144" w:right="115"/>
              <w:rPr>
                <w:rFonts w:ascii="Arial" w:hAnsi="Arial" w:cs="Arial"/>
                <w:sz w:val="20"/>
                <w:szCs w:val="20"/>
              </w:rPr>
            </w:pPr>
            <w:r>
              <w:rPr>
                <w:rFonts w:ascii="Arial" w:hAnsi="Arial" w:cs="Arial"/>
                <w:sz w:val="20"/>
                <w:szCs w:val="20"/>
              </w:rPr>
              <w:t> </w:t>
            </w:r>
          </w:p>
        </w:tc>
        <w:tc>
          <w:tcPr>
            <w:tcW w:w="1143" w:type="dxa"/>
            <w:tcMar>
              <w:top w:w="0" w:type="dxa"/>
              <w:left w:w="144" w:type="dxa"/>
              <w:bottom w:w="0" w:type="dxa"/>
              <w:right w:w="0" w:type="dxa"/>
            </w:tcMar>
            <w:vAlign w:val="bottom"/>
            <w:hideMark/>
          </w:tcPr>
          <w:p w14:paraId="4A1B2424" w14:textId="77777777" w:rsidR="007563DD" w:rsidRDefault="008627BE">
            <w:pPr>
              <w:pStyle w:val="rrdsinglerule"/>
              <w:tabs>
                <w:tab w:val="right" w:pos="888"/>
                <w:tab w:val="decimal" w:pos="933"/>
              </w:tabs>
              <w:spacing w:before="0"/>
              <w:ind w:left="-86" w:right="101"/>
              <w:rPr>
                <w:rFonts w:ascii="Arial" w:hAnsi="Arial" w:cs="Arial"/>
                <w:sz w:val="20"/>
                <w:szCs w:val="20"/>
              </w:rPr>
            </w:pPr>
            <w:r>
              <w:rPr>
                <w:rFonts w:ascii="Arial" w:hAnsi="Arial" w:cs="Arial"/>
                <w:sz w:val="20"/>
                <w:szCs w:val="20"/>
              </w:rPr>
              <w:t> </w:t>
            </w:r>
          </w:p>
        </w:tc>
        <w:tc>
          <w:tcPr>
            <w:tcW w:w="1170" w:type="dxa"/>
            <w:tcMar>
              <w:top w:w="0" w:type="dxa"/>
              <w:left w:w="144" w:type="dxa"/>
              <w:bottom w:w="0" w:type="dxa"/>
              <w:right w:w="0" w:type="dxa"/>
            </w:tcMar>
            <w:vAlign w:val="bottom"/>
            <w:hideMark/>
          </w:tcPr>
          <w:p w14:paraId="0E46497B" w14:textId="77777777" w:rsidR="007563DD" w:rsidRDefault="008627BE">
            <w:pPr>
              <w:pStyle w:val="rrdsinglerule"/>
              <w:tabs>
                <w:tab w:val="right" w:pos="918"/>
                <w:tab w:val="decimal" w:pos="972"/>
              </w:tabs>
              <w:spacing w:before="0"/>
              <w:ind w:right="130"/>
              <w:rPr>
                <w:rFonts w:ascii="Arial" w:hAnsi="Arial" w:cs="Arial"/>
                <w:sz w:val="20"/>
                <w:szCs w:val="20"/>
              </w:rPr>
            </w:pPr>
            <w:r>
              <w:rPr>
                <w:rFonts w:ascii="Arial" w:hAnsi="Arial" w:cs="Arial"/>
                <w:sz w:val="20"/>
                <w:szCs w:val="20"/>
              </w:rPr>
              <w:t> </w:t>
            </w:r>
          </w:p>
        </w:tc>
      </w:tr>
      <w:tr w:rsidR="007563DD" w14:paraId="77F07DBB" w14:textId="77777777">
        <w:trPr>
          <w:cantSplit/>
          <w:jc w:val="center"/>
        </w:trPr>
        <w:tc>
          <w:tcPr>
            <w:tcW w:w="7308" w:type="dxa"/>
            <w:hideMark/>
          </w:tcPr>
          <w:p w14:paraId="23F0082A"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b/>
                <w:bCs/>
                <w:sz w:val="20"/>
                <w:szCs w:val="20"/>
              </w:rPr>
              <w:t>Retained earnings</w:t>
            </w:r>
          </w:p>
        </w:tc>
        <w:tc>
          <w:tcPr>
            <w:tcW w:w="1179" w:type="dxa"/>
            <w:tcMar>
              <w:top w:w="0" w:type="dxa"/>
              <w:left w:w="144" w:type="dxa"/>
              <w:bottom w:w="0" w:type="dxa"/>
              <w:right w:w="0" w:type="dxa"/>
            </w:tcMar>
            <w:vAlign w:val="bottom"/>
            <w:hideMark/>
          </w:tcPr>
          <w:p w14:paraId="4A75F8A4" w14:textId="77777777" w:rsidR="007563DD" w:rsidRDefault="008627BE">
            <w:pPr>
              <w:pStyle w:val="la2"/>
              <w:tabs>
                <w:tab w:val="right" w:pos="942"/>
                <w:tab w:val="decimal" w:pos="1005"/>
              </w:tabs>
              <w:ind w:right="115"/>
              <w:rPr>
                <w:rFonts w:ascii="Arial" w:hAnsi="Arial" w:cs="Arial"/>
                <w:sz w:val="20"/>
                <w:szCs w:val="20"/>
              </w:rPr>
            </w:pPr>
            <w:r>
              <w:rPr>
                <w:rFonts w:ascii="Arial" w:hAnsi="Arial" w:cs="Arial"/>
                <w:sz w:val="20"/>
                <w:szCs w:val="20"/>
              </w:rPr>
              <w:t> </w:t>
            </w:r>
          </w:p>
        </w:tc>
        <w:tc>
          <w:tcPr>
            <w:tcW w:w="1143" w:type="dxa"/>
            <w:tcMar>
              <w:top w:w="0" w:type="dxa"/>
              <w:left w:w="144" w:type="dxa"/>
              <w:bottom w:w="0" w:type="dxa"/>
              <w:right w:w="0" w:type="dxa"/>
            </w:tcMar>
            <w:vAlign w:val="bottom"/>
            <w:hideMark/>
          </w:tcPr>
          <w:p w14:paraId="2AD08D10" w14:textId="77777777" w:rsidR="007563DD" w:rsidRDefault="008627BE">
            <w:pPr>
              <w:pStyle w:val="la2"/>
              <w:tabs>
                <w:tab w:val="right" w:pos="888"/>
                <w:tab w:val="decimal" w:pos="933"/>
              </w:tabs>
              <w:ind w:left="-86" w:right="101"/>
              <w:rPr>
                <w:rFonts w:ascii="Arial" w:hAnsi="Arial" w:cs="Arial"/>
                <w:sz w:val="20"/>
                <w:szCs w:val="20"/>
              </w:rPr>
            </w:pPr>
            <w:r>
              <w:rPr>
                <w:rFonts w:ascii="Arial" w:hAnsi="Arial" w:cs="Arial"/>
                <w:sz w:val="20"/>
                <w:szCs w:val="20"/>
              </w:rPr>
              <w:t> </w:t>
            </w:r>
          </w:p>
        </w:tc>
        <w:tc>
          <w:tcPr>
            <w:tcW w:w="1170" w:type="dxa"/>
            <w:tcMar>
              <w:top w:w="0" w:type="dxa"/>
              <w:left w:w="144" w:type="dxa"/>
              <w:bottom w:w="0" w:type="dxa"/>
              <w:right w:w="0" w:type="dxa"/>
            </w:tcMar>
            <w:vAlign w:val="bottom"/>
            <w:hideMark/>
          </w:tcPr>
          <w:p w14:paraId="1DC05E5B" w14:textId="77777777" w:rsidR="007563DD" w:rsidRDefault="008627BE">
            <w:pPr>
              <w:pStyle w:val="la2"/>
              <w:tabs>
                <w:tab w:val="right" w:pos="918"/>
                <w:tab w:val="decimal" w:pos="972"/>
              </w:tabs>
              <w:ind w:right="130"/>
              <w:rPr>
                <w:rFonts w:ascii="Arial" w:hAnsi="Arial" w:cs="Arial"/>
                <w:sz w:val="20"/>
                <w:szCs w:val="20"/>
              </w:rPr>
            </w:pPr>
            <w:r>
              <w:rPr>
                <w:rFonts w:ascii="Arial" w:hAnsi="Arial" w:cs="Arial"/>
                <w:sz w:val="20"/>
                <w:szCs w:val="20"/>
              </w:rPr>
              <w:t> </w:t>
            </w:r>
          </w:p>
        </w:tc>
      </w:tr>
      <w:tr w:rsidR="007563DD" w14:paraId="7D8EAABE" w14:textId="77777777">
        <w:trPr>
          <w:cantSplit/>
          <w:jc w:val="center"/>
        </w:trPr>
        <w:tc>
          <w:tcPr>
            <w:tcW w:w="7308" w:type="dxa"/>
            <w:hideMark/>
          </w:tcPr>
          <w:p w14:paraId="6014635F"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Balance, beginning of period</w:t>
            </w:r>
          </w:p>
        </w:tc>
        <w:tc>
          <w:tcPr>
            <w:tcW w:w="1179" w:type="dxa"/>
            <w:noWrap/>
            <w:tcMar>
              <w:top w:w="0" w:type="dxa"/>
              <w:left w:w="144" w:type="dxa"/>
              <w:bottom w:w="0" w:type="dxa"/>
              <w:right w:w="0" w:type="dxa"/>
            </w:tcMar>
            <w:vAlign w:val="bottom"/>
            <w:hideMark/>
          </w:tcPr>
          <w:p w14:paraId="093517D8" w14:textId="77777777" w:rsidR="007563DD" w:rsidRDefault="008627BE">
            <w:pPr>
              <w:pStyle w:val="NormalWeb"/>
              <w:tabs>
                <w:tab w:val="right" w:pos="942"/>
                <w:tab w:val="decimal" w:pos="1005"/>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57,055</w:t>
            </w:r>
            <w:r>
              <w:rPr>
                <w:rFonts w:ascii="Arial" w:hAnsi="Arial" w:cs="Arial"/>
                <w:bCs/>
                <w:sz w:val="20"/>
                <w:szCs w:val="20"/>
              </w:rPr>
              <w:tab/>
            </w:r>
          </w:p>
        </w:tc>
        <w:tc>
          <w:tcPr>
            <w:tcW w:w="1143" w:type="dxa"/>
            <w:noWrap/>
            <w:tcMar>
              <w:top w:w="0" w:type="dxa"/>
              <w:left w:w="144" w:type="dxa"/>
              <w:bottom w:w="0" w:type="dxa"/>
              <w:right w:w="0" w:type="dxa"/>
            </w:tcMar>
            <w:vAlign w:val="bottom"/>
            <w:hideMark/>
          </w:tcPr>
          <w:p w14:paraId="54E07543" w14:textId="77777777" w:rsidR="007563DD" w:rsidRDefault="008627BE">
            <w:pPr>
              <w:pStyle w:val="NormalWeb"/>
              <w:tabs>
                <w:tab w:val="right" w:pos="888"/>
                <w:tab w:val="decimal" w:pos="933"/>
              </w:tabs>
              <w:spacing w:before="0" w:beforeAutospacing="0" w:after="20" w:afterAutospacing="0"/>
              <w:ind w:left="-86" w:right="101"/>
              <w:rPr>
                <w:rFonts w:ascii="Arial" w:hAnsi="Arial" w:cs="Arial"/>
                <w:sz w:val="20"/>
                <w:szCs w:val="20"/>
              </w:rPr>
            </w:pPr>
            <w:r>
              <w:rPr>
                <w:rFonts w:ascii="Arial" w:hAnsi="Arial" w:cs="Arial"/>
                <w:sz w:val="20"/>
                <w:szCs w:val="20"/>
              </w:rPr>
              <w:tab/>
              <w:t>34,566</w:t>
            </w:r>
            <w:r>
              <w:rPr>
                <w:rFonts w:ascii="Arial" w:hAnsi="Arial" w:cs="Arial"/>
                <w:sz w:val="20"/>
                <w:szCs w:val="20"/>
              </w:rPr>
              <w:tab/>
            </w:r>
          </w:p>
        </w:tc>
        <w:tc>
          <w:tcPr>
            <w:tcW w:w="1170" w:type="dxa"/>
            <w:noWrap/>
            <w:tcMar>
              <w:top w:w="0" w:type="dxa"/>
              <w:left w:w="144" w:type="dxa"/>
              <w:bottom w:w="0" w:type="dxa"/>
              <w:right w:w="0" w:type="dxa"/>
            </w:tcMar>
            <w:vAlign w:val="bottom"/>
            <w:hideMark/>
          </w:tcPr>
          <w:p w14:paraId="41FF633B" w14:textId="77777777" w:rsidR="007563DD" w:rsidRDefault="008627BE">
            <w:pPr>
              <w:pStyle w:val="NormalWeb"/>
              <w:tabs>
                <w:tab w:val="right" w:pos="918"/>
                <w:tab w:val="decimal" w:pos="972"/>
                <w:tab w:val="decimal" w:pos="1160"/>
              </w:tabs>
              <w:spacing w:before="0" w:beforeAutospacing="0" w:after="20" w:afterAutospacing="0"/>
              <w:ind w:right="130"/>
              <w:rPr>
                <w:rFonts w:ascii="Arial" w:hAnsi="Arial" w:cs="Arial"/>
                <w:sz w:val="20"/>
                <w:szCs w:val="20"/>
              </w:rPr>
            </w:pPr>
            <w:r>
              <w:rPr>
                <w:rFonts w:ascii="Arial" w:hAnsi="Arial" w:cs="Arial"/>
                <w:sz w:val="20"/>
                <w:szCs w:val="20"/>
              </w:rPr>
              <w:tab/>
              <w:t>24,150</w:t>
            </w:r>
            <w:r>
              <w:rPr>
                <w:rFonts w:ascii="Arial" w:hAnsi="Arial" w:cs="Arial"/>
                <w:sz w:val="20"/>
                <w:szCs w:val="20"/>
              </w:rPr>
              <w:tab/>
            </w:r>
          </w:p>
        </w:tc>
      </w:tr>
      <w:tr w:rsidR="007563DD" w14:paraId="5C1015EC" w14:textId="77777777">
        <w:trPr>
          <w:cantSplit/>
          <w:jc w:val="center"/>
        </w:trPr>
        <w:tc>
          <w:tcPr>
            <w:tcW w:w="7308" w:type="dxa"/>
            <w:hideMark/>
          </w:tcPr>
          <w:p w14:paraId="653932D5"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Net income</w:t>
            </w:r>
          </w:p>
        </w:tc>
        <w:tc>
          <w:tcPr>
            <w:tcW w:w="1179" w:type="dxa"/>
            <w:noWrap/>
            <w:tcMar>
              <w:top w:w="0" w:type="dxa"/>
              <w:left w:w="144" w:type="dxa"/>
              <w:bottom w:w="0" w:type="dxa"/>
              <w:right w:w="0" w:type="dxa"/>
            </w:tcMar>
            <w:vAlign w:val="bottom"/>
            <w:hideMark/>
          </w:tcPr>
          <w:p w14:paraId="5E60004D" w14:textId="77777777" w:rsidR="007563DD" w:rsidRDefault="008627BE">
            <w:pPr>
              <w:pStyle w:val="NormalWeb"/>
              <w:tabs>
                <w:tab w:val="right" w:pos="942"/>
                <w:tab w:val="decimal" w:pos="1005"/>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72,738</w:t>
            </w:r>
            <w:r>
              <w:rPr>
                <w:rFonts w:ascii="Arial" w:hAnsi="Arial" w:cs="Arial"/>
                <w:bCs/>
                <w:sz w:val="20"/>
                <w:szCs w:val="20"/>
              </w:rPr>
              <w:tab/>
            </w:r>
          </w:p>
        </w:tc>
        <w:tc>
          <w:tcPr>
            <w:tcW w:w="1143" w:type="dxa"/>
            <w:noWrap/>
            <w:tcMar>
              <w:top w:w="0" w:type="dxa"/>
              <w:left w:w="144" w:type="dxa"/>
              <w:bottom w:w="0" w:type="dxa"/>
              <w:right w:w="0" w:type="dxa"/>
            </w:tcMar>
            <w:vAlign w:val="bottom"/>
            <w:hideMark/>
          </w:tcPr>
          <w:p w14:paraId="23F86B88" w14:textId="77777777" w:rsidR="007563DD" w:rsidRDefault="008627BE">
            <w:pPr>
              <w:pStyle w:val="NormalWeb"/>
              <w:tabs>
                <w:tab w:val="right" w:pos="888"/>
                <w:tab w:val="decimal" w:pos="933"/>
              </w:tabs>
              <w:spacing w:before="0" w:beforeAutospacing="0" w:after="20" w:afterAutospacing="0"/>
              <w:ind w:left="-86" w:right="101"/>
              <w:rPr>
                <w:rFonts w:ascii="Arial" w:hAnsi="Arial" w:cs="Arial"/>
                <w:sz w:val="20"/>
                <w:szCs w:val="20"/>
              </w:rPr>
            </w:pPr>
            <w:r>
              <w:rPr>
                <w:rFonts w:ascii="Arial" w:hAnsi="Arial" w:cs="Arial"/>
                <w:sz w:val="20"/>
                <w:szCs w:val="20"/>
              </w:rPr>
              <w:tab/>
              <w:t>61,271</w:t>
            </w:r>
            <w:r>
              <w:rPr>
                <w:rFonts w:ascii="Arial" w:hAnsi="Arial" w:cs="Arial"/>
                <w:sz w:val="20"/>
                <w:szCs w:val="20"/>
              </w:rPr>
              <w:tab/>
            </w:r>
          </w:p>
        </w:tc>
        <w:tc>
          <w:tcPr>
            <w:tcW w:w="1170" w:type="dxa"/>
            <w:noWrap/>
            <w:tcMar>
              <w:top w:w="0" w:type="dxa"/>
              <w:left w:w="144" w:type="dxa"/>
              <w:bottom w:w="0" w:type="dxa"/>
              <w:right w:w="0" w:type="dxa"/>
            </w:tcMar>
            <w:vAlign w:val="bottom"/>
            <w:hideMark/>
          </w:tcPr>
          <w:p w14:paraId="0C4206EB" w14:textId="77777777" w:rsidR="007563DD" w:rsidRDefault="008627BE">
            <w:pPr>
              <w:pStyle w:val="NormalWeb"/>
              <w:tabs>
                <w:tab w:val="right" w:pos="918"/>
                <w:tab w:val="decimal" w:pos="972"/>
                <w:tab w:val="decimal" w:pos="1160"/>
              </w:tabs>
              <w:spacing w:before="0" w:beforeAutospacing="0" w:after="20" w:afterAutospacing="0"/>
              <w:ind w:right="130"/>
              <w:rPr>
                <w:rFonts w:ascii="Arial" w:hAnsi="Arial" w:cs="Arial"/>
                <w:sz w:val="20"/>
                <w:szCs w:val="20"/>
              </w:rPr>
            </w:pPr>
            <w:r>
              <w:rPr>
                <w:rFonts w:ascii="Arial" w:hAnsi="Arial" w:cs="Arial"/>
                <w:sz w:val="20"/>
                <w:szCs w:val="20"/>
              </w:rPr>
              <w:tab/>
              <w:t>44,281</w:t>
            </w:r>
            <w:r>
              <w:rPr>
                <w:rFonts w:ascii="Arial" w:hAnsi="Arial" w:cs="Arial"/>
                <w:sz w:val="20"/>
                <w:szCs w:val="20"/>
              </w:rPr>
              <w:tab/>
            </w:r>
          </w:p>
        </w:tc>
      </w:tr>
      <w:tr w:rsidR="007563DD" w14:paraId="3BFBD433" w14:textId="77777777">
        <w:trPr>
          <w:cantSplit/>
          <w:jc w:val="center"/>
        </w:trPr>
        <w:tc>
          <w:tcPr>
            <w:tcW w:w="7308" w:type="dxa"/>
            <w:hideMark/>
          </w:tcPr>
          <w:p w14:paraId="7025F38C"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Common stock cash dividends</w:t>
            </w:r>
          </w:p>
        </w:tc>
        <w:tc>
          <w:tcPr>
            <w:tcW w:w="1179" w:type="dxa"/>
            <w:noWrap/>
            <w:tcMar>
              <w:top w:w="0" w:type="dxa"/>
              <w:left w:w="144" w:type="dxa"/>
              <w:bottom w:w="0" w:type="dxa"/>
              <w:right w:w="0" w:type="dxa"/>
            </w:tcMar>
            <w:vAlign w:val="bottom"/>
            <w:hideMark/>
          </w:tcPr>
          <w:p w14:paraId="7AFD2283" w14:textId="77777777" w:rsidR="007563DD" w:rsidRDefault="008627BE">
            <w:pPr>
              <w:pStyle w:val="NormalWeb"/>
              <w:tabs>
                <w:tab w:val="right" w:pos="942"/>
                <w:tab w:val="decimal" w:pos="1005"/>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(18,552</w:t>
            </w:r>
            <w:r>
              <w:rPr>
                <w:rFonts w:ascii="Arial" w:hAnsi="Arial" w:cs="Arial"/>
                <w:bCs/>
                <w:sz w:val="20"/>
                <w:szCs w:val="20"/>
              </w:rPr>
              <w:tab/>
            </w:r>
            <w:r>
              <w:rPr>
                <w:rFonts w:ascii="Arial" w:hAnsi="Arial" w:cs="Arial"/>
                <w:b/>
                <w:bCs/>
                <w:sz w:val="20"/>
                <w:szCs w:val="20"/>
              </w:rPr>
              <w:t>)</w:t>
            </w:r>
          </w:p>
        </w:tc>
        <w:tc>
          <w:tcPr>
            <w:tcW w:w="1143" w:type="dxa"/>
            <w:noWrap/>
            <w:tcMar>
              <w:top w:w="0" w:type="dxa"/>
              <w:left w:w="144" w:type="dxa"/>
              <w:bottom w:w="0" w:type="dxa"/>
              <w:right w:w="0" w:type="dxa"/>
            </w:tcMar>
            <w:vAlign w:val="bottom"/>
            <w:hideMark/>
          </w:tcPr>
          <w:p w14:paraId="5C220814" w14:textId="77777777" w:rsidR="007563DD" w:rsidRDefault="008627BE">
            <w:pPr>
              <w:pStyle w:val="NormalWeb"/>
              <w:tabs>
                <w:tab w:val="right" w:pos="888"/>
                <w:tab w:val="decimal" w:pos="933"/>
              </w:tabs>
              <w:spacing w:before="0" w:beforeAutospacing="0" w:after="20" w:afterAutospacing="0"/>
              <w:ind w:left="-86" w:right="101"/>
              <w:rPr>
                <w:rFonts w:ascii="Arial" w:hAnsi="Arial" w:cs="Arial"/>
                <w:sz w:val="20"/>
                <w:szCs w:val="20"/>
              </w:rPr>
            </w:pPr>
            <w:r>
              <w:rPr>
                <w:rFonts w:ascii="Arial" w:hAnsi="Arial" w:cs="Arial"/>
                <w:sz w:val="20"/>
                <w:szCs w:val="20"/>
              </w:rPr>
              <w:tab/>
              <w:t>(16,871</w:t>
            </w:r>
            <w:r>
              <w:rPr>
                <w:rFonts w:ascii="Arial" w:hAnsi="Arial" w:cs="Arial"/>
                <w:sz w:val="20"/>
                <w:szCs w:val="20"/>
              </w:rPr>
              <w:tab/>
              <w:t>)</w:t>
            </w:r>
          </w:p>
        </w:tc>
        <w:tc>
          <w:tcPr>
            <w:tcW w:w="1170" w:type="dxa"/>
            <w:noWrap/>
            <w:tcMar>
              <w:top w:w="0" w:type="dxa"/>
              <w:left w:w="144" w:type="dxa"/>
              <w:bottom w:w="0" w:type="dxa"/>
              <w:right w:w="0" w:type="dxa"/>
            </w:tcMar>
            <w:vAlign w:val="bottom"/>
            <w:hideMark/>
          </w:tcPr>
          <w:p w14:paraId="209CD749" w14:textId="77777777" w:rsidR="007563DD" w:rsidRDefault="008627BE">
            <w:pPr>
              <w:pStyle w:val="NormalWeb"/>
              <w:tabs>
                <w:tab w:val="right" w:pos="918"/>
                <w:tab w:val="decimal" w:pos="972"/>
                <w:tab w:val="decimal" w:pos="1160"/>
              </w:tabs>
              <w:spacing w:before="0" w:beforeAutospacing="0" w:after="20" w:afterAutospacing="0"/>
              <w:ind w:right="130"/>
              <w:rPr>
                <w:rFonts w:ascii="Arial" w:hAnsi="Arial" w:cs="Arial"/>
                <w:sz w:val="20"/>
                <w:szCs w:val="20"/>
              </w:rPr>
            </w:pPr>
            <w:r>
              <w:rPr>
                <w:rFonts w:ascii="Arial" w:hAnsi="Arial" w:cs="Arial"/>
                <w:sz w:val="20"/>
                <w:szCs w:val="20"/>
              </w:rPr>
              <w:tab/>
              <w:t>(15,483</w:t>
            </w:r>
            <w:r>
              <w:rPr>
                <w:rFonts w:ascii="Arial" w:hAnsi="Arial" w:cs="Arial"/>
                <w:sz w:val="20"/>
                <w:szCs w:val="20"/>
              </w:rPr>
              <w:tab/>
              <w:t>)</w:t>
            </w:r>
          </w:p>
        </w:tc>
      </w:tr>
      <w:tr w:rsidR="007563DD" w14:paraId="5F0D019A" w14:textId="77777777">
        <w:trPr>
          <w:cantSplit/>
          <w:jc w:val="center"/>
        </w:trPr>
        <w:tc>
          <w:tcPr>
            <w:tcW w:w="7308" w:type="dxa"/>
            <w:hideMark/>
          </w:tcPr>
          <w:p w14:paraId="470889B6"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Common stock repurchased</w:t>
            </w:r>
          </w:p>
        </w:tc>
        <w:tc>
          <w:tcPr>
            <w:tcW w:w="1179" w:type="dxa"/>
            <w:noWrap/>
            <w:tcMar>
              <w:top w:w="0" w:type="dxa"/>
              <w:left w:w="144" w:type="dxa"/>
              <w:bottom w:w="0" w:type="dxa"/>
              <w:right w:w="0" w:type="dxa"/>
            </w:tcMar>
            <w:vAlign w:val="bottom"/>
            <w:hideMark/>
          </w:tcPr>
          <w:p w14:paraId="2D97D526" w14:textId="77777777" w:rsidR="007563DD" w:rsidRDefault="008627BE">
            <w:pPr>
              <w:pStyle w:val="NormalWeb"/>
              <w:tabs>
                <w:tab w:val="right" w:pos="942"/>
                <w:tab w:val="decimal" w:pos="1005"/>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(26,960</w:t>
            </w:r>
            <w:r>
              <w:rPr>
                <w:rFonts w:ascii="Arial" w:hAnsi="Arial" w:cs="Arial"/>
                <w:bCs/>
                <w:sz w:val="20"/>
                <w:szCs w:val="20"/>
              </w:rPr>
              <w:tab/>
            </w:r>
            <w:r>
              <w:rPr>
                <w:rFonts w:ascii="Arial" w:hAnsi="Arial" w:cs="Arial"/>
                <w:b/>
                <w:bCs/>
                <w:sz w:val="20"/>
                <w:szCs w:val="20"/>
              </w:rPr>
              <w:t>)</w:t>
            </w:r>
          </w:p>
        </w:tc>
        <w:tc>
          <w:tcPr>
            <w:tcW w:w="1143" w:type="dxa"/>
            <w:noWrap/>
            <w:tcMar>
              <w:top w:w="0" w:type="dxa"/>
              <w:left w:w="144" w:type="dxa"/>
              <w:bottom w:w="0" w:type="dxa"/>
              <w:right w:w="0" w:type="dxa"/>
            </w:tcMar>
            <w:vAlign w:val="bottom"/>
            <w:hideMark/>
          </w:tcPr>
          <w:p w14:paraId="34D8D7F7" w14:textId="77777777" w:rsidR="007563DD" w:rsidRDefault="008627BE">
            <w:pPr>
              <w:pStyle w:val="NormalWeb"/>
              <w:tabs>
                <w:tab w:val="right" w:pos="888"/>
                <w:tab w:val="decimal" w:pos="933"/>
              </w:tabs>
              <w:spacing w:before="0" w:beforeAutospacing="0" w:after="20" w:afterAutospacing="0"/>
              <w:ind w:left="-86" w:right="101"/>
              <w:rPr>
                <w:rFonts w:ascii="Arial" w:hAnsi="Arial" w:cs="Arial"/>
                <w:sz w:val="20"/>
                <w:szCs w:val="20"/>
              </w:rPr>
            </w:pPr>
            <w:r>
              <w:rPr>
                <w:rFonts w:ascii="Arial" w:hAnsi="Arial" w:cs="Arial"/>
                <w:sz w:val="20"/>
                <w:szCs w:val="20"/>
              </w:rPr>
              <w:tab/>
              <w:t>(21,879</w:t>
            </w:r>
            <w:r>
              <w:rPr>
                <w:rFonts w:ascii="Arial" w:hAnsi="Arial" w:cs="Arial"/>
                <w:sz w:val="20"/>
                <w:szCs w:val="20"/>
              </w:rPr>
              <w:tab/>
              <w:t>)</w:t>
            </w:r>
          </w:p>
        </w:tc>
        <w:tc>
          <w:tcPr>
            <w:tcW w:w="1170" w:type="dxa"/>
            <w:noWrap/>
            <w:tcMar>
              <w:top w:w="0" w:type="dxa"/>
              <w:left w:w="144" w:type="dxa"/>
              <w:bottom w:w="0" w:type="dxa"/>
              <w:right w:w="0" w:type="dxa"/>
            </w:tcMar>
            <w:vAlign w:val="bottom"/>
            <w:hideMark/>
          </w:tcPr>
          <w:p w14:paraId="7DE1EB4E" w14:textId="77777777" w:rsidR="007563DD" w:rsidRDefault="008627BE">
            <w:pPr>
              <w:pStyle w:val="NormalWeb"/>
              <w:tabs>
                <w:tab w:val="right" w:pos="918"/>
                <w:tab w:val="decimal" w:pos="972"/>
                <w:tab w:val="decimal" w:pos="1160"/>
              </w:tabs>
              <w:spacing w:before="0" w:beforeAutospacing="0" w:after="20" w:afterAutospacing="0"/>
              <w:ind w:right="130"/>
              <w:rPr>
                <w:rFonts w:ascii="Arial" w:hAnsi="Arial" w:cs="Arial"/>
                <w:sz w:val="20"/>
                <w:szCs w:val="20"/>
              </w:rPr>
            </w:pPr>
            <w:r>
              <w:rPr>
                <w:rFonts w:ascii="Arial" w:hAnsi="Arial" w:cs="Arial"/>
                <w:sz w:val="20"/>
                <w:szCs w:val="20"/>
              </w:rPr>
              <w:tab/>
              <w:t>(18,382</w:t>
            </w:r>
            <w:r>
              <w:rPr>
                <w:rFonts w:ascii="Arial" w:hAnsi="Arial" w:cs="Arial"/>
                <w:sz w:val="20"/>
                <w:szCs w:val="20"/>
              </w:rPr>
              <w:tab/>
              <w:t>)</w:t>
            </w:r>
          </w:p>
        </w:tc>
      </w:tr>
      <w:tr w:rsidR="007563DD" w14:paraId="79FCEA88" w14:textId="77777777">
        <w:trPr>
          <w:cantSplit/>
          <w:jc w:val="center"/>
        </w:trPr>
        <w:tc>
          <w:tcPr>
            <w:tcW w:w="7308" w:type="dxa"/>
            <w:hideMark/>
          </w:tcPr>
          <w:p w14:paraId="11034AF0"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Cumulative effect of accounting changes</w:t>
            </w:r>
          </w:p>
        </w:tc>
        <w:tc>
          <w:tcPr>
            <w:tcW w:w="1179" w:type="dxa"/>
            <w:noWrap/>
            <w:tcMar>
              <w:top w:w="0" w:type="dxa"/>
              <w:left w:w="144" w:type="dxa"/>
              <w:bottom w:w="0" w:type="dxa"/>
              <w:right w:w="0" w:type="dxa"/>
            </w:tcMar>
            <w:vAlign w:val="bottom"/>
            <w:hideMark/>
          </w:tcPr>
          <w:p w14:paraId="465E926F" w14:textId="77777777" w:rsidR="007563DD" w:rsidRDefault="008627BE">
            <w:pPr>
              <w:pStyle w:val="NormalWeb"/>
              <w:tabs>
                <w:tab w:val="right" w:pos="942"/>
                <w:tab w:val="decimal" w:pos="1005"/>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143" w:type="dxa"/>
            <w:noWrap/>
            <w:tcMar>
              <w:top w:w="0" w:type="dxa"/>
              <w:left w:w="144" w:type="dxa"/>
              <w:bottom w:w="0" w:type="dxa"/>
              <w:right w:w="0" w:type="dxa"/>
            </w:tcMar>
            <w:vAlign w:val="bottom"/>
            <w:hideMark/>
          </w:tcPr>
          <w:p w14:paraId="35247D79" w14:textId="77777777" w:rsidR="007563DD" w:rsidRDefault="008627BE">
            <w:pPr>
              <w:pStyle w:val="NormalWeb"/>
              <w:tabs>
                <w:tab w:val="right" w:pos="888"/>
                <w:tab w:val="decimal" w:pos="933"/>
              </w:tabs>
              <w:spacing w:before="0" w:beforeAutospacing="0" w:after="20" w:afterAutospacing="0"/>
              <w:ind w:left="-86" w:right="101"/>
              <w:rPr>
                <w:rFonts w:ascii="Arial" w:hAnsi="Arial" w:cs="Arial"/>
                <w:sz w:val="20"/>
                <w:szCs w:val="20"/>
              </w:rPr>
            </w:pPr>
            <w:r>
              <w:rPr>
                <w:rFonts w:ascii="Arial" w:hAnsi="Arial" w:cs="Arial"/>
                <w:sz w:val="20"/>
                <w:szCs w:val="20"/>
              </w:rPr>
              <w:tab/>
              <w:t>(32</w:t>
            </w:r>
            <w:r>
              <w:rPr>
                <w:rFonts w:ascii="Arial" w:hAnsi="Arial" w:cs="Arial"/>
                <w:sz w:val="20"/>
                <w:szCs w:val="20"/>
              </w:rPr>
              <w:tab/>
              <w:t>)</w:t>
            </w:r>
          </w:p>
        </w:tc>
        <w:tc>
          <w:tcPr>
            <w:tcW w:w="1170" w:type="dxa"/>
            <w:noWrap/>
            <w:tcMar>
              <w:top w:w="0" w:type="dxa"/>
              <w:left w:w="144" w:type="dxa"/>
              <w:bottom w:w="0" w:type="dxa"/>
              <w:right w:w="0" w:type="dxa"/>
            </w:tcMar>
            <w:vAlign w:val="bottom"/>
            <w:hideMark/>
          </w:tcPr>
          <w:p w14:paraId="53EE59EE" w14:textId="77777777" w:rsidR="007563DD" w:rsidRDefault="008627BE">
            <w:pPr>
              <w:pStyle w:val="NormalWeb"/>
              <w:tabs>
                <w:tab w:val="right" w:pos="918"/>
                <w:tab w:val="decimal" w:pos="972"/>
                <w:tab w:val="decimal" w:pos="1160"/>
              </w:tabs>
              <w:spacing w:before="0" w:beforeAutospacing="0" w:after="20" w:afterAutospacing="0"/>
              <w:ind w:right="130"/>
              <w:rPr>
                <w:rFonts w:ascii="Arial" w:hAnsi="Arial" w:cs="Arial"/>
                <w:sz w:val="20"/>
                <w:szCs w:val="20"/>
              </w:rPr>
            </w:pPr>
            <w:r>
              <w:rPr>
                <w:rFonts w:ascii="Arial" w:hAnsi="Arial" w:cs="Arial"/>
                <w:sz w:val="20"/>
                <w:szCs w:val="20"/>
              </w:rPr>
              <w:tab/>
              <w:t>0</w:t>
            </w:r>
            <w:r>
              <w:rPr>
                <w:rFonts w:ascii="Arial" w:hAnsi="Arial" w:cs="Arial"/>
                <w:sz w:val="20"/>
                <w:szCs w:val="20"/>
              </w:rPr>
              <w:tab/>
            </w:r>
          </w:p>
        </w:tc>
      </w:tr>
      <w:tr w:rsidR="007563DD" w14:paraId="6FD41060" w14:textId="77777777">
        <w:trPr>
          <w:cantSplit/>
          <w:jc w:val="center"/>
        </w:trPr>
        <w:tc>
          <w:tcPr>
            <w:tcW w:w="8487" w:type="dxa"/>
            <w:gridSpan w:val="2"/>
            <w:tcMar>
              <w:top w:w="0" w:type="dxa"/>
              <w:left w:w="144" w:type="dxa"/>
              <w:bottom w:w="0" w:type="dxa"/>
              <w:right w:w="0" w:type="dxa"/>
            </w:tcMar>
            <w:vAlign w:val="bottom"/>
            <w:hideMark/>
          </w:tcPr>
          <w:p w14:paraId="76BE52E6" w14:textId="77777777" w:rsidR="007563DD" w:rsidRDefault="008627BE">
            <w:pPr>
              <w:pStyle w:val="rrdsinglerule"/>
              <w:tabs>
                <w:tab w:val="right" w:pos="942"/>
                <w:tab w:val="decimal" w:pos="1005"/>
              </w:tabs>
              <w:spacing w:before="0"/>
              <w:ind w:left="-144" w:right="115"/>
              <w:rPr>
                <w:rFonts w:ascii="Arial" w:hAnsi="Arial" w:cs="Arial"/>
                <w:sz w:val="20"/>
                <w:szCs w:val="20"/>
              </w:rPr>
            </w:pPr>
            <w:r>
              <w:rPr>
                <w:rFonts w:ascii="Arial" w:hAnsi="Arial" w:cs="Arial"/>
                <w:sz w:val="20"/>
                <w:szCs w:val="20"/>
              </w:rPr>
              <w:t> </w:t>
            </w:r>
          </w:p>
        </w:tc>
        <w:tc>
          <w:tcPr>
            <w:tcW w:w="1143" w:type="dxa"/>
            <w:tcMar>
              <w:top w:w="0" w:type="dxa"/>
              <w:left w:w="144" w:type="dxa"/>
              <w:bottom w:w="0" w:type="dxa"/>
              <w:right w:w="0" w:type="dxa"/>
            </w:tcMar>
            <w:vAlign w:val="bottom"/>
            <w:hideMark/>
          </w:tcPr>
          <w:p w14:paraId="7E7F262E" w14:textId="77777777" w:rsidR="007563DD" w:rsidRDefault="008627BE">
            <w:pPr>
              <w:pStyle w:val="rrdsinglerule"/>
              <w:tabs>
                <w:tab w:val="right" w:pos="888"/>
                <w:tab w:val="decimal" w:pos="933"/>
              </w:tabs>
              <w:spacing w:before="0"/>
              <w:ind w:left="-86" w:right="101"/>
              <w:rPr>
                <w:rFonts w:ascii="Arial" w:hAnsi="Arial" w:cs="Arial"/>
                <w:sz w:val="20"/>
                <w:szCs w:val="20"/>
              </w:rPr>
            </w:pPr>
            <w:r>
              <w:rPr>
                <w:rFonts w:ascii="Arial" w:hAnsi="Arial" w:cs="Arial"/>
                <w:sz w:val="20"/>
                <w:szCs w:val="20"/>
              </w:rPr>
              <w:t> </w:t>
            </w:r>
          </w:p>
        </w:tc>
        <w:tc>
          <w:tcPr>
            <w:tcW w:w="1170" w:type="dxa"/>
            <w:tcMar>
              <w:top w:w="0" w:type="dxa"/>
              <w:left w:w="144" w:type="dxa"/>
              <w:bottom w:w="0" w:type="dxa"/>
              <w:right w:w="0" w:type="dxa"/>
            </w:tcMar>
            <w:vAlign w:val="bottom"/>
            <w:hideMark/>
          </w:tcPr>
          <w:p w14:paraId="6EE8B0D0" w14:textId="77777777" w:rsidR="007563DD" w:rsidRDefault="008627BE">
            <w:pPr>
              <w:pStyle w:val="rrdsinglerule"/>
              <w:tabs>
                <w:tab w:val="right" w:pos="918"/>
                <w:tab w:val="decimal" w:pos="972"/>
              </w:tabs>
              <w:spacing w:before="0"/>
              <w:ind w:right="130"/>
              <w:rPr>
                <w:rFonts w:ascii="Arial" w:hAnsi="Arial" w:cs="Arial"/>
                <w:sz w:val="20"/>
                <w:szCs w:val="20"/>
              </w:rPr>
            </w:pPr>
            <w:r>
              <w:rPr>
                <w:rFonts w:ascii="Arial" w:hAnsi="Arial" w:cs="Arial"/>
                <w:sz w:val="20"/>
                <w:szCs w:val="20"/>
              </w:rPr>
              <w:t> </w:t>
            </w:r>
          </w:p>
        </w:tc>
      </w:tr>
      <w:tr w:rsidR="007563DD" w14:paraId="598B0740" w14:textId="77777777">
        <w:trPr>
          <w:cantSplit/>
          <w:jc w:val="center"/>
        </w:trPr>
        <w:tc>
          <w:tcPr>
            <w:tcW w:w="7308" w:type="dxa"/>
            <w:hideMark/>
          </w:tcPr>
          <w:p w14:paraId="3585139C"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Balance, end of period</w:t>
            </w:r>
          </w:p>
        </w:tc>
        <w:tc>
          <w:tcPr>
            <w:tcW w:w="1179" w:type="dxa"/>
            <w:noWrap/>
            <w:tcMar>
              <w:top w:w="0" w:type="dxa"/>
              <w:left w:w="144" w:type="dxa"/>
              <w:bottom w:w="0" w:type="dxa"/>
              <w:right w:w="0" w:type="dxa"/>
            </w:tcMar>
            <w:vAlign w:val="bottom"/>
            <w:hideMark/>
          </w:tcPr>
          <w:p w14:paraId="4D4E0E54" w14:textId="77777777" w:rsidR="007563DD" w:rsidRDefault="008627BE">
            <w:pPr>
              <w:pStyle w:val="NormalWeb"/>
              <w:tabs>
                <w:tab w:val="right" w:pos="942"/>
                <w:tab w:val="decimal" w:pos="1005"/>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84,281</w:t>
            </w:r>
            <w:r>
              <w:rPr>
                <w:rFonts w:ascii="Arial" w:hAnsi="Arial" w:cs="Arial"/>
                <w:bCs/>
                <w:sz w:val="20"/>
                <w:szCs w:val="20"/>
              </w:rPr>
              <w:tab/>
            </w:r>
          </w:p>
        </w:tc>
        <w:tc>
          <w:tcPr>
            <w:tcW w:w="1143" w:type="dxa"/>
            <w:noWrap/>
            <w:tcMar>
              <w:top w:w="0" w:type="dxa"/>
              <w:left w:w="144" w:type="dxa"/>
              <w:bottom w:w="0" w:type="dxa"/>
              <w:right w:w="0" w:type="dxa"/>
            </w:tcMar>
            <w:vAlign w:val="bottom"/>
            <w:hideMark/>
          </w:tcPr>
          <w:p w14:paraId="4688915E" w14:textId="77777777" w:rsidR="007563DD" w:rsidRDefault="008627BE">
            <w:pPr>
              <w:pStyle w:val="NormalWeb"/>
              <w:tabs>
                <w:tab w:val="right" w:pos="888"/>
                <w:tab w:val="decimal" w:pos="933"/>
              </w:tabs>
              <w:spacing w:before="0" w:beforeAutospacing="0" w:after="20" w:afterAutospacing="0"/>
              <w:ind w:left="-86" w:right="101"/>
              <w:rPr>
                <w:rFonts w:ascii="Arial" w:hAnsi="Arial" w:cs="Arial"/>
                <w:sz w:val="20"/>
                <w:szCs w:val="20"/>
              </w:rPr>
            </w:pPr>
            <w:r>
              <w:rPr>
                <w:rFonts w:ascii="Arial" w:hAnsi="Arial" w:cs="Arial"/>
                <w:sz w:val="20"/>
                <w:szCs w:val="20"/>
              </w:rPr>
              <w:tab/>
              <w:t>57,055</w:t>
            </w:r>
            <w:r>
              <w:rPr>
                <w:rFonts w:ascii="Arial" w:hAnsi="Arial" w:cs="Arial"/>
                <w:sz w:val="20"/>
                <w:szCs w:val="20"/>
              </w:rPr>
              <w:tab/>
            </w:r>
          </w:p>
        </w:tc>
        <w:tc>
          <w:tcPr>
            <w:tcW w:w="1170" w:type="dxa"/>
            <w:noWrap/>
            <w:tcMar>
              <w:top w:w="0" w:type="dxa"/>
              <w:left w:w="144" w:type="dxa"/>
              <w:bottom w:w="0" w:type="dxa"/>
              <w:right w:w="0" w:type="dxa"/>
            </w:tcMar>
            <w:vAlign w:val="bottom"/>
            <w:hideMark/>
          </w:tcPr>
          <w:p w14:paraId="003DAFB9" w14:textId="77777777" w:rsidR="007563DD" w:rsidRDefault="008627BE">
            <w:pPr>
              <w:pStyle w:val="NormalWeb"/>
              <w:tabs>
                <w:tab w:val="right" w:pos="918"/>
                <w:tab w:val="decimal" w:pos="972"/>
                <w:tab w:val="decimal" w:pos="1160"/>
              </w:tabs>
              <w:spacing w:before="0" w:beforeAutospacing="0" w:after="20" w:afterAutospacing="0"/>
              <w:ind w:right="130"/>
              <w:rPr>
                <w:rFonts w:ascii="Arial" w:hAnsi="Arial" w:cs="Arial"/>
                <w:sz w:val="20"/>
                <w:szCs w:val="20"/>
              </w:rPr>
            </w:pPr>
            <w:r>
              <w:rPr>
                <w:rFonts w:ascii="Arial" w:hAnsi="Arial" w:cs="Arial"/>
                <w:sz w:val="20"/>
                <w:szCs w:val="20"/>
              </w:rPr>
              <w:tab/>
              <w:t>34,566</w:t>
            </w:r>
            <w:r>
              <w:rPr>
                <w:rFonts w:ascii="Arial" w:hAnsi="Arial" w:cs="Arial"/>
                <w:sz w:val="20"/>
                <w:szCs w:val="20"/>
              </w:rPr>
              <w:tab/>
            </w:r>
          </w:p>
        </w:tc>
      </w:tr>
      <w:tr w:rsidR="007563DD" w14:paraId="2F52D8EC" w14:textId="77777777">
        <w:trPr>
          <w:cantSplit/>
          <w:jc w:val="center"/>
        </w:trPr>
        <w:tc>
          <w:tcPr>
            <w:tcW w:w="8487" w:type="dxa"/>
            <w:gridSpan w:val="2"/>
            <w:tcMar>
              <w:top w:w="0" w:type="dxa"/>
              <w:left w:w="144" w:type="dxa"/>
              <w:bottom w:w="0" w:type="dxa"/>
              <w:right w:w="0" w:type="dxa"/>
            </w:tcMar>
            <w:vAlign w:val="bottom"/>
            <w:hideMark/>
          </w:tcPr>
          <w:p w14:paraId="45A20130" w14:textId="77777777" w:rsidR="007563DD" w:rsidRDefault="008627BE">
            <w:pPr>
              <w:pStyle w:val="rrdsinglerule"/>
              <w:tabs>
                <w:tab w:val="right" w:pos="942"/>
                <w:tab w:val="decimal" w:pos="1005"/>
              </w:tabs>
              <w:spacing w:before="0"/>
              <w:ind w:left="-144" w:right="115"/>
              <w:rPr>
                <w:rFonts w:ascii="Arial" w:hAnsi="Arial" w:cs="Arial"/>
                <w:sz w:val="20"/>
                <w:szCs w:val="20"/>
              </w:rPr>
            </w:pPr>
            <w:r>
              <w:rPr>
                <w:rFonts w:ascii="Arial" w:hAnsi="Arial" w:cs="Arial"/>
                <w:sz w:val="20"/>
                <w:szCs w:val="20"/>
              </w:rPr>
              <w:t> </w:t>
            </w:r>
          </w:p>
        </w:tc>
        <w:tc>
          <w:tcPr>
            <w:tcW w:w="1143" w:type="dxa"/>
            <w:tcMar>
              <w:top w:w="0" w:type="dxa"/>
              <w:left w:w="144" w:type="dxa"/>
              <w:bottom w:w="0" w:type="dxa"/>
              <w:right w:w="0" w:type="dxa"/>
            </w:tcMar>
            <w:vAlign w:val="bottom"/>
            <w:hideMark/>
          </w:tcPr>
          <w:p w14:paraId="7314559E" w14:textId="77777777" w:rsidR="007563DD" w:rsidRDefault="008627BE">
            <w:pPr>
              <w:pStyle w:val="rrdsinglerule"/>
              <w:tabs>
                <w:tab w:val="right" w:pos="888"/>
                <w:tab w:val="decimal" w:pos="933"/>
              </w:tabs>
              <w:spacing w:before="0"/>
              <w:ind w:left="-86" w:right="101"/>
              <w:rPr>
                <w:rFonts w:ascii="Arial" w:hAnsi="Arial" w:cs="Arial"/>
                <w:sz w:val="20"/>
                <w:szCs w:val="20"/>
              </w:rPr>
            </w:pPr>
            <w:r>
              <w:rPr>
                <w:rFonts w:ascii="Arial" w:hAnsi="Arial" w:cs="Arial"/>
                <w:sz w:val="20"/>
                <w:szCs w:val="20"/>
              </w:rPr>
              <w:t> </w:t>
            </w:r>
          </w:p>
        </w:tc>
        <w:tc>
          <w:tcPr>
            <w:tcW w:w="1170" w:type="dxa"/>
            <w:tcMar>
              <w:top w:w="0" w:type="dxa"/>
              <w:left w:w="144" w:type="dxa"/>
              <w:bottom w:w="0" w:type="dxa"/>
              <w:right w:w="0" w:type="dxa"/>
            </w:tcMar>
            <w:vAlign w:val="bottom"/>
            <w:hideMark/>
          </w:tcPr>
          <w:p w14:paraId="6E257DAA" w14:textId="77777777" w:rsidR="007563DD" w:rsidRDefault="008627BE">
            <w:pPr>
              <w:pStyle w:val="rrdsinglerule"/>
              <w:tabs>
                <w:tab w:val="right" w:pos="918"/>
                <w:tab w:val="decimal" w:pos="972"/>
              </w:tabs>
              <w:spacing w:before="0"/>
              <w:ind w:right="130"/>
              <w:rPr>
                <w:rFonts w:ascii="Arial" w:hAnsi="Arial" w:cs="Arial"/>
                <w:sz w:val="20"/>
                <w:szCs w:val="20"/>
              </w:rPr>
            </w:pPr>
            <w:r>
              <w:rPr>
                <w:rFonts w:ascii="Arial" w:hAnsi="Arial" w:cs="Arial"/>
                <w:sz w:val="20"/>
                <w:szCs w:val="20"/>
              </w:rPr>
              <w:t> </w:t>
            </w:r>
          </w:p>
        </w:tc>
      </w:tr>
      <w:tr w:rsidR="007563DD" w14:paraId="66128CA7" w14:textId="77777777">
        <w:trPr>
          <w:cantSplit/>
          <w:jc w:val="center"/>
        </w:trPr>
        <w:tc>
          <w:tcPr>
            <w:tcW w:w="7308" w:type="dxa"/>
            <w:hideMark/>
          </w:tcPr>
          <w:p w14:paraId="18589A72"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b/>
                <w:bCs/>
                <w:sz w:val="20"/>
                <w:szCs w:val="20"/>
              </w:rPr>
              <w:t>Accumulated other comprehensive income (loss)</w:t>
            </w:r>
          </w:p>
        </w:tc>
        <w:tc>
          <w:tcPr>
            <w:tcW w:w="1179" w:type="dxa"/>
            <w:tcMar>
              <w:top w:w="0" w:type="dxa"/>
              <w:left w:w="144" w:type="dxa"/>
              <w:bottom w:w="0" w:type="dxa"/>
              <w:right w:w="0" w:type="dxa"/>
            </w:tcMar>
            <w:vAlign w:val="bottom"/>
            <w:hideMark/>
          </w:tcPr>
          <w:p w14:paraId="1A29D08C" w14:textId="77777777" w:rsidR="007563DD" w:rsidRDefault="008627BE">
            <w:pPr>
              <w:pStyle w:val="la2"/>
              <w:tabs>
                <w:tab w:val="right" w:pos="942"/>
                <w:tab w:val="decimal" w:pos="1005"/>
              </w:tabs>
              <w:ind w:right="115"/>
              <w:rPr>
                <w:rFonts w:ascii="Arial" w:hAnsi="Arial" w:cs="Arial"/>
                <w:sz w:val="20"/>
                <w:szCs w:val="20"/>
              </w:rPr>
            </w:pPr>
            <w:r>
              <w:rPr>
                <w:rFonts w:ascii="Arial" w:hAnsi="Arial" w:cs="Arial"/>
                <w:sz w:val="20"/>
                <w:szCs w:val="20"/>
              </w:rPr>
              <w:t> </w:t>
            </w:r>
          </w:p>
        </w:tc>
        <w:tc>
          <w:tcPr>
            <w:tcW w:w="1143" w:type="dxa"/>
            <w:tcMar>
              <w:top w:w="0" w:type="dxa"/>
              <w:left w:w="144" w:type="dxa"/>
              <w:bottom w:w="0" w:type="dxa"/>
              <w:right w:w="0" w:type="dxa"/>
            </w:tcMar>
            <w:vAlign w:val="bottom"/>
            <w:hideMark/>
          </w:tcPr>
          <w:p w14:paraId="51324920" w14:textId="77777777" w:rsidR="007563DD" w:rsidRDefault="008627BE">
            <w:pPr>
              <w:pStyle w:val="la2"/>
              <w:tabs>
                <w:tab w:val="right" w:pos="888"/>
                <w:tab w:val="decimal" w:pos="933"/>
              </w:tabs>
              <w:ind w:left="-86" w:right="101"/>
              <w:rPr>
                <w:rFonts w:ascii="Arial" w:hAnsi="Arial" w:cs="Arial"/>
                <w:sz w:val="20"/>
                <w:szCs w:val="20"/>
              </w:rPr>
            </w:pPr>
            <w:r>
              <w:rPr>
                <w:rFonts w:ascii="Arial" w:hAnsi="Arial" w:cs="Arial"/>
                <w:sz w:val="20"/>
                <w:szCs w:val="20"/>
              </w:rPr>
              <w:t> </w:t>
            </w:r>
          </w:p>
        </w:tc>
        <w:tc>
          <w:tcPr>
            <w:tcW w:w="1170" w:type="dxa"/>
            <w:tcMar>
              <w:top w:w="0" w:type="dxa"/>
              <w:left w:w="144" w:type="dxa"/>
              <w:bottom w:w="0" w:type="dxa"/>
              <w:right w:w="0" w:type="dxa"/>
            </w:tcMar>
            <w:vAlign w:val="bottom"/>
            <w:hideMark/>
          </w:tcPr>
          <w:p w14:paraId="112C284B" w14:textId="77777777" w:rsidR="007563DD" w:rsidRDefault="008627BE">
            <w:pPr>
              <w:pStyle w:val="la2"/>
              <w:tabs>
                <w:tab w:val="right" w:pos="918"/>
                <w:tab w:val="decimal" w:pos="972"/>
              </w:tabs>
              <w:ind w:right="130"/>
              <w:rPr>
                <w:rFonts w:ascii="Arial" w:hAnsi="Arial" w:cs="Arial"/>
                <w:sz w:val="20"/>
                <w:szCs w:val="20"/>
              </w:rPr>
            </w:pPr>
            <w:r>
              <w:rPr>
                <w:rFonts w:ascii="Arial" w:hAnsi="Arial" w:cs="Arial"/>
                <w:sz w:val="20"/>
                <w:szCs w:val="20"/>
              </w:rPr>
              <w:t> </w:t>
            </w:r>
          </w:p>
        </w:tc>
      </w:tr>
      <w:tr w:rsidR="007563DD" w14:paraId="1C638348" w14:textId="77777777">
        <w:trPr>
          <w:cantSplit/>
          <w:jc w:val="center"/>
        </w:trPr>
        <w:tc>
          <w:tcPr>
            <w:tcW w:w="7308" w:type="dxa"/>
            <w:hideMark/>
          </w:tcPr>
          <w:p w14:paraId="70AAC07A"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Balance, beginning of period</w:t>
            </w:r>
          </w:p>
        </w:tc>
        <w:tc>
          <w:tcPr>
            <w:tcW w:w="1179" w:type="dxa"/>
            <w:noWrap/>
            <w:tcMar>
              <w:top w:w="0" w:type="dxa"/>
              <w:left w:w="144" w:type="dxa"/>
              <w:bottom w:w="0" w:type="dxa"/>
              <w:right w:w="0" w:type="dxa"/>
            </w:tcMar>
            <w:vAlign w:val="bottom"/>
            <w:hideMark/>
          </w:tcPr>
          <w:p w14:paraId="61A6F20B" w14:textId="77777777" w:rsidR="007563DD" w:rsidRDefault="008627BE">
            <w:pPr>
              <w:pStyle w:val="NormalWeb"/>
              <w:tabs>
                <w:tab w:val="right" w:pos="942"/>
                <w:tab w:val="decimal" w:pos="1005"/>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1,822</w:t>
            </w:r>
            <w:r>
              <w:rPr>
                <w:rFonts w:ascii="Arial" w:hAnsi="Arial" w:cs="Arial"/>
                <w:bCs/>
                <w:sz w:val="20"/>
                <w:szCs w:val="20"/>
              </w:rPr>
              <w:tab/>
            </w:r>
          </w:p>
        </w:tc>
        <w:tc>
          <w:tcPr>
            <w:tcW w:w="1143" w:type="dxa"/>
            <w:noWrap/>
            <w:tcMar>
              <w:top w:w="0" w:type="dxa"/>
              <w:left w:w="144" w:type="dxa"/>
              <w:bottom w:w="0" w:type="dxa"/>
              <w:right w:w="0" w:type="dxa"/>
            </w:tcMar>
            <w:vAlign w:val="bottom"/>
            <w:hideMark/>
          </w:tcPr>
          <w:p w14:paraId="5CA07539" w14:textId="77777777" w:rsidR="007563DD" w:rsidRDefault="008627BE">
            <w:pPr>
              <w:pStyle w:val="NormalWeb"/>
              <w:tabs>
                <w:tab w:val="right" w:pos="888"/>
                <w:tab w:val="decimal" w:pos="933"/>
              </w:tabs>
              <w:spacing w:before="0" w:beforeAutospacing="0" w:after="20" w:afterAutospacing="0"/>
              <w:ind w:left="-86" w:right="101"/>
              <w:rPr>
                <w:rFonts w:ascii="Arial" w:hAnsi="Arial" w:cs="Arial"/>
                <w:sz w:val="20"/>
                <w:szCs w:val="20"/>
              </w:rPr>
            </w:pPr>
            <w:r>
              <w:rPr>
                <w:rFonts w:ascii="Arial" w:hAnsi="Arial" w:cs="Arial"/>
                <w:sz w:val="20"/>
                <w:szCs w:val="20"/>
              </w:rPr>
              <w:tab/>
              <w:t>3,186</w:t>
            </w:r>
            <w:r>
              <w:rPr>
                <w:rFonts w:ascii="Arial" w:hAnsi="Arial" w:cs="Arial"/>
                <w:sz w:val="20"/>
                <w:szCs w:val="20"/>
              </w:rPr>
              <w:tab/>
            </w:r>
          </w:p>
        </w:tc>
        <w:tc>
          <w:tcPr>
            <w:tcW w:w="1170" w:type="dxa"/>
            <w:noWrap/>
            <w:tcMar>
              <w:top w:w="0" w:type="dxa"/>
              <w:left w:w="144" w:type="dxa"/>
              <w:bottom w:w="0" w:type="dxa"/>
              <w:right w:w="0" w:type="dxa"/>
            </w:tcMar>
            <w:vAlign w:val="bottom"/>
            <w:hideMark/>
          </w:tcPr>
          <w:p w14:paraId="12BDF4C2" w14:textId="77777777" w:rsidR="007563DD" w:rsidRDefault="008627BE">
            <w:pPr>
              <w:pStyle w:val="NormalWeb"/>
              <w:tabs>
                <w:tab w:val="right" w:pos="918"/>
                <w:tab w:val="decimal" w:pos="972"/>
                <w:tab w:val="decimal" w:pos="1160"/>
              </w:tabs>
              <w:spacing w:before="0" w:beforeAutospacing="0" w:after="20" w:afterAutospacing="0"/>
              <w:ind w:right="130"/>
              <w:rPr>
                <w:rFonts w:ascii="Arial" w:hAnsi="Arial" w:cs="Arial"/>
                <w:sz w:val="20"/>
                <w:szCs w:val="20"/>
              </w:rPr>
            </w:pPr>
            <w:r>
              <w:rPr>
                <w:rFonts w:ascii="Arial" w:hAnsi="Arial" w:cs="Arial"/>
                <w:sz w:val="20"/>
                <w:szCs w:val="20"/>
              </w:rPr>
              <w:tab/>
              <w:t>(340</w:t>
            </w:r>
            <w:r>
              <w:rPr>
                <w:rFonts w:ascii="Arial" w:hAnsi="Arial" w:cs="Arial"/>
                <w:sz w:val="20"/>
                <w:szCs w:val="20"/>
              </w:rPr>
              <w:tab/>
              <w:t>)</w:t>
            </w:r>
          </w:p>
        </w:tc>
      </w:tr>
      <w:tr w:rsidR="007563DD" w14:paraId="36165204" w14:textId="77777777">
        <w:trPr>
          <w:cantSplit/>
          <w:jc w:val="center"/>
        </w:trPr>
        <w:tc>
          <w:tcPr>
            <w:tcW w:w="7308" w:type="dxa"/>
            <w:hideMark/>
          </w:tcPr>
          <w:p w14:paraId="30B01B9A"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Other comprehensive income (loss)</w:t>
            </w:r>
          </w:p>
        </w:tc>
        <w:tc>
          <w:tcPr>
            <w:tcW w:w="1179" w:type="dxa"/>
            <w:noWrap/>
            <w:tcMar>
              <w:top w:w="0" w:type="dxa"/>
              <w:left w:w="144" w:type="dxa"/>
              <w:bottom w:w="0" w:type="dxa"/>
              <w:right w:w="0" w:type="dxa"/>
            </w:tcMar>
            <w:vAlign w:val="bottom"/>
            <w:hideMark/>
          </w:tcPr>
          <w:p w14:paraId="6F1FB07E" w14:textId="77777777" w:rsidR="007563DD" w:rsidRDefault="008627BE">
            <w:pPr>
              <w:pStyle w:val="NormalWeb"/>
              <w:tabs>
                <w:tab w:val="right" w:pos="942"/>
                <w:tab w:val="decimal" w:pos="1005"/>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(6,500</w:t>
            </w:r>
            <w:r>
              <w:rPr>
                <w:rFonts w:ascii="Arial" w:hAnsi="Arial" w:cs="Arial"/>
                <w:bCs/>
                <w:sz w:val="20"/>
                <w:szCs w:val="20"/>
              </w:rPr>
              <w:tab/>
            </w:r>
            <w:r>
              <w:rPr>
                <w:rFonts w:ascii="Arial" w:hAnsi="Arial" w:cs="Arial"/>
                <w:b/>
                <w:bCs/>
                <w:sz w:val="20"/>
                <w:szCs w:val="20"/>
              </w:rPr>
              <w:t>)</w:t>
            </w:r>
          </w:p>
        </w:tc>
        <w:tc>
          <w:tcPr>
            <w:tcW w:w="1143" w:type="dxa"/>
            <w:noWrap/>
            <w:tcMar>
              <w:top w:w="0" w:type="dxa"/>
              <w:left w:w="144" w:type="dxa"/>
              <w:bottom w:w="0" w:type="dxa"/>
              <w:right w:w="0" w:type="dxa"/>
            </w:tcMar>
            <w:vAlign w:val="bottom"/>
            <w:hideMark/>
          </w:tcPr>
          <w:p w14:paraId="2DC2D1E7" w14:textId="77777777" w:rsidR="007563DD" w:rsidRDefault="008627BE">
            <w:pPr>
              <w:pStyle w:val="NormalWeb"/>
              <w:tabs>
                <w:tab w:val="right" w:pos="888"/>
                <w:tab w:val="decimal" w:pos="933"/>
              </w:tabs>
              <w:spacing w:before="0" w:beforeAutospacing="0" w:after="20" w:afterAutospacing="0"/>
              <w:ind w:left="-86" w:right="101"/>
              <w:rPr>
                <w:rFonts w:ascii="Arial" w:hAnsi="Arial" w:cs="Arial"/>
                <w:sz w:val="20"/>
                <w:szCs w:val="20"/>
              </w:rPr>
            </w:pPr>
            <w:r>
              <w:rPr>
                <w:rFonts w:ascii="Arial" w:hAnsi="Arial" w:cs="Arial"/>
                <w:sz w:val="20"/>
                <w:szCs w:val="20"/>
              </w:rPr>
              <w:tab/>
              <w:t>(1,374</w:t>
            </w:r>
            <w:r>
              <w:rPr>
                <w:rFonts w:ascii="Arial" w:hAnsi="Arial" w:cs="Arial"/>
                <w:sz w:val="20"/>
                <w:szCs w:val="20"/>
              </w:rPr>
              <w:tab/>
              <w:t>)</w:t>
            </w:r>
          </w:p>
        </w:tc>
        <w:tc>
          <w:tcPr>
            <w:tcW w:w="1170" w:type="dxa"/>
            <w:noWrap/>
            <w:tcMar>
              <w:top w:w="0" w:type="dxa"/>
              <w:left w:w="144" w:type="dxa"/>
              <w:bottom w:w="0" w:type="dxa"/>
              <w:right w:w="0" w:type="dxa"/>
            </w:tcMar>
            <w:vAlign w:val="bottom"/>
            <w:hideMark/>
          </w:tcPr>
          <w:p w14:paraId="25FB55C6" w14:textId="77777777" w:rsidR="007563DD" w:rsidRDefault="008627BE">
            <w:pPr>
              <w:pStyle w:val="NormalWeb"/>
              <w:tabs>
                <w:tab w:val="right" w:pos="918"/>
                <w:tab w:val="decimal" w:pos="972"/>
                <w:tab w:val="decimal" w:pos="1160"/>
              </w:tabs>
              <w:spacing w:before="0" w:beforeAutospacing="0" w:after="20" w:afterAutospacing="0"/>
              <w:ind w:right="130"/>
              <w:rPr>
                <w:rFonts w:ascii="Arial" w:hAnsi="Arial" w:cs="Arial"/>
                <w:sz w:val="20"/>
                <w:szCs w:val="20"/>
              </w:rPr>
            </w:pPr>
            <w:r>
              <w:rPr>
                <w:rFonts w:ascii="Arial" w:hAnsi="Arial" w:cs="Arial"/>
                <w:sz w:val="20"/>
                <w:szCs w:val="20"/>
              </w:rPr>
              <w:tab/>
              <w:t>3,526</w:t>
            </w:r>
            <w:r>
              <w:rPr>
                <w:rFonts w:ascii="Arial" w:hAnsi="Arial" w:cs="Arial"/>
                <w:sz w:val="20"/>
                <w:szCs w:val="20"/>
              </w:rPr>
              <w:tab/>
            </w:r>
          </w:p>
        </w:tc>
      </w:tr>
      <w:tr w:rsidR="007563DD" w14:paraId="6BD1604C" w14:textId="77777777">
        <w:trPr>
          <w:cantSplit/>
          <w:jc w:val="center"/>
        </w:trPr>
        <w:tc>
          <w:tcPr>
            <w:tcW w:w="7308" w:type="dxa"/>
            <w:hideMark/>
          </w:tcPr>
          <w:p w14:paraId="11552911"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Cumulative effect of accounting changes</w:t>
            </w:r>
          </w:p>
        </w:tc>
        <w:tc>
          <w:tcPr>
            <w:tcW w:w="1179" w:type="dxa"/>
            <w:noWrap/>
            <w:tcMar>
              <w:top w:w="0" w:type="dxa"/>
              <w:left w:w="144" w:type="dxa"/>
              <w:bottom w:w="0" w:type="dxa"/>
              <w:right w:w="0" w:type="dxa"/>
            </w:tcMar>
            <w:vAlign w:val="bottom"/>
            <w:hideMark/>
          </w:tcPr>
          <w:p w14:paraId="0B151AD7" w14:textId="77777777" w:rsidR="007563DD" w:rsidRDefault="008627BE">
            <w:pPr>
              <w:pStyle w:val="NormalWeb"/>
              <w:tabs>
                <w:tab w:val="right" w:pos="942"/>
                <w:tab w:val="decimal" w:pos="1005"/>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143" w:type="dxa"/>
            <w:noWrap/>
            <w:tcMar>
              <w:top w:w="0" w:type="dxa"/>
              <w:left w:w="144" w:type="dxa"/>
              <w:bottom w:w="0" w:type="dxa"/>
              <w:right w:w="0" w:type="dxa"/>
            </w:tcMar>
            <w:vAlign w:val="bottom"/>
            <w:hideMark/>
          </w:tcPr>
          <w:p w14:paraId="43B35D48" w14:textId="77777777" w:rsidR="007563DD" w:rsidRDefault="008627BE">
            <w:pPr>
              <w:pStyle w:val="NormalWeb"/>
              <w:tabs>
                <w:tab w:val="right" w:pos="888"/>
                <w:tab w:val="decimal" w:pos="933"/>
              </w:tabs>
              <w:spacing w:before="0" w:beforeAutospacing="0" w:after="20" w:afterAutospacing="0"/>
              <w:ind w:left="-86" w:right="101"/>
              <w:rPr>
                <w:rFonts w:ascii="Arial" w:hAnsi="Arial" w:cs="Arial"/>
                <w:sz w:val="20"/>
                <w:szCs w:val="20"/>
              </w:rPr>
            </w:pPr>
            <w:r>
              <w:rPr>
                <w:rFonts w:ascii="Arial" w:hAnsi="Arial" w:cs="Arial"/>
                <w:sz w:val="20"/>
                <w:szCs w:val="20"/>
              </w:rPr>
              <w:tab/>
              <w:t>10</w:t>
            </w:r>
            <w:r>
              <w:rPr>
                <w:rFonts w:ascii="Arial" w:hAnsi="Arial" w:cs="Arial"/>
                <w:sz w:val="20"/>
                <w:szCs w:val="20"/>
              </w:rPr>
              <w:tab/>
            </w:r>
          </w:p>
        </w:tc>
        <w:tc>
          <w:tcPr>
            <w:tcW w:w="1170" w:type="dxa"/>
            <w:noWrap/>
            <w:tcMar>
              <w:top w:w="0" w:type="dxa"/>
              <w:left w:w="144" w:type="dxa"/>
              <w:bottom w:w="0" w:type="dxa"/>
              <w:right w:w="0" w:type="dxa"/>
            </w:tcMar>
            <w:vAlign w:val="bottom"/>
            <w:hideMark/>
          </w:tcPr>
          <w:p w14:paraId="530E6F51" w14:textId="77777777" w:rsidR="007563DD" w:rsidRDefault="008627BE">
            <w:pPr>
              <w:pStyle w:val="NormalWeb"/>
              <w:tabs>
                <w:tab w:val="right" w:pos="918"/>
                <w:tab w:val="decimal" w:pos="972"/>
                <w:tab w:val="decimal" w:pos="1160"/>
              </w:tabs>
              <w:spacing w:before="0" w:beforeAutospacing="0" w:after="20" w:afterAutospacing="0"/>
              <w:ind w:right="130"/>
              <w:rPr>
                <w:rFonts w:ascii="Arial" w:hAnsi="Arial" w:cs="Arial"/>
                <w:sz w:val="20"/>
                <w:szCs w:val="20"/>
              </w:rPr>
            </w:pPr>
            <w:r>
              <w:rPr>
                <w:rFonts w:ascii="Arial" w:hAnsi="Arial" w:cs="Arial"/>
                <w:sz w:val="20"/>
                <w:szCs w:val="20"/>
              </w:rPr>
              <w:tab/>
              <w:t>0</w:t>
            </w:r>
            <w:r>
              <w:rPr>
                <w:rFonts w:ascii="Arial" w:hAnsi="Arial" w:cs="Arial"/>
                <w:sz w:val="20"/>
                <w:szCs w:val="20"/>
              </w:rPr>
              <w:tab/>
            </w:r>
          </w:p>
        </w:tc>
      </w:tr>
      <w:tr w:rsidR="007563DD" w14:paraId="72763B53" w14:textId="77777777">
        <w:trPr>
          <w:cantSplit/>
          <w:jc w:val="center"/>
        </w:trPr>
        <w:tc>
          <w:tcPr>
            <w:tcW w:w="8487" w:type="dxa"/>
            <w:gridSpan w:val="2"/>
            <w:tcMar>
              <w:top w:w="0" w:type="dxa"/>
              <w:left w:w="144" w:type="dxa"/>
              <w:bottom w:w="0" w:type="dxa"/>
              <w:right w:w="0" w:type="dxa"/>
            </w:tcMar>
            <w:vAlign w:val="bottom"/>
            <w:hideMark/>
          </w:tcPr>
          <w:p w14:paraId="5A6836B3" w14:textId="77777777" w:rsidR="007563DD" w:rsidRDefault="008627BE">
            <w:pPr>
              <w:pStyle w:val="rrdsinglerule"/>
              <w:tabs>
                <w:tab w:val="right" w:pos="942"/>
                <w:tab w:val="decimal" w:pos="1005"/>
              </w:tabs>
              <w:spacing w:before="0"/>
              <w:ind w:left="-144" w:right="115"/>
              <w:rPr>
                <w:rFonts w:ascii="Arial" w:hAnsi="Arial" w:cs="Arial"/>
                <w:sz w:val="20"/>
                <w:szCs w:val="20"/>
              </w:rPr>
            </w:pPr>
            <w:r>
              <w:rPr>
                <w:rFonts w:ascii="Arial" w:hAnsi="Arial" w:cs="Arial"/>
                <w:sz w:val="20"/>
                <w:szCs w:val="20"/>
              </w:rPr>
              <w:t> </w:t>
            </w:r>
          </w:p>
        </w:tc>
        <w:tc>
          <w:tcPr>
            <w:tcW w:w="1143" w:type="dxa"/>
            <w:tcMar>
              <w:top w:w="0" w:type="dxa"/>
              <w:left w:w="144" w:type="dxa"/>
              <w:bottom w:w="0" w:type="dxa"/>
              <w:right w:w="0" w:type="dxa"/>
            </w:tcMar>
            <w:vAlign w:val="bottom"/>
            <w:hideMark/>
          </w:tcPr>
          <w:p w14:paraId="6B074ADD" w14:textId="77777777" w:rsidR="007563DD" w:rsidRDefault="008627BE">
            <w:pPr>
              <w:pStyle w:val="rrdsinglerule"/>
              <w:tabs>
                <w:tab w:val="right" w:pos="888"/>
                <w:tab w:val="decimal" w:pos="933"/>
              </w:tabs>
              <w:spacing w:before="0"/>
              <w:ind w:left="-86" w:right="101"/>
              <w:rPr>
                <w:rFonts w:ascii="Arial" w:hAnsi="Arial" w:cs="Arial"/>
                <w:sz w:val="20"/>
                <w:szCs w:val="20"/>
              </w:rPr>
            </w:pPr>
            <w:r>
              <w:rPr>
                <w:rFonts w:ascii="Arial" w:hAnsi="Arial" w:cs="Arial"/>
                <w:sz w:val="20"/>
                <w:szCs w:val="20"/>
              </w:rPr>
              <w:t> </w:t>
            </w:r>
          </w:p>
        </w:tc>
        <w:tc>
          <w:tcPr>
            <w:tcW w:w="1170" w:type="dxa"/>
            <w:tcMar>
              <w:top w:w="0" w:type="dxa"/>
              <w:left w:w="144" w:type="dxa"/>
              <w:bottom w:w="0" w:type="dxa"/>
              <w:right w:w="0" w:type="dxa"/>
            </w:tcMar>
            <w:vAlign w:val="bottom"/>
            <w:hideMark/>
          </w:tcPr>
          <w:p w14:paraId="11CFF853" w14:textId="77777777" w:rsidR="007563DD" w:rsidRDefault="008627BE">
            <w:pPr>
              <w:pStyle w:val="rrdsinglerule"/>
              <w:tabs>
                <w:tab w:val="right" w:pos="918"/>
                <w:tab w:val="decimal" w:pos="972"/>
              </w:tabs>
              <w:spacing w:before="0"/>
              <w:ind w:right="130"/>
              <w:rPr>
                <w:rFonts w:ascii="Arial" w:hAnsi="Arial" w:cs="Arial"/>
                <w:sz w:val="20"/>
                <w:szCs w:val="20"/>
              </w:rPr>
            </w:pPr>
            <w:r>
              <w:rPr>
                <w:rFonts w:ascii="Arial" w:hAnsi="Arial" w:cs="Arial"/>
                <w:sz w:val="20"/>
                <w:szCs w:val="20"/>
              </w:rPr>
              <w:t> </w:t>
            </w:r>
          </w:p>
        </w:tc>
      </w:tr>
      <w:tr w:rsidR="007563DD" w14:paraId="7608F9D5" w14:textId="77777777">
        <w:trPr>
          <w:cantSplit/>
          <w:jc w:val="center"/>
        </w:trPr>
        <w:tc>
          <w:tcPr>
            <w:tcW w:w="7308" w:type="dxa"/>
            <w:hideMark/>
          </w:tcPr>
          <w:p w14:paraId="3CCEE1AE"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Balance, end of period</w:t>
            </w:r>
          </w:p>
        </w:tc>
        <w:tc>
          <w:tcPr>
            <w:tcW w:w="1179" w:type="dxa"/>
            <w:noWrap/>
            <w:tcMar>
              <w:top w:w="0" w:type="dxa"/>
              <w:left w:w="144" w:type="dxa"/>
              <w:bottom w:w="0" w:type="dxa"/>
              <w:right w:w="0" w:type="dxa"/>
            </w:tcMar>
            <w:vAlign w:val="bottom"/>
            <w:hideMark/>
          </w:tcPr>
          <w:p w14:paraId="67B493DE" w14:textId="77777777" w:rsidR="007563DD" w:rsidRDefault="008627BE">
            <w:pPr>
              <w:pStyle w:val="NormalWeb"/>
              <w:tabs>
                <w:tab w:val="right" w:pos="942"/>
                <w:tab w:val="decimal" w:pos="1005"/>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(4,678</w:t>
            </w:r>
            <w:r>
              <w:rPr>
                <w:rFonts w:ascii="Arial" w:hAnsi="Arial" w:cs="Arial"/>
                <w:bCs/>
                <w:sz w:val="20"/>
                <w:szCs w:val="20"/>
              </w:rPr>
              <w:tab/>
            </w:r>
            <w:r>
              <w:rPr>
                <w:rFonts w:ascii="Arial" w:hAnsi="Arial" w:cs="Arial"/>
                <w:b/>
                <w:bCs/>
                <w:sz w:val="20"/>
                <w:szCs w:val="20"/>
              </w:rPr>
              <w:t>)</w:t>
            </w:r>
          </w:p>
        </w:tc>
        <w:tc>
          <w:tcPr>
            <w:tcW w:w="1143" w:type="dxa"/>
            <w:noWrap/>
            <w:tcMar>
              <w:top w:w="0" w:type="dxa"/>
              <w:left w:w="144" w:type="dxa"/>
              <w:bottom w:w="0" w:type="dxa"/>
              <w:right w:w="0" w:type="dxa"/>
            </w:tcMar>
            <w:vAlign w:val="bottom"/>
            <w:hideMark/>
          </w:tcPr>
          <w:p w14:paraId="1599ACAE" w14:textId="77777777" w:rsidR="007563DD" w:rsidRDefault="008627BE">
            <w:pPr>
              <w:pStyle w:val="NormalWeb"/>
              <w:tabs>
                <w:tab w:val="right" w:pos="888"/>
                <w:tab w:val="decimal" w:pos="933"/>
              </w:tabs>
              <w:spacing w:before="0" w:beforeAutospacing="0" w:after="20" w:afterAutospacing="0"/>
              <w:ind w:left="-86" w:right="101"/>
              <w:rPr>
                <w:rFonts w:ascii="Arial" w:hAnsi="Arial" w:cs="Arial"/>
                <w:sz w:val="20"/>
                <w:szCs w:val="20"/>
              </w:rPr>
            </w:pPr>
            <w:r>
              <w:rPr>
                <w:rFonts w:ascii="Arial" w:hAnsi="Arial" w:cs="Arial"/>
                <w:sz w:val="20"/>
                <w:szCs w:val="20"/>
              </w:rPr>
              <w:tab/>
              <w:t>1,822</w:t>
            </w:r>
            <w:r>
              <w:rPr>
                <w:rFonts w:ascii="Arial" w:hAnsi="Arial" w:cs="Arial"/>
                <w:sz w:val="20"/>
                <w:szCs w:val="20"/>
              </w:rPr>
              <w:tab/>
            </w:r>
          </w:p>
        </w:tc>
        <w:tc>
          <w:tcPr>
            <w:tcW w:w="1170" w:type="dxa"/>
            <w:noWrap/>
            <w:tcMar>
              <w:top w:w="0" w:type="dxa"/>
              <w:left w:w="144" w:type="dxa"/>
              <w:bottom w:w="0" w:type="dxa"/>
              <w:right w:w="0" w:type="dxa"/>
            </w:tcMar>
            <w:vAlign w:val="bottom"/>
            <w:hideMark/>
          </w:tcPr>
          <w:p w14:paraId="43823A72" w14:textId="77777777" w:rsidR="007563DD" w:rsidRDefault="008627BE">
            <w:pPr>
              <w:pStyle w:val="NormalWeb"/>
              <w:tabs>
                <w:tab w:val="right" w:pos="918"/>
                <w:tab w:val="decimal" w:pos="972"/>
                <w:tab w:val="decimal" w:pos="1160"/>
              </w:tabs>
              <w:spacing w:before="0" w:beforeAutospacing="0" w:after="20" w:afterAutospacing="0"/>
              <w:ind w:right="130"/>
              <w:rPr>
                <w:rFonts w:ascii="Arial" w:hAnsi="Arial" w:cs="Arial"/>
                <w:sz w:val="20"/>
                <w:szCs w:val="20"/>
              </w:rPr>
            </w:pPr>
            <w:r>
              <w:rPr>
                <w:rFonts w:ascii="Arial" w:hAnsi="Arial" w:cs="Arial"/>
                <w:sz w:val="20"/>
                <w:szCs w:val="20"/>
              </w:rPr>
              <w:tab/>
              <w:t>3,186</w:t>
            </w:r>
            <w:r>
              <w:rPr>
                <w:rFonts w:ascii="Arial" w:hAnsi="Arial" w:cs="Arial"/>
                <w:sz w:val="20"/>
                <w:szCs w:val="20"/>
              </w:rPr>
              <w:tab/>
            </w:r>
          </w:p>
        </w:tc>
      </w:tr>
      <w:tr w:rsidR="007563DD" w14:paraId="5BE29C1F" w14:textId="77777777">
        <w:trPr>
          <w:cantSplit/>
          <w:jc w:val="center"/>
        </w:trPr>
        <w:tc>
          <w:tcPr>
            <w:tcW w:w="8487" w:type="dxa"/>
            <w:gridSpan w:val="2"/>
            <w:tcMar>
              <w:top w:w="0" w:type="dxa"/>
              <w:left w:w="144" w:type="dxa"/>
              <w:bottom w:w="0" w:type="dxa"/>
              <w:right w:w="0" w:type="dxa"/>
            </w:tcMar>
            <w:vAlign w:val="bottom"/>
            <w:hideMark/>
          </w:tcPr>
          <w:p w14:paraId="51655916" w14:textId="77777777" w:rsidR="007563DD" w:rsidRDefault="008627BE">
            <w:pPr>
              <w:pStyle w:val="rrdsinglerule"/>
              <w:tabs>
                <w:tab w:val="right" w:pos="942"/>
                <w:tab w:val="decimal" w:pos="1005"/>
              </w:tabs>
              <w:spacing w:before="0"/>
              <w:ind w:left="-144" w:right="115"/>
              <w:rPr>
                <w:rFonts w:ascii="Arial" w:hAnsi="Arial" w:cs="Arial"/>
                <w:sz w:val="20"/>
                <w:szCs w:val="20"/>
              </w:rPr>
            </w:pPr>
            <w:r>
              <w:rPr>
                <w:rFonts w:ascii="Arial" w:hAnsi="Arial" w:cs="Arial"/>
                <w:sz w:val="20"/>
                <w:szCs w:val="20"/>
              </w:rPr>
              <w:t> </w:t>
            </w:r>
          </w:p>
        </w:tc>
        <w:tc>
          <w:tcPr>
            <w:tcW w:w="1143" w:type="dxa"/>
            <w:tcMar>
              <w:top w:w="0" w:type="dxa"/>
              <w:left w:w="144" w:type="dxa"/>
              <w:bottom w:w="0" w:type="dxa"/>
              <w:right w:w="0" w:type="dxa"/>
            </w:tcMar>
            <w:vAlign w:val="bottom"/>
            <w:hideMark/>
          </w:tcPr>
          <w:p w14:paraId="381792CF" w14:textId="77777777" w:rsidR="007563DD" w:rsidRDefault="008627BE">
            <w:pPr>
              <w:pStyle w:val="rrdsinglerule"/>
              <w:tabs>
                <w:tab w:val="right" w:pos="888"/>
                <w:tab w:val="decimal" w:pos="933"/>
              </w:tabs>
              <w:spacing w:before="0"/>
              <w:ind w:left="-86" w:right="101"/>
              <w:rPr>
                <w:rFonts w:ascii="Arial" w:hAnsi="Arial" w:cs="Arial"/>
                <w:sz w:val="20"/>
                <w:szCs w:val="20"/>
              </w:rPr>
            </w:pPr>
            <w:r>
              <w:rPr>
                <w:rFonts w:ascii="Arial" w:hAnsi="Arial" w:cs="Arial"/>
                <w:sz w:val="20"/>
                <w:szCs w:val="20"/>
              </w:rPr>
              <w:t> </w:t>
            </w:r>
          </w:p>
        </w:tc>
        <w:tc>
          <w:tcPr>
            <w:tcW w:w="1170" w:type="dxa"/>
            <w:tcMar>
              <w:top w:w="0" w:type="dxa"/>
              <w:left w:w="144" w:type="dxa"/>
              <w:bottom w:w="0" w:type="dxa"/>
              <w:right w:w="0" w:type="dxa"/>
            </w:tcMar>
            <w:vAlign w:val="bottom"/>
            <w:hideMark/>
          </w:tcPr>
          <w:p w14:paraId="7B67E5AA" w14:textId="77777777" w:rsidR="007563DD" w:rsidRDefault="008627BE">
            <w:pPr>
              <w:pStyle w:val="rrdsinglerule"/>
              <w:tabs>
                <w:tab w:val="right" w:pos="918"/>
                <w:tab w:val="decimal" w:pos="972"/>
              </w:tabs>
              <w:spacing w:before="0"/>
              <w:ind w:right="130"/>
              <w:rPr>
                <w:rFonts w:ascii="Arial" w:hAnsi="Arial" w:cs="Arial"/>
                <w:sz w:val="20"/>
                <w:szCs w:val="20"/>
              </w:rPr>
            </w:pPr>
            <w:r>
              <w:rPr>
                <w:rFonts w:ascii="Arial" w:hAnsi="Arial" w:cs="Arial"/>
                <w:sz w:val="20"/>
                <w:szCs w:val="20"/>
              </w:rPr>
              <w:t> </w:t>
            </w:r>
          </w:p>
        </w:tc>
      </w:tr>
      <w:tr w:rsidR="007563DD" w14:paraId="147DFAA5" w14:textId="77777777">
        <w:trPr>
          <w:cantSplit/>
          <w:jc w:val="center"/>
        </w:trPr>
        <w:tc>
          <w:tcPr>
            <w:tcW w:w="7308" w:type="dxa"/>
            <w:hideMark/>
          </w:tcPr>
          <w:p w14:paraId="1F8C4AB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Total stockholders’ equity</w:t>
            </w:r>
          </w:p>
        </w:tc>
        <w:tc>
          <w:tcPr>
            <w:tcW w:w="1179" w:type="dxa"/>
            <w:noWrap/>
            <w:tcMar>
              <w:top w:w="0" w:type="dxa"/>
              <w:left w:w="144" w:type="dxa"/>
              <w:bottom w:w="0" w:type="dxa"/>
              <w:right w:w="0" w:type="dxa"/>
            </w:tcMar>
            <w:vAlign w:val="bottom"/>
            <w:hideMark/>
          </w:tcPr>
          <w:p w14:paraId="641B5F8A" w14:textId="77777777" w:rsidR="007563DD" w:rsidRDefault="008627BE">
            <w:pPr>
              <w:pStyle w:val="NormalWeb"/>
              <w:tabs>
                <w:tab w:val="right" w:pos="942"/>
                <w:tab w:val="decimal" w:pos="1005"/>
              </w:tabs>
              <w:spacing w:before="0" w:beforeAutospacing="0" w:after="20" w:afterAutospacing="0"/>
              <w:ind w:right="115"/>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166,542</w:t>
            </w:r>
            <w:r>
              <w:rPr>
                <w:rFonts w:ascii="Arial" w:hAnsi="Arial" w:cs="Arial"/>
                <w:bCs/>
                <w:sz w:val="20"/>
                <w:szCs w:val="20"/>
              </w:rPr>
              <w:tab/>
            </w:r>
          </w:p>
        </w:tc>
        <w:tc>
          <w:tcPr>
            <w:tcW w:w="1143" w:type="dxa"/>
            <w:noWrap/>
            <w:tcMar>
              <w:top w:w="0" w:type="dxa"/>
              <w:left w:w="144" w:type="dxa"/>
              <w:bottom w:w="0" w:type="dxa"/>
              <w:right w:w="0" w:type="dxa"/>
            </w:tcMar>
            <w:vAlign w:val="bottom"/>
            <w:hideMark/>
          </w:tcPr>
          <w:p w14:paraId="092D2427" w14:textId="77777777" w:rsidR="007563DD" w:rsidRDefault="008627BE">
            <w:pPr>
              <w:pStyle w:val="NormalWeb"/>
              <w:tabs>
                <w:tab w:val="right" w:pos="888"/>
                <w:tab w:val="decimal" w:pos="933"/>
              </w:tabs>
              <w:spacing w:before="0" w:beforeAutospacing="0" w:after="20" w:afterAutospacing="0"/>
              <w:ind w:left="-86" w:right="101"/>
              <w:rPr>
                <w:rFonts w:ascii="Arial" w:hAnsi="Arial" w:cs="Arial"/>
                <w:sz w:val="20"/>
                <w:szCs w:val="20"/>
              </w:rPr>
            </w:pPr>
            <w:r>
              <w:rPr>
                <w:rFonts w:ascii="Arial" w:hAnsi="Arial" w:cs="Arial"/>
                <w:sz w:val="20"/>
                <w:szCs w:val="20"/>
              </w:rPr>
              <w:t>$</w:t>
            </w:r>
            <w:r>
              <w:rPr>
                <w:rFonts w:ascii="Arial" w:hAnsi="Arial" w:cs="Arial"/>
                <w:sz w:val="20"/>
                <w:szCs w:val="20"/>
              </w:rPr>
              <w:tab/>
              <w:t>  141,988</w:t>
            </w:r>
            <w:r>
              <w:rPr>
                <w:rFonts w:ascii="Arial" w:hAnsi="Arial" w:cs="Arial"/>
                <w:sz w:val="20"/>
                <w:szCs w:val="20"/>
              </w:rPr>
              <w:tab/>
            </w:r>
          </w:p>
        </w:tc>
        <w:tc>
          <w:tcPr>
            <w:tcW w:w="1170" w:type="dxa"/>
            <w:noWrap/>
            <w:tcMar>
              <w:top w:w="0" w:type="dxa"/>
              <w:left w:w="144" w:type="dxa"/>
              <w:bottom w:w="0" w:type="dxa"/>
              <w:right w:w="0" w:type="dxa"/>
            </w:tcMar>
            <w:vAlign w:val="bottom"/>
            <w:hideMark/>
          </w:tcPr>
          <w:p w14:paraId="23D098AD" w14:textId="77777777" w:rsidR="007563DD" w:rsidRDefault="008627BE">
            <w:pPr>
              <w:pStyle w:val="NormalWeb"/>
              <w:tabs>
                <w:tab w:val="right" w:pos="918"/>
                <w:tab w:val="decimal" w:pos="972"/>
                <w:tab w:val="decimal" w:pos="1160"/>
              </w:tabs>
              <w:spacing w:before="0" w:beforeAutospacing="0" w:after="20" w:afterAutospacing="0"/>
              <w:ind w:right="130"/>
              <w:rPr>
                <w:rFonts w:ascii="Arial" w:hAnsi="Arial" w:cs="Arial"/>
                <w:sz w:val="20"/>
                <w:szCs w:val="20"/>
              </w:rPr>
            </w:pPr>
            <w:r>
              <w:rPr>
                <w:rFonts w:ascii="Arial" w:hAnsi="Arial" w:cs="Arial"/>
                <w:sz w:val="20"/>
                <w:szCs w:val="20"/>
              </w:rPr>
              <w:t>$</w:t>
            </w:r>
            <w:r>
              <w:rPr>
                <w:rFonts w:ascii="Arial" w:hAnsi="Arial" w:cs="Arial"/>
                <w:sz w:val="20"/>
                <w:szCs w:val="20"/>
              </w:rPr>
              <w:tab/>
              <w:t>  118,304</w:t>
            </w:r>
            <w:r>
              <w:rPr>
                <w:rFonts w:ascii="Arial" w:hAnsi="Arial" w:cs="Arial"/>
                <w:sz w:val="20"/>
                <w:szCs w:val="20"/>
              </w:rPr>
              <w:tab/>
            </w:r>
          </w:p>
        </w:tc>
      </w:tr>
      <w:tr w:rsidR="007563DD" w14:paraId="6317E0FE" w14:textId="77777777">
        <w:trPr>
          <w:cantSplit/>
          <w:jc w:val="center"/>
        </w:trPr>
        <w:tc>
          <w:tcPr>
            <w:tcW w:w="7308" w:type="dxa"/>
            <w:tcMar>
              <w:top w:w="0" w:type="dxa"/>
              <w:left w:w="144" w:type="dxa"/>
              <w:bottom w:w="0" w:type="dxa"/>
              <w:right w:w="0" w:type="dxa"/>
            </w:tcMar>
            <w:vAlign w:val="bottom"/>
            <w:hideMark/>
          </w:tcPr>
          <w:p w14:paraId="40053E98" w14:textId="77777777" w:rsidR="007563DD" w:rsidRDefault="008627BE">
            <w:pPr>
              <w:pStyle w:val="la2"/>
              <w:rPr>
                <w:rFonts w:ascii="Arial" w:hAnsi="Arial" w:cs="Arial"/>
                <w:sz w:val="20"/>
                <w:szCs w:val="20"/>
              </w:rPr>
            </w:pPr>
            <w:r>
              <w:rPr>
                <w:rFonts w:ascii="Arial" w:hAnsi="Arial" w:cs="Arial"/>
                <w:sz w:val="20"/>
                <w:szCs w:val="20"/>
              </w:rPr>
              <w:t> </w:t>
            </w:r>
          </w:p>
        </w:tc>
        <w:tc>
          <w:tcPr>
            <w:tcW w:w="1179" w:type="dxa"/>
            <w:tcMar>
              <w:top w:w="0" w:type="dxa"/>
              <w:left w:w="144" w:type="dxa"/>
              <w:bottom w:w="0" w:type="dxa"/>
              <w:right w:w="0" w:type="dxa"/>
            </w:tcMar>
            <w:vAlign w:val="bottom"/>
            <w:hideMark/>
          </w:tcPr>
          <w:p w14:paraId="243F1EF8" w14:textId="77777777" w:rsidR="007563DD" w:rsidRDefault="008627BE">
            <w:pPr>
              <w:pStyle w:val="rrddoublerule"/>
              <w:tabs>
                <w:tab w:val="right" w:pos="942"/>
                <w:tab w:val="decimal" w:pos="1005"/>
              </w:tabs>
              <w:spacing w:before="0"/>
              <w:ind w:right="115"/>
              <w:rPr>
                <w:rFonts w:ascii="Arial" w:hAnsi="Arial" w:cs="Arial"/>
                <w:sz w:val="20"/>
                <w:szCs w:val="20"/>
              </w:rPr>
            </w:pPr>
            <w:r>
              <w:rPr>
                <w:rFonts w:ascii="Arial" w:hAnsi="Arial" w:cs="Arial"/>
                <w:sz w:val="20"/>
                <w:szCs w:val="20"/>
              </w:rPr>
              <w:t> </w:t>
            </w:r>
          </w:p>
        </w:tc>
        <w:tc>
          <w:tcPr>
            <w:tcW w:w="1143" w:type="dxa"/>
            <w:tcMar>
              <w:top w:w="0" w:type="dxa"/>
              <w:left w:w="144" w:type="dxa"/>
              <w:bottom w:w="0" w:type="dxa"/>
              <w:right w:w="0" w:type="dxa"/>
            </w:tcMar>
            <w:vAlign w:val="bottom"/>
            <w:hideMark/>
          </w:tcPr>
          <w:p w14:paraId="2493CA17" w14:textId="77777777" w:rsidR="007563DD" w:rsidRDefault="008627BE">
            <w:pPr>
              <w:pStyle w:val="rrddoublerule"/>
              <w:tabs>
                <w:tab w:val="right" w:pos="888"/>
                <w:tab w:val="decimal" w:pos="933"/>
              </w:tabs>
              <w:spacing w:before="0"/>
              <w:ind w:left="-86" w:right="101"/>
              <w:rPr>
                <w:rFonts w:ascii="Arial" w:hAnsi="Arial" w:cs="Arial"/>
                <w:sz w:val="20"/>
                <w:szCs w:val="20"/>
              </w:rPr>
            </w:pPr>
            <w:r>
              <w:rPr>
                <w:rFonts w:ascii="Arial" w:hAnsi="Arial" w:cs="Arial"/>
                <w:sz w:val="20"/>
                <w:szCs w:val="20"/>
              </w:rPr>
              <w:t> </w:t>
            </w:r>
          </w:p>
        </w:tc>
        <w:tc>
          <w:tcPr>
            <w:tcW w:w="1170" w:type="dxa"/>
            <w:tcMar>
              <w:top w:w="0" w:type="dxa"/>
              <w:left w:w="144" w:type="dxa"/>
              <w:bottom w:w="0" w:type="dxa"/>
              <w:right w:w="0" w:type="dxa"/>
            </w:tcMar>
            <w:vAlign w:val="bottom"/>
            <w:hideMark/>
          </w:tcPr>
          <w:p w14:paraId="54BC9E75" w14:textId="77777777" w:rsidR="007563DD" w:rsidRDefault="008627BE">
            <w:pPr>
              <w:pStyle w:val="rrddoublerule"/>
              <w:tabs>
                <w:tab w:val="right" w:pos="918"/>
                <w:tab w:val="decimal" w:pos="972"/>
              </w:tabs>
              <w:spacing w:before="0"/>
              <w:ind w:right="130"/>
              <w:rPr>
                <w:rFonts w:ascii="Arial" w:hAnsi="Arial" w:cs="Arial"/>
                <w:sz w:val="20"/>
                <w:szCs w:val="20"/>
              </w:rPr>
            </w:pPr>
            <w:r>
              <w:rPr>
                <w:rFonts w:ascii="Arial" w:hAnsi="Arial" w:cs="Arial"/>
                <w:sz w:val="20"/>
                <w:szCs w:val="20"/>
              </w:rPr>
              <w:t> </w:t>
            </w:r>
          </w:p>
        </w:tc>
      </w:tr>
      <w:tr w:rsidR="007563DD" w14:paraId="20BD0AB2" w14:textId="77777777">
        <w:trPr>
          <w:trHeight w:val="120"/>
          <w:jc w:val="center"/>
        </w:trPr>
        <w:tc>
          <w:tcPr>
            <w:tcW w:w="7308" w:type="dxa"/>
            <w:vAlign w:val="center"/>
            <w:hideMark/>
          </w:tcPr>
          <w:p w14:paraId="261F5F18" w14:textId="77777777" w:rsidR="007563DD" w:rsidRDefault="008627BE">
            <w:pPr>
              <w:rPr>
                <w:rFonts w:ascii="Arial" w:hAnsi="Arial" w:cs="Arial"/>
                <w:sz w:val="2"/>
                <w:szCs w:val="2"/>
              </w:rPr>
            </w:pPr>
            <w:r>
              <w:rPr>
                <w:rFonts w:ascii="Arial" w:hAnsi="Arial" w:cs="Arial"/>
                <w:sz w:val="2"/>
                <w:szCs w:val="2"/>
              </w:rPr>
              <w:t> </w:t>
            </w:r>
          </w:p>
        </w:tc>
        <w:tc>
          <w:tcPr>
            <w:tcW w:w="1179" w:type="dxa"/>
            <w:vAlign w:val="center"/>
            <w:hideMark/>
          </w:tcPr>
          <w:p w14:paraId="1C8FE800" w14:textId="77777777" w:rsidR="007563DD" w:rsidRDefault="008627BE">
            <w:pPr>
              <w:tabs>
                <w:tab w:val="right" w:pos="942"/>
                <w:tab w:val="decimal" w:pos="1005"/>
              </w:tabs>
              <w:ind w:right="115"/>
              <w:rPr>
                <w:rFonts w:ascii="Arial" w:hAnsi="Arial" w:cs="Arial"/>
                <w:sz w:val="2"/>
                <w:szCs w:val="2"/>
              </w:rPr>
            </w:pPr>
            <w:r>
              <w:rPr>
                <w:rFonts w:ascii="Arial" w:hAnsi="Arial" w:cs="Arial"/>
                <w:sz w:val="2"/>
                <w:szCs w:val="2"/>
              </w:rPr>
              <w:t> </w:t>
            </w:r>
          </w:p>
        </w:tc>
        <w:tc>
          <w:tcPr>
            <w:tcW w:w="1143" w:type="dxa"/>
            <w:vAlign w:val="center"/>
            <w:hideMark/>
          </w:tcPr>
          <w:p w14:paraId="57C3F807" w14:textId="77777777" w:rsidR="007563DD" w:rsidRDefault="008627BE">
            <w:pPr>
              <w:tabs>
                <w:tab w:val="right" w:pos="888"/>
                <w:tab w:val="decimal" w:pos="933"/>
              </w:tabs>
              <w:ind w:left="-86" w:right="101"/>
              <w:rPr>
                <w:rFonts w:ascii="Arial" w:hAnsi="Arial" w:cs="Arial"/>
                <w:sz w:val="2"/>
                <w:szCs w:val="2"/>
              </w:rPr>
            </w:pPr>
            <w:r>
              <w:rPr>
                <w:rFonts w:ascii="Arial" w:hAnsi="Arial" w:cs="Arial"/>
                <w:sz w:val="2"/>
                <w:szCs w:val="2"/>
              </w:rPr>
              <w:t> </w:t>
            </w:r>
          </w:p>
        </w:tc>
        <w:tc>
          <w:tcPr>
            <w:tcW w:w="1170" w:type="dxa"/>
            <w:vAlign w:val="center"/>
            <w:hideMark/>
          </w:tcPr>
          <w:p w14:paraId="140F0EF2" w14:textId="77777777" w:rsidR="007563DD" w:rsidRDefault="008627BE">
            <w:pPr>
              <w:tabs>
                <w:tab w:val="right" w:pos="918"/>
                <w:tab w:val="decimal" w:pos="972"/>
              </w:tabs>
              <w:ind w:right="130"/>
              <w:rPr>
                <w:rFonts w:ascii="Arial" w:hAnsi="Arial" w:cs="Arial"/>
                <w:sz w:val="2"/>
                <w:szCs w:val="2"/>
              </w:rPr>
            </w:pPr>
            <w:r>
              <w:rPr>
                <w:rFonts w:ascii="Arial" w:hAnsi="Arial" w:cs="Arial"/>
                <w:sz w:val="2"/>
                <w:szCs w:val="2"/>
              </w:rPr>
              <w:t> </w:t>
            </w:r>
          </w:p>
        </w:tc>
      </w:tr>
      <w:tr w:rsidR="007563DD" w14:paraId="51CD6206" w14:textId="77777777">
        <w:trPr>
          <w:cantSplit/>
          <w:jc w:val="center"/>
        </w:trPr>
        <w:tc>
          <w:tcPr>
            <w:tcW w:w="7308" w:type="dxa"/>
            <w:hideMark/>
          </w:tcPr>
          <w:p w14:paraId="0F500BA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Cash dividends declared per common share</w:t>
            </w:r>
          </w:p>
        </w:tc>
        <w:tc>
          <w:tcPr>
            <w:tcW w:w="1179" w:type="dxa"/>
            <w:noWrap/>
            <w:tcMar>
              <w:top w:w="0" w:type="dxa"/>
              <w:left w:w="144" w:type="dxa"/>
              <w:bottom w:w="0" w:type="dxa"/>
              <w:right w:w="0" w:type="dxa"/>
            </w:tcMar>
            <w:vAlign w:val="bottom"/>
            <w:hideMark/>
          </w:tcPr>
          <w:p w14:paraId="0CDC0054" w14:textId="77777777" w:rsidR="007563DD" w:rsidRDefault="008627BE">
            <w:pPr>
              <w:pStyle w:val="NormalWeb"/>
              <w:tabs>
                <w:tab w:val="right" w:pos="942"/>
                <w:tab w:val="decimal" w:pos="1005"/>
              </w:tabs>
              <w:spacing w:before="0" w:beforeAutospacing="0" w:after="20" w:afterAutospacing="0"/>
              <w:ind w:right="115"/>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2.48</w:t>
            </w:r>
            <w:r>
              <w:rPr>
                <w:rFonts w:ascii="Arial" w:hAnsi="Arial" w:cs="Arial"/>
                <w:bCs/>
                <w:sz w:val="20"/>
                <w:szCs w:val="20"/>
              </w:rPr>
              <w:tab/>
            </w:r>
          </w:p>
        </w:tc>
        <w:tc>
          <w:tcPr>
            <w:tcW w:w="1143" w:type="dxa"/>
            <w:noWrap/>
            <w:tcMar>
              <w:top w:w="0" w:type="dxa"/>
              <w:left w:w="144" w:type="dxa"/>
              <w:bottom w:w="0" w:type="dxa"/>
              <w:right w:w="0" w:type="dxa"/>
            </w:tcMar>
            <w:vAlign w:val="bottom"/>
            <w:hideMark/>
          </w:tcPr>
          <w:p w14:paraId="6F055740" w14:textId="77777777" w:rsidR="007563DD" w:rsidRDefault="008627BE">
            <w:pPr>
              <w:pStyle w:val="NormalWeb"/>
              <w:tabs>
                <w:tab w:val="right" w:pos="888"/>
                <w:tab w:val="decimal" w:pos="933"/>
              </w:tabs>
              <w:spacing w:before="0" w:beforeAutospacing="0" w:after="20" w:afterAutospacing="0"/>
              <w:ind w:left="-86" w:right="101"/>
              <w:rPr>
                <w:rFonts w:ascii="Arial" w:hAnsi="Arial" w:cs="Arial"/>
                <w:sz w:val="20"/>
                <w:szCs w:val="20"/>
              </w:rPr>
            </w:pPr>
            <w:r>
              <w:rPr>
                <w:rFonts w:ascii="Arial" w:hAnsi="Arial" w:cs="Arial"/>
                <w:sz w:val="20"/>
                <w:szCs w:val="20"/>
              </w:rPr>
              <w:t>$</w:t>
            </w:r>
            <w:r>
              <w:rPr>
                <w:rFonts w:ascii="Arial" w:hAnsi="Arial" w:cs="Arial"/>
                <w:sz w:val="20"/>
                <w:szCs w:val="20"/>
              </w:rPr>
              <w:tab/>
              <w:t>2.24</w:t>
            </w:r>
            <w:r>
              <w:rPr>
                <w:rFonts w:ascii="Arial" w:hAnsi="Arial" w:cs="Arial"/>
                <w:sz w:val="20"/>
                <w:szCs w:val="20"/>
              </w:rPr>
              <w:tab/>
            </w:r>
          </w:p>
        </w:tc>
        <w:tc>
          <w:tcPr>
            <w:tcW w:w="1170" w:type="dxa"/>
            <w:noWrap/>
            <w:tcMar>
              <w:top w:w="0" w:type="dxa"/>
              <w:left w:w="144" w:type="dxa"/>
              <w:bottom w:w="0" w:type="dxa"/>
              <w:right w:w="0" w:type="dxa"/>
            </w:tcMar>
            <w:vAlign w:val="bottom"/>
            <w:hideMark/>
          </w:tcPr>
          <w:p w14:paraId="3AF1300E" w14:textId="77777777" w:rsidR="007563DD" w:rsidRDefault="008627BE">
            <w:pPr>
              <w:pStyle w:val="NormalWeb"/>
              <w:tabs>
                <w:tab w:val="right" w:pos="918"/>
                <w:tab w:val="decimal" w:pos="972"/>
                <w:tab w:val="decimal" w:pos="1160"/>
              </w:tabs>
              <w:spacing w:before="0" w:beforeAutospacing="0" w:after="20" w:afterAutospacing="0"/>
              <w:ind w:right="130"/>
              <w:rPr>
                <w:rFonts w:ascii="Arial" w:hAnsi="Arial" w:cs="Arial"/>
                <w:sz w:val="20"/>
                <w:szCs w:val="20"/>
              </w:rPr>
            </w:pPr>
            <w:r>
              <w:rPr>
                <w:rFonts w:ascii="Arial" w:hAnsi="Arial" w:cs="Arial"/>
                <w:sz w:val="20"/>
                <w:szCs w:val="20"/>
              </w:rPr>
              <w:t>$</w:t>
            </w:r>
            <w:r>
              <w:rPr>
                <w:rFonts w:ascii="Arial" w:hAnsi="Arial" w:cs="Arial"/>
                <w:sz w:val="20"/>
                <w:szCs w:val="20"/>
              </w:rPr>
              <w:tab/>
              <w:t>2.04</w:t>
            </w:r>
            <w:r>
              <w:rPr>
                <w:rFonts w:ascii="Arial" w:hAnsi="Arial" w:cs="Arial"/>
                <w:sz w:val="20"/>
                <w:szCs w:val="20"/>
              </w:rPr>
              <w:tab/>
            </w:r>
          </w:p>
        </w:tc>
      </w:tr>
      <w:tr w:rsidR="007563DD" w14:paraId="486554C2" w14:textId="77777777">
        <w:trPr>
          <w:cantSplit/>
          <w:jc w:val="center"/>
        </w:trPr>
        <w:tc>
          <w:tcPr>
            <w:tcW w:w="8487" w:type="dxa"/>
            <w:gridSpan w:val="2"/>
            <w:tcMar>
              <w:top w:w="0" w:type="dxa"/>
              <w:left w:w="144" w:type="dxa"/>
              <w:bottom w:w="0" w:type="dxa"/>
              <w:right w:w="0" w:type="dxa"/>
            </w:tcMar>
            <w:vAlign w:val="bottom"/>
            <w:hideMark/>
          </w:tcPr>
          <w:p w14:paraId="4F367152" w14:textId="77777777" w:rsidR="007563DD" w:rsidRDefault="008627BE">
            <w:pPr>
              <w:pStyle w:val="rrdsinglerule"/>
              <w:spacing w:before="0"/>
              <w:ind w:left="-144" w:right="115"/>
              <w:rPr>
                <w:rFonts w:ascii="Arial" w:hAnsi="Arial" w:cs="Arial"/>
                <w:sz w:val="20"/>
                <w:szCs w:val="20"/>
              </w:rPr>
            </w:pPr>
            <w:r>
              <w:rPr>
                <w:rFonts w:ascii="Arial" w:hAnsi="Arial" w:cs="Arial"/>
                <w:sz w:val="20"/>
                <w:szCs w:val="20"/>
              </w:rPr>
              <w:t> </w:t>
            </w:r>
          </w:p>
        </w:tc>
        <w:tc>
          <w:tcPr>
            <w:tcW w:w="1143" w:type="dxa"/>
            <w:tcMar>
              <w:top w:w="0" w:type="dxa"/>
              <w:left w:w="144" w:type="dxa"/>
              <w:bottom w:w="0" w:type="dxa"/>
              <w:right w:w="0" w:type="dxa"/>
            </w:tcMar>
            <w:vAlign w:val="bottom"/>
            <w:hideMark/>
          </w:tcPr>
          <w:p w14:paraId="76A63B44" w14:textId="77777777" w:rsidR="007563DD" w:rsidRDefault="008627BE">
            <w:pPr>
              <w:pStyle w:val="rrdsinglerule"/>
              <w:tabs>
                <w:tab w:val="right" w:pos="888"/>
                <w:tab w:val="decimal" w:pos="933"/>
              </w:tabs>
              <w:spacing w:before="0"/>
              <w:ind w:left="-86" w:right="101"/>
              <w:rPr>
                <w:rFonts w:ascii="Arial" w:hAnsi="Arial" w:cs="Arial"/>
                <w:sz w:val="20"/>
                <w:szCs w:val="20"/>
              </w:rPr>
            </w:pPr>
            <w:r>
              <w:rPr>
                <w:rFonts w:ascii="Arial" w:hAnsi="Arial" w:cs="Arial"/>
                <w:sz w:val="20"/>
                <w:szCs w:val="20"/>
              </w:rPr>
              <w:t> </w:t>
            </w:r>
          </w:p>
        </w:tc>
        <w:tc>
          <w:tcPr>
            <w:tcW w:w="1170" w:type="dxa"/>
            <w:tcMar>
              <w:top w:w="0" w:type="dxa"/>
              <w:left w:w="144" w:type="dxa"/>
              <w:bottom w:w="0" w:type="dxa"/>
              <w:right w:w="0" w:type="dxa"/>
            </w:tcMar>
            <w:vAlign w:val="bottom"/>
            <w:hideMark/>
          </w:tcPr>
          <w:p w14:paraId="623C8FCB" w14:textId="77777777" w:rsidR="007563DD" w:rsidRDefault="008627BE">
            <w:pPr>
              <w:pStyle w:val="rrdsinglerule"/>
              <w:tabs>
                <w:tab w:val="right" w:pos="918"/>
                <w:tab w:val="decimal" w:pos="972"/>
              </w:tabs>
              <w:spacing w:before="0"/>
              <w:ind w:right="130"/>
              <w:rPr>
                <w:rFonts w:ascii="Arial" w:hAnsi="Arial" w:cs="Arial"/>
                <w:sz w:val="20"/>
                <w:szCs w:val="20"/>
              </w:rPr>
            </w:pPr>
            <w:r>
              <w:rPr>
                <w:rFonts w:ascii="Arial" w:hAnsi="Arial" w:cs="Arial"/>
                <w:sz w:val="20"/>
                <w:szCs w:val="20"/>
              </w:rPr>
              <w:t> </w:t>
            </w:r>
          </w:p>
        </w:tc>
      </w:tr>
    </w:tbl>
    <w:p w14:paraId="72717389"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Refer to accompanying notes. </w:t>
      </w:r>
    </w:p>
    <w:p w14:paraId="056A3F8A" w14:textId="77777777" w:rsidR="007563DD" w:rsidRDefault="008627BE">
      <w:pPr>
        <w:pStyle w:val="NormalWeb"/>
        <w:spacing w:before="240" w:beforeAutospacing="0" w:after="0" w:afterAutospacing="0"/>
        <w:jc w:val="both"/>
        <w:rPr>
          <w:sz w:val="2"/>
          <w:szCs w:val="2"/>
        </w:rPr>
      </w:pPr>
      <w:r>
        <w:rPr>
          <w:sz w:val="2"/>
          <w:szCs w:val="2"/>
        </w:rPr>
        <w:t> </w:t>
      </w:r>
    </w:p>
    <w:p w14:paraId="581452D8" w14:textId="77777777" w:rsidR="007563DD" w:rsidRDefault="008627BE">
      <w:pPr>
        <w:pStyle w:val="NormalWeb"/>
        <w:keepNext/>
        <w:pageBreakBefore/>
        <w:spacing w:before="0" w:beforeAutospacing="0" w:after="0" w:afterAutospacing="0"/>
        <w:jc w:val="center"/>
        <w:rPr>
          <w:rFonts w:ascii="Arial" w:hAnsi="Arial" w:cs="Arial"/>
          <w:sz w:val="20"/>
          <w:szCs w:val="20"/>
        </w:rPr>
      </w:pPr>
      <w:r>
        <w:rPr>
          <w:rFonts w:ascii="Arial" w:hAnsi="Arial" w:cs="Arial"/>
          <w:b/>
          <w:bCs/>
          <w:sz w:val="20"/>
          <w:szCs w:val="20"/>
        </w:rPr>
        <w:lastRenderedPageBreak/>
        <w:t xml:space="preserve">NOTES TO FINANCIAL STATEMENTS </w:t>
      </w:r>
    </w:p>
    <w:p w14:paraId="1EBB0DC6" w14:textId="77777777" w:rsidR="007563DD" w:rsidRDefault="008627BE">
      <w:pPr>
        <w:pStyle w:val="NormalWeb"/>
        <w:keepNext/>
        <w:spacing w:before="240" w:beforeAutospacing="0" w:after="0" w:afterAutospacing="0"/>
        <w:jc w:val="center"/>
        <w:rPr>
          <w:rFonts w:ascii="Arial" w:hAnsi="Arial" w:cs="Arial"/>
          <w:sz w:val="20"/>
          <w:szCs w:val="20"/>
        </w:rPr>
      </w:pPr>
      <w:r>
        <w:rPr>
          <w:rFonts w:ascii="Arial" w:hAnsi="Arial" w:cs="Arial"/>
          <w:sz w:val="20"/>
          <w:szCs w:val="20"/>
          <w:u w:val="single"/>
        </w:rPr>
        <w:t xml:space="preserve">NOTE 1 — ACCOUNTING POLICIES </w:t>
      </w:r>
    </w:p>
    <w:p w14:paraId="090C2E96"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b/>
          <w:bCs/>
          <w:sz w:val="20"/>
          <w:szCs w:val="20"/>
        </w:rPr>
        <w:t xml:space="preserve">Accounting Principles </w:t>
      </w:r>
    </w:p>
    <w:p w14:paraId="3363F92C"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consolidated financial statements and accompanying notes are prepared in accordance with accounting principles generally accepted in the United States of America (“GAAP”). </w:t>
      </w:r>
    </w:p>
    <w:p w14:paraId="1D5AEE2B"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have recast certain prior period amounts to conform to the current period presentation. The recast of these prior period amounts had no impact on our consolidated balance sheets, consolidated income statements, or consolidated cash flows statements. </w:t>
      </w:r>
    </w:p>
    <w:p w14:paraId="446FB1A6"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Principles of Consolidation </w:t>
      </w:r>
    </w:p>
    <w:p w14:paraId="0BFF18D5"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consolidated financial statements include the accounts of Microsoft Corporation and its subsidiaries. Intercompany transactions and balances have been eliminated. </w:t>
      </w:r>
    </w:p>
    <w:p w14:paraId="54684997"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Estimates and Assumptions </w:t>
      </w:r>
    </w:p>
    <w:p w14:paraId="3FDC181F"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Preparing financial statements requires management to make estimates and assumptions that affect the reported amounts of assets, liabilities, revenue, and expenses. Examples of estimates and assumptions include: for revenue recognition, determining the nature and timing of satisfaction of performance obligations, and determining the standalone selling price (“SSP”) of performance obligations, variable consideration, and other obligations such as product returns and refunds; loss contingencies; product warranties; the fair value of and/or potential impairment of goodwill and intangible assets for our reporting units; product life cycles; useful lives of our tangible and intangible assets; allowances for doubtful accounts; the market value of, and demand for, our inventory; stock-based compensation forfeiture rates; when technological feasibility is achieved for our products; the potential outcome of uncertain tax positions that have been recognized in our consolidated financial statements or tax returns; and determining the timing and amount of impairments for investments. Actual results and outcomes may differ from management’s estimates and assumptions due to risks and uncertainties. </w:t>
      </w:r>
    </w:p>
    <w:p w14:paraId="7996372C"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In July 2022, we completed an assessment of the useful lives of our server and network equipment. Due to investments in software that increased efficiencies in how we operate our server and network equipment, as well as advances in technology, we determined we should increase the estimated useful lives of both server and network equipment from four years to six years. This change in accounting estimate will be effective beginning fiscal year 2023. We had previously increased the estimated useful lives of both server and network equipment in July 2020. </w:t>
      </w:r>
    </w:p>
    <w:p w14:paraId="12CF91FE"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Foreign Currencies </w:t>
      </w:r>
    </w:p>
    <w:p w14:paraId="40206C4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Assets and liabilities recorded in foreign currencies are translated at the exchange rate on the balance sheet date. Revenue and expenses are translated at average rates of exchange prevailing during the year. Translation adjustments resulting from this process are recorded to other comprehensive income. </w:t>
      </w:r>
    </w:p>
    <w:p w14:paraId="36E5CF2F"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Revenue </w:t>
      </w:r>
    </w:p>
    <w:p w14:paraId="294A0230"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b/>
          <w:bCs/>
          <w:i/>
          <w:iCs/>
          <w:sz w:val="20"/>
          <w:szCs w:val="20"/>
        </w:rPr>
        <w:t xml:space="preserve">Product Revenue and Service and Other Revenue </w:t>
      </w:r>
    </w:p>
    <w:p w14:paraId="1742A330"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Product revenue includes sales from operating systems, cross-device productivity applications, server applications, business solution applications, desktop and server management tools, software development tools, video games, and hardware such as PCs, tablets, gaming and entertainment consoles, other intelligent devices, and related accessories. </w:t>
      </w:r>
    </w:p>
    <w:p w14:paraId="727B214E"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78B9A85D"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Service and other revenue includes sales from cloud-based solutions that provide customers with software, services, platforms, and content such as Office 365, Azure, Dynamics 365, and Xbox; solution support; and consulting services. Service and other revenue also includes sales from online advertising and LinkedIn. </w:t>
      </w:r>
    </w:p>
    <w:p w14:paraId="057D01E2"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i/>
          <w:iCs/>
          <w:sz w:val="20"/>
          <w:szCs w:val="20"/>
        </w:rPr>
        <w:t xml:space="preserve">Revenue Recognition </w:t>
      </w:r>
    </w:p>
    <w:p w14:paraId="27BDE596"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Revenue is recognized upon transfer of control of promised products or services to customers in an amount that reflects the consideration we expect to receive in exchange for those products or services. We enter into contracts that can include various combinations of products and services, which are generally capable of being distinct and accounted for as separate performance obligations. Revenue is recognized net of allowances for returns and any taxes collected from customers, which are subsequently remitted to governmental authorities. </w:t>
      </w:r>
    </w:p>
    <w:p w14:paraId="3B1D84F5"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i/>
          <w:iCs/>
          <w:sz w:val="20"/>
          <w:szCs w:val="20"/>
        </w:rPr>
        <w:t xml:space="preserve">Nature of Products and Services </w:t>
      </w:r>
    </w:p>
    <w:p w14:paraId="7682803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Licenses for on-premises software provide the customer with a right to use the software as it exists when made available to the customer. Customers may purchase perpetual licenses or subscribe to licenses, which provide customers with the same functionality and differ mainly in the duration over which the customer benefits from the software. Revenue from distinct on-premises licenses is recognized upfront at the point in time when the software is made available to the customer. In cases where we allocate revenue to software updates, primarily because the updates are provided at no additional charge, revenue is recognized as the updates are provided, which is generally ratably over the estimated life of the related device or license. </w:t>
      </w:r>
    </w:p>
    <w:p w14:paraId="077CEC2A"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Certain volume licensing programs, including Enterprise Agreements, include on-premises licenses combined with Software Assurance (“SA”). SA conveys rights to new software and upgrades released over the contract period and provides support, tools, and training to help customers deploy and use products more efficiently. On-premises licenses are considered distinct performance obligations when sold with SA. Revenue allocated to SA is generally recognized ratably over the contract period as customers simultaneously consume and receive benefits, given that SA comprises distinct performance obligations that are satisfied over time. </w:t>
      </w:r>
    </w:p>
    <w:p w14:paraId="5E7CAD3F"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Cloud services, which allow customers to use hosted software over the contract period without taking possession of the software, are provided on either a subscription or consumption basis. Revenue related to cloud services provided on a subscription basis is recognized ratably over the contract period. Revenue related to cloud services provided on a consumption basis, such as the amount of storage used in a period, is recognized based on the customer utilization of such resources. When cloud services require a significant level of integration and interdependency with software and the individual components are not considered distinct, all revenue is recognized over the period in which the cloud services are provided. </w:t>
      </w:r>
    </w:p>
    <w:p w14:paraId="700F273F"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Revenue from search advertising is recognized when the advertisement appears in the search results or when the action necessary to earn the revenue has been completed. Revenue from consulting services is recognized as services are provided. </w:t>
      </w:r>
    </w:p>
    <w:p w14:paraId="1061822B"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hardware is generally highly dependent on, and interrelated with, the underlying operating system and cannot function without the operating system. In these cases, the hardware and software license are accounted for as a single performance obligation and revenue is recognized at the point in time when ownership is transferred to resellers or directly to end customers through retail stores and online marketplaces. </w:t>
      </w:r>
    </w:p>
    <w:p w14:paraId="07CB5CDA"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Refer to Note 19 – Segment Information and Geographic Data for further information, including revenue by significant product and service offering. </w:t>
      </w:r>
    </w:p>
    <w:p w14:paraId="1FB5D7A3"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i/>
          <w:iCs/>
          <w:sz w:val="20"/>
          <w:szCs w:val="20"/>
        </w:rPr>
        <w:t xml:space="preserve">Significant Judgments </w:t>
      </w:r>
    </w:p>
    <w:p w14:paraId="1E1E43C9"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contracts with customers often include promises to transfer multiple products and services to a customer. Determining whether products and services are considered distinct performance obligations that should be </w:t>
      </w:r>
    </w:p>
    <w:p w14:paraId="0A1B3902" w14:textId="77777777" w:rsidR="007563DD" w:rsidRDefault="008627BE">
      <w:pPr>
        <w:pStyle w:val="NormalWeb"/>
        <w:spacing w:before="0" w:beforeAutospacing="0" w:after="0" w:afterAutospacing="0"/>
        <w:jc w:val="both"/>
        <w:rPr>
          <w:rFonts w:ascii="Arial" w:hAnsi="Arial" w:cs="Arial"/>
          <w:sz w:val="20"/>
          <w:szCs w:val="20"/>
        </w:rPr>
      </w:pPr>
      <w:r>
        <w:br w:type="page"/>
      </w:r>
      <w:r>
        <w:rPr>
          <w:rFonts w:ascii="Arial" w:hAnsi="Arial" w:cs="Arial"/>
          <w:sz w:val="20"/>
          <w:szCs w:val="20"/>
        </w:rPr>
        <w:lastRenderedPageBreak/>
        <w:t xml:space="preserve">accounted for separately versus together may require significant judgment. When a cloud-based service includes both on-premises software licenses and cloud services, judgment is required to determine whether the software license is considered distinct and accounted for separately, or not distinct and accounted for together with the cloud service and recognized over time. Certain cloud services, primarily Office 365, depend on a significant level of integration, interdependency, and interrelation between the desktop applications and cloud services, and are accounted for together as one performance obligation. Revenue from Office 365 is recognized ratably over the period in which the cloud services are provided. </w:t>
      </w:r>
    </w:p>
    <w:p w14:paraId="5166C40A"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Judgment is required to determine the SSP for each distinct performance obligation. We use a single amount to estimate SSP for items that are not sold separately, including on-premises licenses sold with SA or software updates provided at no additional charge. We use a range of amounts to estimate SSP when we sell each of the products and services separately and need to determine whether there is a discount to be allocated based on the relative SSP of the various products and services. </w:t>
      </w:r>
    </w:p>
    <w:p w14:paraId="6E7B83F4"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 </w:t>
      </w:r>
    </w:p>
    <w:p w14:paraId="13821D0E"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Due to the various benefits from and the nature of our SA program, judgment is required to assess the pattern of delivery, including the exercise pattern of certain benefits across our portfolio of customers. </w:t>
      </w:r>
    </w:p>
    <w:p w14:paraId="01A16DD8"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products are generally sold with a right of return, we may provide other credits or incentives, and in certain instances we estimate customer usage of our products and services, which are accounted for as variable consideration when determining the amount of revenue to recognize. Returns and credits are estimated at contract inception and updated at the end of each reporting period if additional information becomes available. Changes to our estimated variable consideration were not material for the periods presented. </w:t>
      </w:r>
    </w:p>
    <w:p w14:paraId="28FF9D16"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i/>
          <w:iCs/>
          <w:sz w:val="20"/>
          <w:szCs w:val="20"/>
        </w:rPr>
        <w:t xml:space="preserve">Contract Balances and Other Receivables </w:t>
      </w:r>
    </w:p>
    <w:p w14:paraId="713A0F8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Timing of revenue recognition may differ from the timing of invoicing to customers. We record a receivable when revenue is recognized prior to invoicing, or unearned revenue when revenue is recognized subsequent to invoicing. For multi-year agreements, we generally invoice customers annually at the beginning of each annual coverage period. We record a receivable related to revenue recognized for multi-year on-premises licenses as we have an unconditional right to invoice and receive payment in the future related to those licenses. </w:t>
      </w:r>
    </w:p>
    <w:p w14:paraId="5B71F49C"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Unearned revenue comprises mainly unearned revenue related to volume licensing programs, which may include SA and cloud services. Unearned revenue is generally invoiced annually at the beginning of each contract period for multi-year agreements and recognized ratably over the coverage period. Unearned revenue also includes payments for consulting services to be performed in the future, LinkedIn subscriptions, Office 365 subscriptions, Xbox subscriptions, Windows post-delivery support, Dynamics business solutions, and other offerings for which we have been paid in advance and earn the revenue when we transfer control of the product or service. </w:t>
      </w:r>
    </w:p>
    <w:p w14:paraId="3DC1E900"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Refer to Note 13 – Unearned Revenue for further information, including unearned revenue by segment and changes in unearned revenue during the period. </w:t>
      </w:r>
    </w:p>
    <w:p w14:paraId="53148728"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Payment terms and conditions vary by contract type, although terms generally include a requirement of payment within 30 to 60 days. In instances where the timing of revenue recognition differs from the timing of invoicing, we have determined our contracts generally do not include a significant financing component. The primary purpose of our invoicing terms is to provide customers with simplified and predictable ways of purchasing our products and services, not to receive financing from our customers or to provide customers with financing. Examples include invoicing at the beginning of a subscription term with revenue recognized ratably over the contract period, and multi-year on-premises licenses that are invoiced annually with revenue recognized upfront. </w:t>
      </w:r>
    </w:p>
    <w:p w14:paraId="5591E16C"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5881C88B"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As of June 30, 2022 and 2021, other receivables due from suppliers were $1.0 billion and $965 million, respectively, and are included in accounts receivable, net in our consolidated balance sheets. </w:t>
      </w:r>
    </w:p>
    <w:p w14:paraId="05F7744F"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As of June 30, 2022 and 2021, long-term accounts receivable, net of allowance for doubtful accounts, was $3.8 billion and $3.4 billion, respectively, and is included in other long-term assets in our consolidated balance sheets. </w:t>
      </w:r>
    </w:p>
    <w:p w14:paraId="0135BF30"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allowance for doubtful accounts reflects our best estimate of probable losses inherent in the accounts receivable balance. We determine the allowance based on known troubled accounts, historical experience, and other currently available evidence. </w:t>
      </w:r>
    </w:p>
    <w:p w14:paraId="05F448AB"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Activity in the allowance for doubtful accounts was as follows:</w:t>
      </w:r>
    </w:p>
    <w:p w14:paraId="07946C64"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8190"/>
        <w:gridCol w:w="936"/>
        <w:gridCol w:w="882"/>
        <w:gridCol w:w="792"/>
      </w:tblGrid>
      <w:tr w:rsidR="007563DD" w14:paraId="2B4B24D0" w14:textId="77777777">
        <w:trPr>
          <w:cantSplit/>
          <w:tblHeader/>
          <w:jc w:val="center"/>
        </w:trPr>
        <w:tc>
          <w:tcPr>
            <w:tcW w:w="8190" w:type="dxa"/>
            <w:vAlign w:val="bottom"/>
            <w:hideMark/>
          </w:tcPr>
          <w:p w14:paraId="640EF401"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936" w:type="dxa"/>
            <w:tcMar>
              <w:top w:w="0" w:type="dxa"/>
              <w:left w:w="144" w:type="dxa"/>
              <w:bottom w:w="0" w:type="dxa"/>
              <w:right w:w="0" w:type="dxa"/>
            </w:tcMar>
            <w:vAlign w:val="bottom"/>
            <w:hideMark/>
          </w:tcPr>
          <w:p w14:paraId="2CB3A35C" w14:textId="77777777" w:rsidR="007563DD" w:rsidRDefault="008627BE">
            <w:pPr>
              <w:pStyle w:val="la2"/>
              <w:rPr>
                <w:rFonts w:ascii="Arial" w:hAnsi="Arial" w:cs="Arial"/>
                <w:sz w:val="16"/>
                <w:szCs w:val="16"/>
              </w:rPr>
            </w:pPr>
            <w:r>
              <w:rPr>
                <w:rFonts w:ascii="Arial" w:hAnsi="Arial" w:cs="Arial"/>
                <w:sz w:val="16"/>
                <w:szCs w:val="16"/>
              </w:rPr>
              <w:t> </w:t>
            </w:r>
          </w:p>
        </w:tc>
        <w:tc>
          <w:tcPr>
            <w:tcW w:w="882" w:type="dxa"/>
            <w:tcMar>
              <w:top w:w="0" w:type="dxa"/>
              <w:left w:w="144" w:type="dxa"/>
              <w:bottom w:w="0" w:type="dxa"/>
              <w:right w:w="0" w:type="dxa"/>
            </w:tcMar>
            <w:vAlign w:val="bottom"/>
            <w:hideMark/>
          </w:tcPr>
          <w:p w14:paraId="028EDA0A" w14:textId="77777777" w:rsidR="007563DD" w:rsidRDefault="008627BE">
            <w:pPr>
              <w:pStyle w:val="la2"/>
              <w:rPr>
                <w:rFonts w:ascii="Arial" w:hAnsi="Arial" w:cs="Arial"/>
                <w:sz w:val="16"/>
                <w:szCs w:val="16"/>
              </w:rPr>
            </w:pPr>
            <w:r>
              <w:rPr>
                <w:rFonts w:ascii="Arial" w:hAnsi="Arial" w:cs="Arial"/>
                <w:sz w:val="16"/>
                <w:szCs w:val="16"/>
              </w:rPr>
              <w:t> </w:t>
            </w:r>
          </w:p>
        </w:tc>
        <w:tc>
          <w:tcPr>
            <w:tcW w:w="792" w:type="dxa"/>
            <w:tcMar>
              <w:top w:w="0" w:type="dxa"/>
              <w:left w:w="144" w:type="dxa"/>
              <w:bottom w:w="0" w:type="dxa"/>
              <w:right w:w="0" w:type="dxa"/>
            </w:tcMar>
            <w:vAlign w:val="bottom"/>
            <w:hideMark/>
          </w:tcPr>
          <w:p w14:paraId="3D4F6E66"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52356696" w14:textId="77777777">
        <w:trPr>
          <w:cantSplit/>
          <w:jc w:val="center"/>
        </w:trPr>
        <w:tc>
          <w:tcPr>
            <w:tcW w:w="10800" w:type="dxa"/>
            <w:gridSpan w:val="4"/>
            <w:tcMar>
              <w:top w:w="0" w:type="dxa"/>
              <w:left w:w="144" w:type="dxa"/>
              <w:bottom w:w="0" w:type="dxa"/>
              <w:right w:w="0" w:type="dxa"/>
            </w:tcMar>
            <w:vAlign w:val="bottom"/>
            <w:hideMark/>
          </w:tcPr>
          <w:p w14:paraId="7CCFFD4D" w14:textId="77777777" w:rsidR="007563DD" w:rsidRDefault="008627BE" w:rsidP="008627BE">
            <w:pPr>
              <w:pStyle w:val="rrdsinglerule"/>
              <w:spacing w:before="0"/>
              <w:ind w:left="-144" w:right="101"/>
              <w:rPr>
                <w:rFonts w:ascii="Arial" w:hAnsi="Arial" w:cs="Arial"/>
                <w:sz w:val="20"/>
                <w:szCs w:val="20"/>
              </w:rPr>
            </w:pPr>
            <w:r>
              <w:rPr>
                <w:rFonts w:ascii="Arial" w:hAnsi="Arial" w:cs="Arial"/>
                <w:sz w:val="20"/>
                <w:szCs w:val="20"/>
              </w:rPr>
              <w:t> </w:t>
            </w:r>
          </w:p>
        </w:tc>
      </w:tr>
      <w:tr w:rsidR="007563DD" w14:paraId="728790C0" w14:textId="77777777">
        <w:trPr>
          <w:trHeight w:val="75"/>
          <w:jc w:val="center"/>
        </w:trPr>
        <w:tc>
          <w:tcPr>
            <w:tcW w:w="8190" w:type="dxa"/>
            <w:vAlign w:val="center"/>
            <w:hideMark/>
          </w:tcPr>
          <w:p w14:paraId="65AD6CD2" w14:textId="77777777" w:rsidR="007563DD" w:rsidRDefault="008627BE">
            <w:pPr>
              <w:rPr>
                <w:rFonts w:ascii="Arial" w:hAnsi="Arial" w:cs="Arial"/>
                <w:sz w:val="2"/>
                <w:szCs w:val="2"/>
              </w:rPr>
            </w:pPr>
            <w:r>
              <w:rPr>
                <w:rFonts w:ascii="Arial" w:hAnsi="Arial" w:cs="Arial"/>
                <w:sz w:val="2"/>
                <w:szCs w:val="2"/>
              </w:rPr>
              <w:t> </w:t>
            </w:r>
          </w:p>
        </w:tc>
        <w:tc>
          <w:tcPr>
            <w:tcW w:w="936" w:type="dxa"/>
            <w:vAlign w:val="center"/>
            <w:hideMark/>
          </w:tcPr>
          <w:p w14:paraId="49349672" w14:textId="77777777" w:rsidR="007563DD" w:rsidRDefault="008627BE">
            <w:pPr>
              <w:rPr>
                <w:rFonts w:ascii="Arial" w:hAnsi="Arial" w:cs="Arial"/>
                <w:sz w:val="2"/>
                <w:szCs w:val="2"/>
              </w:rPr>
            </w:pPr>
            <w:r>
              <w:rPr>
                <w:rFonts w:ascii="Arial" w:hAnsi="Arial" w:cs="Arial"/>
                <w:sz w:val="2"/>
                <w:szCs w:val="2"/>
              </w:rPr>
              <w:t> </w:t>
            </w:r>
          </w:p>
        </w:tc>
        <w:tc>
          <w:tcPr>
            <w:tcW w:w="882" w:type="dxa"/>
            <w:vAlign w:val="center"/>
            <w:hideMark/>
          </w:tcPr>
          <w:p w14:paraId="017C6B4F" w14:textId="77777777" w:rsidR="007563DD" w:rsidRDefault="008627BE">
            <w:pPr>
              <w:rPr>
                <w:rFonts w:ascii="Arial" w:hAnsi="Arial" w:cs="Arial"/>
                <w:sz w:val="2"/>
                <w:szCs w:val="2"/>
              </w:rPr>
            </w:pPr>
            <w:r>
              <w:rPr>
                <w:rFonts w:ascii="Arial" w:hAnsi="Arial" w:cs="Arial"/>
                <w:sz w:val="2"/>
                <w:szCs w:val="2"/>
              </w:rPr>
              <w:t> </w:t>
            </w:r>
          </w:p>
        </w:tc>
        <w:tc>
          <w:tcPr>
            <w:tcW w:w="792" w:type="dxa"/>
            <w:vAlign w:val="center"/>
            <w:hideMark/>
          </w:tcPr>
          <w:p w14:paraId="1D2D6BA6" w14:textId="77777777" w:rsidR="007563DD" w:rsidRDefault="008627BE">
            <w:pPr>
              <w:rPr>
                <w:rFonts w:ascii="Arial" w:hAnsi="Arial" w:cs="Arial"/>
                <w:sz w:val="2"/>
                <w:szCs w:val="2"/>
              </w:rPr>
            </w:pPr>
            <w:r>
              <w:rPr>
                <w:rFonts w:ascii="Arial" w:hAnsi="Arial" w:cs="Arial"/>
                <w:sz w:val="2"/>
                <w:szCs w:val="2"/>
              </w:rPr>
              <w:t> </w:t>
            </w:r>
          </w:p>
        </w:tc>
      </w:tr>
      <w:tr w:rsidR="007563DD" w14:paraId="03DBEDFC" w14:textId="77777777">
        <w:trPr>
          <w:cantSplit/>
          <w:jc w:val="center"/>
        </w:trPr>
        <w:tc>
          <w:tcPr>
            <w:tcW w:w="8190" w:type="dxa"/>
            <w:vAlign w:val="bottom"/>
            <w:hideMark/>
          </w:tcPr>
          <w:p w14:paraId="55C90C19"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Year Ended June 30,</w:t>
            </w:r>
          </w:p>
        </w:tc>
        <w:tc>
          <w:tcPr>
            <w:tcW w:w="936" w:type="dxa"/>
            <w:tcMar>
              <w:top w:w="0" w:type="dxa"/>
              <w:left w:w="144" w:type="dxa"/>
              <w:bottom w:w="0" w:type="dxa"/>
              <w:right w:w="0" w:type="dxa"/>
            </w:tcMar>
            <w:vAlign w:val="bottom"/>
            <w:hideMark/>
          </w:tcPr>
          <w:p w14:paraId="1CE2045C" w14:textId="77777777" w:rsidR="007563DD" w:rsidRDefault="008627BE">
            <w:pPr>
              <w:ind w:left="-588" w:right="101"/>
              <w:jc w:val="right"/>
              <w:rPr>
                <w:rFonts w:ascii="Arial" w:hAnsi="Arial" w:cs="Arial"/>
                <w:sz w:val="16"/>
                <w:szCs w:val="16"/>
              </w:rPr>
            </w:pPr>
            <w:r>
              <w:rPr>
                <w:rFonts w:ascii="Arial" w:hAnsi="Arial" w:cs="Arial"/>
                <w:b/>
                <w:bCs/>
                <w:sz w:val="16"/>
                <w:szCs w:val="16"/>
              </w:rPr>
              <w:t>2022</w:t>
            </w:r>
          </w:p>
        </w:tc>
        <w:tc>
          <w:tcPr>
            <w:tcW w:w="882" w:type="dxa"/>
            <w:tcMar>
              <w:top w:w="0" w:type="dxa"/>
              <w:left w:w="144" w:type="dxa"/>
              <w:bottom w:w="0" w:type="dxa"/>
              <w:right w:w="0" w:type="dxa"/>
            </w:tcMar>
            <w:vAlign w:val="bottom"/>
            <w:hideMark/>
          </w:tcPr>
          <w:p w14:paraId="25CDF8C4" w14:textId="77777777" w:rsidR="007563DD" w:rsidRDefault="008627BE">
            <w:pPr>
              <w:ind w:left="-805" w:right="86"/>
              <w:jc w:val="right"/>
              <w:rPr>
                <w:rFonts w:ascii="Arial" w:hAnsi="Arial" w:cs="Arial"/>
                <w:sz w:val="16"/>
                <w:szCs w:val="16"/>
              </w:rPr>
            </w:pPr>
            <w:r>
              <w:rPr>
                <w:rFonts w:ascii="Arial" w:hAnsi="Arial" w:cs="Arial"/>
                <w:b/>
                <w:bCs/>
                <w:sz w:val="16"/>
                <w:szCs w:val="16"/>
              </w:rPr>
              <w:t>2021</w:t>
            </w:r>
          </w:p>
        </w:tc>
        <w:tc>
          <w:tcPr>
            <w:tcW w:w="792" w:type="dxa"/>
            <w:tcMar>
              <w:top w:w="0" w:type="dxa"/>
              <w:left w:w="144" w:type="dxa"/>
              <w:bottom w:w="0" w:type="dxa"/>
              <w:right w:w="0" w:type="dxa"/>
            </w:tcMar>
            <w:vAlign w:val="bottom"/>
            <w:hideMark/>
          </w:tcPr>
          <w:p w14:paraId="69CD4BA5" w14:textId="77777777" w:rsidR="007563DD" w:rsidRDefault="008627BE">
            <w:pPr>
              <w:ind w:left="-880" w:right="101"/>
              <w:jc w:val="right"/>
              <w:rPr>
                <w:rFonts w:ascii="Arial" w:hAnsi="Arial" w:cs="Arial"/>
                <w:sz w:val="16"/>
                <w:szCs w:val="16"/>
              </w:rPr>
            </w:pPr>
            <w:r>
              <w:rPr>
                <w:rFonts w:ascii="Arial" w:hAnsi="Arial" w:cs="Arial"/>
                <w:b/>
                <w:bCs/>
                <w:sz w:val="16"/>
                <w:szCs w:val="16"/>
              </w:rPr>
              <w:t>2020</w:t>
            </w:r>
          </w:p>
        </w:tc>
      </w:tr>
      <w:tr w:rsidR="007563DD" w14:paraId="1399D75A" w14:textId="77777777">
        <w:trPr>
          <w:trHeight w:val="75"/>
          <w:jc w:val="center"/>
        </w:trPr>
        <w:tc>
          <w:tcPr>
            <w:tcW w:w="8190" w:type="dxa"/>
            <w:vAlign w:val="center"/>
            <w:hideMark/>
          </w:tcPr>
          <w:p w14:paraId="27458562" w14:textId="77777777" w:rsidR="007563DD" w:rsidRDefault="008627BE">
            <w:pPr>
              <w:rPr>
                <w:rFonts w:ascii="Arial" w:hAnsi="Arial" w:cs="Arial"/>
                <w:sz w:val="2"/>
                <w:szCs w:val="2"/>
              </w:rPr>
            </w:pPr>
            <w:r>
              <w:rPr>
                <w:rFonts w:ascii="Arial" w:hAnsi="Arial" w:cs="Arial"/>
                <w:sz w:val="2"/>
                <w:szCs w:val="2"/>
              </w:rPr>
              <w:t> </w:t>
            </w:r>
          </w:p>
        </w:tc>
        <w:tc>
          <w:tcPr>
            <w:tcW w:w="936" w:type="dxa"/>
            <w:vAlign w:val="center"/>
            <w:hideMark/>
          </w:tcPr>
          <w:p w14:paraId="311ADA38" w14:textId="77777777" w:rsidR="007563DD" w:rsidRDefault="008627BE">
            <w:pPr>
              <w:ind w:right="101"/>
              <w:rPr>
                <w:rFonts w:ascii="Arial" w:hAnsi="Arial" w:cs="Arial"/>
                <w:sz w:val="2"/>
                <w:szCs w:val="2"/>
              </w:rPr>
            </w:pPr>
            <w:r>
              <w:rPr>
                <w:rFonts w:ascii="Arial" w:hAnsi="Arial" w:cs="Arial"/>
                <w:sz w:val="2"/>
                <w:szCs w:val="2"/>
              </w:rPr>
              <w:t> </w:t>
            </w:r>
          </w:p>
        </w:tc>
        <w:tc>
          <w:tcPr>
            <w:tcW w:w="882" w:type="dxa"/>
            <w:vAlign w:val="center"/>
            <w:hideMark/>
          </w:tcPr>
          <w:p w14:paraId="6E32531C" w14:textId="77777777" w:rsidR="007563DD" w:rsidRDefault="008627BE">
            <w:pPr>
              <w:ind w:right="86"/>
              <w:rPr>
                <w:rFonts w:ascii="Arial" w:hAnsi="Arial" w:cs="Arial"/>
                <w:sz w:val="2"/>
                <w:szCs w:val="2"/>
              </w:rPr>
            </w:pPr>
            <w:r>
              <w:rPr>
                <w:rFonts w:ascii="Arial" w:hAnsi="Arial" w:cs="Arial"/>
                <w:sz w:val="2"/>
                <w:szCs w:val="2"/>
              </w:rPr>
              <w:t> </w:t>
            </w:r>
          </w:p>
        </w:tc>
        <w:tc>
          <w:tcPr>
            <w:tcW w:w="792" w:type="dxa"/>
            <w:vAlign w:val="center"/>
            <w:hideMark/>
          </w:tcPr>
          <w:p w14:paraId="1BAB3EED" w14:textId="77777777" w:rsidR="007563DD" w:rsidRDefault="008627BE">
            <w:pPr>
              <w:ind w:right="101"/>
              <w:rPr>
                <w:rFonts w:ascii="Arial" w:hAnsi="Arial" w:cs="Arial"/>
                <w:sz w:val="2"/>
                <w:szCs w:val="2"/>
              </w:rPr>
            </w:pPr>
            <w:r>
              <w:rPr>
                <w:rFonts w:ascii="Arial" w:hAnsi="Arial" w:cs="Arial"/>
                <w:sz w:val="2"/>
                <w:szCs w:val="2"/>
              </w:rPr>
              <w:t> </w:t>
            </w:r>
          </w:p>
        </w:tc>
      </w:tr>
      <w:tr w:rsidR="007563DD" w14:paraId="603C51E9" w14:textId="77777777">
        <w:trPr>
          <w:cantSplit/>
          <w:jc w:val="center"/>
        </w:trPr>
        <w:tc>
          <w:tcPr>
            <w:tcW w:w="8190" w:type="dxa"/>
            <w:hideMark/>
          </w:tcPr>
          <w:p w14:paraId="0FE75597"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Balance, beginning of period</w:t>
            </w:r>
          </w:p>
        </w:tc>
        <w:tc>
          <w:tcPr>
            <w:tcW w:w="936" w:type="dxa"/>
            <w:noWrap/>
            <w:tcMar>
              <w:top w:w="0" w:type="dxa"/>
              <w:left w:w="144" w:type="dxa"/>
              <w:bottom w:w="0" w:type="dxa"/>
              <w:right w:w="0" w:type="dxa"/>
            </w:tcMar>
            <w:vAlign w:val="bottom"/>
            <w:hideMark/>
          </w:tcPr>
          <w:p w14:paraId="38CB36AE" w14:textId="77777777" w:rsidR="007563DD" w:rsidRDefault="008627BE">
            <w:pPr>
              <w:pStyle w:val="NormalWeb"/>
              <w:tabs>
                <w:tab w:val="right" w:pos="680"/>
                <w:tab w:val="decimal" w:pos="761"/>
              </w:tabs>
              <w:spacing w:before="0" w:beforeAutospacing="0" w:after="20" w:afterAutospacing="0"/>
              <w:ind w:right="101"/>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798</w:t>
            </w:r>
            <w:r>
              <w:rPr>
                <w:rFonts w:ascii="Arial" w:hAnsi="Arial" w:cs="Arial"/>
                <w:bCs/>
                <w:sz w:val="20"/>
                <w:szCs w:val="20"/>
              </w:rPr>
              <w:tab/>
            </w:r>
          </w:p>
        </w:tc>
        <w:tc>
          <w:tcPr>
            <w:tcW w:w="882" w:type="dxa"/>
            <w:noWrap/>
            <w:tcMar>
              <w:top w:w="0" w:type="dxa"/>
              <w:left w:w="144" w:type="dxa"/>
              <w:bottom w:w="0" w:type="dxa"/>
              <w:right w:w="0" w:type="dxa"/>
            </w:tcMar>
            <w:vAlign w:val="bottom"/>
            <w:hideMark/>
          </w:tcPr>
          <w:p w14:paraId="66FD8D39" w14:textId="77777777" w:rsidR="007563DD" w:rsidRDefault="008627BE">
            <w:pPr>
              <w:pStyle w:val="NormalWeb"/>
              <w:tabs>
                <w:tab w:val="right" w:pos="657"/>
                <w:tab w:val="decimal" w:pos="711"/>
              </w:tabs>
              <w:spacing w:before="0" w:beforeAutospacing="0" w:after="20" w:afterAutospacing="0"/>
              <w:ind w:right="86"/>
              <w:rPr>
                <w:rFonts w:ascii="Arial" w:hAnsi="Arial" w:cs="Arial"/>
                <w:sz w:val="20"/>
                <w:szCs w:val="20"/>
              </w:rPr>
            </w:pPr>
            <w:r>
              <w:rPr>
                <w:rFonts w:ascii="Arial" w:hAnsi="Arial" w:cs="Arial"/>
                <w:sz w:val="20"/>
                <w:szCs w:val="20"/>
              </w:rPr>
              <w:t>$</w:t>
            </w:r>
            <w:r>
              <w:rPr>
                <w:rFonts w:ascii="Arial" w:hAnsi="Arial" w:cs="Arial"/>
                <w:sz w:val="20"/>
                <w:szCs w:val="20"/>
              </w:rPr>
              <w:tab/>
              <w:t>   816</w:t>
            </w:r>
            <w:r>
              <w:rPr>
                <w:rFonts w:ascii="Arial" w:hAnsi="Arial" w:cs="Arial"/>
                <w:sz w:val="20"/>
                <w:szCs w:val="20"/>
              </w:rPr>
              <w:tab/>
            </w:r>
          </w:p>
        </w:tc>
        <w:tc>
          <w:tcPr>
            <w:tcW w:w="792" w:type="dxa"/>
            <w:noWrap/>
            <w:tcMar>
              <w:top w:w="0" w:type="dxa"/>
              <w:left w:w="144" w:type="dxa"/>
              <w:bottom w:w="0" w:type="dxa"/>
              <w:right w:w="0" w:type="dxa"/>
            </w:tcMar>
            <w:vAlign w:val="bottom"/>
            <w:hideMark/>
          </w:tcPr>
          <w:p w14:paraId="281F9FA5" w14:textId="77777777" w:rsidR="007563DD" w:rsidRDefault="008627BE">
            <w:pPr>
              <w:pStyle w:val="NormalWeb"/>
              <w:tabs>
                <w:tab w:val="right" w:pos="551"/>
                <w:tab w:val="decimal" w:pos="623"/>
              </w:tabs>
              <w:spacing w:before="0" w:beforeAutospacing="0" w:after="20" w:afterAutospacing="0"/>
              <w:ind w:right="101"/>
              <w:rPr>
                <w:rFonts w:ascii="Arial" w:hAnsi="Arial" w:cs="Arial"/>
                <w:sz w:val="20"/>
                <w:szCs w:val="20"/>
              </w:rPr>
            </w:pPr>
            <w:r>
              <w:rPr>
                <w:rFonts w:ascii="Arial" w:hAnsi="Arial" w:cs="Arial"/>
                <w:sz w:val="20"/>
                <w:szCs w:val="20"/>
              </w:rPr>
              <w:t>$</w:t>
            </w:r>
            <w:r>
              <w:rPr>
                <w:rFonts w:ascii="Arial" w:hAnsi="Arial" w:cs="Arial"/>
                <w:sz w:val="20"/>
                <w:szCs w:val="20"/>
              </w:rPr>
              <w:tab/>
              <w:t>   434</w:t>
            </w:r>
            <w:r>
              <w:rPr>
                <w:rFonts w:ascii="Arial" w:hAnsi="Arial" w:cs="Arial"/>
                <w:sz w:val="20"/>
                <w:szCs w:val="20"/>
              </w:rPr>
              <w:tab/>
            </w:r>
          </w:p>
        </w:tc>
      </w:tr>
      <w:tr w:rsidR="007563DD" w14:paraId="26EC2F65" w14:textId="77777777">
        <w:trPr>
          <w:cantSplit/>
          <w:jc w:val="center"/>
        </w:trPr>
        <w:tc>
          <w:tcPr>
            <w:tcW w:w="8190" w:type="dxa"/>
            <w:hideMark/>
          </w:tcPr>
          <w:p w14:paraId="051F30BD"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Charged to costs and other</w:t>
            </w:r>
          </w:p>
        </w:tc>
        <w:tc>
          <w:tcPr>
            <w:tcW w:w="936" w:type="dxa"/>
            <w:noWrap/>
            <w:tcMar>
              <w:top w:w="0" w:type="dxa"/>
              <w:left w:w="144" w:type="dxa"/>
              <w:bottom w:w="0" w:type="dxa"/>
              <w:right w:w="0" w:type="dxa"/>
            </w:tcMar>
            <w:vAlign w:val="bottom"/>
            <w:hideMark/>
          </w:tcPr>
          <w:p w14:paraId="189D7504" w14:textId="77777777" w:rsidR="007563DD" w:rsidRDefault="008627BE">
            <w:pPr>
              <w:pStyle w:val="NormalWeb"/>
              <w:tabs>
                <w:tab w:val="right" w:pos="680"/>
                <w:tab w:val="decimal" w:pos="761"/>
              </w:tabs>
              <w:spacing w:before="0" w:beforeAutospacing="0" w:after="20" w:afterAutospacing="0"/>
              <w:ind w:right="101"/>
              <w:rPr>
                <w:rFonts w:ascii="Arial" w:hAnsi="Arial" w:cs="Arial"/>
                <w:sz w:val="20"/>
                <w:szCs w:val="20"/>
              </w:rPr>
            </w:pPr>
            <w:r>
              <w:rPr>
                <w:rFonts w:ascii="Arial" w:hAnsi="Arial" w:cs="Arial"/>
                <w:bCs/>
                <w:sz w:val="20"/>
                <w:szCs w:val="20"/>
              </w:rPr>
              <w:tab/>
            </w:r>
            <w:r>
              <w:rPr>
                <w:rFonts w:ascii="Arial" w:hAnsi="Arial" w:cs="Arial"/>
                <w:b/>
                <w:bCs/>
                <w:sz w:val="20"/>
                <w:szCs w:val="20"/>
              </w:rPr>
              <w:t>157</w:t>
            </w:r>
            <w:r>
              <w:rPr>
                <w:rFonts w:ascii="Arial" w:hAnsi="Arial" w:cs="Arial"/>
                <w:bCs/>
                <w:sz w:val="20"/>
                <w:szCs w:val="20"/>
              </w:rPr>
              <w:tab/>
            </w:r>
          </w:p>
        </w:tc>
        <w:tc>
          <w:tcPr>
            <w:tcW w:w="882" w:type="dxa"/>
            <w:noWrap/>
            <w:tcMar>
              <w:top w:w="0" w:type="dxa"/>
              <w:left w:w="144" w:type="dxa"/>
              <w:bottom w:w="0" w:type="dxa"/>
              <w:right w:w="0" w:type="dxa"/>
            </w:tcMar>
            <w:vAlign w:val="bottom"/>
            <w:hideMark/>
          </w:tcPr>
          <w:p w14:paraId="6B9ED053" w14:textId="77777777" w:rsidR="007563DD" w:rsidRDefault="008627BE">
            <w:pPr>
              <w:pStyle w:val="NormalWeb"/>
              <w:tabs>
                <w:tab w:val="right" w:pos="657"/>
                <w:tab w:val="decimal" w:pos="711"/>
              </w:tabs>
              <w:spacing w:before="0" w:beforeAutospacing="0" w:after="20" w:afterAutospacing="0"/>
              <w:ind w:right="86"/>
              <w:rPr>
                <w:rFonts w:ascii="Arial" w:hAnsi="Arial" w:cs="Arial"/>
                <w:sz w:val="20"/>
                <w:szCs w:val="20"/>
              </w:rPr>
            </w:pPr>
            <w:r>
              <w:rPr>
                <w:rFonts w:ascii="Arial" w:hAnsi="Arial" w:cs="Arial"/>
                <w:sz w:val="20"/>
                <w:szCs w:val="20"/>
              </w:rPr>
              <w:tab/>
              <w:t>234</w:t>
            </w:r>
            <w:r>
              <w:rPr>
                <w:rFonts w:ascii="Arial" w:hAnsi="Arial" w:cs="Arial"/>
                <w:sz w:val="20"/>
                <w:szCs w:val="20"/>
              </w:rPr>
              <w:tab/>
            </w:r>
          </w:p>
        </w:tc>
        <w:tc>
          <w:tcPr>
            <w:tcW w:w="792" w:type="dxa"/>
            <w:noWrap/>
            <w:tcMar>
              <w:top w:w="0" w:type="dxa"/>
              <w:left w:w="144" w:type="dxa"/>
              <w:bottom w:w="0" w:type="dxa"/>
              <w:right w:w="0" w:type="dxa"/>
            </w:tcMar>
            <w:vAlign w:val="bottom"/>
            <w:hideMark/>
          </w:tcPr>
          <w:p w14:paraId="46AAF0FF" w14:textId="77777777" w:rsidR="007563DD" w:rsidRDefault="008627BE">
            <w:pPr>
              <w:pStyle w:val="NormalWeb"/>
              <w:tabs>
                <w:tab w:val="right" w:pos="551"/>
                <w:tab w:val="decimal" w:pos="623"/>
              </w:tabs>
              <w:spacing w:before="0" w:beforeAutospacing="0" w:after="20" w:afterAutospacing="0"/>
              <w:ind w:right="101"/>
              <w:rPr>
                <w:rFonts w:ascii="Arial" w:hAnsi="Arial" w:cs="Arial"/>
                <w:sz w:val="20"/>
                <w:szCs w:val="20"/>
              </w:rPr>
            </w:pPr>
            <w:r>
              <w:rPr>
                <w:rFonts w:ascii="Arial" w:hAnsi="Arial" w:cs="Arial"/>
                <w:sz w:val="20"/>
                <w:szCs w:val="20"/>
              </w:rPr>
              <w:tab/>
              <w:t>560</w:t>
            </w:r>
            <w:r>
              <w:rPr>
                <w:rFonts w:ascii="Arial" w:hAnsi="Arial" w:cs="Arial"/>
                <w:sz w:val="20"/>
                <w:szCs w:val="20"/>
              </w:rPr>
              <w:tab/>
            </w:r>
          </w:p>
        </w:tc>
      </w:tr>
      <w:tr w:rsidR="007563DD" w14:paraId="3745A748" w14:textId="77777777">
        <w:trPr>
          <w:cantSplit/>
          <w:jc w:val="center"/>
        </w:trPr>
        <w:tc>
          <w:tcPr>
            <w:tcW w:w="8190" w:type="dxa"/>
            <w:hideMark/>
          </w:tcPr>
          <w:p w14:paraId="4DE2F77A"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Write-offs</w:t>
            </w:r>
          </w:p>
        </w:tc>
        <w:tc>
          <w:tcPr>
            <w:tcW w:w="936" w:type="dxa"/>
            <w:noWrap/>
            <w:tcMar>
              <w:top w:w="0" w:type="dxa"/>
              <w:left w:w="144" w:type="dxa"/>
              <w:bottom w:w="0" w:type="dxa"/>
              <w:right w:w="0" w:type="dxa"/>
            </w:tcMar>
            <w:vAlign w:val="bottom"/>
            <w:hideMark/>
          </w:tcPr>
          <w:p w14:paraId="173CEF98" w14:textId="77777777" w:rsidR="007563DD" w:rsidRDefault="008627BE">
            <w:pPr>
              <w:pStyle w:val="NormalWeb"/>
              <w:tabs>
                <w:tab w:val="right" w:pos="680"/>
                <w:tab w:val="decimal" w:pos="761"/>
              </w:tabs>
              <w:spacing w:before="0" w:beforeAutospacing="0" w:after="20" w:afterAutospacing="0"/>
              <w:ind w:right="101"/>
              <w:rPr>
                <w:rFonts w:ascii="Arial" w:hAnsi="Arial" w:cs="Arial"/>
                <w:sz w:val="20"/>
                <w:szCs w:val="20"/>
              </w:rPr>
            </w:pPr>
            <w:r>
              <w:rPr>
                <w:rFonts w:ascii="Arial" w:hAnsi="Arial" w:cs="Arial"/>
                <w:bCs/>
                <w:sz w:val="20"/>
                <w:szCs w:val="20"/>
              </w:rPr>
              <w:tab/>
            </w:r>
            <w:r>
              <w:rPr>
                <w:rFonts w:ascii="Arial" w:hAnsi="Arial" w:cs="Arial"/>
                <w:b/>
                <w:bCs/>
                <w:sz w:val="20"/>
                <w:szCs w:val="20"/>
              </w:rPr>
              <w:t>(245</w:t>
            </w:r>
            <w:r>
              <w:rPr>
                <w:rFonts w:ascii="Arial" w:hAnsi="Arial" w:cs="Arial"/>
                <w:bCs/>
                <w:sz w:val="20"/>
                <w:szCs w:val="20"/>
              </w:rPr>
              <w:tab/>
            </w:r>
            <w:r>
              <w:rPr>
                <w:rFonts w:ascii="Arial" w:hAnsi="Arial" w:cs="Arial"/>
                <w:b/>
                <w:bCs/>
                <w:sz w:val="20"/>
                <w:szCs w:val="20"/>
              </w:rPr>
              <w:t>)</w:t>
            </w:r>
          </w:p>
        </w:tc>
        <w:tc>
          <w:tcPr>
            <w:tcW w:w="882" w:type="dxa"/>
            <w:noWrap/>
            <w:tcMar>
              <w:top w:w="0" w:type="dxa"/>
              <w:left w:w="144" w:type="dxa"/>
              <w:bottom w:w="0" w:type="dxa"/>
              <w:right w:w="0" w:type="dxa"/>
            </w:tcMar>
            <w:vAlign w:val="bottom"/>
            <w:hideMark/>
          </w:tcPr>
          <w:p w14:paraId="17C05FC1" w14:textId="77777777" w:rsidR="007563DD" w:rsidRDefault="008627BE">
            <w:pPr>
              <w:pStyle w:val="NormalWeb"/>
              <w:tabs>
                <w:tab w:val="right" w:pos="657"/>
                <w:tab w:val="decimal" w:pos="711"/>
              </w:tabs>
              <w:spacing w:before="0" w:beforeAutospacing="0" w:after="20" w:afterAutospacing="0"/>
              <w:ind w:right="86"/>
              <w:rPr>
                <w:rFonts w:ascii="Arial" w:hAnsi="Arial" w:cs="Arial"/>
                <w:sz w:val="20"/>
                <w:szCs w:val="20"/>
              </w:rPr>
            </w:pPr>
            <w:r>
              <w:rPr>
                <w:rFonts w:ascii="Arial" w:hAnsi="Arial" w:cs="Arial"/>
                <w:sz w:val="20"/>
                <w:szCs w:val="20"/>
              </w:rPr>
              <w:tab/>
              <w:t>(252</w:t>
            </w:r>
            <w:r>
              <w:rPr>
                <w:rFonts w:ascii="Arial" w:hAnsi="Arial" w:cs="Arial"/>
                <w:sz w:val="20"/>
                <w:szCs w:val="20"/>
              </w:rPr>
              <w:tab/>
              <w:t>)</w:t>
            </w:r>
          </w:p>
        </w:tc>
        <w:tc>
          <w:tcPr>
            <w:tcW w:w="792" w:type="dxa"/>
            <w:noWrap/>
            <w:tcMar>
              <w:top w:w="0" w:type="dxa"/>
              <w:left w:w="144" w:type="dxa"/>
              <w:bottom w:w="0" w:type="dxa"/>
              <w:right w:w="0" w:type="dxa"/>
            </w:tcMar>
            <w:vAlign w:val="bottom"/>
            <w:hideMark/>
          </w:tcPr>
          <w:p w14:paraId="4A26382B" w14:textId="77777777" w:rsidR="007563DD" w:rsidRDefault="008627BE">
            <w:pPr>
              <w:pStyle w:val="NormalWeb"/>
              <w:tabs>
                <w:tab w:val="right" w:pos="551"/>
                <w:tab w:val="decimal" w:pos="623"/>
              </w:tabs>
              <w:spacing w:before="0" w:beforeAutospacing="0" w:after="20" w:afterAutospacing="0"/>
              <w:ind w:right="101"/>
              <w:rPr>
                <w:rFonts w:ascii="Arial" w:hAnsi="Arial" w:cs="Arial"/>
                <w:sz w:val="20"/>
                <w:szCs w:val="20"/>
              </w:rPr>
            </w:pPr>
            <w:r>
              <w:rPr>
                <w:rFonts w:ascii="Arial" w:hAnsi="Arial" w:cs="Arial"/>
                <w:sz w:val="20"/>
                <w:szCs w:val="20"/>
              </w:rPr>
              <w:tab/>
              <w:t>(178</w:t>
            </w:r>
            <w:r>
              <w:rPr>
                <w:rFonts w:ascii="Arial" w:hAnsi="Arial" w:cs="Arial"/>
                <w:sz w:val="20"/>
                <w:szCs w:val="20"/>
              </w:rPr>
              <w:tab/>
              <w:t>)</w:t>
            </w:r>
          </w:p>
        </w:tc>
      </w:tr>
      <w:tr w:rsidR="007563DD" w14:paraId="50BE23DA" w14:textId="77777777">
        <w:trPr>
          <w:cantSplit/>
          <w:jc w:val="center"/>
        </w:trPr>
        <w:tc>
          <w:tcPr>
            <w:tcW w:w="9126" w:type="dxa"/>
            <w:gridSpan w:val="2"/>
            <w:tcMar>
              <w:top w:w="0" w:type="dxa"/>
              <w:left w:w="144" w:type="dxa"/>
              <w:bottom w:w="0" w:type="dxa"/>
              <w:right w:w="0" w:type="dxa"/>
            </w:tcMar>
            <w:vAlign w:val="bottom"/>
            <w:hideMark/>
          </w:tcPr>
          <w:p w14:paraId="062F50F2" w14:textId="77777777" w:rsidR="007563DD" w:rsidRDefault="008627BE">
            <w:pPr>
              <w:pStyle w:val="rrdsinglerule"/>
              <w:tabs>
                <w:tab w:val="right" w:pos="680"/>
                <w:tab w:val="decimal" w:pos="761"/>
              </w:tabs>
              <w:spacing w:before="0"/>
              <w:ind w:left="-144" w:right="101"/>
              <w:rPr>
                <w:rFonts w:ascii="Arial" w:hAnsi="Arial" w:cs="Arial"/>
                <w:sz w:val="20"/>
                <w:szCs w:val="20"/>
              </w:rPr>
            </w:pPr>
            <w:r>
              <w:rPr>
                <w:rFonts w:ascii="Arial" w:hAnsi="Arial" w:cs="Arial"/>
                <w:sz w:val="20"/>
                <w:szCs w:val="20"/>
              </w:rPr>
              <w:t> </w:t>
            </w:r>
          </w:p>
        </w:tc>
        <w:tc>
          <w:tcPr>
            <w:tcW w:w="882" w:type="dxa"/>
            <w:tcMar>
              <w:top w:w="0" w:type="dxa"/>
              <w:left w:w="144" w:type="dxa"/>
              <w:bottom w:w="0" w:type="dxa"/>
              <w:right w:w="0" w:type="dxa"/>
            </w:tcMar>
            <w:vAlign w:val="bottom"/>
            <w:hideMark/>
          </w:tcPr>
          <w:p w14:paraId="60411AF2" w14:textId="77777777" w:rsidR="007563DD" w:rsidRDefault="008627BE">
            <w:pPr>
              <w:pStyle w:val="rrdsinglerule"/>
              <w:tabs>
                <w:tab w:val="right" w:pos="657"/>
                <w:tab w:val="decimal" w:pos="711"/>
              </w:tabs>
              <w:spacing w:before="0"/>
              <w:ind w:right="86"/>
              <w:rPr>
                <w:rFonts w:ascii="Arial" w:hAnsi="Arial" w:cs="Arial"/>
                <w:sz w:val="20"/>
                <w:szCs w:val="20"/>
              </w:rPr>
            </w:pPr>
            <w:r>
              <w:rPr>
                <w:rFonts w:ascii="Arial" w:hAnsi="Arial" w:cs="Arial"/>
                <w:sz w:val="20"/>
                <w:szCs w:val="20"/>
              </w:rPr>
              <w:t> </w:t>
            </w:r>
          </w:p>
        </w:tc>
        <w:tc>
          <w:tcPr>
            <w:tcW w:w="792" w:type="dxa"/>
            <w:tcMar>
              <w:top w:w="0" w:type="dxa"/>
              <w:left w:w="144" w:type="dxa"/>
              <w:bottom w:w="0" w:type="dxa"/>
              <w:right w:w="0" w:type="dxa"/>
            </w:tcMar>
            <w:vAlign w:val="bottom"/>
            <w:hideMark/>
          </w:tcPr>
          <w:p w14:paraId="3CB3973F" w14:textId="77777777" w:rsidR="007563DD" w:rsidRDefault="008627BE">
            <w:pPr>
              <w:pStyle w:val="rrdsinglerule"/>
              <w:tabs>
                <w:tab w:val="right" w:pos="551"/>
                <w:tab w:val="decimal" w:pos="623"/>
              </w:tabs>
              <w:spacing w:before="0"/>
              <w:ind w:right="101"/>
              <w:rPr>
                <w:rFonts w:ascii="Arial" w:hAnsi="Arial" w:cs="Arial"/>
                <w:sz w:val="20"/>
                <w:szCs w:val="20"/>
              </w:rPr>
            </w:pPr>
            <w:r>
              <w:rPr>
                <w:rFonts w:ascii="Arial" w:hAnsi="Arial" w:cs="Arial"/>
                <w:sz w:val="20"/>
                <w:szCs w:val="20"/>
              </w:rPr>
              <w:t> </w:t>
            </w:r>
          </w:p>
        </w:tc>
      </w:tr>
      <w:tr w:rsidR="007563DD" w14:paraId="0D88F1B1" w14:textId="77777777">
        <w:trPr>
          <w:cantSplit/>
          <w:jc w:val="center"/>
        </w:trPr>
        <w:tc>
          <w:tcPr>
            <w:tcW w:w="8190" w:type="dxa"/>
            <w:hideMark/>
          </w:tcPr>
          <w:p w14:paraId="2972457A"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Balance, end of period</w:t>
            </w:r>
          </w:p>
        </w:tc>
        <w:tc>
          <w:tcPr>
            <w:tcW w:w="936" w:type="dxa"/>
            <w:noWrap/>
            <w:tcMar>
              <w:top w:w="0" w:type="dxa"/>
              <w:left w:w="144" w:type="dxa"/>
              <w:bottom w:w="0" w:type="dxa"/>
              <w:right w:w="0" w:type="dxa"/>
            </w:tcMar>
            <w:vAlign w:val="bottom"/>
            <w:hideMark/>
          </w:tcPr>
          <w:p w14:paraId="1FE026A6" w14:textId="77777777" w:rsidR="007563DD" w:rsidRDefault="008627BE">
            <w:pPr>
              <w:pStyle w:val="NormalWeb"/>
              <w:tabs>
                <w:tab w:val="right" w:pos="680"/>
                <w:tab w:val="decimal" w:pos="761"/>
              </w:tabs>
              <w:spacing w:before="0" w:beforeAutospacing="0" w:after="20" w:afterAutospacing="0"/>
              <w:ind w:right="101"/>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710</w:t>
            </w:r>
            <w:r>
              <w:rPr>
                <w:rFonts w:ascii="Arial" w:hAnsi="Arial" w:cs="Arial"/>
                <w:bCs/>
                <w:sz w:val="20"/>
                <w:szCs w:val="20"/>
              </w:rPr>
              <w:tab/>
            </w:r>
          </w:p>
        </w:tc>
        <w:tc>
          <w:tcPr>
            <w:tcW w:w="882" w:type="dxa"/>
            <w:noWrap/>
            <w:tcMar>
              <w:top w:w="0" w:type="dxa"/>
              <w:left w:w="144" w:type="dxa"/>
              <w:bottom w:w="0" w:type="dxa"/>
              <w:right w:w="0" w:type="dxa"/>
            </w:tcMar>
            <w:vAlign w:val="bottom"/>
            <w:hideMark/>
          </w:tcPr>
          <w:p w14:paraId="75377329" w14:textId="77777777" w:rsidR="007563DD" w:rsidRDefault="008627BE">
            <w:pPr>
              <w:pStyle w:val="NormalWeb"/>
              <w:tabs>
                <w:tab w:val="right" w:pos="657"/>
                <w:tab w:val="decimal" w:pos="711"/>
              </w:tabs>
              <w:spacing w:before="0" w:beforeAutospacing="0" w:after="20" w:afterAutospacing="0"/>
              <w:ind w:right="86"/>
              <w:rPr>
                <w:rFonts w:ascii="Arial" w:hAnsi="Arial" w:cs="Arial"/>
                <w:sz w:val="20"/>
                <w:szCs w:val="20"/>
              </w:rPr>
            </w:pPr>
            <w:r>
              <w:rPr>
                <w:rFonts w:ascii="Arial" w:hAnsi="Arial" w:cs="Arial"/>
                <w:sz w:val="20"/>
                <w:szCs w:val="20"/>
              </w:rPr>
              <w:t>$</w:t>
            </w:r>
            <w:r>
              <w:rPr>
                <w:rFonts w:ascii="Arial" w:hAnsi="Arial" w:cs="Arial"/>
                <w:sz w:val="20"/>
                <w:szCs w:val="20"/>
              </w:rPr>
              <w:tab/>
              <w:t>798</w:t>
            </w:r>
            <w:r>
              <w:rPr>
                <w:rFonts w:ascii="Arial" w:hAnsi="Arial" w:cs="Arial"/>
                <w:sz w:val="20"/>
                <w:szCs w:val="20"/>
              </w:rPr>
              <w:tab/>
            </w:r>
          </w:p>
        </w:tc>
        <w:tc>
          <w:tcPr>
            <w:tcW w:w="792" w:type="dxa"/>
            <w:noWrap/>
            <w:tcMar>
              <w:top w:w="0" w:type="dxa"/>
              <w:left w:w="144" w:type="dxa"/>
              <w:bottom w:w="0" w:type="dxa"/>
              <w:right w:w="0" w:type="dxa"/>
            </w:tcMar>
            <w:vAlign w:val="bottom"/>
            <w:hideMark/>
          </w:tcPr>
          <w:p w14:paraId="6B49E952" w14:textId="77777777" w:rsidR="007563DD" w:rsidRDefault="008627BE">
            <w:pPr>
              <w:pStyle w:val="NormalWeb"/>
              <w:tabs>
                <w:tab w:val="right" w:pos="551"/>
                <w:tab w:val="decimal" w:pos="623"/>
              </w:tabs>
              <w:spacing w:before="0" w:beforeAutospacing="0" w:after="20" w:afterAutospacing="0"/>
              <w:ind w:right="101"/>
              <w:rPr>
                <w:rFonts w:ascii="Arial" w:hAnsi="Arial" w:cs="Arial"/>
                <w:sz w:val="20"/>
                <w:szCs w:val="20"/>
              </w:rPr>
            </w:pPr>
            <w:r>
              <w:rPr>
                <w:rFonts w:ascii="Arial" w:hAnsi="Arial" w:cs="Arial"/>
                <w:sz w:val="20"/>
                <w:szCs w:val="20"/>
              </w:rPr>
              <w:t>$</w:t>
            </w:r>
            <w:r>
              <w:rPr>
                <w:rFonts w:ascii="Arial" w:hAnsi="Arial" w:cs="Arial"/>
                <w:sz w:val="20"/>
                <w:szCs w:val="20"/>
              </w:rPr>
              <w:tab/>
              <w:t>816</w:t>
            </w:r>
            <w:r>
              <w:rPr>
                <w:rFonts w:ascii="Arial" w:hAnsi="Arial" w:cs="Arial"/>
                <w:sz w:val="20"/>
                <w:szCs w:val="20"/>
              </w:rPr>
              <w:tab/>
            </w:r>
          </w:p>
        </w:tc>
      </w:tr>
      <w:tr w:rsidR="007563DD" w14:paraId="1849FE28" w14:textId="77777777">
        <w:trPr>
          <w:cantSplit/>
          <w:jc w:val="center"/>
        </w:trPr>
        <w:tc>
          <w:tcPr>
            <w:tcW w:w="8190" w:type="dxa"/>
            <w:tcMar>
              <w:top w:w="0" w:type="dxa"/>
              <w:left w:w="144" w:type="dxa"/>
              <w:bottom w:w="0" w:type="dxa"/>
              <w:right w:w="0" w:type="dxa"/>
            </w:tcMar>
            <w:vAlign w:val="bottom"/>
            <w:hideMark/>
          </w:tcPr>
          <w:p w14:paraId="59ACD35D" w14:textId="77777777" w:rsidR="007563DD" w:rsidRDefault="008627BE">
            <w:pPr>
              <w:pStyle w:val="la2"/>
              <w:rPr>
                <w:rFonts w:ascii="Arial" w:hAnsi="Arial" w:cs="Arial"/>
                <w:sz w:val="20"/>
                <w:szCs w:val="20"/>
              </w:rPr>
            </w:pPr>
            <w:r>
              <w:rPr>
                <w:rFonts w:ascii="Arial" w:hAnsi="Arial" w:cs="Arial"/>
                <w:sz w:val="20"/>
                <w:szCs w:val="20"/>
              </w:rPr>
              <w:t> </w:t>
            </w:r>
          </w:p>
        </w:tc>
        <w:tc>
          <w:tcPr>
            <w:tcW w:w="936" w:type="dxa"/>
            <w:tcMar>
              <w:top w:w="0" w:type="dxa"/>
              <w:left w:w="144" w:type="dxa"/>
              <w:bottom w:w="0" w:type="dxa"/>
              <w:right w:w="0" w:type="dxa"/>
            </w:tcMar>
            <w:vAlign w:val="bottom"/>
            <w:hideMark/>
          </w:tcPr>
          <w:p w14:paraId="56357C3D" w14:textId="77777777" w:rsidR="007563DD" w:rsidRDefault="008627BE">
            <w:pPr>
              <w:pStyle w:val="rrddoublerule"/>
              <w:tabs>
                <w:tab w:val="right" w:pos="680"/>
                <w:tab w:val="decimal" w:pos="761"/>
              </w:tabs>
              <w:spacing w:before="0"/>
              <w:ind w:right="101"/>
              <w:rPr>
                <w:rFonts w:ascii="Arial" w:hAnsi="Arial" w:cs="Arial"/>
                <w:sz w:val="20"/>
                <w:szCs w:val="20"/>
              </w:rPr>
            </w:pPr>
            <w:r>
              <w:rPr>
                <w:rFonts w:ascii="Arial" w:hAnsi="Arial" w:cs="Arial"/>
                <w:sz w:val="20"/>
                <w:szCs w:val="20"/>
              </w:rPr>
              <w:t> </w:t>
            </w:r>
          </w:p>
        </w:tc>
        <w:tc>
          <w:tcPr>
            <w:tcW w:w="882" w:type="dxa"/>
            <w:tcMar>
              <w:top w:w="0" w:type="dxa"/>
              <w:left w:w="144" w:type="dxa"/>
              <w:bottom w:w="0" w:type="dxa"/>
              <w:right w:w="0" w:type="dxa"/>
            </w:tcMar>
            <w:vAlign w:val="bottom"/>
            <w:hideMark/>
          </w:tcPr>
          <w:p w14:paraId="5CEC07C0" w14:textId="77777777" w:rsidR="007563DD" w:rsidRDefault="008627BE">
            <w:pPr>
              <w:pStyle w:val="rrddoublerule"/>
              <w:tabs>
                <w:tab w:val="right" w:pos="657"/>
                <w:tab w:val="decimal" w:pos="711"/>
              </w:tabs>
              <w:spacing w:before="0"/>
              <w:ind w:right="86"/>
              <w:rPr>
                <w:rFonts w:ascii="Arial" w:hAnsi="Arial" w:cs="Arial"/>
                <w:sz w:val="20"/>
                <w:szCs w:val="20"/>
              </w:rPr>
            </w:pPr>
            <w:r>
              <w:rPr>
                <w:rFonts w:ascii="Arial" w:hAnsi="Arial" w:cs="Arial"/>
                <w:sz w:val="20"/>
                <w:szCs w:val="20"/>
              </w:rPr>
              <w:t> </w:t>
            </w:r>
          </w:p>
        </w:tc>
        <w:tc>
          <w:tcPr>
            <w:tcW w:w="792" w:type="dxa"/>
            <w:tcMar>
              <w:top w:w="0" w:type="dxa"/>
              <w:left w:w="144" w:type="dxa"/>
              <w:bottom w:w="0" w:type="dxa"/>
              <w:right w:w="0" w:type="dxa"/>
            </w:tcMar>
            <w:vAlign w:val="bottom"/>
            <w:hideMark/>
          </w:tcPr>
          <w:p w14:paraId="65F2378D" w14:textId="77777777" w:rsidR="007563DD" w:rsidRDefault="008627BE">
            <w:pPr>
              <w:pStyle w:val="rrddoublerule"/>
              <w:tabs>
                <w:tab w:val="right" w:pos="551"/>
                <w:tab w:val="decimal" w:pos="623"/>
              </w:tabs>
              <w:spacing w:before="0"/>
              <w:ind w:right="101"/>
              <w:rPr>
                <w:rFonts w:ascii="Arial" w:hAnsi="Arial" w:cs="Arial"/>
                <w:sz w:val="20"/>
                <w:szCs w:val="20"/>
              </w:rPr>
            </w:pPr>
            <w:r>
              <w:rPr>
                <w:rFonts w:ascii="Arial" w:hAnsi="Arial" w:cs="Arial"/>
                <w:sz w:val="20"/>
                <w:szCs w:val="20"/>
              </w:rPr>
              <w:t> </w:t>
            </w:r>
          </w:p>
        </w:tc>
      </w:tr>
    </w:tbl>
    <w:p w14:paraId="69A80784"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Allowance for doubtful accounts included in our consolidated balance sheets: </w:t>
      </w:r>
    </w:p>
    <w:p w14:paraId="6E353BA0"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8307"/>
        <w:gridCol w:w="855"/>
        <w:gridCol w:w="828"/>
        <w:gridCol w:w="810"/>
      </w:tblGrid>
      <w:tr w:rsidR="007563DD" w14:paraId="6D8D4069" w14:textId="77777777">
        <w:trPr>
          <w:cantSplit/>
          <w:tblHeader/>
          <w:jc w:val="center"/>
        </w:trPr>
        <w:tc>
          <w:tcPr>
            <w:tcW w:w="8307" w:type="dxa"/>
            <w:vAlign w:val="bottom"/>
            <w:hideMark/>
          </w:tcPr>
          <w:p w14:paraId="0B3D5FD1"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855" w:type="dxa"/>
            <w:tcMar>
              <w:top w:w="0" w:type="dxa"/>
              <w:left w:w="144" w:type="dxa"/>
              <w:bottom w:w="0" w:type="dxa"/>
              <w:right w:w="0" w:type="dxa"/>
            </w:tcMar>
            <w:vAlign w:val="bottom"/>
            <w:hideMark/>
          </w:tcPr>
          <w:p w14:paraId="4C917D9D" w14:textId="77777777" w:rsidR="007563DD" w:rsidRDefault="008627BE">
            <w:pPr>
              <w:pStyle w:val="la2"/>
              <w:rPr>
                <w:rFonts w:ascii="Arial" w:hAnsi="Arial" w:cs="Arial"/>
                <w:sz w:val="16"/>
                <w:szCs w:val="16"/>
              </w:rPr>
            </w:pPr>
            <w:r>
              <w:rPr>
                <w:rFonts w:ascii="Arial" w:hAnsi="Arial" w:cs="Arial"/>
                <w:sz w:val="16"/>
                <w:szCs w:val="16"/>
              </w:rPr>
              <w:t> </w:t>
            </w:r>
          </w:p>
        </w:tc>
        <w:tc>
          <w:tcPr>
            <w:tcW w:w="828" w:type="dxa"/>
            <w:tcMar>
              <w:top w:w="0" w:type="dxa"/>
              <w:left w:w="144" w:type="dxa"/>
              <w:bottom w:w="0" w:type="dxa"/>
              <w:right w:w="0" w:type="dxa"/>
            </w:tcMar>
            <w:vAlign w:val="bottom"/>
            <w:hideMark/>
          </w:tcPr>
          <w:p w14:paraId="048CBBB7" w14:textId="77777777" w:rsidR="007563DD" w:rsidRDefault="008627BE">
            <w:pPr>
              <w:pStyle w:val="la2"/>
              <w:rPr>
                <w:rFonts w:ascii="Arial" w:hAnsi="Arial" w:cs="Arial"/>
                <w:sz w:val="16"/>
                <w:szCs w:val="16"/>
              </w:rPr>
            </w:pPr>
            <w:r>
              <w:rPr>
                <w:rFonts w:ascii="Arial" w:hAnsi="Arial" w:cs="Arial"/>
                <w:sz w:val="16"/>
                <w:szCs w:val="16"/>
              </w:rPr>
              <w:t> </w:t>
            </w:r>
          </w:p>
        </w:tc>
        <w:tc>
          <w:tcPr>
            <w:tcW w:w="810" w:type="dxa"/>
            <w:tcMar>
              <w:top w:w="0" w:type="dxa"/>
              <w:left w:w="144" w:type="dxa"/>
              <w:bottom w:w="0" w:type="dxa"/>
              <w:right w:w="0" w:type="dxa"/>
            </w:tcMar>
            <w:vAlign w:val="bottom"/>
            <w:hideMark/>
          </w:tcPr>
          <w:p w14:paraId="260A207E"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43BF3DE8" w14:textId="77777777">
        <w:trPr>
          <w:cantSplit/>
          <w:jc w:val="center"/>
        </w:trPr>
        <w:tc>
          <w:tcPr>
            <w:tcW w:w="10800" w:type="dxa"/>
            <w:gridSpan w:val="4"/>
            <w:tcMar>
              <w:top w:w="0" w:type="dxa"/>
              <w:left w:w="144" w:type="dxa"/>
              <w:bottom w:w="0" w:type="dxa"/>
              <w:right w:w="0" w:type="dxa"/>
            </w:tcMar>
            <w:vAlign w:val="bottom"/>
            <w:hideMark/>
          </w:tcPr>
          <w:p w14:paraId="5EECF6A7" w14:textId="77777777" w:rsidR="007563DD" w:rsidRDefault="008627BE">
            <w:pPr>
              <w:pStyle w:val="rrdsinglerule"/>
              <w:spacing w:before="0"/>
              <w:ind w:left="-144"/>
              <w:rPr>
                <w:rFonts w:ascii="Arial" w:hAnsi="Arial" w:cs="Arial"/>
                <w:sz w:val="20"/>
                <w:szCs w:val="20"/>
              </w:rPr>
            </w:pPr>
            <w:r>
              <w:rPr>
                <w:rFonts w:ascii="Arial" w:hAnsi="Arial" w:cs="Arial"/>
                <w:sz w:val="20"/>
                <w:szCs w:val="20"/>
              </w:rPr>
              <w:t> </w:t>
            </w:r>
          </w:p>
        </w:tc>
      </w:tr>
      <w:tr w:rsidR="007563DD" w14:paraId="427A341B" w14:textId="77777777">
        <w:trPr>
          <w:cantSplit/>
          <w:jc w:val="center"/>
        </w:trPr>
        <w:tc>
          <w:tcPr>
            <w:tcW w:w="8307" w:type="dxa"/>
            <w:vAlign w:val="bottom"/>
            <w:hideMark/>
          </w:tcPr>
          <w:p w14:paraId="1AB6D3F0"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June 30,</w:t>
            </w:r>
          </w:p>
        </w:tc>
        <w:tc>
          <w:tcPr>
            <w:tcW w:w="855" w:type="dxa"/>
            <w:tcMar>
              <w:top w:w="0" w:type="dxa"/>
              <w:left w:w="144" w:type="dxa"/>
              <w:bottom w:w="0" w:type="dxa"/>
              <w:right w:w="0" w:type="dxa"/>
            </w:tcMar>
            <w:vAlign w:val="bottom"/>
            <w:hideMark/>
          </w:tcPr>
          <w:p w14:paraId="72ED4BD1" w14:textId="77777777" w:rsidR="007563DD" w:rsidRDefault="008627BE">
            <w:pPr>
              <w:ind w:left="-799" w:right="70"/>
              <w:jc w:val="right"/>
              <w:rPr>
                <w:rFonts w:ascii="Arial" w:hAnsi="Arial" w:cs="Arial"/>
                <w:sz w:val="16"/>
                <w:szCs w:val="16"/>
              </w:rPr>
            </w:pPr>
            <w:r>
              <w:rPr>
                <w:rFonts w:ascii="Arial" w:hAnsi="Arial" w:cs="Arial"/>
                <w:b/>
                <w:bCs/>
                <w:sz w:val="16"/>
                <w:szCs w:val="16"/>
              </w:rPr>
              <w:t>2022</w:t>
            </w:r>
          </w:p>
        </w:tc>
        <w:tc>
          <w:tcPr>
            <w:tcW w:w="828" w:type="dxa"/>
            <w:tcMar>
              <w:top w:w="0" w:type="dxa"/>
              <w:left w:w="144" w:type="dxa"/>
              <w:bottom w:w="0" w:type="dxa"/>
              <w:right w:w="0" w:type="dxa"/>
            </w:tcMar>
            <w:vAlign w:val="bottom"/>
            <w:hideMark/>
          </w:tcPr>
          <w:p w14:paraId="14828285" w14:textId="77777777" w:rsidR="007563DD" w:rsidRDefault="008627BE">
            <w:pPr>
              <w:jc w:val="right"/>
              <w:rPr>
                <w:rFonts w:ascii="Arial" w:hAnsi="Arial" w:cs="Arial"/>
                <w:sz w:val="16"/>
                <w:szCs w:val="16"/>
              </w:rPr>
            </w:pPr>
            <w:r>
              <w:rPr>
                <w:rFonts w:ascii="Arial" w:hAnsi="Arial" w:cs="Arial"/>
                <w:b/>
                <w:bCs/>
                <w:sz w:val="16"/>
                <w:szCs w:val="16"/>
              </w:rPr>
              <w:t>2021</w:t>
            </w:r>
          </w:p>
        </w:tc>
        <w:tc>
          <w:tcPr>
            <w:tcW w:w="810" w:type="dxa"/>
            <w:tcMar>
              <w:top w:w="0" w:type="dxa"/>
              <w:left w:w="144" w:type="dxa"/>
              <w:bottom w:w="0" w:type="dxa"/>
              <w:right w:w="0" w:type="dxa"/>
            </w:tcMar>
            <w:vAlign w:val="bottom"/>
            <w:hideMark/>
          </w:tcPr>
          <w:p w14:paraId="6DD5E9E0" w14:textId="77777777" w:rsidR="007563DD" w:rsidRDefault="008627BE">
            <w:pPr>
              <w:ind w:left="-682" w:right="54"/>
              <w:jc w:val="right"/>
              <w:rPr>
                <w:rFonts w:ascii="Arial" w:hAnsi="Arial" w:cs="Arial"/>
                <w:sz w:val="16"/>
                <w:szCs w:val="16"/>
              </w:rPr>
            </w:pPr>
            <w:r>
              <w:rPr>
                <w:rFonts w:ascii="Arial" w:hAnsi="Arial" w:cs="Arial"/>
                <w:b/>
                <w:bCs/>
                <w:sz w:val="16"/>
                <w:szCs w:val="16"/>
              </w:rPr>
              <w:t>2020</w:t>
            </w:r>
          </w:p>
        </w:tc>
      </w:tr>
      <w:tr w:rsidR="007563DD" w14:paraId="0D403AD9" w14:textId="77777777">
        <w:trPr>
          <w:trHeight w:val="75"/>
          <w:jc w:val="center"/>
        </w:trPr>
        <w:tc>
          <w:tcPr>
            <w:tcW w:w="8307" w:type="dxa"/>
            <w:vAlign w:val="center"/>
            <w:hideMark/>
          </w:tcPr>
          <w:p w14:paraId="652DC1DA" w14:textId="77777777" w:rsidR="007563DD" w:rsidRDefault="008627BE">
            <w:pPr>
              <w:rPr>
                <w:rFonts w:ascii="Arial" w:hAnsi="Arial" w:cs="Arial"/>
                <w:sz w:val="2"/>
                <w:szCs w:val="2"/>
              </w:rPr>
            </w:pPr>
            <w:r>
              <w:rPr>
                <w:rFonts w:ascii="Arial" w:hAnsi="Arial" w:cs="Arial"/>
                <w:sz w:val="2"/>
                <w:szCs w:val="2"/>
              </w:rPr>
              <w:t> </w:t>
            </w:r>
          </w:p>
        </w:tc>
        <w:tc>
          <w:tcPr>
            <w:tcW w:w="855" w:type="dxa"/>
            <w:vAlign w:val="center"/>
            <w:hideMark/>
          </w:tcPr>
          <w:p w14:paraId="2772C46E" w14:textId="77777777" w:rsidR="007563DD" w:rsidRDefault="008627BE">
            <w:pPr>
              <w:rPr>
                <w:rFonts w:ascii="Arial" w:hAnsi="Arial" w:cs="Arial"/>
                <w:sz w:val="2"/>
                <w:szCs w:val="2"/>
              </w:rPr>
            </w:pPr>
            <w:r>
              <w:rPr>
                <w:rFonts w:ascii="Arial" w:hAnsi="Arial" w:cs="Arial"/>
                <w:sz w:val="2"/>
                <w:szCs w:val="2"/>
              </w:rPr>
              <w:t> </w:t>
            </w:r>
          </w:p>
        </w:tc>
        <w:tc>
          <w:tcPr>
            <w:tcW w:w="828" w:type="dxa"/>
            <w:vAlign w:val="center"/>
            <w:hideMark/>
          </w:tcPr>
          <w:p w14:paraId="78E66994" w14:textId="77777777" w:rsidR="007563DD" w:rsidRDefault="008627BE">
            <w:pPr>
              <w:rPr>
                <w:rFonts w:ascii="Arial" w:hAnsi="Arial" w:cs="Arial"/>
                <w:sz w:val="2"/>
                <w:szCs w:val="2"/>
              </w:rPr>
            </w:pPr>
            <w:r>
              <w:rPr>
                <w:rFonts w:ascii="Arial" w:hAnsi="Arial" w:cs="Arial"/>
                <w:sz w:val="2"/>
                <w:szCs w:val="2"/>
              </w:rPr>
              <w:t> </w:t>
            </w:r>
          </w:p>
        </w:tc>
        <w:tc>
          <w:tcPr>
            <w:tcW w:w="810" w:type="dxa"/>
            <w:vAlign w:val="center"/>
            <w:hideMark/>
          </w:tcPr>
          <w:p w14:paraId="3A6D46C1" w14:textId="77777777" w:rsidR="007563DD" w:rsidRDefault="008627BE">
            <w:pPr>
              <w:rPr>
                <w:rFonts w:ascii="Arial" w:hAnsi="Arial" w:cs="Arial"/>
                <w:sz w:val="2"/>
                <w:szCs w:val="2"/>
              </w:rPr>
            </w:pPr>
            <w:r>
              <w:rPr>
                <w:rFonts w:ascii="Arial" w:hAnsi="Arial" w:cs="Arial"/>
                <w:sz w:val="2"/>
                <w:szCs w:val="2"/>
              </w:rPr>
              <w:t> </w:t>
            </w:r>
          </w:p>
        </w:tc>
      </w:tr>
      <w:tr w:rsidR="007563DD" w14:paraId="7ED1B32D" w14:textId="77777777">
        <w:trPr>
          <w:cantSplit/>
          <w:jc w:val="center"/>
        </w:trPr>
        <w:tc>
          <w:tcPr>
            <w:tcW w:w="8307" w:type="dxa"/>
            <w:hideMark/>
          </w:tcPr>
          <w:p w14:paraId="741E5D6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Accounts receivable, net of allowance for doubtful accounts</w:t>
            </w:r>
          </w:p>
        </w:tc>
        <w:tc>
          <w:tcPr>
            <w:tcW w:w="855" w:type="dxa"/>
            <w:noWrap/>
            <w:tcMar>
              <w:top w:w="0" w:type="dxa"/>
              <w:left w:w="144" w:type="dxa"/>
              <w:bottom w:w="0" w:type="dxa"/>
              <w:right w:w="0" w:type="dxa"/>
            </w:tcMar>
            <w:vAlign w:val="bottom"/>
            <w:hideMark/>
          </w:tcPr>
          <w:p w14:paraId="4BF28964" w14:textId="77777777" w:rsidR="007563DD" w:rsidRDefault="008627BE">
            <w:pPr>
              <w:pStyle w:val="NormalWeb"/>
              <w:tabs>
                <w:tab w:val="right" w:pos="656"/>
                <w:tab w:val="decimal" w:pos="90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633</w:t>
            </w:r>
            <w:r>
              <w:rPr>
                <w:rFonts w:ascii="Arial" w:hAnsi="Arial" w:cs="Arial"/>
                <w:bCs/>
                <w:sz w:val="20"/>
                <w:szCs w:val="20"/>
              </w:rPr>
              <w:tab/>
            </w:r>
          </w:p>
        </w:tc>
        <w:tc>
          <w:tcPr>
            <w:tcW w:w="828" w:type="dxa"/>
            <w:noWrap/>
            <w:tcMar>
              <w:top w:w="0" w:type="dxa"/>
              <w:left w:w="144" w:type="dxa"/>
              <w:bottom w:w="0" w:type="dxa"/>
              <w:right w:w="0" w:type="dxa"/>
            </w:tcMar>
            <w:vAlign w:val="bottom"/>
            <w:hideMark/>
          </w:tcPr>
          <w:p w14:paraId="328DB219" w14:textId="77777777" w:rsidR="007563DD" w:rsidRDefault="008627BE">
            <w:pPr>
              <w:pStyle w:val="NormalWeb"/>
              <w:tabs>
                <w:tab w:val="right" w:pos="659"/>
                <w:tab w:val="decimal" w:pos="8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   751</w:t>
            </w:r>
            <w:r>
              <w:rPr>
                <w:rFonts w:ascii="Arial" w:hAnsi="Arial" w:cs="Arial"/>
                <w:sz w:val="20"/>
                <w:szCs w:val="20"/>
              </w:rPr>
              <w:tab/>
            </w:r>
          </w:p>
        </w:tc>
        <w:tc>
          <w:tcPr>
            <w:tcW w:w="810" w:type="dxa"/>
            <w:noWrap/>
            <w:tcMar>
              <w:top w:w="0" w:type="dxa"/>
              <w:left w:w="144" w:type="dxa"/>
              <w:bottom w:w="0" w:type="dxa"/>
              <w:right w:w="0" w:type="dxa"/>
            </w:tcMar>
            <w:vAlign w:val="bottom"/>
            <w:hideMark/>
          </w:tcPr>
          <w:p w14:paraId="00F62AB9" w14:textId="77777777" w:rsidR="007563DD" w:rsidRDefault="008627BE">
            <w:pPr>
              <w:pStyle w:val="NormalWeb"/>
              <w:tabs>
                <w:tab w:val="right" w:pos="643"/>
                <w:tab w:val="decimal" w:pos="8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   788</w:t>
            </w:r>
            <w:r>
              <w:rPr>
                <w:rFonts w:ascii="Arial" w:hAnsi="Arial" w:cs="Arial"/>
                <w:sz w:val="20"/>
                <w:szCs w:val="20"/>
              </w:rPr>
              <w:tab/>
            </w:r>
          </w:p>
        </w:tc>
      </w:tr>
      <w:tr w:rsidR="007563DD" w14:paraId="5F951EA1" w14:textId="77777777">
        <w:trPr>
          <w:cantSplit/>
          <w:jc w:val="center"/>
        </w:trPr>
        <w:tc>
          <w:tcPr>
            <w:tcW w:w="8307" w:type="dxa"/>
            <w:hideMark/>
          </w:tcPr>
          <w:p w14:paraId="4DD3B97D"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Other long-term assets</w:t>
            </w:r>
          </w:p>
        </w:tc>
        <w:tc>
          <w:tcPr>
            <w:tcW w:w="855" w:type="dxa"/>
            <w:noWrap/>
            <w:tcMar>
              <w:top w:w="0" w:type="dxa"/>
              <w:left w:w="144" w:type="dxa"/>
              <w:bottom w:w="0" w:type="dxa"/>
              <w:right w:w="0" w:type="dxa"/>
            </w:tcMar>
            <w:vAlign w:val="bottom"/>
            <w:hideMark/>
          </w:tcPr>
          <w:p w14:paraId="4E7FC441" w14:textId="77777777" w:rsidR="007563DD" w:rsidRDefault="008627BE">
            <w:pPr>
              <w:pStyle w:val="NormalWeb"/>
              <w:tabs>
                <w:tab w:val="right" w:pos="656"/>
                <w:tab w:val="decimal" w:pos="9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77</w:t>
            </w:r>
            <w:r>
              <w:rPr>
                <w:rFonts w:ascii="Arial" w:hAnsi="Arial" w:cs="Arial"/>
                <w:bCs/>
                <w:sz w:val="20"/>
                <w:szCs w:val="20"/>
              </w:rPr>
              <w:tab/>
            </w:r>
          </w:p>
        </w:tc>
        <w:tc>
          <w:tcPr>
            <w:tcW w:w="828" w:type="dxa"/>
            <w:noWrap/>
            <w:tcMar>
              <w:top w:w="0" w:type="dxa"/>
              <w:left w:w="144" w:type="dxa"/>
              <w:bottom w:w="0" w:type="dxa"/>
              <w:right w:w="0" w:type="dxa"/>
            </w:tcMar>
            <w:vAlign w:val="bottom"/>
            <w:hideMark/>
          </w:tcPr>
          <w:p w14:paraId="1698D545" w14:textId="77777777" w:rsidR="007563DD" w:rsidRDefault="008627BE">
            <w:pPr>
              <w:pStyle w:val="NormalWeb"/>
              <w:tabs>
                <w:tab w:val="right" w:pos="659"/>
                <w:tab w:val="decimal" w:pos="860"/>
              </w:tabs>
              <w:spacing w:before="0" w:beforeAutospacing="0" w:after="20" w:afterAutospacing="0"/>
              <w:rPr>
                <w:rFonts w:ascii="Arial" w:hAnsi="Arial" w:cs="Arial"/>
                <w:sz w:val="20"/>
                <w:szCs w:val="20"/>
              </w:rPr>
            </w:pPr>
            <w:r>
              <w:rPr>
                <w:rFonts w:ascii="Arial" w:hAnsi="Arial" w:cs="Arial"/>
                <w:sz w:val="20"/>
                <w:szCs w:val="20"/>
              </w:rPr>
              <w:tab/>
              <w:t>47</w:t>
            </w:r>
            <w:r>
              <w:rPr>
                <w:rFonts w:ascii="Arial" w:hAnsi="Arial" w:cs="Arial"/>
                <w:sz w:val="20"/>
                <w:szCs w:val="20"/>
              </w:rPr>
              <w:tab/>
            </w:r>
          </w:p>
        </w:tc>
        <w:tc>
          <w:tcPr>
            <w:tcW w:w="810" w:type="dxa"/>
            <w:noWrap/>
            <w:tcMar>
              <w:top w:w="0" w:type="dxa"/>
              <w:left w:w="144" w:type="dxa"/>
              <w:bottom w:w="0" w:type="dxa"/>
              <w:right w:w="0" w:type="dxa"/>
            </w:tcMar>
            <w:vAlign w:val="bottom"/>
            <w:hideMark/>
          </w:tcPr>
          <w:p w14:paraId="003A81E0" w14:textId="77777777" w:rsidR="007563DD" w:rsidRDefault="008627BE">
            <w:pPr>
              <w:pStyle w:val="NormalWeb"/>
              <w:tabs>
                <w:tab w:val="right" w:pos="643"/>
                <w:tab w:val="decimal" w:pos="860"/>
              </w:tabs>
              <w:spacing w:before="0" w:beforeAutospacing="0" w:after="20" w:afterAutospacing="0"/>
              <w:rPr>
                <w:rFonts w:ascii="Arial" w:hAnsi="Arial" w:cs="Arial"/>
                <w:sz w:val="20"/>
                <w:szCs w:val="20"/>
              </w:rPr>
            </w:pPr>
            <w:r>
              <w:rPr>
                <w:rFonts w:ascii="Arial" w:hAnsi="Arial" w:cs="Arial"/>
                <w:sz w:val="20"/>
                <w:szCs w:val="20"/>
              </w:rPr>
              <w:tab/>
              <w:t>28</w:t>
            </w:r>
            <w:r>
              <w:rPr>
                <w:rFonts w:ascii="Arial" w:hAnsi="Arial" w:cs="Arial"/>
                <w:sz w:val="20"/>
                <w:szCs w:val="20"/>
              </w:rPr>
              <w:tab/>
            </w:r>
          </w:p>
        </w:tc>
      </w:tr>
      <w:tr w:rsidR="007563DD" w14:paraId="59C4A5A1" w14:textId="77777777">
        <w:trPr>
          <w:cantSplit/>
          <w:jc w:val="center"/>
        </w:trPr>
        <w:tc>
          <w:tcPr>
            <w:tcW w:w="9162" w:type="dxa"/>
            <w:gridSpan w:val="2"/>
            <w:tcMar>
              <w:top w:w="0" w:type="dxa"/>
              <w:left w:w="144" w:type="dxa"/>
              <w:bottom w:w="0" w:type="dxa"/>
              <w:right w:w="0" w:type="dxa"/>
            </w:tcMar>
            <w:vAlign w:val="bottom"/>
            <w:hideMark/>
          </w:tcPr>
          <w:p w14:paraId="76C4DF6D" w14:textId="77777777" w:rsidR="007563DD" w:rsidRDefault="008627BE">
            <w:pPr>
              <w:pStyle w:val="rrdsinglerule"/>
              <w:tabs>
                <w:tab w:val="right" w:pos="656"/>
              </w:tabs>
              <w:spacing w:before="0"/>
              <w:ind w:left="-144"/>
              <w:rPr>
                <w:rFonts w:ascii="Arial" w:hAnsi="Arial" w:cs="Arial"/>
                <w:sz w:val="20"/>
                <w:szCs w:val="20"/>
              </w:rPr>
            </w:pPr>
            <w:r>
              <w:rPr>
                <w:rFonts w:ascii="Arial" w:hAnsi="Arial" w:cs="Arial"/>
                <w:sz w:val="20"/>
                <w:szCs w:val="20"/>
              </w:rPr>
              <w:t> </w:t>
            </w:r>
          </w:p>
        </w:tc>
        <w:tc>
          <w:tcPr>
            <w:tcW w:w="828" w:type="dxa"/>
            <w:tcMar>
              <w:top w:w="0" w:type="dxa"/>
              <w:left w:w="144" w:type="dxa"/>
              <w:bottom w:w="0" w:type="dxa"/>
              <w:right w:w="0" w:type="dxa"/>
            </w:tcMar>
            <w:vAlign w:val="bottom"/>
            <w:hideMark/>
          </w:tcPr>
          <w:p w14:paraId="79BC581F" w14:textId="77777777" w:rsidR="007563DD" w:rsidRDefault="008627BE">
            <w:pPr>
              <w:pStyle w:val="rrdsinglerule"/>
              <w:tabs>
                <w:tab w:val="right" w:pos="659"/>
              </w:tabs>
              <w:spacing w:before="0"/>
              <w:rPr>
                <w:rFonts w:ascii="Arial" w:hAnsi="Arial" w:cs="Arial"/>
                <w:sz w:val="20"/>
                <w:szCs w:val="20"/>
              </w:rPr>
            </w:pPr>
            <w:r>
              <w:rPr>
                <w:rFonts w:ascii="Arial" w:hAnsi="Arial" w:cs="Arial"/>
                <w:sz w:val="20"/>
                <w:szCs w:val="20"/>
              </w:rPr>
              <w:t> </w:t>
            </w:r>
          </w:p>
        </w:tc>
        <w:tc>
          <w:tcPr>
            <w:tcW w:w="810" w:type="dxa"/>
            <w:tcMar>
              <w:top w:w="0" w:type="dxa"/>
              <w:left w:w="144" w:type="dxa"/>
              <w:bottom w:w="0" w:type="dxa"/>
              <w:right w:w="0" w:type="dxa"/>
            </w:tcMar>
            <w:vAlign w:val="bottom"/>
            <w:hideMark/>
          </w:tcPr>
          <w:p w14:paraId="498DA375" w14:textId="77777777" w:rsidR="007563DD" w:rsidRDefault="008627BE">
            <w:pPr>
              <w:pStyle w:val="rrdsinglerule"/>
              <w:tabs>
                <w:tab w:val="right" w:pos="643"/>
              </w:tabs>
              <w:spacing w:before="0"/>
              <w:rPr>
                <w:rFonts w:ascii="Arial" w:hAnsi="Arial" w:cs="Arial"/>
                <w:sz w:val="20"/>
                <w:szCs w:val="20"/>
              </w:rPr>
            </w:pPr>
            <w:r>
              <w:rPr>
                <w:rFonts w:ascii="Arial" w:hAnsi="Arial" w:cs="Arial"/>
                <w:sz w:val="20"/>
                <w:szCs w:val="20"/>
              </w:rPr>
              <w:t> </w:t>
            </w:r>
          </w:p>
        </w:tc>
      </w:tr>
      <w:tr w:rsidR="007563DD" w14:paraId="4C4D6821" w14:textId="77777777">
        <w:trPr>
          <w:cantSplit/>
          <w:jc w:val="center"/>
        </w:trPr>
        <w:tc>
          <w:tcPr>
            <w:tcW w:w="8307" w:type="dxa"/>
            <w:hideMark/>
          </w:tcPr>
          <w:p w14:paraId="6813016E"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w:t>
            </w:r>
          </w:p>
        </w:tc>
        <w:tc>
          <w:tcPr>
            <w:tcW w:w="855" w:type="dxa"/>
            <w:noWrap/>
            <w:tcMar>
              <w:top w:w="0" w:type="dxa"/>
              <w:left w:w="144" w:type="dxa"/>
              <w:bottom w:w="0" w:type="dxa"/>
              <w:right w:w="0" w:type="dxa"/>
            </w:tcMar>
            <w:vAlign w:val="bottom"/>
            <w:hideMark/>
          </w:tcPr>
          <w:p w14:paraId="3C2AC109" w14:textId="77777777" w:rsidR="007563DD" w:rsidRDefault="008627BE">
            <w:pPr>
              <w:pStyle w:val="NormalWeb"/>
              <w:tabs>
                <w:tab w:val="right" w:pos="656"/>
                <w:tab w:val="decimal" w:pos="90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710</w:t>
            </w:r>
            <w:r>
              <w:rPr>
                <w:rFonts w:ascii="Arial" w:hAnsi="Arial" w:cs="Arial"/>
                <w:bCs/>
                <w:sz w:val="20"/>
                <w:szCs w:val="20"/>
              </w:rPr>
              <w:tab/>
            </w:r>
          </w:p>
        </w:tc>
        <w:tc>
          <w:tcPr>
            <w:tcW w:w="828" w:type="dxa"/>
            <w:noWrap/>
            <w:tcMar>
              <w:top w:w="0" w:type="dxa"/>
              <w:left w:w="144" w:type="dxa"/>
              <w:bottom w:w="0" w:type="dxa"/>
              <w:right w:w="0" w:type="dxa"/>
            </w:tcMar>
            <w:vAlign w:val="bottom"/>
            <w:hideMark/>
          </w:tcPr>
          <w:p w14:paraId="4F3C5B92" w14:textId="77777777" w:rsidR="007563DD" w:rsidRDefault="008627BE">
            <w:pPr>
              <w:pStyle w:val="NormalWeb"/>
              <w:tabs>
                <w:tab w:val="right" w:pos="659"/>
                <w:tab w:val="decimal" w:pos="8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798</w:t>
            </w:r>
            <w:r>
              <w:rPr>
                <w:rFonts w:ascii="Arial" w:hAnsi="Arial" w:cs="Arial"/>
                <w:sz w:val="20"/>
                <w:szCs w:val="20"/>
              </w:rPr>
              <w:tab/>
            </w:r>
          </w:p>
        </w:tc>
        <w:tc>
          <w:tcPr>
            <w:tcW w:w="810" w:type="dxa"/>
            <w:noWrap/>
            <w:tcMar>
              <w:top w:w="0" w:type="dxa"/>
              <w:left w:w="144" w:type="dxa"/>
              <w:bottom w:w="0" w:type="dxa"/>
              <w:right w:w="0" w:type="dxa"/>
            </w:tcMar>
            <w:vAlign w:val="bottom"/>
            <w:hideMark/>
          </w:tcPr>
          <w:p w14:paraId="5991E00E" w14:textId="77777777" w:rsidR="007563DD" w:rsidRDefault="008627BE">
            <w:pPr>
              <w:pStyle w:val="NormalWeb"/>
              <w:tabs>
                <w:tab w:val="right" w:pos="643"/>
                <w:tab w:val="decimal" w:pos="8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 816</w:t>
            </w:r>
            <w:r>
              <w:rPr>
                <w:rFonts w:ascii="Arial" w:hAnsi="Arial" w:cs="Arial"/>
                <w:sz w:val="20"/>
                <w:szCs w:val="20"/>
              </w:rPr>
              <w:tab/>
            </w:r>
          </w:p>
        </w:tc>
      </w:tr>
      <w:tr w:rsidR="007563DD" w14:paraId="5CF9BCF0" w14:textId="77777777">
        <w:trPr>
          <w:cantSplit/>
          <w:jc w:val="center"/>
        </w:trPr>
        <w:tc>
          <w:tcPr>
            <w:tcW w:w="8307" w:type="dxa"/>
            <w:tcMar>
              <w:top w:w="0" w:type="dxa"/>
              <w:left w:w="144" w:type="dxa"/>
              <w:bottom w:w="0" w:type="dxa"/>
              <w:right w:w="0" w:type="dxa"/>
            </w:tcMar>
            <w:vAlign w:val="bottom"/>
            <w:hideMark/>
          </w:tcPr>
          <w:p w14:paraId="50A09B2B" w14:textId="77777777" w:rsidR="007563DD" w:rsidRDefault="008627BE">
            <w:pPr>
              <w:pStyle w:val="la2"/>
              <w:rPr>
                <w:rFonts w:ascii="Arial" w:hAnsi="Arial" w:cs="Arial"/>
                <w:sz w:val="20"/>
                <w:szCs w:val="20"/>
              </w:rPr>
            </w:pPr>
            <w:r>
              <w:rPr>
                <w:rFonts w:ascii="Arial" w:hAnsi="Arial" w:cs="Arial"/>
                <w:sz w:val="20"/>
                <w:szCs w:val="20"/>
              </w:rPr>
              <w:t> </w:t>
            </w:r>
          </w:p>
        </w:tc>
        <w:tc>
          <w:tcPr>
            <w:tcW w:w="855" w:type="dxa"/>
            <w:tcMar>
              <w:top w:w="0" w:type="dxa"/>
              <w:left w:w="144" w:type="dxa"/>
              <w:bottom w:w="0" w:type="dxa"/>
              <w:right w:w="0" w:type="dxa"/>
            </w:tcMar>
            <w:vAlign w:val="bottom"/>
            <w:hideMark/>
          </w:tcPr>
          <w:p w14:paraId="3C6DB104" w14:textId="77777777" w:rsidR="007563DD" w:rsidRDefault="008627BE">
            <w:pPr>
              <w:pStyle w:val="rrddoublerule"/>
              <w:tabs>
                <w:tab w:val="right" w:pos="656"/>
              </w:tabs>
              <w:spacing w:before="0"/>
              <w:rPr>
                <w:rFonts w:ascii="Arial" w:hAnsi="Arial" w:cs="Arial"/>
                <w:sz w:val="20"/>
                <w:szCs w:val="20"/>
              </w:rPr>
            </w:pPr>
            <w:r>
              <w:rPr>
                <w:rFonts w:ascii="Arial" w:hAnsi="Arial" w:cs="Arial"/>
                <w:sz w:val="20"/>
                <w:szCs w:val="20"/>
              </w:rPr>
              <w:t> </w:t>
            </w:r>
          </w:p>
        </w:tc>
        <w:tc>
          <w:tcPr>
            <w:tcW w:w="828" w:type="dxa"/>
            <w:tcMar>
              <w:top w:w="0" w:type="dxa"/>
              <w:left w:w="144" w:type="dxa"/>
              <w:bottom w:w="0" w:type="dxa"/>
              <w:right w:w="0" w:type="dxa"/>
            </w:tcMar>
            <w:vAlign w:val="bottom"/>
            <w:hideMark/>
          </w:tcPr>
          <w:p w14:paraId="572CAB9C" w14:textId="77777777" w:rsidR="007563DD" w:rsidRDefault="008627BE">
            <w:pPr>
              <w:pStyle w:val="rrddoublerule"/>
              <w:tabs>
                <w:tab w:val="right" w:pos="659"/>
              </w:tabs>
              <w:spacing w:before="0"/>
              <w:rPr>
                <w:rFonts w:ascii="Arial" w:hAnsi="Arial" w:cs="Arial"/>
                <w:sz w:val="20"/>
                <w:szCs w:val="20"/>
              </w:rPr>
            </w:pPr>
            <w:r>
              <w:rPr>
                <w:rFonts w:ascii="Arial" w:hAnsi="Arial" w:cs="Arial"/>
                <w:sz w:val="20"/>
                <w:szCs w:val="20"/>
              </w:rPr>
              <w:t> </w:t>
            </w:r>
          </w:p>
        </w:tc>
        <w:tc>
          <w:tcPr>
            <w:tcW w:w="810" w:type="dxa"/>
            <w:tcMar>
              <w:top w:w="0" w:type="dxa"/>
              <w:left w:w="144" w:type="dxa"/>
              <w:bottom w:w="0" w:type="dxa"/>
              <w:right w:w="0" w:type="dxa"/>
            </w:tcMar>
            <w:vAlign w:val="bottom"/>
            <w:hideMark/>
          </w:tcPr>
          <w:p w14:paraId="67C0729C" w14:textId="77777777" w:rsidR="007563DD" w:rsidRDefault="008627BE">
            <w:pPr>
              <w:pStyle w:val="rrddoublerule"/>
              <w:tabs>
                <w:tab w:val="right" w:pos="643"/>
              </w:tabs>
              <w:spacing w:before="0"/>
              <w:rPr>
                <w:rFonts w:ascii="Arial" w:hAnsi="Arial" w:cs="Arial"/>
                <w:sz w:val="20"/>
                <w:szCs w:val="20"/>
              </w:rPr>
            </w:pPr>
            <w:r>
              <w:rPr>
                <w:rFonts w:ascii="Arial" w:hAnsi="Arial" w:cs="Arial"/>
                <w:sz w:val="20"/>
                <w:szCs w:val="20"/>
              </w:rPr>
              <w:t> </w:t>
            </w:r>
          </w:p>
        </w:tc>
      </w:tr>
    </w:tbl>
    <w:p w14:paraId="73D21D19"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record financing receivables when we offer certain of our customers the option to acquire our software products and services offerings through a financing program in a limited number of countries. As of June 30, 2022 and 2021, our financing receivables, net were $4.1 billion and $4.4 billion, respectively, for short-term and long-term financing receivables, which are included in other current assets and other long-term assets in our consolidated balance sheets. We record an allowance to cover expected losses based on troubled accounts, historical experience, and other currently available evidence. </w:t>
      </w:r>
    </w:p>
    <w:p w14:paraId="5EB34715"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i/>
          <w:iCs/>
          <w:sz w:val="20"/>
          <w:szCs w:val="20"/>
        </w:rPr>
        <w:t xml:space="preserve">Assets Recognized from Costs to Obtain a Contract with a Customer </w:t>
      </w:r>
    </w:p>
    <w:p w14:paraId="1EBAEC56"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recognize an asset for the incremental costs of obtaining a contract with a customer if we expect the benefit of those costs to be longer than one year. We have determined that certain sales incentive programs meet the requirements to be capitalized. Total capitalized costs to obtain a contract were immaterial during the periods presented and are included in other current and long-term assets in our consolidated balance sheets. </w:t>
      </w:r>
    </w:p>
    <w:p w14:paraId="040974D0"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apply a practical expedient to expense costs as incurred for costs to obtain a contract with a customer when the amortization period would have been one year or less. These costs include our internal sales force compensation program and certain partner sales incentive programs as we have determined annual compensation is commensurate with annual sales activities. </w:t>
      </w:r>
    </w:p>
    <w:p w14:paraId="79D313AB"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Cost of Revenue </w:t>
      </w:r>
    </w:p>
    <w:p w14:paraId="31A68B98"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Cost of revenue includes: manufacturing and distribution costs for products sold and programs licensed; operating costs related to product support service centers and product distribution centers; costs incurred to include software on PCs sold by original equipment manufacturers (“OEM”), to drive traffic to our websites, and to acquire online </w:t>
      </w:r>
    </w:p>
    <w:p w14:paraId="5D462573" w14:textId="77777777" w:rsidR="007563DD" w:rsidRDefault="008627BE">
      <w:pPr>
        <w:pStyle w:val="NormalWeb"/>
        <w:spacing w:before="0" w:beforeAutospacing="0" w:after="0" w:afterAutospacing="0"/>
        <w:jc w:val="both"/>
        <w:rPr>
          <w:rFonts w:ascii="Arial" w:hAnsi="Arial" w:cs="Arial"/>
          <w:sz w:val="20"/>
          <w:szCs w:val="20"/>
        </w:rPr>
      </w:pPr>
      <w:r>
        <w:br w:type="page"/>
      </w:r>
      <w:r>
        <w:rPr>
          <w:rFonts w:ascii="Arial" w:hAnsi="Arial" w:cs="Arial"/>
          <w:sz w:val="20"/>
          <w:szCs w:val="20"/>
        </w:rPr>
        <w:lastRenderedPageBreak/>
        <w:t xml:space="preserve">advertising space; costs incurred to support and maintain online products and services, including datacenter costs and royalties; warranty costs; inventory valuation adjustments; costs associated with the delivery of consulting services; and the amortization of capitalized software development costs. Capitalized software development costs are amortized over the estimated lives of the products. </w:t>
      </w:r>
    </w:p>
    <w:p w14:paraId="6717A7CF"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Product Warranty </w:t>
      </w:r>
    </w:p>
    <w:p w14:paraId="118D93C8"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provide for the estimated costs of fulfilling our obligations under hardware and software warranties at the time the related revenue is recognized. For hardware warranties, we estimate the costs based on historical and projected product failure rates, historical and projected repair costs, and knowledge of specific product failures (if any). The specific hardware warranty terms and conditions vary depending upon the product sold and the country in which we do business, but generally include parts and labor over a period generally ranging from 90 days to three years. For software warranties, we estimate the costs to provide bug fixes, such as security patches, over the estimated life of the software. We regularly reevaluate our estimates to assess the adequacy of the recorded warranty liabilities and adjust the amounts as necessary. </w:t>
      </w:r>
    </w:p>
    <w:p w14:paraId="7F6B227D"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Research and Development </w:t>
      </w:r>
    </w:p>
    <w:p w14:paraId="4C171683"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Such costs related to software development are included in research and development expense until the point that technological feasibility is reached, which for our software products, is generally shortly before the products are released to production. Once technological feasibility is reached, such costs are capitalized and amortized to cost of revenue over the estimated lives of the products. </w:t>
      </w:r>
    </w:p>
    <w:p w14:paraId="2CC7783B"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Sales and Marketing </w:t>
      </w:r>
    </w:p>
    <w:p w14:paraId="7B5C44B3"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Sales and marketing expenses include payroll, employee benefits, stock-based compensation expense, and other headcount-related expenses associated with sales and marketing personnel, and the costs of advertising, promotions, trade shows, seminars, and other programs. Advertising costs are expensed as incurred. Advertising expense was $1.5 billion, $1.5 billion, and $1.6 billion in fiscal years 2022, 2021, and 2020, respectively. </w:t>
      </w:r>
    </w:p>
    <w:p w14:paraId="1DC47BFE"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Stock-Based Compensation </w:t>
      </w:r>
    </w:p>
    <w:p w14:paraId="15D58795"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Compensation cost for stock awards, which include restricted stock units (“RSUs”) and performance stock units (“PSUs”), is measured at the fair value on the grant date and recognized as expense, net of estimated forfeitures, over the related service or performance period. The fair value of stock awards is based on the quoted price of our common stock on the grant date less the present value of expected dividends not received during the vesting period. We measure the fair value of PSUs using a Monte Carlo valuation model. Compensation cost for RSUs is recognized using the straight-line method and for PSUs is recognized using the accelerated method. </w:t>
      </w:r>
    </w:p>
    <w:p w14:paraId="3BBF1D78"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Compensation expense for the employee stock purchase plan (“ESPP”) is measured as the discount the employee is entitled to upon purchase and is recognized in the period of purchase. </w:t>
      </w:r>
    </w:p>
    <w:p w14:paraId="2DDA633B"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Income Taxes </w:t>
      </w:r>
    </w:p>
    <w:p w14:paraId="2E1D91B8"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Income tax expense includes U.S. and international income taxes, and interest and penalties on uncertain tax positions. Certain income and expenses are not reported in tax returns and financial statements in the same year. The tax effect of such temporary differences is reported as deferred income taxes. Deferred tax assets are reported net of a valuation allowance when it is more likely than not that a tax benefit will not be realized. All deferred income taxes are classified as long-term in our consolidated balance sheets. </w:t>
      </w:r>
    </w:p>
    <w:p w14:paraId="3F6C1E07"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31C8D8BF" w14:textId="77777777" w:rsidR="007563DD" w:rsidRDefault="008627BE">
      <w:pPr>
        <w:pStyle w:val="NormalWeb"/>
        <w:keepNext/>
        <w:spacing w:before="0" w:beforeAutospacing="0" w:after="0" w:afterAutospacing="0"/>
        <w:jc w:val="both"/>
        <w:rPr>
          <w:rFonts w:ascii="Arial" w:hAnsi="Arial" w:cs="Arial"/>
          <w:sz w:val="20"/>
          <w:szCs w:val="20"/>
        </w:rPr>
      </w:pPr>
      <w:r>
        <w:rPr>
          <w:rFonts w:ascii="Arial" w:hAnsi="Arial" w:cs="Arial"/>
          <w:b/>
          <w:bCs/>
          <w:sz w:val="20"/>
          <w:szCs w:val="20"/>
        </w:rPr>
        <w:t xml:space="preserve">Financial Instruments </w:t>
      </w:r>
    </w:p>
    <w:p w14:paraId="012FE7F0"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b/>
          <w:bCs/>
          <w:i/>
          <w:iCs/>
          <w:sz w:val="20"/>
          <w:szCs w:val="20"/>
        </w:rPr>
        <w:t xml:space="preserve">Investments </w:t>
      </w:r>
    </w:p>
    <w:p w14:paraId="25E19FC8"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of less than one year are classified as short-term investments. Investments with maturities beyond one year may be classified as short-term based on their highly liquid nature and because such marketable securities represent the investment of cash that is available for current operations. </w:t>
      </w:r>
    </w:p>
    <w:p w14:paraId="5BBB7AF8"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Debt investments are classified as available-for-sale and realized gains and losses are recorded using the specific identification method. Changes in fair value, excluding credit losses and impairments, are recorded in other comprehensive income. Fair value is calculated based on publicly available market information or other estimates determined by management. If the cost of an investment exceeds its fair value, we evaluate, among other factors, general market conditions, credit quality of debt instrument issuers, and the extent to which the fair value is less than cost. To determine credit losses, we employ a systematic methodology that considers available quantitative and qualitative evidence. In addition, we consider specific adverse conditions related to the financial health of, and business outlook for, the investee. If we have plans to sell the security or it is more likely than not that we will be required to sell the security before recovery, then a decline in fair value below cost is recorded as an impairment charge in other income (expense), net and a new cost basis in the investment is established. If market, industry, and/or investee conditions deteriorate, we may incur future impairments. </w:t>
      </w:r>
    </w:p>
    <w:p w14:paraId="42697417"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Equity investments with readily determinable fair values are measured at fair value. Equity investments without readily determinable fair values are measured using the equity method or measured at cost with adjustments for observable changes in price or impairments (referred to as the measurement alternative). We perform a qualitative assessment on a periodic basis and recognize an impairment if there are sufficient indicators that the fair value of the investment is less than carrying value. Changes in value are recorded in other income (expense), net. </w:t>
      </w:r>
    </w:p>
    <w:p w14:paraId="62977F67"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i/>
          <w:iCs/>
          <w:sz w:val="20"/>
          <w:szCs w:val="20"/>
        </w:rPr>
        <w:t xml:space="preserve">Derivatives </w:t>
      </w:r>
    </w:p>
    <w:p w14:paraId="68FF8595"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Derivative instruments are recognized as either assets or liabilities and measured at fair value. The accounting for changes in the fair value of a derivative depends on the intended use of the derivative and the resulting designation. </w:t>
      </w:r>
    </w:p>
    <w:p w14:paraId="2DB485F0"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For derivative instruments designated as fair value hedges, gains and losses are recognized in other income (expense), net with offsetting gains and losses on the hedged items. Gains and losses representing hedge components excluded from the assessment of effectiveness are recognized in other income (expense), net. </w:t>
      </w:r>
    </w:p>
    <w:p w14:paraId="018315BE"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For derivative instruments designated as cash flow hedges, gains and losses are initially reported as a component of other comprehensive income and subsequently recognized in other income (expense), net with the corresponding hedged item. Gains and losses representing hedge components excluded from the assessment of effectiveness are recognized in other income (expense), net. </w:t>
      </w:r>
    </w:p>
    <w:p w14:paraId="1CE5CD6D"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For derivative instruments that are not designated as hedges, gains and losses from changes in fair values are primarily recognized in other income (expense), net. </w:t>
      </w:r>
    </w:p>
    <w:p w14:paraId="3706994E"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Fair Value Measurements </w:t>
      </w:r>
    </w:p>
    <w:p w14:paraId="133407FD"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p w14:paraId="4E232B02"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Level 1 – inputs are based upon unadjusted quoted prices for identical instruments in active markets. Our Level 1 investments include U.S. government securities, common and preferred stock, and mutual funds. Our Level 1 derivative assets and liabilities include those actively traded on exchanges. </w:t>
      </w:r>
    </w:p>
    <w:p w14:paraId="3635CB1C"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48BDD3C7" w14:textId="77777777" w:rsidR="007563DD" w:rsidRDefault="008627BE">
      <w:pPr>
        <w:pStyle w:val="NormalWeb"/>
        <w:spacing w:before="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r>
      <w:r>
        <w:rPr>
          <w:rFonts w:ascii="Arial" w:hAnsi="Arial" w:cs="Arial"/>
          <w:i/>
          <w:iCs/>
          <w:sz w:val="20"/>
          <w:szCs w:val="20"/>
        </w:rPr>
        <w:t>Level 2</w:t>
      </w:r>
      <w:r>
        <w:rPr>
          <w:rFonts w:ascii="Arial" w:hAnsi="Arial"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Our Level 2 investments include commercial paper, certificates of deposit, U.S. agency securities, foreign government bonds, mortgage- and asset-backed securities, corporate notes and bonds, and municipal securities. Our Level 2 derivative assets and liabilities include certain over-the-counter forward, option, and swap contracts. </w:t>
      </w:r>
    </w:p>
    <w:p w14:paraId="357254A2"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r>
      <w:r>
        <w:rPr>
          <w:rFonts w:ascii="Arial" w:hAnsi="Arial" w:cs="Arial"/>
          <w:i/>
          <w:iCs/>
          <w:sz w:val="20"/>
          <w:szCs w:val="20"/>
        </w:rPr>
        <w:t>Level 3</w:t>
      </w:r>
      <w:r>
        <w:rPr>
          <w:rFonts w:ascii="Arial" w:hAnsi="Arial"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assets and liabilities include investments in corporate notes and bonds, municipal securities, and goodwill and intangible assets, when they are recorded at fair value due to an impairment charge. Unobservable inputs used in the models are significant to the fair values of the assets and liabilities. </w:t>
      </w:r>
    </w:p>
    <w:p w14:paraId="7E258E6F"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measure equity investments without readily determinable fair values on a nonrecurring basis. The fair values of these investments are determined based on valuation techniques using the best information available, and may include quoted market prices, market comparables, and discounted cash flow projections. </w:t>
      </w:r>
    </w:p>
    <w:p w14:paraId="01D63263"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Inventories </w:t>
      </w:r>
    </w:p>
    <w:p w14:paraId="1157AF66"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Inventories are stated at average cost, subject to the lower of cost or net realizable value. Cost includes materials, labor, and manufacturing overhead related to the purchase and production of inventories. Net realizable value is the estimated selling price less estimated costs of completion, disposal, and transportation. We regularly review inventory quantities on hand, future purchase commitments with our suppliers, and the estimated utility of our inventory. If our review indicates a reduction in utility below carrying value, we reduce our inventory to a new cost basis through a charge to cost of revenue. </w:t>
      </w:r>
    </w:p>
    <w:p w14:paraId="6BF08EB5"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Property and Equipment </w:t>
      </w:r>
    </w:p>
    <w:p w14:paraId="069F9E8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Property and equipment is stated at cost less accumulated depreciation, and depreciated using the straight-line method over the shorter of the estimated useful life of the asset or the lease term. The estimated useful lives of our property and equipment are generally as follows: computer software developed or acquired for internal use, three to seven years; computer equipment, two to four years; buildings and improvements, five to 15 years; leasehold improvements, three to 20 years; and furniture and equipment, one to 10 years. Land is not depreciated. </w:t>
      </w:r>
    </w:p>
    <w:p w14:paraId="3490924E"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Leases </w:t>
      </w:r>
    </w:p>
    <w:p w14:paraId="29499334"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determine if an arrangement is a lease at inception. Operating leases are included in operating lease right-of-use (“ROU”) assets, other current liabilities, and operating lease liabilities in our consolidated balance sheets. Finance leases are included in property and equipment, other current liabilities, and other long-term liabilities in our consolidated balance sheets. </w:t>
      </w:r>
    </w:p>
    <w:p w14:paraId="06A0F5B4"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ROU assets represent our right to use an underlying asset for the lease term and lease liabilities represent our obligation to make lease payments arising from the lease. Operating lease ROU assets and liabilities are recognized at commencement date based on the present value of lease payments over the lease term. As most of our leases do not provide an implicit rate, we generally use our incremental borrowing rate based on the estimated rate of interest for collateralized borrowing over a similar term of the lease payments at commencement date. The operating lease ROU asset also includes any lease payments made and excludes lease incentives. Our lease terms may include options to extend or terminate the lease when it is reasonably certain that we will exercise that option. Lease expense for lease payments is recognized on a straight-line basis over the lease term. </w:t>
      </w:r>
    </w:p>
    <w:p w14:paraId="67FEBCA0"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329735D8"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We have lease agreements with lease and non-lease components, which are generally accounted for separately. For certain equipment leases, such as vehicles, we account for the lease and non-lease components as a single lease component. Additionally, for certain equipment leases, we apply a portfolio approach to effectively account for the operating lease ROU assets and liabilities. </w:t>
      </w:r>
    </w:p>
    <w:p w14:paraId="6DF972A3"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Goodwill </w:t>
      </w:r>
    </w:p>
    <w:p w14:paraId="15AFC8E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w:t>
      </w:r>
    </w:p>
    <w:p w14:paraId="13BA4EB6"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Intangible Assets </w:t>
      </w:r>
    </w:p>
    <w:p w14:paraId="6D6A4FF7"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intangible assets are subject to amortization and are amortized using the straight-line method over their estimated period of benefit, ranging from one to 20 years. We evaluate the recoverability of intangible assets periodically by taking into account events or circumstances that may warrant revised estimates of useful lives or that indicate the asset may be impaired. </w:t>
      </w:r>
    </w:p>
    <w:p w14:paraId="228AAB3F"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Recent Accounting Guidance </w:t>
      </w:r>
    </w:p>
    <w:p w14:paraId="3CD854BF"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b/>
          <w:bCs/>
          <w:i/>
          <w:iCs/>
          <w:sz w:val="20"/>
          <w:szCs w:val="20"/>
        </w:rPr>
        <w:t xml:space="preserve">Accounting for Income Taxes </w:t>
      </w:r>
    </w:p>
    <w:p w14:paraId="5237FA74"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In December 2019, the Financial Accounting Standards Board issued a new standard to simplify the accounting for income taxes. The guidance eliminates certain exceptions related to the approach for intraperiod tax allocation, the methodology for calculating income taxes in an interim period, and the recognition of deferred tax liabilities for outside basis differences related to changes in ownership of equity method investments and foreign subsidiaries. The guidance also simplifies aspects of accounting for franchise taxes and enacted changes in tax laws or rates and clarifies the accounting for transactions that result in a step-up in the tax basis of goodwill. We adopted the standard effective July 1, 2021. Adoption of the standard did not have a material impact on our consolidated financial statements. </w:t>
      </w:r>
    </w:p>
    <w:p w14:paraId="48901087" w14:textId="77777777" w:rsidR="007563DD" w:rsidRDefault="008627BE">
      <w:pPr>
        <w:pStyle w:val="NormalWeb"/>
        <w:keepNext/>
        <w:spacing w:before="360" w:beforeAutospacing="0" w:after="0" w:afterAutospacing="0"/>
        <w:jc w:val="center"/>
        <w:rPr>
          <w:rFonts w:ascii="Arial" w:hAnsi="Arial" w:cs="Arial"/>
          <w:sz w:val="20"/>
          <w:szCs w:val="20"/>
        </w:rPr>
      </w:pPr>
      <w:r>
        <w:rPr>
          <w:rFonts w:ascii="Arial" w:hAnsi="Arial" w:cs="Arial"/>
          <w:sz w:val="20"/>
          <w:szCs w:val="20"/>
          <w:u w:val="single"/>
        </w:rPr>
        <w:t xml:space="preserve">NOTE 2 — EARNINGS PER SHARE </w:t>
      </w:r>
    </w:p>
    <w:p w14:paraId="59D6E375"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23E0E63C"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The components of basic and diluted EPS were as follows: </w:t>
      </w:r>
    </w:p>
    <w:p w14:paraId="05ED4067"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7947"/>
        <w:gridCol w:w="972"/>
        <w:gridCol w:w="936"/>
        <w:gridCol w:w="945"/>
      </w:tblGrid>
      <w:tr w:rsidR="007563DD" w14:paraId="1A08DC8F" w14:textId="77777777">
        <w:trPr>
          <w:cantSplit/>
          <w:tblHeader/>
          <w:jc w:val="center"/>
        </w:trPr>
        <w:tc>
          <w:tcPr>
            <w:tcW w:w="7947" w:type="dxa"/>
            <w:vAlign w:val="bottom"/>
            <w:hideMark/>
          </w:tcPr>
          <w:p w14:paraId="79CC5029"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 except earnings per share)</w:t>
            </w:r>
          </w:p>
        </w:tc>
        <w:tc>
          <w:tcPr>
            <w:tcW w:w="972" w:type="dxa"/>
            <w:tcMar>
              <w:top w:w="0" w:type="dxa"/>
              <w:left w:w="144" w:type="dxa"/>
              <w:bottom w:w="0" w:type="dxa"/>
              <w:right w:w="0" w:type="dxa"/>
            </w:tcMar>
            <w:vAlign w:val="bottom"/>
            <w:hideMark/>
          </w:tcPr>
          <w:p w14:paraId="2E2C1D32" w14:textId="77777777" w:rsidR="007563DD" w:rsidRDefault="008627BE">
            <w:pPr>
              <w:pStyle w:val="la2"/>
              <w:rPr>
                <w:rFonts w:ascii="Arial" w:hAnsi="Arial" w:cs="Arial"/>
                <w:sz w:val="16"/>
                <w:szCs w:val="16"/>
              </w:rPr>
            </w:pPr>
            <w:r>
              <w:rPr>
                <w:rFonts w:ascii="Arial" w:hAnsi="Arial" w:cs="Arial"/>
                <w:sz w:val="16"/>
                <w:szCs w:val="16"/>
              </w:rPr>
              <w:t> </w:t>
            </w:r>
          </w:p>
        </w:tc>
        <w:tc>
          <w:tcPr>
            <w:tcW w:w="936" w:type="dxa"/>
            <w:tcMar>
              <w:top w:w="0" w:type="dxa"/>
              <w:left w:w="144" w:type="dxa"/>
              <w:bottom w:w="0" w:type="dxa"/>
              <w:right w:w="0" w:type="dxa"/>
            </w:tcMar>
            <w:vAlign w:val="bottom"/>
            <w:hideMark/>
          </w:tcPr>
          <w:p w14:paraId="6D68DB02" w14:textId="77777777" w:rsidR="007563DD" w:rsidRDefault="008627BE">
            <w:pPr>
              <w:pStyle w:val="la2"/>
              <w:rPr>
                <w:rFonts w:ascii="Arial" w:hAnsi="Arial" w:cs="Arial"/>
                <w:sz w:val="16"/>
                <w:szCs w:val="16"/>
              </w:rPr>
            </w:pPr>
            <w:r>
              <w:rPr>
                <w:rFonts w:ascii="Arial" w:hAnsi="Arial" w:cs="Arial"/>
                <w:sz w:val="16"/>
                <w:szCs w:val="16"/>
              </w:rPr>
              <w:t> </w:t>
            </w:r>
          </w:p>
        </w:tc>
        <w:tc>
          <w:tcPr>
            <w:tcW w:w="945" w:type="dxa"/>
            <w:tcMar>
              <w:top w:w="0" w:type="dxa"/>
              <w:left w:w="144" w:type="dxa"/>
              <w:bottom w:w="0" w:type="dxa"/>
              <w:right w:w="0" w:type="dxa"/>
            </w:tcMar>
            <w:vAlign w:val="bottom"/>
            <w:hideMark/>
          </w:tcPr>
          <w:p w14:paraId="6AA6BF61"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2864EDC7" w14:textId="77777777">
        <w:trPr>
          <w:cantSplit/>
          <w:jc w:val="center"/>
        </w:trPr>
        <w:tc>
          <w:tcPr>
            <w:tcW w:w="10800" w:type="dxa"/>
            <w:gridSpan w:val="4"/>
            <w:tcMar>
              <w:top w:w="0" w:type="dxa"/>
              <w:left w:w="144" w:type="dxa"/>
              <w:bottom w:w="0" w:type="dxa"/>
              <w:right w:w="0" w:type="dxa"/>
            </w:tcMar>
            <w:vAlign w:val="bottom"/>
            <w:hideMark/>
          </w:tcPr>
          <w:p w14:paraId="61021823" w14:textId="77777777" w:rsidR="007563DD" w:rsidRDefault="008627BE">
            <w:pPr>
              <w:pStyle w:val="rrdsinglerule"/>
              <w:spacing w:before="0"/>
              <w:ind w:left="-122"/>
              <w:rPr>
                <w:rFonts w:ascii="Arial" w:hAnsi="Arial" w:cs="Arial"/>
                <w:sz w:val="20"/>
                <w:szCs w:val="20"/>
              </w:rPr>
            </w:pPr>
            <w:r>
              <w:rPr>
                <w:rFonts w:ascii="Arial" w:hAnsi="Arial" w:cs="Arial"/>
                <w:sz w:val="20"/>
                <w:szCs w:val="20"/>
              </w:rPr>
              <w:t> </w:t>
            </w:r>
          </w:p>
        </w:tc>
      </w:tr>
      <w:tr w:rsidR="007563DD" w14:paraId="66273E0D" w14:textId="77777777">
        <w:trPr>
          <w:trHeight w:val="75"/>
          <w:jc w:val="center"/>
        </w:trPr>
        <w:tc>
          <w:tcPr>
            <w:tcW w:w="7947" w:type="dxa"/>
            <w:vAlign w:val="center"/>
            <w:hideMark/>
          </w:tcPr>
          <w:p w14:paraId="4302B6D2" w14:textId="77777777" w:rsidR="007563DD" w:rsidRDefault="008627BE">
            <w:pPr>
              <w:rPr>
                <w:rFonts w:ascii="Arial" w:hAnsi="Arial" w:cs="Arial"/>
                <w:sz w:val="2"/>
                <w:szCs w:val="2"/>
              </w:rPr>
            </w:pPr>
            <w:r>
              <w:rPr>
                <w:rFonts w:ascii="Arial" w:hAnsi="Arial" w:cs="Arial"/>
                <w:sz w:val="2"/>
                <w:szCs w:val="2"/>
              </w:rPr>
              <w:t> </w:t>
            </w:r>
          </w:p>
        </w:tc>
        <w:tc>
          <w:tcPr>
            <w:tcW w:w="972" w:type="dxa"/>
            <w:vAlign w:val="center"/>
            <w:hideMark/>
          </w:tcPr>
          <w:p w14:paraId="5A2C73B9" w14:textId="77777777" w:rsidR="007563DD" w:rsidRDefault="008627BE">
            <w:pPr>
              <w:rPr>
                <w:rFonts w:ascii="Arial" w:hAnsi="Arial" w:cs="Arial"/>
                <w:sz w:val="2"/>
                <w:szCs w:val="2"/>
              </w:rPr>
            </w:pPr>
            <w:r>
              <w:rPr>
                <w:rFonts w:ascii="Arial" w:hAnsi="Arial" w:cs="Arial"/>
                <w:sz w:val="2"/>
                <w:szCs w:val="2"/>
              </w:rPr>
              <w:t> </w:t>
            </w:r>
          </w:p>
        </w:tc>
        <w:tc>
          <w:tcPr>
            <w:tcW w:w="936" w:type="dxa"/>
            <w:vAlign w:val="center"/>
            <w:hideMark/>
          </w:tcPr>
          <w:p w14:paraId="76606D73" w14:textId="77777777" w:rsidR="007563DD" w:rsidRDefault="008627BE">
            <w:pPr>
              <w:rPr>
                <w:rFonts w:ascii="Arial" w:hAnsi="Arial" w:cs="Arial"/>
                <w:sz w:val="2"/>
                <w:szCs w:val="2"/>
              </w:rPr>
            </w:pPr>
            <w:r>
              <w:rPr>
                <w:rFonts w:ascii="Arial" w:hAnsi="Arial" w:cs="Arial"/>
                <w:sz w:val="2"/>
                <w:szCs w:val="2"/>
              </w:rPr>
              <w:t> </w:t>
            </w:r>
          </w:p>
        </w:tc>
        <w:tc>
          <w:tcPr>
            <w:tcW w:w="945" w:type="dxa"/>
            <w:vAlign w:val="center"/>
            <w:hideMark/>
          </w:tcPr>
          <w:p w14:paraId="6C53CE89" w14:textId="77777777" w:rsidR="007563DD" w:rsidRDefault="008627BE">
            <w:pPr>
              <w:rPr>
                <w:rFonts w:ascii="Arial" w:hAnsi="Arial" w:cs="Arial"/>
                <w:sz w:val="2"/>
                <w:szCs w:val="2"/>
              </w:rPr>
            </w:pPr>
            <w:r>
              <w:rPr>
                <w:rFonts w:ascii="Arial" w:hAnsi="Arial" w:cs="Arial"/>
                <w:sz w:val="2"/>
                <w:szCs w:val="2"/>
              </w:rPr>
              <w:t> </w:t>
            </w:r>
          </w:p>
        </w:tc>
      </w:tr>
      <w:tr w:rsidR="007563DD" w14:paraId="7D8451BF" w14:textId="77777777">
        <w:trPr>
          <w:cantSplit/>
          <w:jc w:val="center"/>
        </w:trPr>
        <w:tc>
          <w:tcPr>
            <w:tcW w:w="7947" w:type="dxa"/>
            <w:vAlign w:val="bottom"/>
            <w:hideMark/>
          </w:tcPr>
          <w:p w14:paraId="0A84624D"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Year Ended June 30,</w:t>
            </w:r>
          </w:p>
        </w:tc>
        <w:tc>
          <w:tcPr>
            <w:tcW w:w="972" w:type="dxa"/>
            <w:tcMar>
              <w:top w:w="0" w:type="dxa"/>
              <w:left w:w="144" w:type="dxa"/>
              <w:bottom w:w="0" w:type="dxa"/>
              <w:right w:w="0" w:type="dxa"/>
            </w:tcMar>
            <w:vAlign w:val="bottom"/>
            <w:hideMark/>
          </w:tcPr>
          <w:p w14:paraId="13BBD4D4" w14:textId="77777777" w:rsidR="007563DD" w:rsidRDefault="008627BE">
            <w:pPr>
              <w:ind w:left="-615" w:right="89"/>
              <w:jc w:val="right"/>
              <w:rPr>
                <w:rFonts w:ascii="Arial" w:hAnsi="Arial" w:cs="Arial"/>
                <w:sz w:val="16"/>
                <w:szCs w:val="16"/>
              </w:rPr>
            </w:pPr>
            <w:r>
              <w:rPr>
                <w:rFonts w:ascii="Arial" w:hAnsi="Arial" w:cs="Arial"/>
                <w:b/>
                <w:bCs/>
                <w:sz w:val="16"/>
                <w:szCs w:val="16"/>
              </w:rPr>
              <w:t>2022</w:t>
            </w:r>
          </w:p>
        </w:tc>
        <w:tc>
          <w:tcPr>
            <w:tcW w:w="936" w:type="dxa"/>
            <w:tcMar>
              <w:top w:w="0" w:type="dxa"/>
              <w:left w:w="144" w:type="dxa"/>
              <w:bottom w:w="0" w:type="dxa"/>
              <w:right w:w="0" w:type="dxa"/>
            </w:tcMar>
            <w:vAlign w:val="bottom"/>
            <w:hideMark/>
          </w:tcPr>
          <w:p w14:paraId="27E08CFA" w14:textId="77777777" w:rsidR="007563DD" w:rsidRDefault="008627BE">
            <w:pPr>
              <w:jc w:val="right"/>
              <w:rPr>
                <w:rFonts w:ascii="Arial" w:hAnsi="Arial" w:cs="Arial"/>
                <w:sz w:val="16"/>
                <w:szCs w:val="16"/>
              </w:rPr>
            </w:pPr>
            <w:r>
              <w:rPr>
                <w:rFonts w:ascii="Arial" w:hAnsi="Arial" w:cs="Arial"/>
                <w:b/>
                <w:bCs/>
                <w:sz w:val="16"/>
                <w:szCs w:val="16"/>
              </w:rPr>
              <w:t>2021</w:t>
            </w:r>
          </w:p>
        </w:tc>
        <w:tc>
          <w:tcPr>
            <w:tcW w:w="945" w:type="dxa"/>
            <w:tcMar>
              <w:top w:w="0" w:type="dxa"/>
              <w:left w:w="144" w:type="dxa"/>
              <w:bottom w:w="0" w:type="dxa"/>
              <w:right w:w="0" w:type="dxa"/>
            </w:tcMar>
            <w:vAlign w:val="bottom"/>
            <w:hideMark/>
          </w:tcPr>
          <w:p w14:paraId="6C8D22FE" w14:textId="77777777" w:rsidR="007563DD" w:rsidRDefault="008627BE">
            <w:pPr>
              <w:ind w:left="-363" w:right="36"/>
              <w:jc w:val="right"/>
              <w:rPr>
                <w:rFonts w:ascii="Arial" w:hAnsi="Arial" w:cs="Arial"/>
                <w:sz w:val="16"/>
                <w:szCs w:val="16"/>
              </w:rPr>
            </w:pPr>
            <w:r>
              <w:rPr>
                <w:rFonts w:ascii="Arial" w:hAnsi="Arial" w:cs="Arial"/>
                <w:b/>
                <w:bCs/>
                <w:sz w:val="16"/>
                <w:szCs w:val="16"/>
              </w:rPr>
              <w:t>2020</w:t>
            </w:r>
          </w:p>
        </w:tc>
      </w:tr>
      <w:tr w:rsidR="007563DD" w14:paraId="5E2B0865" w14:textId="77777777">
        <w:trPr>
          <w:trHeight w:val="75"/>
          <w:jc w:val="center"/>
        </w:trPr>
        <w:tc>
          <w:tcPr>
            <w:tcW w:w="7947" w:type="dxa"/>
            <w:vAlign w:val="center"/>
            <w:hideMark/>
          </w:tcPr>
          <w:p w14:paraId="584106BE" w14:textId="77777777" w:rsidR="007563DD" w:rsidRDefault="008627BE">
            <w:pPr>
              <w:rPr>
                <w:rFonts w:ascii="Arial" w:hAnsi="Arial" w:cs="Arial"/>
                <w:sz w:val="2"/>
                <w:szCs w:val="2"/>
              </w:rPr>
            </w:pPr>
            <w:r>
              <w:rPr>
                <w:rFonts w:ascii="Arial" w:hAnsi="Arial" w:cs="Arial"/>
                <w:sz w:val="2"/>
                <w:szCs w:val="2"/>
              </w:rPr>
              <w:t> </w:t>
            </w:r>
          </w:p>
        </w:tc>
        <w:tc>
          <w:tcPr>
            <w:tcW w:w="972" w:type="dxa"/>
            <w:vAlign w:val="center"/>
            <w:hideMark/>
          </w:tcPr>
          <w:p w14:paraId="51AC98B0" w14:textId="77777777" w:rsidR="007563DD" w:rsidRDefault="008627BE">
            <w:pPr>
              <w:rPr>
                <w:rFonts w:ascii="Arial" w:hAnsi="Arial" w:cs="Arial"/>
                <w:sz w:val="2"/>
                <w:szCs w:val="2"/>
              </w:rPr>
            </w:pPr>
            <w:r>
              <w:rPr>
                <w:rFonts w:ascii="Arial" w:hAnsi="Arial" w:cs="Arial"/>
                <w:sz w:val="2"/>
                <w:szCs w:val="2"/>
              </w:rPr>
              <w:t> </w:t>
            </w:r>
          </w:p>
        </w:tc>
        <w:tc>
          <w:tcPr>
            <w:tcW w:w="936" w:type="dxa"/>
            <w:vAlign w:val="center"/>
            <w:hideMark/>
          </w:tcPr>
          <w:p w14:paraId="656A86D4" w14:textId="77777777" w:rsidR="007563DD" w:rsidRDefault="008627BE">
            <w:pPr>
              <w:rPr>
                <w:rFonts w:ascii="Arial" w:hAnsi="Arial" w:cs="Arial"/>
                <w:sz w:val="2"/>
                <w:szCs w:val="2"/>
              </w:rPr>
            </w:pPr>
            <w:r>
              <w:rPr>
                <w:rFonts w:ascii="Arial" w:hAnsi="Arial" w:cs="Arial"/>
                <w:sz w:val="2"/>
                <w:szCs w:val="2"/>
              </w:rPr>
              <w:t> </w:t>
            </w:r>
          </w:p>
        </w:tc>
        <w:tc>
          <w:tcPr>
            <w:tcW w:w="945" w:type="dxa"/>
            <w:vAlign w:val="center"/>
            <w:hideMark/>
          </w:tcPr>
          <w:p w14:paraId="42C36CA0" w14:textId="77777777" w:rsidR="007563DD" w:rsidRDefault="008627BE">
            <w:pPr>
              <w:rPr>
                <w:rFonts w:ascii="Arial" w:hAnsi="Arial" w:cs="Arial"/>
                <w:sz w:val="2"/>
                <w:szCs w:val="2"/>
              </w:rPr>
            </w:pPr>
            <w:r>
              <w:rPr>
                <w:rFonts w:ascii="Arial" w:hAnsi="Arial" w:cs="Arial"/>
                <w:sz w:val="2"/>
                <w:szCs w:val="2"/>
              </w:rPr>
              <w:t> </w:t>
            </w:r>
          </w:p>
        </w:tc>
      </w:tr>
      <w:tr w:rsidR="007563DD" w14:paraId="2B7CBB20" w14:textId="77777777">
        <w:trPr>
          <w:cantSplit/>
          <w:jc w:val="center"/>
        </w:trPr>
        <w:tc>
          <w:tcPr>
            <w:tcW w:w="7947" w:type="dxa"/>
            <w:hideMark/>
          </w:tcPr>
          <w:p w14:paraId="33EDF577"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Net income available for common shareholders (A)</w:t>
            </w:r>
          </w:p>
        </w:tc>
        <w:tc>
          <w:tcPr>
            <w:tcW w:w="972" w:type="dxa"/>
            <w:noWrap/>
            <w:tcMar>
              <w:top w:w="0" w:type="dxa"/>
              <w:left w:w="144" w:type="dxa"/>
              <w:bottom w:w="0" w:type="dxa"/>
              <w:right w:w="0" w:type="dxa"/>
            </w:tcMar>
            <w:vAlign w:val="bottom"/>
            <w:hideMark/>
          </w:tcPr>
          <w:p w14:paraId="4AEEA9DA" w14:textId="77777777" w:rsidR="007563DD" w:rsidRDefault="008627BE">
            <w:pPr>
              <w:pStyle w:val="NormalWeb"/>
              <w:tabs>
                <w:tab w:val="right" w:pos="782"/>
                <w:tab w:val="decimal" w:pos="106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72,738</w:t>
            </w:r>
            <w:r>
              <w:rPr>
                <w:rFonts w:ascii="Arial" w:hAnsi="Arial" w:cs="Arial"/>
                <w:bCs/>
                <w:sz w:val="20"/>
                <w:szCs w:val="20"/>
              </w:rPr>
              <w:tab/>
            </w:r>
          </w:p>
        </w:tc>
        <w:tc>
          <w:tcPr>
            <w:tcW w:w="936" w:type="dxa"/>
            <w:noWrap/>
            <w:tcMar>
              <w:top w:w="0" w:type="dxa"/>
              <w:left w:w="144" w:type="dxa"/>
              <w:bottom w:w="0" w:type="dxa"/>
              <w:right w:w="0" w:type="dxa"/>
            </w:tcMar>
            <w:vAlign w:val="bottom"/>
            <w:hideMark/>
          </w:tcPr>
          <w:p w14:paraId="40F6DEF2" w14:textId="77777777" w:rsidR="007563DD" w:rsidRDefault="008627BE">
            <w:pPr>
              <w:pStyle w:val="NormalWeb"/>
              <w:tabs>
                <w:tab w:val="right" w:pos="746"/>
                <w:tab w:val="decimal" w:pos="102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 61,271</w:t>
            </w:r>
            <w:r>
              <w:rPr>
                <w:rFonts w:ascii="Arial" w:hAnsi="Arial" w:cs="Arial"/>
                <w:sz w:val="20"/>
                <w:szCs w:val="20"/>
              </w:rPr>
              <w:tab/>
            </w:r>
          </w:p>
        </w:tc>
        <w:tc>
          <w:tcPr>
            <w:tcW w:w="945" w:type="dxa"/>
            <w:noWrap/>
            <w:tcMar>
              <w:top w:w="0" w:type="dxa"/>
              <w:left w:w="144" w:type="dxa"/>
              <w:bottom w:w="0" w:type="dxa"/>
              <w:right w:w="0" w:type="dxa"/>
            </w:tcMar>
            <w:vAlign w:val="bottom"/>
            <w:hideMark/>
          </w:tcPr>
          <w:p w14:paraId="59D3C015" w14:textId="77777777" w:rsidR="007563DD" w:rsidRDefault="008627BE">
            <w:pPr>
              <w:pStyle w:val="NormalWeb"/>
              <w:tabs>
                <w:tab w:val="right" w:pos="781"/>
                <w:tab w:val="decimal" w:pos="102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 44,281</w:t>
            </w:r>
            <w:r>
              <w:rPr>
                <w:rFonts w:ascii="Arial" w:hAnsi="Arial" w:cs="Arial"/>
                <w:sz w:val="20"/>
                <w:szCs w:val="20"/>
              </w:rPr>
              <w:tab/>
            </w:r>
          </w:p>
        </w:tc>
      </w:tr>
      <w:tr w:rsidR="007563DD" w14:paraId="5F20986A" w14:textId="77777777">
        <w:trPr>
          <w:trHeight w:val="75"/>
          <w:jc w:val="center"/>
        </w:trPr>
        <w:tc>
          <w:tcPr>
            <w:tcW w:w="7947" w:type="dxa"/>
            <w:vAlign w:val="center"/>
            <w:hideMark/>
          </w:tcPr>
          <w:p w14:paraId="6B2377C4" w14:textId="77777777" w:rsidR="007563DD" w:rsidRDefault="008627BE">
            <w:pPr>
              <w:rPr>
                <w:rFonts w:ascii="Arial" w:hAnsi="Arial" w:cs="Arial"/>
                <w:sz w:val="2"/>
                <w:szCs w:val="2"/>
              </w:rPr>
            </w:pPr>
            <w:r>
              <w:rPr>
                <w:rFonts w:ascii="Arial" w:hAnsi="Arial" w:cs="Arial"/>
                <w:sz w:val="2"/>
                <w:szCs w:val="2"/>
              </w:rPr>
              <w:t> </w:t>
            </w:r>
          </w:p>
        </w:tc>
        <w:tc>
          <w:tcPr>
            <w:tcW w:w="972" w:type="dxa"/>
            <w:vAlign w:val="center"/>
            <w:hideMark/>
          </w:tcPr>
          <w:p w14:paraId="4AB67C6F" w14:textId="77777777" w:rsidR="007563DD" w:rsidRDefault="008627BE">
            <w:pPr>
              <w:tabs>
                <w:tab w:val="right" w:pos="782"/>
              </w:tabs>
              <w:rPr>
                <w:rFonts w:ascii="Arial" w:hAnsi="Arial" w:cs="Arial"/>
                <w:sz w:val="2"/>
                <w:szCs w:val="2"/>
              </w:rPr>
            </w:pPr>
            <w:r>
              <w:rPr>
                <w:rFonts w:ascii="Arial" w:hAnsi="Arial" w:cs="Arial"/>
                <w:sz w:val="2"/>
                <w:szCs w:val="2"/>
              </w:rPr>
              <w:t> </w:t>
            </w:r>
          </w:p>
        </w:tc>
        <w:tc>
          <w:tcPr>
            <w:tcW w:w="936" w:type="dxa"/>
            <w:vAlign w:val="center"/>
            <w:hideMark/>
          </w:tcPr>
          <w:p w14:paraId="55D08D42" w14:textId="77777777" w:rsidR="007563DD" w:rsidRDefault="008627BE">
            <w:pPr>
              <w:tabs>
                <w:tab w:val="right" w:pos="746"/>
              </w:tabs>
              <w:rPr>
                <w:rFonts w:ascii="Arial" w:hAnsi="Arial" w:cs="Arial"/>
                <w:sz w:val="2"/>
                <w:szCs w:val="2"/>
              </w:rPr>
            </w:pPr>
            <w:r>
              <w:rPr>
                <w:rFonts w:ascii="Arial" w:hAnsi="Arial" w:cs="Arial"/>
                <w:sz w:val="2"/>
                <w:szCs w:val="2"/>
              </w:rPr>
              <w:t> </w:t>
            </w:r>
          </w:p>
        </w:tc>
        <w:tc>
          <w:tcPr>
            <w:tcW w:w="945" w:type="dxa"/>
            <w:vAlign w:val="center"/>
            <w:hideMark/>
          </w:tcPr>
          <w:p w14:paraId="3CC7FC23" w14:textId="77777777" w:rsidR="007563DD" w:rsidRDefault="008627BE">
            <w:pPr>
              <w:tabs>
                <w:tab w:val="right" w:pos="781"/>
              </w:tabs>
              <w:rPr>
                <w:rFonts w:ascii="Arial" w:hAnsi="Arial" w:cs="Arial"/>
                <w:sz w:val="2"/>
                <w:szCs w:val="2"/>
              </w:rPr>
            </w:pPr>
            <w:r>
              <w:rPr>
                <w:rFonts w:ascii="Arial" w:hAnsi="Arial" w:cs="Arial"/>
                <w:sz w:val="2"/>
                <w:szCs w:val="2"/>
              </w:rPr>
              <w:t> </w:t>
            </w:r>
          </w:p>
        </w:tc>
      </w:tr>
      <w:tr w:rsidR="007563DD" w14:paraId="7EF209D5" w14:textId="77777777">
        <w:trPr>
          <w:cantSplit/>
          <w:jc w:val="center"/>
        </w:trPr>
        <w:tc>
          <w:tcPr>
            <w:tcW w:w="7947" w:type="dxa"/>
            <w:hideMark/>
          </w:tcPr>
          <w:p w14:paraId="00840236"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Weighted average outstanding shares of common stock (B)</w:t>
            </w:r>
          </w:p>
        </w:tc>
        <w:tc>
          <w:tcPr>
            <w:tcW w:w="972" w:type="dxa"/>
            <w:noWrap/>
            <w:tcMar>
              <w:top w:w="0" w:type="dxa"/>
              <w:left w:w="144" w:type="dxa"/>
              <w:bottom w:w="0" w:type="dxa"/>
              <w:right w:w="0" w:type="dxa"/>
            </w:tcMar>
            <w:vAlign w:val="bottom"/>
            <w:hideMark/>
          </w:tcPr>
          <w:p w14:paraId="63559414" w14:textId="77777777" w:rsidR="007563DD" w:rsidRDefault="008627BE">
            <w:pPr>
              <w:pStyle w:val="NormalWeb"/>
              <w:tabs>
                <w:tab w:val="right" w:pos="782"/>
                <w:tab w:val="decimal" w:pos="106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7,496</w:t>
            </w:r>
            <w:r>
              <w:rPr>
                <w:rFonts w:ascii="Arial" w:hAnsi="Arial" w:cs="Arial"/>
                <w:bCs/>
                <w:sz w:val="20"/>
                <w:szCs w:val="20"/>
              </w:rPr>
              <w:tab/>
            </w:r>
          </w:p>
        </w:tc>
        <w:tc>
          <w:tcPr>
            <w:tcW w:w="936" w:type="dxa"/>
            <w:noWrap/>
            <w:tcMar>
              <w:top w:w="0" w:type="dxa"/>
              <w:left w:w="144" w:type="dxa"/>
              <w:bottom w:w="0" w:type="dxa"/>
              <w:right w:w="0" w:type="dxa"/>
            </w:tcMar>
            <w:vAlign w:val="bottom"/>
            <w:hideMark/>
          </w:tcPr>
          <w:p w14:paraId="651EA186" w14:textId="77777777" w:rsidR="007563DD" w:rsidRDefault="008627BE">
            <w:pPr>
              <w:pStyle w:val="NormalWeb"/>
              <w:tabs>
                <w:tab w:val="right" w:pos="746"/>
                <w:tab w:val="decimal" w:pos="1020"/>
              </w:tabs>
              <w:spacing w:before="0" w:beforeAutospacing="0" w:after="20" w:afterAutospacing="0"/>
              <w:rPr>
                <w:rFonts w:ascii="Arial" w:hAnsi="Arial" w:cs="Arial"/>
                <w:sz w:val="20"/>
                <w:szCs w:val="20"/>
              </w:rPr>
            </w:pPr>
            <w:r>
              <w:rPr>
                <w:rFonts w:ascii="Arial" w:hAnsi="Arial" w:cs="Arial"/>
                <w:sz w:val="20"/>
                <w:szCs w:val="20"/>
              </w:rPr>
              <w:tab/>
              <w:t>7,547</w:t>
            </w:r>
            <w:r>
              <w:rPr>
                <w:rFonts w:ascii="Arial" w:hAnsi="Arial" w:cs="Arial"/>
                <w:sz w:val="20"/>
                <w:szCs w:val="20"/>
              </w:rPr>
              <w:tab/>
            </w:r>
          </w:p>
        </w:tc>
        <w:tc>
          <w:tcPr>
            <w:tcW w:w="945" w:type="dxa"/>
            <w:noWrap/>
            <w:tcMar>
              <w:top w:w="0" w:type="dxa"/>
              <w:left w:w="144" w:type="dxa"/>
              <w:bottom w:w="0" w:type="dxa"/>
              <w:right w:w="0" w:type="dxa"/>
            </w:tcMar>
            <w:vAlign w:val="bottom"/>
            <w:hideMark/>
          </w:tcPr>
          <w:p w14:paraId="63278A50" w14:textId="77777777" w:rsidR="007563DD" w:rsidRDefault="008627BE">
            <w:pPr>
              <w:pStyle w:val="NormalWeb"/>
              <w:tabs>
                <w:tab w:val="right" w:pos="781"/>
                <w:tab w:val="decimal" w:pos="1020"/>
              </w:tabs>
              <w:spacing w:before="0" w:beforeAutospacing="0" w:after="20" w:afterAutospacing="0"/>
              <w:rPr>
                <w:rFonts w:ascii="Arial" w:hAnsi="Arial" w:cs="Arial"/>
                <w:sz w:val="20"/>
                <w:szCs w:val="20"/>
              </w:rPr>
            </w:pPr>
            <w:r>
              <w:rPr>
                <w:rFonts w:ascii="Arial" w:hAnsi="Arial" w:cs="Arial"/>
                <w:sz w:val="20"/>
                <w:szCs w:val="20"/>
              </w:rPr>
              <w:tab/>
              <w:t>7,610</w:t>
            </w:r>
            <w:r>
              <w:rPr>
                <w:rFonts w:ascii="Arial" w:hAnsi="Arial" w:cs="Arial"/>
                <w:sz w:val="20"/>
                <w:szCs w:val="20"/>
              </w:rPr>
              <w:tab/>
            </w:r>
          </w:p>
        </w:tc>
      </w:tr>
      <w:tr w:rsidR="007563DD" w14:paraId="547217B7" w14:textId="77777777">
        <w:trPr>
          <w:cantSplit/>
          <w:jc w:val="center"/>
        </w:trPr>
        <w:tc>
          <w:tcPr>
            <w:tcW w:w="7947" w:type="dxa"/>
            <w:vAlign w:val="bottom"/>
            <w:hideMark/>
          </w:tcPr>
          <w:p w14:paraId="26702A5D"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Dilutive effect of stock-based awards</w:t>
            </w:r>
          </w:p>
        </w:tc>
        <w:tc>
          <w:tcPr>
            <w:tcW w:w="972" w:type="dxa"/>
            <w:noWrap/>
            <w:tcMar>
              <w:top w:w="0" w:type="dxa"/>
              <w:left w:w="144" w:type="dxa"/>
              <w:bottom w:w="0" w:type="dxa"/>
              <w:right w:w="0" w:type="dxa"/>
            </w:tcMar>
            <w:vAlign w:val="bottom"/>
            <w:hideMark/>
          </w:tcPr>
          <w:p w14:paraId="38160089" w14:textId="77777777" w:rsidR="007563DD" w:rsidRDefault="008627BE">
            <w:pPr>
              <w:pStyle w:val="NormalWeb"/>
              <w:tabs>
                <w:tab w:val="right" w:pos="782"/>
                <w:tab w:val="decimal" w:pos="106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44</w:t>
            </w:r>
            <w:r>
              <w:rPr>
                <w:rFonts w:ascii="Arial" w:hAnsi="Arial" w:cs="Arial"/>
                <w:bCs/>
                <w:sz w:val="20"/>
                <w:szCs w:val="20"/>
              </w:rPr>
              <w:tab/>
            </w:r>
          </w:p>
        </w:tc>
        <w:tc>
          <w:tcPr>
            <w:tcW w:w="936" w:type="dxa"/>
            <w:noWrap/>
            <w:tcMar>
              <w:top w:w="0" w:type="dxa"/>
              <w:left w:w="144" w:type="dxa"/>
              <w:bottom w:w="0" w:type="dxa"/>
              <w:right w:w="0" w:type="dxa"/>
            </w:tcMar>
            <w:vAlign w:val="bottom"/>
            <w:hideMark/>
          </w:tcPr>
          <w:p w14:paraId="3F1F5DF0" w14:textId="77777777" w:rsidR="007563DD" w:rsidRDefault="008627BE">
            <w:pPr>
              <w:pStyle w:val="NormalWeb"/>
              <w:tabs>
                <w:tab w:val="right" w:pos="746"/>
                <w:tab w:val="decimal" w:pos="1020"/>
              </w:tabs>
              <w:spacing w:before="0" w:beforeAutospacing="0" w:after="20" w:afterAutospacing="0"/>
              <w:rPr>
                <w:rFonts w:ascii="Arial" w:hAnsi="Arial" w:cs="Arial"/>
                <w:sz w:val="20"/>
                <w:szCs w:val="20"/>
              </w:rPr>
            </w:pPr>
            <w:r>
              <w:rPr>
                <w:rFonts w:ascii="Arial" w:hAnsi="Arial" w:cs="Arial"/>
                <w:sz w:val="20"/>
                <w:szCs w:val="20"/>
              </w:rPr>
              <w:tab/>
              <w:t>61</w:t>
            </w:r>
            <w:r>
              <w:rPr>
                <w:rFonts w:ascii="Arial" w:hAnsi="Arial" w:cs="Arial"/>
                <w:sz w:val="20"/>
                <w:szCs w:val="20"/>
              </w:rPr>
              <w:tab/>
            </w:r>
          </w:p>
        </w:tc>
        <w:tc>
          <w:tcPr>
            <w:tcW w:w="945" w:type="dxa"/>
            <w:noWrap/>
            <w:tcMar>
              <w:top w:w="0" w:type="dxa"/>
              <w:left w:w="144" w:type="dxa"/>
              <w:bottom w:w="0" w:type="dxa"/>
              <w:right w:w="0" w:type="dxa"/>
            </w:tcMar>
            <w:vAlign w:val="bottom"/>
            <w:hideMark/>
          </w:tcPr>
          <w:p w14:paraId="316395AF" w14:textId="77777777" w:rsidR="007563DD" w:rsidRDefault="008627BE">
            <w:pPr>
              <w:pStyle w:val="NormalWeb"/>
              <w:tabs>
                <w:tab w:val="right" w:pos="781"/>
                <w:tab w:val="decimal" w:pos="1020"/>
              </w:tabs>
              <w:spacing w:before="0" w:beforeAutospacing="0" w:after="20" w:afterAutospacing="0"/>
              <w:rPr>
                <w:rFonts w:ascii="Arial" w:hAnsi="Arial" w:cs="Arial"/>
                <w:sz w:val="20"/>
                <w:szCs w:val="20"/>
              </w:rPr>
            </w:pPr>
            <w:r>
              <w:rPr>
                <w:rFonts w:ascii="Arial" w:hAnsi="Arial" w:cs="Arial"/>
                <w:sz w:val="20"/>
                <w:szCs w:val="20"/>
              </w:rPr>
              <w:tab/>
              <w:t>73</w:t>
            </w:r>
            <w:r>
              <w:rPr>
                <w:rFonts w:ascii="Arial" w:hAnsi="Arial" w:cs="Arial"/>
                <w:sz w:val="20"/>
                <w:szCs w:val="20"/>
              </w:rPr>
              <w:tab/>
            </w:r>
          </w:p>
        </w:tc>
      </w:tr>
      <w:tr w:rsidR="007563DD" w14:paraId="4C4588E9" w14:textId="77777777">
        <w:trPr>
          <w:cantSplit/>
          <w:jc w:val="center"/>
        </w:trPr>
        <w:tc>
          <w:tcPr>
            <w:tcW w:w="8919" w:type="dxa"/>
            <w:gridSpan w:val="2"/>
            <w:tcMar>
              <w:top w:w="0" w:type="dxa"/>
              <w:left w:w="144" w:type="dxa"/>
              <w:bottom w:w="0" w:type="dxa"/>
              <w:right w:w="0" w:type="dxa"/>
            </w:tcMar>
            <w:vAlign w:val="bottom"/>
            <w:hideMark/>
          </w:tcPr>
          <w:p w14:paraId="3804A9B6" w14:textId="77777777" w:rsidR="007563DD" w:rsidRDefault="008627BE">
            <w:pPr>
              <w:pStyle w:val="rrdsinglerule"/>
              <w:tabs>
                <w:tab w:val="right" w:pos="782"/>
              </w:tabs>
              <w:spacing w:before="0"/>
              <w:ind w:left="-122"/>
              <w:rPr>
                <w:rFonts w:ascii="Arial" w:hAnsi="Arial" w:cs="Arial"/>
                <w:sz w:val="20"/>
                <w:szCs w:val="20"/>
              </w:rPr>
            </w:pPr>
            <w:r>
              <w:rPr>
                <w:rFonts w:ascii="Arial" w:hAnsi="Arial" w:cs="Arial"/>
                <w:sz w:val="20"/>
                <w:szCs w:val="20"/>
              </w:rPr>
              <w:t> </w:t>
            </w:r>
          </w:p>
        </w:tc>
        <w:tc>
          <w:tcPr>
            <w:tcW w:w="936" w:type="dxa"/>
            <w:tcMar>
              <w:top w:w="0" w:type="dxa"/>
              <w:left w:w="144" w:type="dxa"/>
              <w:bottom w:w="0" w:type="dxa"/>
              <w:right w:w="0" w:type="dxa"/>
            </w:tcMar>
            <w:vAlign w:val="bottom"/>
            <w:hideMark/>
          </w:tcPr>
          <w:p w14:paraId="25EF89FA" w14:textId="77777777" w:rsidR="007563DD" w:rsidRDefault="008627BE">
            <w:pPr>
              <w:pStyle w:val="rrdsinglerule"/>
              <w:tabs>
                <w:tab w:val="right" w:pos="746"/>
              </w:tabs>
              <w:spacing w:before="0"/>
              <w:rPr>
                <w:rFonts w:ascii="Arial" w:hAnsi="Arial" w:cs="Arial"/>
                <w:sz w:val="20"/>
                <w:szCs w:val="20"/>
              </w:rPr>
            </w:pPr>
            <w:r>
              <w:rPr>
                <w:rFonts w:ascii="Arial" w:hAnsi="Arial" w:cs="Arial"/>
                <w:sz w:val="20"/>
                <w:szCs w:val="20"/>
              </w:rPr>
              <w:t> </w:t>
            </w:r>
          </w:p>
        </w:tc>
        <w:tc>
          <w:tcPr>
            <w:tcW w:w="945" w:type="dxa"/>
            <w:tcMar>
              <w:top w:w="0" w:type="dxa"/>
              <w:left w:w="144" w:type="dxa"/>
              <w:bottom w:w="0" w:type="dxa"/>
              <w:right w:w="0" w:type="dxa"/>
            </w:tcMar>
            <w:vAlign w:val="bottom"/>
            <w:hideMark/>
          </w:tcPr>
          <w:p w14:paraId="718D1402" w14:textId="77777777" w:rsidR="007563DD" w:rsidRDefault="008627BE">
            <w:pPr>
              <w:pStyle w:val="rrdsinglerule"/>
              <w:tabs>
                <w:tab w:val="right" w:pos="781"/>
              </w:tabs>
              <w:spacing w:before="0"/>
              <w:rPr>
                <w:rFonts w:ascii="Arial" w:hAnsi="Arial" w:cs="Arial"/>
                <w:sz w:val="20"/>
                <w:szCs w:val="20"/>
              </w:rPr>
            </w:pPr>
            <w:r>
              <w:rPr>
                <w:rFonts w:ascii="Arial" w:hAnsi="Arial" w:cs="Arial"/>
                <w:sz w:val="20"/>
                <w:szCs w:val="20"/>
              </w:rPr>
              <w:t> </w:t>
            </w:r>
          </w:p>
        </w:tc>
      </w:tr>
      <w:tr w:rsidR="007563DD" w14:paraId="3D37F25A" w14:textId="77777777">
        <w:trPr>
          <w:cantSplit/>
          <w:jc w:val="center"/>
        </w:trPr>
        <w:tc>
          <w:tcPr>
            <w:tcW w:w="7947" w:type="dxa"/>
            <w:vAlign w:val="bottom"/>
            <w:hideMark/>
          </w:tcPr>
          <w:p w14:paraId="22A239F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Common stock and common stock equivalents (C)</w:t>
            </w:r>
          </w:p>
        </w:tc>
        <w:tc>
          <w:tcPr>
            <w:tcW w:w="972" w:type="dxa"/>
            <w:noWrap/>
            <w:tcMar>
              <w:top w:w="0" w:type="dxa"/>
              <w:left w:w="144" w:type="dxa"/>
              <w:bottom w:w="0" w:type="dxa"/>
              <w:right w:w="0" w:type="dxa"/>
            </w:tcMar>
            <w:vAlign w:val="bottom"/>
            <w:hideMark/>
          </w:tcPr>
          <w:p w14:paraId="4496CB71" w14:textId="77777777" w:rsidR="007563DD" w:rsidRDefault="008627BE">
            <w:pPr>
              <w:pStyle w:val="NormalWeb"/>
              <w:tabs>
                <w:tab w:val="right" w:pos="782"/>
                <w:tab w:val="decimal" w:pos="106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7,540</w:t>
            </w:r>
            <w:r>
              <w:rPr>
                <w:rFonts w:ascii="Arial" w:hAnsi="Arial" w:cs="Arial"/>
                <w:bCs/>
                <w:sz w:val="20"/>
                <w:szCs w:val="20"/>
              </w:rPr>
              <w:tab/>
            </w:r>
          </w:p>
        </w:tc>
        <w:tc>
          <w:tcPr>
            <w:tcW w:w="936" w:type="dxa"/>
            <w:noWrap/>
            <w:tcMar>
              <w:top w:w="0" w:type="dxa"/>
              <w:left w:w="144" w:type="dxa"/>
              <w:bottom w:w="0" w:type="dxa"/>
              <w:right w:w="0" w:type="dxa"/>
            </w:tcMar>
            <w:vAlign w:val="bottom"/>
            <w:hideMark/>
          </w:tcPr>
          <w:p w14:paraId="68077A8D" w14:textId="77777777" w:rsidR="007563DD" w:rsidRDefault="008627BE">
            <w:pPr>
              <w:pStyle w:val="NormalWeb"/>
              <w:tabs>
                <w:tab w:val="right" w:pos="746"/>
                <w:tab w:val="decimal" w:pos="1020"/>
              </w:tabs>
              <w:spacing w:before="0" w:beforeAutospacing="0" w:after="20" w:afterAutospacing="0"/>
              <w:rPr>
                <w:rFonts w:ascii="Arial" w:hAnsi="Arial" w:cs="Arial"/>
                <w:sz w:val="20"/>
                <w:szCs w:val="20"/>
              </w:rPr>
            </w:pPr>
            <w:r>
              <w:rPr>
                <w:rFonts w:ascii="Arial" w:hAnsi="Arial" w:cs="Arial"/>
                <w:sz w:val="20"/>
                <w:szCs w:val="20"/>
              </w:rPr>
              <w:tab/>
              <w:t>7,608</w:t>
            </w:r>
            <w:r>
              <w:rPr>
                <w:rFonts w:ascii="Arial" w:hAnsi="Arial" w:cs="Arial"/>
                <w:sz w:val="20"/>
                <w:szCs w:val="20"/>
              </w:rPr>
              <w:tab/>
            </w:r>
          </w:p>
        </w:tc>
        <w:tc>
          <w:tcPr>
            <w:tcW w:w="945" w:type="dxa"/>
            <w:noWrap/>
            <w:tcMar>
              <w:top w:w="0" w:type="dxa"/>
              <w:left w:w="144" w:type="dxa"/>
              <w:bottom w:w="0" w:type="dxa"/>
              <w:right w:w="0" w:type="dxa"/>
            </w:tcMar>
            <w:vAlign w:val="bottom"/>
            <w:hideMark/>
          </w:tcPr>
          <w:p w14:paraId="01F55E86" w14:textId="77777777" w:rsidR="007563DD" w:rsidRDefault="008627BE">
            <w:pPr>
              <w:pStyle w:val="NormalWeb"/>
              <w:tabs>
                <w:tab w:val="right" w:pos="781"/>
                <w:tab w:val="decimal" w:pos="1020"/>
              </w:tabs>
              <w:spacing w:before="0" w:beforeAutospacing="0" w:after="20" w:afterAutospacing="0"/>
              <w:rPr>
                <w:rFonts w:ascii="Arial" w:hAnsi="Arial" w:cs="Arial"/>
                <w:sz w:val="20"/>
                <w:szCs w:val="20"/>
              </w:rPr>
            </w:pPr>
            <w:r>
              <w:rPr>
                <w:rFonts w:ascii="Arial" w:hAnsi="Arial" w:cs="Arial"/>
                <w:sz w:val="20"/>
                <w:szCs w:val="20"/>
              </w:rPr>
              <w:tab/>
              <w:t>7,683</w:t>
            </w:r>
            <w:r>
              <w:rPr>
                <w:rFonts w:ascii="Arial" w:hAnsi="Arial" w:cs="Arial"/>
                <w:sz w:val="20"/>
                <w:szCs w:val="20"/>
              </w:rPr>
              <w:tab/>
            </w:r>
          </w:p>
        </w:tc>
      </w:tr>
      <w:tr w:rsidR="007563DD" w14:paraId="6F1BA10B" w14:textId="77777777">
        <w:trPr>
          <w:cantSplit/>
          <w:jc w:val="center"/>
        </w:trPr>
        <w:tc>
          <w:tcPr>
            <w:tcW w:w="7947" w:type="dxa"/>
            <w:tcMar>
              <w:top w:w="0" w:type="dxa"/>
              <w:left w:w="144" w:type="dxa"/>
              <w:bottom w:w="0" w:type="dxa"/>
              <w:right w:w="0" w:type="dxa"/>
            </w:tcMar>
            <w:vAlign w:val="bottom"/>
            <w:hideMark/>
          </w:tcPr>
          <w:p w14:paraId="26593EF7" w14:textId="77777777" w:rsidR="007563DD" w:rsidRDefault="008627BE">
            <w:pPr>
              <w:pStyle w:val="la2"/>
              <w:rPr>
                <w:rFonts w:ascii="Arial" w:hAnsi="Arial" w:cs="Arial"/>
                <w:sz w:val="20"/>
                <w:szCs w:val="20"/>
              </w:rPr>
            </w:pPr>
            <w:r>
              <w:rPr>
                <w:rFonts w:ascii="Arial" w:hAnsi="Arial" w:cs="Arial"/>
                <w:sz w:val="20"/>
                <w:szCs w:val="20"/>
              </w:rPr>
              <w:t> </w:t>
            </w:r>
          </w:p>
        </w:tc>
        <w:tc>
          <w:tcPr>
            <w:tcW w:w="972" w:type="dxa"/>
            <w:tcMar>
              <w:top w:w="0" w:type="dxa"/>
              <w:left w:w="144" w:type="dxa"/>
              <w:bottom w:w="0" w:type="dxa"/>
              <w:right w:w="0" w:type="dxa"/>
            </w:tcMar>
            <w:vAlign w:val="bottom"/>
            <w:hideMark/>
          </w:tcPr>
          <w:p w14:paraId="48D15329" w14:textId="77777777" w:rsidR="007563DD" w:rsidRDefault="008627BE">
            <w:pPr>
              <w:pStyle w:val="rrddoublerule"/>
              <w:tabs>
                <w:tab w:val="right" w:pos="782"/>
              </w:tabs>
              <w:spacing w:before="0"/>
              <w:rPr>
                <w:rFonts w:ascii="Arial" w:hAnsi="Arial" w:cs="Arial"/>
                <w:sz w:val="20"/>
                <w:szCs w:val="20"/>
              </w:rPr>
            </w:pPr>
            <w:r>
              <w:rPr>
                <w:rFonts w:ascii="Arial" w:hAnsi="Arial" w:cs="Arial"/>
                <w:sz w:val="20"/>
                <w:szCs w:val="20"/>
              </w:rPr>
              <w:t> </w:t>
            </w:r>
          </w:p>
        </w:tc>
        <w:tc>
          <w:tcPr>
            <w:tcW w:w="936" w:type="dxa"/>
            <w:tcMar>
              <w:top w:w="0" w:type="dxa"/>
              <w:left w:w="144" w:type="dxa"/>
              <w:bottom w:w="0" w:type="dxa"/>
              <w:right w:w="0" w:type="dxa"/>
            </w:tcMar>
            <w:vAlign w:val="bottom"/>
            <w:hideMark/>
          </w:tcPr>
          <w:p w14:paraId="21702609" w14:textId="77777777" w:rsidR="007563DD" w:rsidRDefault="008627BE">
            <w:pPr>
              <w:pStyle w:val="rrddoublerule"/>
              <w:tabs>
                <w:tab w:val="right" w:pos="746"/>
              </w:tabs>
              <w:spacing w:before="0"/>
              <w:rPr>
                <w:rFonts w:ascii="Arial" w:hAnsi="Arial" w:cs="Arial"/>
                <w:sz w:val="20"/>
                <w:szCs w:val="20"/>
              </w:rPr>
            </w:pPr>
            <w:r>
              <w:rPr>
                <w:rFonts w:ascii="Arial" w:hAnsi="Arial" w:cs="Arial"/>
                <w:sz w:val="20"/>
                <w:szCs w:val="20"/>
              </w:rPr>
              <w:t> </w:t>
            </w:r>
          </w:p>
        </w:tc>
        <w:tc>
          <w:tcPr>
            <w:tcW w:w="945" w:type="dxa"/>
            <w:tcMar>
              <w:top w:w="0" w:type="dxa"/>
              <w:left w:w="144" w:type="dxa"/>
              <w:bottom w:w="0" w:type="dxa"/>
              <w:right w:w="0" w:type="dxa"/>
            </w:tcMar>
            <w:vAlign w:val="bottom"/>
            <w:hideMark/>
          </w:tcPr>
          <w:p w14:paraId="666FEE73" w14:textId="77777777" w:rsidR="007563DD" w:rsidRDefault="008627BE">
            <w:pPr>
              <w:pStyle w:val="rrddoublerule"/>
              <w:tabs>
                <w:tab w:val="right" w:pos="781"/>
              </w:tabs>
              <w:spacing w:before="0"/>
              <w:rPr>
                <w:rFonts w:ascii="Arial" w:hAnsi="Arial" w:cs="Arial"/>
                <w:sz w:val="20"/>
                <w:szCs w:val="20"/>
              </w:rPr>
            </w:pPr>
            <w:r>
              <w:rPr>
                <w:rFonts w:ascii="Arial" w:hAnsi="Arial" w:cs="Arial"/>
                <w:sz w:val="20"/>
                <w:szCs w:val="20"/>
              </w:rPr>
              <w:t> </w:t>
            </w:r>
          </w:p>
        </w:tc>
      </w:tr>
      <w:tr w:rsidR="007563DD" w14:paraId="5A06FD85" w14:textId="77777777">
        <w:trPr>
          <w:trHeight w:val="75"/>
          <w:jc w:val="center"/>
        </w:trPr>
        <w:tc>
          <w:tcPr>
            <w:tcW w:w="7947" w:type="dxa"/>
            <w:vAlign w:val="center"/>
            <w:hideMark/>
          </w:tcPr>
          <w:p w14:paraId="11FE1916" w14:textId="77777777" w:rsidR="007563DD" w:rsidRDefault="008627BE">
            <w:pPr>
              <w:rPr>
                <w:rFonts w:ascii="Arial" w:hAnsi="Arial" w:cs="Arial"/>
                <w:sz w:val="2"/>
                <w:szCs w:val="2"/>
              </w:rPr>
            </w:pPr>
            <w:r>
              <w:rPr>
                <w:rFonts w:ascii="Arial" w:hAnsi="Arial" w:cs="Arial"/>
                <w:sz w:val="2"/>
                <w:szCs w:val="2"/>
              </w:rPr>
              <w:t> </w:t>
            </w:r>
          </w:p>
        </w:tc>
        <w:tc>
          <w:tcPr>
            <w:tcW w:w="972" w:type="dxa"/>
            <w:vAlign w:val="center"/>
            <w:hideMark/>
          </w:tcPr>
          <w:p w14:paraId="5C151EA8" w14:textId="77777777" w:rsidR="007563DD" w:rsidRDefault="008627BE">
            <w:pPr>
              <w:tabs>
                <w:tab w:val="right" w:pos="782"/>
              </w:tabs>
              <w:rPr>
                <w:rFonts w:ascii="Arial" w:hAnsi="Arial" w:cs="Arial"/>
                <w:sz w:val="2"/>
                <w:szCs w:val="2"/>
              </w:rPr>
            </w:pPr>
            <w:r>
              <w:rPr>
                <w:rFonts w:ascii="Arial" w:hAnsi="Arial" w:cs="Arial"/>
                <w:sz w:val="2"/>
                <w:szCs w:val="2"/>
              </w:rPr>
              <w:t> </w:t>
            </w:r>
          </w:p>
        </w:tc>
        <w:tc>
          <w:tcPr>
            <w:tcW w:w="936" w:type="dxa"/>
            <w:vAlign w:val="center"/>
            <w:hideMark/>
          </w:tcPr>
          <w:p w14:paraId="3145FFAE" w14:textId="77777777" w:rsidR="007563DD" w:rsidRDefault="008627BE">
            <w:pPr>
              <w:tabs>
                <w:tab w:val="right" w:pos="746"/>
              </w:tabs>
              <w:rPr>
                <w:rFonts w:ascii="Arial" w:hAnsi="Arial" w:cs="Arial"/>
                <w:sz w:val="2"/>
                <w:szCs w:val="2"/>
              </w:rPr>
            </w:pPr>
            <w:r>
              <w:rPr>
                <w:rFonts w:ascii="Arial" w:hAnsi="Arial" w:cs="Arial"/>
                <w:sz w:val="2"/>
                <w:szCs w:val="2"/>
              </w:rPr>
              <w:t> </w:t>
            </w:r>
          </w:p>
        </w:tc>
        <w:tc>
          <w:tcPr>
            <w:tcW w:w="945" w:type="dxa"/>
            <w:vAlign w:val="center"/>
            <w:hideMark/>
          </w:tcPr>
          <w:p w14:paraId="656E7839" w14:textId="77777777" w:rsidR="007563DD" w:rsidRDefault="008627BE">
            <w:pPr>
              <w:tabs>
                <w:tab w:val="right" w:pos="781"/>
              </w:tabs>
              <w:rPr>
                <w:rFonts w:ascii="Arial" w:hAnsi="Arial" w:cs="Arial"/>
                <w:sz w:val="2"/>
                <w:szCs w:val="2"/>
              </w:rPr>
            </w:pPr>
            <w:r>
              <w:rPr>
                <w:rFonts w:ascii="Arial" w:hAnsi="Arial" w:cs="Arial"/>
                <w:sz w:val="2"/>
                <w:szCs w:val="2"/>
              </w:rPr>
              <w:t> </w:t>
            </w:r>
          </w:p>
        </w:tc>
      </w:tr>
      <w:tr w:rsidR="007563DD" w14:paraId="37A6D858" w14:textId="77777777">
        <w:trPr>
          <w:cantSplit/>
          <w:jc w:val="center"/>
        </w:trPr>
        <w:tc>
          <w:tcPr>
            <w:tcW w:w="7947" w:type="dxa"/>
            <w:hideMark/>
          </w:tcPr>
          <w:p w14:paraId="5938B6D9" w14:textId="77777777" w:rsidR="007563DD" w:rsidRDefault="008627BE">
            <w:pPr>
              <w:pStyle w:val="NormalWeb"/>
              <w:spacing w:before="0" w:beforeAutospacing="0" w:after="0" w:afterAutospacing="0"/>
              <w:ind w:left="240" w:hanging="240"/>
              <w:rPr>
                <w:rFonts w:ascii="Arial" w:hAnsi="Arial" w:cs="Arial"/>
                <w:sz w:val="16"/>
                <w:szCs w:val="16"/>
              </w:rPr>
            </w:pPr>
            <w:r>
              <w:rPr>
                <w:rFonts w:ascii="Arial" w:hAnsi="Arial" w:cs="Arial"/>
                <w:b/>
                <w:bCs/>
                <w:sz w:val="16"/>
                <w:szCs w:val="16"/>
              </w:rPr>
              <w:t>Earnings Per Share</w:t>
            </w:r>
          </w:p>
        </w:tc>
        <w:tc>
          <w:tcPr>
            <w:tcW w:w="972" w:type="dxa"/>
            <w:tcMar>
              <w:top w:w="0" w:type="dxa"/>
              <w:left w:w="144" w:type="dxa"/>
              <w:bottom w:w="0" w:type="dxa"/>
              <w:right w:w="0" w:type="dxa"/>
            </w:tcMar>
            <w:vAlign w:val="bottom"/>
            <w:hideMark/>
          </w:tcPr>
          <w:p w14:paraId="6FCB935F" w14:textId="77777777" w:rsidR="007563DD" w:rsidRDefault="008627BE">
            <w:pPr>
              <w:pStyle w:val="la2"/>
              <w:tabs>
                <w:tab w:val="right" w:pos="782"/>
              </w:tabs>
              <w:rPr>
                <w:rFonts w:ascii="Arial" w:hAnsi="Arial" w:cs="Arial"/>
                <w:sz w:val="16"/>
                <w:szCs w:val="16"/>
              </w:rPr>
            </w:pPr>
            <w:r>
              <w:rPr>
                <w:rFonts w:ascii="Arial" w:hAnsi="Arial" w:cs="Arial"/>
                <w:sz w:val="16"/>
                <w:szCs w:val="16"/>
              </w:rPr>
              <w:t> </w:t>
            </w:r>
          </w:p>
        </w:tc>
        <w:tc>
          <w:tcPr>
            <w:tcW w:w="936" w:type="dxa"/>
            <w:tcMar>
              <w:top w:w="0" w:type="dxa"/>
              <w:left w:w="144" w:type="dxa"/>
              <w:bottom w:w="0" w:type="dxa"/>
              <w:right w:w="0" w:type="dxa"/>
            </w:tcMar>
            <w:vAlign w:val="bottom"/>
            <w:hideMark/>
          </w:tcPr>
          <w:p w14:paraId="6FE19CF8" w14:textId="77777777" w:rsidR="007563DD" w:rsidRDefault="008627BE">
            <w:pPr>
              <w:pStyle w:val="la2"/>
              <w:tabs>
                <w:tab w:val="right" w:pos="746"/>
              </w:tabs>
              <w:rPr>
                <w:rFonts w:ascii="Arial" w:hAnsi="Arial" w:cs="Arial"/>
                <w:sz w:val="16"/>
                <w:szCs w:val="16"/>
              </w:rPr>
            </w:pPr>
            <w:r>
              <w:rPr>
                <w:rFonts w:ascii="Arial" w:hAnsi="Arial" w:cs="Arial"/>
                <w:sz w:val="16"/>
                <w:szCs w:val="16"/>
              </w:rPr>
              <w:t> </w:t>
            </w:r>
          </w:p>
        </w:tc>
        <w:tc>
          <w:tcPr>
            <w:tcW w:w="945" w:type="dxa"/>
            <w:tcMar>
              <w:top w:w="0" w:type="dxa"/>
              <w:left w:w="144" w:type="dxa"/>
              <w:bottom w:w="0" w:type="dxa"/>
              <w:right w:w="0" w:type="dxa"/>
            </w:tcMar>
            <w:vAlign w:val="bottom"/>
            <w:hideMark/>
          </w:tcPr>
          <w:p w14:paraId="3D4FC0DE" w14:textId="77777777" w:rsidR="007563DD" w:rsidRDefault="008627BE">
            <w:pPr>
              <w:pStyle w:val="la2"/>
              <w:tabs>
                <w:tab w:val="right" w:pos="781"/>
              </w:tabs>
              <w:rPr>
                <w:rFonts w:ascii="Arial" w:hAnsi="Arial" w:cs="Arial"/>
                <w:sz w:val="16"/>
                <w:szCs w:val="16"/>
              </w:rPr>
            </w:pPr>
            <w:r>
              <w:rPr>
                <w:rFonts w:ascii="Arial" w:hAnsi="Arial" w:cs="Arial"/>
                <w:sz w:val="16"/>
                <w:szCs w:val="16"/>
              </w:rPr>
              <w:t> </w:t>
            </w:r>
          </w:p>
        </w:tc>
      </w:tr>
      <w:tr w:rsidR="007563DD" w14:paraId="33704C7A" w14:textId="77777777">
        <w:trPr>
          <w:trHeight w:val="75"/>
          <w:jc w:val="center"/>
        </w:trPr>
        <w:tc>
          <w:tcPr>
            <w:tcW w:w="7947" w:type="dxa"/>
            <w:vAlign w:val="center"/>
            <w:hideMark/>
          </w:tcPr>
          <w:p w14:paraId="16C67DB1" w14:textId="77777777" w:rsidR="007563DD" w:rsidRDefault="008627BE">
            <w:pPr>
              <w:rPr>
                <w:rFonts w:ascii="Arial" w:hAnsi="Arial" w:cs="Arial"/>
                <w:sz w:val="2"/>
                <w:szCs w:val="2"/>
              </w:rPr>
            </w:pPr>
            <w:r>
              <w:rPr>
                <w:rFonts w:ascii="Arial" w:hAnsi="Arial" w:cs="Arial"/>
                <w:sz w:val="2"/>
                <w:szCs w:val="2"/>
              </w:rPr>
              <w:t> </w:t>
            </w:r>
          </w:p>
        </w:tc>
        <w:tc>
          <w:tcPr>
            <w:tcW w:w="972" w:type="dxa"/>
            <w:vAlign w:val="center"/>
            <w:hideMark/>
          </w:tcPr>
          <w:p w14:paraId="57D09AFC" w14:textId="77777777" w:rsidR="007563DD" w:rsidRDefault="008627BE">
            <w:pPr>
              <w:tabs>
                <w:tab w:val="right" w:pos="782"/>
              </w:tabs>
              <w:rPr>
                <w:rFonts w:ascii="Arial" w:hAnsi="Arial" w:cs="Arial"/>
                <w:sz w:val="2"/>
                <w:szCs w:val="2"/>
              </w:rPr>
            </w:pPr>
            <w:r>
              <w:rPr>
                <w:rFonts w:ascii="Arial" w:hAnsi="Arial" w:cs="Arial"/>
                <w:sz w:val="2"/>
                <w:szCs w:val="2"/>
              </w:rPr>
              <w:t> </w:t>
            </w:r>
          </w:p>
        </w:tc>
        <w:tc>
          <w:tcPr>
            <w:tcW w:w="936" w:type="dxa"/>
            <w:vAlign w:val="center"/>
            <w:hideMark/>
          </w:tcPr>
          <w:p w14:paraId="78D68B69" w14:textId="77777777" w:rsidR="007563DD" w:rsidRDefault="008627BE">
            <w:pPr>
              <w:tabs>
                <w:tab w:val="right" w:pos="746"/>
              </w:tabs>
              <w:rPr>
                <w:rFonts w:ascii="Arial" w:hAnsi="Arial" w:cs="Arial"/>
                <w:sz w:val="2"/>
                <w:szCs w:val="2"/>
              </w:rPr>
            </w:pPr>
            <w:r>
              <w:rPr>
                <w:rFonts w:ascii="Arial" w:hAnsi="Arial" w:cs="Arial"/>
                <w:sz w:val="2"/>
                <w:szCs w:val="2"/>
              </w:rPr>
              <w:t> </w:t>
            </w:r>
          </w:p>
        </w:tc>
        <w:tc>
          <w:tcPr>
            <w:tcW w:w="945" w:type="dxa"/>
            <w:vAlign w:val="center"/>
            <w:hideMark/>
          </w:tcPr>
          <w:p w14:paraId="59AF417D" w14:textId="77777777" w:rsidR="007563DD" w:rsidRDefault="008627BE">
            <w:pPr>
              <w:tabs>
                <w:tab w:val="right" w:pos="781"/>
              </w:tabs>
              <w:rPr>
                <w:rFonts w:ascii="Arial" w:hAnsi="Arial" w:cs="Arial"/>
                <w:sz w:val="2"/>
                <w:szCs w:val="2"/>
              </w:rPr>
            </w:pPr>
            <w:r>
              <w:rPr>
                <w:rFonts w:ascii="Arial" w:hAnsi="Arial" w:cs="Arial"/>
                <w:sz w:val="2"/>
                <w:szCs w:val="2"/>
              </w:rPr>
              <w:t> </w:t>
            </w:r>
          </w:p>
        </w:tc>
      </w:tr>
      <w:tr w:rsidR="007563DD" w14:paraId="32B75D8D" w14:textId="77777777">
        <w:trPr>
          <w:cantSplit/>
          <w:jc w:val="center"/>
        </w:trPr>
        <w:tc>
          <w:tcPr>
            <w:tcW w:w="7947" w:type="dxa"/>
            <w:hideMark/>
          </w:tcPr>
          <w:p w14:paraId="7632A5A8"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Basic (A/B)</w:t>
            </w:r>
          </w:p>
        </w:tc>
        <w:tc>
          <w:tcPr>
            <w:tcW w:w="972" w:type="dxa"/>
            <w:noWrap/>
            <w:tcMar>
              <w:top w:w="0" w:type="dxa"/>
              <w:left w:w="144" w:type="dxa"/>
              <w:bottom w:w="0" w:type="dxa"/>
              <w:right w:w="0" w:type="dxa"/>
            </w:tcMar>
            <w:vAlign w:val="bottom"/>
            <w:hideMark/>
          </w:tcPr>
          <w:p w14:paraId="100A06DC" w14:textId="77777777" w:rsidR="007563DD" w:rsidRDefault="008627BE">
            <w:pPr>
              <w:pStyle w:val="NormalWeb"/>
              <w:tabs>
                <w:tab w:val="right" w:pos="782"/>
                <w:tab w:val="decimal" w:pos="106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9.70</w:t>
            </w:r>
            <w:r>
              <w:rPr>
                <w:rFonts w:ascii="Arial" w:hAnsi="Arial" w:cs="Arial"/>
                <w:bCs/>
                <w:sz w:val="20"/>
                <w:szCs w:val="20"/>
              </w:rPr>
              <w:tab/>
            </w:r>
          </w:p>
        </w:tc>
        <w:tc>
          <w:tcPr>
            <w:tcW w:w="936" w:type="dxa"/>
            <w:noWrap/>
            <w:tcMar>
              <w:top w:w="0" w:type="dxa"/>
              <w:left w:w="144" w:type="dxa"/>
              <w:bottom w:w="0" w:type="dxa"/>
              <w:right w:w="0" w:type="dxa"/>
            </w:tcMar>
            <w:vAlign w:val="bottom"/>
            <w:hideMark/>
          </w:tcPr>
          <w:p w14:paraId="6BB5DDE4" w14:textId="77777777" w:rsidR="007563DD" w:rsidRDefault="008627BE">
            <w:pPr>
              <w:pStyle w:val="NormalWeb"/>
              <w:tabs>
                <w:tab w:val="right" w:pos="746"/>
                <w:tab w:val="decimal" w:pos="102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8.12</w:t>
            </w:r>
            <w:r>
              <w:rPr>
                <w:rFonts w:ascii="Arial" w:hAnsi="Arial" w:cs="Arial"/>
                <w:sz w:val="20"/>
                <w:szCs w:val="20"/>
              </w:rPr>
              <w:tab/>
            </w:r>
          </w:p>
        </w:tc>
        <w:tc>
          <w:tcPr>
            <w:tcW w:w="945" w:type="dxa"/>
            <w:noWrap/>
            <w:tcMar>
              <w:top w:w="0" w:type="dxa"/>
              <w:left w:w="144" w:type="dxa"/>
              <w:bottom w:w="0" w:type="dxa"/>
              <w:right w:w="0" w:type="dxa"/>
            </w:tcMar>
            <w:vAlign w:val="bottom"/>
            <w:hideMark/>
          </w:tcPr>
          <w:p w14:paraId="3B0E67F8" w14:textId="77777777" w:rsidR="007563DD" w:rsidRDefault="008627BE">
            <w:pPr>
              <w:pStyle w:val="NormalWeb"/>
              <w:tabs>
                <w:tab w:val="right" w:pos="781"/>
                <w:tab w:val="decimal" w:pos="102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5.82</w:t>
            </w:r>
            <w:r>
              <w:rPr>
                <w:rFonts w:ascii="Arial" w:hAnsi="Arial" w:cs="Arial"/>
                <w:sz w:val="20"/>
                <w:szCs w:val="20"/>
              </w:rPr>
              <w:tab/>
            </w:r>
          </w:p>
        </w:tc>
      </w:tr>
      <w:tr w:rsidR="007563DD" w14:paraId="7F6A89F8" w14:textId="77777777">
        <w:trPr>
          <w:cantSplit/>
          <w:jc w:val="center"/>
        </w:trPr>
        <w:tc>
          <w:tcPr>
            <w:tcW w:w="7947" w:type="dxa"/>
            <w:vAlign w:val="bottom"/>
            <w:hideMark/>
          </w:tcPr>
          <w:p w14:paraId="3F8CB680"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Diluted (A/C)</w:t>
            </w:r>
          </w:p>
        </w:tc>
        <w:tc>
          <w:tcPr>
            <w:tcW w:w="972" w:type="dxa"/>
            <w:noWrap/>
            <w:tcMar>
              <w:top w:w="0" w:type="dxa"/>
              <w:left w:w="144" w:type="dxa"/>
              <w:bottom w:w="0" w:type="dxa"/>
              <w:right w:w="0" w:type="dxa"/>
            </w:tcMar>
            <w:vAlign w:val="bottom"/>
            <w:hideMark/>
          </w:tcPr>
          <w:p w14:paraId="144222E5" w14:textId="77777777" w:rsidR="007563DD" w:rsidRDefault="008627BE">
            <w:pPr>
              <w:pStyle w:val="NormalWeb"/>
              <w:tabs>
                <w:tab w:val="right" w:pos="782"/>
                <w:tab w:val="decimal" w:pos="106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9.65</w:t>
            </w:r>
            <w:r>
              <w:rPr>
                <w:rFonts w:ascii="Arial" w:hAnsi="Arial" w:cs="Arial"/>
                <w:bCs/>
                <w:sz w:val="20"/>
                <w:szCs w:val="20"/>
              </w:rPr>
              <w:tab/>
            </w:r>
          </w:p>
        </w:tc>
        <w:tc>
          <w:tcPr>
            <w:tcW w:w="936" w:type="dxa"/>
            <w:noWrap/>
            <w:tcMar>
              <w:top w:w="0" w:type="dxa"/>
              <w:left w:w="144" w:type="dxa"/>
              <w:bottom w:w="0" w:type="dxa"/>
              <w:right w:w="0" w:type="dxa"/>
            </w:tcMar>
            <w:vAlign w:val="bottom"/>
            <w:hideMark/>
          </w:tcPr>
          <w:p w14:paraId="48416F3A" w14:textId="77777777" w:rsidR="007563DD" w:rsidRDefault="008627BE">
            <w:pPr>
              <w:pStyle w:val="NormalWeb"/>
              <w:tabs>
                <w:tab w:val="right" w:pos="746"/>
                <w:tab w:val="decimal" w:pos="102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8.05</w:t>
            </w:r>
            <w:r>
              <w:rPr>
                <w:rFonts w:ascii="Arial" w:hAnsi="Arial" w:cs="Arial"/>
                <w:sz w:val="20"/>
                <w:szCs w:val="20"/>
              </w:rPr>
              <w:tab/>
            </w:r>
          </w:p>
        </w:tc>
        <w:tc>
          <w:tcPr>
            <w:tcW w:w="945" w:type="dxa"/>
            <w:noWrap/>
            <w:tcMar>
              <w:top w:w="0" w:type="dxa"/>
              <w:left w:w="144" w:type="dxa"/>
              <w:bottom w:w="0" w:type="dxa"/>
              <w:right w:w="0" w:type="dxa"/>
            </w:tcMar>
            <w:vAlign w:val="bottom"/>
            <w:hideMark/>
          </w:tcPr>
          <w:p w14:paraId="1154DB37" w14:textId="77777777" w:rsidR="007563DD" w:rsidRDefault="008627BE">
            <w:pPr>
              <w:pStyle w:val="NormalWeb"/>
              <w:tabs>
                <w:tab w:val="right" w:pos="781"/>
                <w:tab w:val="decimal" w:pos="102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5.76</w:t>
            </w:r>
            <w:r>
              <w:rPr>
                <w:rFonts w:ascii="Arial" w:hAnsi="Arial" w:cs="Arial"/>
                <w:sz w:val="20"/>
                <w:szCs w:val="20"/>
              </w:rPr>
              <w:tab/>
            </w:r>
          </w:p>
        </w:tc>
      </w:tr>
      <w:tr w:rsidR="007563DD" w14:paraId="568351ED" w14:textId="77777777">
        <w:trPr>
          <w:cantSplit/>
          <w:jc w:val="center"/>
        </w:trPr>
        <w:tc>
          <w:tcPr>
            <w:tcW w:w="10800" w:type="dxa"/>
            <w:gridSpan w:val="4"/>
            <w:tcMar>
              <w:top w:w="0" w:type="dxa"/>
              <w:left w:w="144" w:type="dxa"/>
              <w:bottom w:w="0" w:type="dxa"/>
              <w:right w:w="0" w:type="dxa"/>
            </w:tcMar>
            <w:vAlign w:val="bottom"/>
            <w:hideMark/>
          </w:tcPr>
          <w:p w14:paraId="353BE9C1" w14:textId="77777777" w:rsidR="007563DD" w:rsidRDefault="008627BE">
            <w:pPr>
              <w:pStyle w:val="rrdsinglerule"/>
              <w:tabs>
                <w:tab w:val="right" w:pos="782"/>
              </w:tabs>
              <w:spacing w:before="0"/>
              <w:ind w:left="-122"/>
              <w:rPr>
                <w:rFonts w:ascii="Arial" w:hAnsi="Arial" w:cs="Arial"/>
                <w:sz w:val="20"/>
                <w:szCs w:val="20"/>
              </w:rPr>
            </w:pPr>
            <w:r>
              <w:rPr>
                <w:rFonts w:ascii="Arial" w:hAnsi="Arial" w:cs="Arial"/>
                <w:sz w:val="20"/>
                <w:szCs w:val="20"/>
              </w:rPr>
              <w:t> </w:t>
            </w:r>
          </w:p>
        </w:tc>
      </w:tr>
    </w:tbl>
    <w:p w14:paraId="06EACF83"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Anti-dilutive stock-based awards excluded from the calculations of diluted EPS were immaterial during the periods presented. </w:t>
      </w:r>
    </w:p>
    <w:p w14:paraId="792782F8"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7BD84EA3" w14:textId="77777777" w:rsidR="007563DD" w:rsidRDefault="008627BE">
      <w:pPr>
        <w:pStyle w:val="NormalWeb"/>
        <w:keepNext/>
        <w:spacing w:before="0" w:beforeAutospacing="0" w:after="0" w:afterAutospacing="0"/>
        <w:jc w:val="center"/>
        <w:rPr>
          <w:rFonts w:ascii="Arial" w:hAnsi="Arial" w:cs="Arial"/>
          <w:sz w:val="20"/>
          <w:szCs w:val="20"/>
        </w:rPr>
      </w:pPr>
      <w:r>
        <w:rPr>
          <w:rFonts w:ascii="Arial" w:hAnsi="Arial" w:cs="Arial"/>
          <w:sz w:val="20"/>
          <w:szCs w:val="20"/>
          <w:u w:val="single"/>
        </w:rPr>
        <w:t xml:space="preserve">NOTE 3 — OTHER INCOME (EXPENSE), NET </w:t>
      </w:r>
    </w:p>
    <w:p w14:paraId="344DCECF"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The components of other income (expense), net were as follows: </w:t>
      </w:r>
    </w:p>
    <w:p w14:paraId="28039DF6"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7704"/>
        <w:gridCol w:w="1026"/>
        <w:gridCol w:w="1035"/>
        <w:gridCol w:w="1035"/>
      </w:tblGrid>
      <w:tr w:rsidR="007563DD" w14:paraId="1D816815" w14:textId="77777777">
        <w:trPr>
          <w:cantSplit/>
          <w:tblHeader/>
          <w:jc w:val="center"/>
        </w:trPr>
        <w:tc>
          <w:tcPr>
            <w:tcW w:w="7704" w:type="dxa"/>
            <w:vAlign w:val="bottom"/>
            <w:hideMark/>
          </w:tcPr>
          <w:p w14:paraId="2DCFBA23"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1026" w:type="dxa"/>
            <w:tcMar>
              <w:top w:w="0" w:type="dxa"/>
              <w:left w:w="144" w:type="dxa"/>
              <w:bottom w:w="0" w:type="dxa"/>
              <w:right w:w="0" w:type="dxa"/>
            </w:tcMar>
            <w:vAlign w:val="bottom"/>
            <w:hideMark/>
          </w:tcPr>
          <w:p w14:paraId="1524AD67" w14:textId="77777777" w:rsidR="007563DD" w:rsidRDefault="008627BE">
            <w:pPr>
              <w:pStyle w:val="la2"/>
              <w:rPr>
                <w:rFonts w:ascii="Arial" w:hAnsi="Arial" w:cs="Arial"/>
                <w:sz w:val="16"/>
                <w:szCs w:val="16"/>
              </w:rPr>
            </w:pPr>
            <w:r>
              <w:rPr>
                <w:rFonts w:ascii="Arial" w:hAnsi="Arial" w:cs="Arial"/>
                <w:sz w:val="16"/>
                <w:szCs w:val="16"/>
              </w:rPr>
              <w:t> </w:t>
            </w:r>
          </w:p>
        </w:tc>
        <w:tc>
          <w:tcPr>
            <w:tcW w:w="1035" w:type="dxa"/>
            <w:tcMar>
              <w:top w:w="0" w:type="dxa"/>
              <w:left w:w="144" w:type="dxa"/>
              <w:bottom w:w="0" w:type="dxa"/>
              <w:right w:w="0" w:type="dxa"/>
            </w:tcMar>
            <w:vAlign w:val="bottom"/>
            <w:hideMark/>
          </w:tcPr>
          <w:p w14:paraId="3B1D1658" w14:textId="77777777" w:rsidR="007563DD" w:rsidRDefault="008627BE">
            <w:pPr>
              <w:pStyle w:val="la2"/>
              <w:rPr>
                <w:rFonts w:ascii="Arial" w:hAnsi="Arial" w:cs="Arial"/>
                <w:sz w:val="16"/>
                <w:szCs w:val="16"/>
              </w:rPr>
            </w:pPr>
            <w:r>
              <w:rPr>
                <w:rFonts w:ascii="Arial" w:hAnsi="Arial" w:cs="Arial"/>
                <w:sz w:val="16"/>
                <w:szCs w:val="16"/>
              </w:rPr>
              <w:t> </w:t>
            </w:r>
          </w:p>
        </w:tc>
        <w:tc>
          <w:tcPr>
            <w:tcW w:w="1035" w:type="dxa"/>
            <w:tcMar>
              <w:top w:w="0" w:type="dxa"/>
              <w:left w:w="144" w:type="dxa"/>
              <w:bottom w:w="0" w:type="dxa"/>
              <w:right w:w="0" w:type="dxa"/>
            </w:tcMar>
            <w:vAlign w:val="bottom"/>
            <w:hideMark/>
          </w:tcPr>
          <w:p w14:paraId="65EF0436"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174010EA" w14:textId="77777777">
        <w:trPr>
          <w:cantSplit/>
          <w:jc w:val="center"/>
        </w:trPr>
        <w:tc>
          <w:tcPr>
            <w:tcW w:w="10800" w:type="dxa"/>
            <w:gridSpan w:val="4"/>
            <w:tcMar>
              <w:top w:w="0" w:type="dxa"/>
              <w:left w:w="144" w:type="dxa"/>
              <w:bottom w:w="0" w:type="dxa"/>
              <w:right w:w="0" w:type="dxa"/>
            </w:tcMar>
            <w:vAlign w:val="bottom"/>
            <w:hideMark/>
          </w:tcPr>
          <w:p w14:paraId="0882A6A7" w14:textId="77777777" w:rsidR="007563DD" w:rsidRDefault="008627BE">
            <w:pPr>
              <w:pStyle w:val="rrdsinglerule"/>
              <w:spacing w:before="0"/>
              <w:ind w:left="-122" w:right="86"/>
              <w:rPr>
                <w:rFonts w:ascii="Arial" w:hAnsi="Arial" w:cs="Arial"/>
                <w:sz w:val="20"/>
                <w:szCs w:val="20"/>
              </w:rPr>
            </w:pPr>
            <w:r>
              <w:rPr>
                <w:rFonts w:ascii="Arial" w:hAnsi="Arial" w:cs="Arial"/>
                <w:sz w:val="20"/>
                <w:szCs w:val="20"/>
              </w:rPr>
              <w:t> </w:t>
            </w:r>
          </w:p>
        </w:tc>
      </w:tr>
      <w:tr w:rsidR="007563DD" w14:paraId="6E813F4F" w14:textId="77777777">
        <w:trPr>
          <w:trHeight w:val="75"/>
          <w:jc w:val="center"/>
        </w:trPr>
        <w:tc>
          <w:tcPr>
            <w:tcW w:w="7704" w:type="dxa"/>
            <w:vAlign w:val="center"/>
            <w:hideMark/>
          </w:tcPr>
          <w:p w14:paraId="0FD595FC" w14:textId="77777777" w:rsidR="007563DD" w:rsidRDefault="008627BE">
            <w:pPr>
              <w:rPr>
                <w:rFonts w:ascii="Arial" w:hAnsi="Arial" w:cs="Arial"/>
                <w:sz w:val="2"/>
                <w:szCs w:val="2"/>
              </w:rPr>
            </w:pPr>
            <w:r>
              <w:rPr>
                <w:rFonts w:ascii="Arial" w:hAnsi="Arial" w:cs="Arial"/>
                <w:sz w:val="2"/>
                <w:szCs w:val="2"/>
              </w:rPr>
              <w:t> </w:t>
            </w:r>
          </w:p>
        </w:tc>
        <w:tc>
          <w:tcPr>
            <w:tcW w:w="1026" w:type="dxa"/>
            <w:vAlign w:val="center"/>
            <w:hideMark/>
          </w:tcPr>
          <w:p w14:paraId="0FE7A823" w14:textId="77777777" w:rsidR="007563DD" w:rsidRDefault="008627BE">
            <w:pPr>
              <w:rPr>
                <w:rFonts w:ascii="Arial" w:hAnsi="Arial" w:cs="Arial"/>
                <w:sz w:val="2"/>
                <w:szCs w:val="2"/>
              </w:rPr>
            </w:pPr>
            <w:r>
              <w:rPr>
                <w:rFonts w:ascii="Arial" w:hAnsi="Arial" w:cs="Arial"/>
                <w:sz w:val="2"/>
                <w:szCs w:val="2"/>
              </w:rPr>
              <w:t> </w:t>
            </w:r>
          </w:p>
        </w:tc>
        <w:tc>
          <w:tcPr>
            <w:tcW w:w="1035" w:type="dxa"/>
            <w:vAlign w:val="center"/>
            <w:hideMark/>
          </w:tcPr>
          <w:p w14:paraId="4529F40C" w14:textId="77777777" w:rsidR="007563DD" w:rsidRDefault="008627BE">
            <w:pPr>
              <w:rPr>
                <w:rFonts w:ascii="Arial" w:hAnsi="Arial" w:cs="Arial"/>
                <w:sz w:val="2"/>
                <w:szCs w:val="2"/>
              </w:rPr>
            </w:pPr>
            <w:r>
              <w:rPr>
                <w:rFonts w:ascii="Arial" w:hAnsi="Arial" w:cs="Arial"/>
                <w:sz w:val="2"/>
                <w:szCs w:val="2"/>
              </w:rPr>
              <w:t> </w:t>
            </w:r>
          </w:p>
        </w:tc>
        <w:tc>
          <w:tcPr>
            <w:tcW w:w="1035" w:type="dxa"/>
            <w:vAlign w:val="center"/>
            <w:hideMark/>
          </w:tcPr>
          <w:p w14:paraId="75844613" w14:textId="77777777" w:rsidR="007563DD" w:rsidRDefault="008627BE">
            <w:pPr>
              <w:rPr>
                <w:rFonts w:ascii="Arial" w:hAnsi="Arial" w:cs="Arial"/>
                <w:sz w:val="2"/>
                <w:szCs w:val="2"/>
              </w:rPr>
            </w:pPr>
            <w:r>
              <w:rPr>
                <w:rFonts w:ascii="Arial" w:hAnsi="Arial" w:cs="Arial"/>
                <w:sz w:val="2"/>
                <w:szCs w:val="2"/>
              </w:rPr>
              <w:t> </w:t>
            </w:r>
          </w:p>
        </w:tc>
      </w:tr>
      <w:tr w:rsidR="007563DD" w14:paraId="59450058" w14:textId="77777777">
        <w:trPr>
          <w:cantSplit/>
          <w:jc w:val="center"/>
        </w:trPr>
        <w:tc>
          <w:tcPr>
            <w:tcW w:w="7704" w:type="dxa"/>
            <w:vAlign w:val="bottom"/>
            <w:hideMark/>
          </w:tcPr>
          <w:p w14:paraId="6F66B601"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Year Ended June 30,</w:t>
            </w:r>
          </w:p>
        </w:tc>
        <w:tc>
          <w:tcPr>
            <w:tcW w:w="1026" w:type="dxa"/>
            <w:tcMar>
              <w:top w:w="0" w:type="dxa"/>
              <w:left w:w="144" w:type="dxa"/>
              <w:bottom w:w="0" w:type="dxa"/>
              <w:right w:w="0" w:type="dxa"/>
            </w:tcMar>
            <w:vAlign w:val="bottom"/>
            <w:hideMark/>
          </w:tcPr>
          <w:p w14:paraId="52612B64" w14:textId="77777777" w:rsidR="007563DD" w:rsidRDefault="008627BE">
            <w:pPr>
              <w:ind w:right="86"/>
              <w:jc w:val="right"/>
              <w:rPr>
                <w:rFonts w:ascii="Arial" w:hAnsi="Arial" w:cs="Arial"/>
                <w:sz w:val="16"/>
                <w:szCs w:val="16"/>
              </w:rPr>
            </w:pPr>
            <w:r>
              <w:rPr>
                <w:rFonts w:ascii="Arial" w:hAnsi="Arial" w:cs="Arial"/>
                <w:b/>
                <w:bCs/>
                <w:sz w:val="16"/>
                <w:szCs w:val="16"/>
              </w:rPr>
              <w:t>2022</w:t>
            </w:r>
          </w:p>
        </w:tc>
        <w:tc>
          <w:tcPr>
            <w:tcW w:w="1035" w:type="dxa"/>
            <w:tcMar>
              <w:top w:w="0" w:type="dxa"/>
              <w:left w:w="144" w:type="dxa"/>
              <w:bottom w:w="0" w:type="dxa"/>
              <w:right w:w="0" w:type="dxa"/>
            </w:tcMar>
            <w:vAlign w:val="bottom"/>
            <w:hideMark/>
          </w:tcPr>
          <w:p w14:paraId="74CA6BE0" w14:textId="77777777" w:rsidR="007563DD" w:rsidRDefault="008627BE">
            <w:pPr>
              <w:ind w:right="86"/>
              <w:jc w:val="right"/>
              <w:rPr>
                <w:rFonts w:ascii="Arial" w:hAnsi="Arial" w:cs="Arial"/>
                <w:sz w:val="16"/>
                <w:szCs w:val="16"/>
              </w:rPr>
            </w:pPr>
            <w:r>
              <w:rPr>
                <w:rFonts w:ascii="Arial" w:hAnsi="Arial" w:cs="Arial"/>
                <w:b/>
                <w:bCs/>
                <w:sz w:val="16"/>
                <w:szCs w:val="16"/>
              </w:rPr>
              <w:t>2021</w:t>
            </w:r>
          </w:p>
        </w:tc>
        <w:tc>
          <w:tcPr>
            <w:tcW w:w="1035" w:type="dxa"/>
            <w:tcMar>
              <w:top w:w="0" w:type="dxa"/>
              <w:left w:w="144" w:type="dxa"/>
              <w:bottom w:w="0" w:type="dxa"/>
              <w:right w:w="0" w:type="dxa"/>
            </w:tcMar>
            <w:vAlign w:val="bottom"/>
            <w:hideMark/>
          </w:tcPr>
          <w:p w14:paraId="14995455" w14:textId="77777777" w:rsidR="007563DD" w:rsidRDefault="008627BE">
            <w:pPr>
              <w:ind w:right="86"/>
              <w:jc w:val="right"/>
              <w:rPr>
                <w:rFonts w:ascii="Arial" w:hAnsi="Arial" w:cs="Arial"/>
                <w:sz w:val="16"/>
                <w:szCs w:val="16"/>
              </w:rPr>
            </w:pPr>
            <w:r>
              <w:rPr>
                <w:rFonts w:ascii="Arial" w:hAnsi="Arial" w:cs="Arial"/>
                <w:b/>
                <w:bCs/>
                <w:sz w:val="16"/>
                <w:szCs w:val="16"/>
              </w:rPr>
              <w:t>2020</w:t>
            </w:r>
          </w:p>
        </w:tc>
      </w:tr>
      <w:tr w:rsidR="007563DD" w14:paraId="1668D249" w14:textId="77777777">
        <w:trPr>
          <w:trHeight w:val="75"/>
          <w:jc w:val="center"/>
        </w:trPr>
        <w:tc>
          <w:tcPr>
            <w:tcW w:w="7704" w:type="dxa"/>
            <w:vAlign w:val="center"/>
            <w:hideMark/>
          </w:tcPr>
          <w:p w14:paraId="472B040A" w14:textId="77777777" w:rsidR="007563DD" w:rsidRDefault="008627BE">
            <w:pPr>
              <w:rPr>
                <w:rFonts w:ascii="Arial" w:hAnsi="Arial" w:cs="Arial"/>
                <w:sz w:val="2"/>
                <w:szCs w:val="2"/>
              </w:rPr>
            </w:pPr>
            <w:r>
              <w:rPr>
                <w:rFonts w:ascii="Arial" w:hAnsi="Arial" w:cs="Arial"/>
                <w:sz w:val="2"/>
                <w:szCs w:val="2"/>
              </w:rPr>
              <w:t> </w:t>
            </w:r>
          </w:p>
        </w:tc>
        <w:tc>
          <w:tcPr>
            <w:tcW w:w="1026" w:type="dxa"/>
            <w:vAlign w:val="center"/>
            <w:hideMark/>
          </w:tcPr>
          <w:p w14:paraId="5846C5D4" w14:textId="77777777" w:rsidR="007563DD" w:rsidRDefault="008627BE">
            <w:pPr>
              <w:ind w:right="86"/>
              <w:rPr>
                <w:rFonts w:ascii="Arial" w:hAnsi="Arial" w:cs="Arial"/>
                <w:sz w:val="2"/>
                <w:szCs w:val="2"/>
              </w:rPr>
            </w:pPr>
            <w:r>
              <w:rPr>
                <w:rFonts w:ascii="Arial" w:hAnsi="Arial" w:cs="Arial"/>
                <w:sz w:val="2"/>
                <w:szCs w:val="2"/>
              </w:rPr>
              <w:t> </w:t>
            </w:r>
          </w:p>
        </w:tc>
        <w:tc>
          <w:tcPr>
            <w:tcW w:w="1035" w:type="dxa"/>
            <w:vAlign w:val="center"/>
            <w:hideMark/>
          </w:tcPr>
          <w:p w14:paraId="2E2039D2" w14:textId="77777777" w:rsidR="007563DD" w:rsidRDefault="008627BE">
            <w:pPr>
              <w:ind w:right="86"/>
              <w:rPr>
                <w:rFonts w:ascii="Arial" w:hAnsi="Arial" w:cs="Arial"/>
                <w:sz w:val="2"/>
                <w:szCs w:val="2"/>
              </w:rPr>
            </w:pPr>
            <w:r>
              <w:rPr>
                <w:rFonts w:ascii="Arial" w:hAnsi="Arial" w:cs="Arial"/>
                <w:sz w:val="2"/>
                <w:szCs w:val="2"/>
              </w:rPr>
              <w:t> </w:t>
            </w:r>
          </w:p>
        </w:tc>
        <w:tc>
          <w:tcPr>
            <w:tcW w:w="1035" w:type="dxa"/>
            <w:vAlign w:val="center"/>
            <w:hideMark/>
          </w:tcPr>
          <w:p w14:paraId="25570508" w14:textId="77777777" w:rsidR="007563DD" w:rsidRDefault="008627BE">
            <w:pPr>
              <w:ind w:right="86"/>
              <w:rPr>
                <w:rFonts w:ascii="Arial" w:hAnsi="Arial" w:cs="Arial"/>
                <w:sz w:val="2"/>
                <w:szCs w:val="2"/>
              </w:rPr>
            </w:pPr>
            <w:r>
              <w:rPr>
                <w:rFonts w:ascii="Arial" w:hAnsi="Arial" w:cs="Arial"/>
                <w:sz w:val="2"/>
                <w:szCs w:val="2"/>
              </w:rPr>
              <w:t> </w:t>
            </w:r>
          </w:p>
        </w:tc>
      </w:tr>
      <w:tr w:rsidR="007563DD" w14:paraId="10FD864C" w14:textId="77777777">
        <w:trPr>
          <w:cantSplit/>
          <w:jc w:val="center"/>
        </w:trPr>
        <w:tc>
          <w:tcPr>
            <w:tcW w:w="7704" w:type="dxa"/>
            <w:hideMark/>
          </w:tcPr>
          <w:p w14:paraId="4E57EDD8"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Interest and dividends income</w:t>
            </w:r>
          </w:p>
        </w:tc>
        <w:tc>
          <w:tcPr>
            <w:tcW w:w="1026" w:type="dxa"/>
            <w:noWrap/>
            <w:tcMar>
              <w:top w:w="0" w:type="dxa"/>
              <w:left w:w="144" w:type="dxa"/>
              <w:bottom w:w="0" w:type="dxa"/>
              <w:right w:w="0" w:type="dxa"/>
            </w:tcMar>
            <w:vAlign w:val="bottom"/>
            <w:hideMark/>
          </w:tcPr>
          <w:p w14:paraId="1E4C6192" w14:textId="77777777" w:rsidR="007563DD" w:rsidRDefault="008627BE">
            <w:pPr>
              <w:pStyle w:val="NormalWeb"/>
              <w:tabs>
                <w:tab w:val="right" w:pos="796"/>
                <w:tab w:val="decimal" w:pos="832"/>
              </w:tabs>
              <w:spacing w:before="0" w:beforeAutospacing="0" w:after="20" w:afterAutospacing="0"/>
              <w:ind w:right="86"/>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2,094</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7347D94E" w14:textId="77777777" w:rsidR="007563DD" w:rsidRDefault="008627BE">
            <w:pPr>
              <w:pStyle w:val="NormalWeb"/>
              <w:tabs>
                <w:tab w:val="right" w:pos="799"/>
                <w:tab w:val="decimal" w:pos="871"/>
              </w:tabs>
              <w:spacing w:before="0" w:beforeAutospacing="0" w:after="20" w:afterAutospacing="0"/>
              <w:ind w:right="86"/>
              <w:rPr>
                <w:rFonts w:ascii="Arial" w:hAnsi="Arial" w:cs="Arial"/>
                <w:sz w:val="20"/>
                <w:szCs w:val="20"/>
              </w:rPr>
            </w:pPr>
            <w:r>
              <w:rPr>
                <w:rFonts w:ascii="Arial" w:hAnsi="Arial" w:cs="Arial"/>
                <w:sz w:val="20"/>
                <w:szCs w:val="20"/>
              </w:rPr>
              <w:t>$</w:t>
            </w:r>
            <w:r>
              <w:rPr>
                <w:rFonts w:ascii="Arial" w:hAnsi="Arial" w:cs="Arial"/>
                <w:sz w:val="20"/>
                <w:szCs w:val="20"/>
              </w:rPr>
              <w:tab/>
              <w:t>   2,131</w:t>
            </w:r>
            <w:r>
              <w:rPr>
                <w:rFonts w:ascii="Arial" w:hAnsi="Arial" w:cs="Arial"/>
                <w:sz w:val="20"/>
                <w:szCs w:val="20"/>
              </w:rPr>
              <w:tab/>
            </w:r>
          </w:p>
        </w:tc>
        <w:tc>
          <w:tcPr>
            <w:tcW w:w="1035" w:type="dxa"/>
            <w:noWrap/>
            <w:tcMar>
              <w:top w:w="0" w:type="dxa"/>
              <w:left w:w="144" w:type="dxa"/>
              <w:bottom w:w="0" w:type="dxa"/>
              <w:right w:w="0" w:type="dxa"/>
            </w:tcMar>
            <w:vAlign w:val="bottom"/>
            <w:hideMark/>
          </w:tcPr>
          <w:p w14:paraId="2668792D" w14:textId="77777777" w:rsidR="007563DD" w:rsidRDefault="008627BE">
            <w:pPr>
              <w:pStyle w:val="NormalWeb"/>
              <w:tabs>
                <w:tab w:val="right" w:pos="797"/>
                <w:tab w:val="decimal" w:pos="851"/>
              </w:tabs>
              <w:spacing w:before="0" w:beforeAutospacing="0" w:after="20" w:afterAutospacing="0"/>
              <w:ind w:right="86"/>
              <w:rPr>
                <w:rFonts w:ascii="Arial" w:hAnsi="Arial" w:cs="Arial"/>
                <w:sz w:val="20"/>
                <w:szCs w:val="20"/>
              </w:rPr>
            </w:pPr>
            <w:r>
              <w:rPr>
                <w:rFonts w:ascii="Arial" w:hAnsi="Arial" w:cs="Arial"/>
                <w:sz w:val="20"/>
                <w:szCs w:val="20"/>
              </w:rPr>
              <w:t>$</w:t>
            </w:r>
            <w:r>
              <w:rPr>
                <w:rFonts w:ascii="Arial" w:hAnsi="Arial" w:cs="Arial"/>
                <w:sz w:val="20"/>
                <w:szCs w:val="20"/>
              </w:rPr>
              <w:tab/>
              <w:t>   2,680</w:t>
            </w:r>
            <w:r>
              <w:rPr>
                <w:rFonts w:ascii="Arial" w:hAnsi="Arial" w:cs="Arial"/>
                <w:sz w:val="20"/>
                <w:szCs w:val="20"/>
              </w:rPr>
              <w:tab/>
            </w:r>
          </w:p>
        </w:tc>
      </w:tr>
      <w:tr w:rsidR="007563DD" w14:paraId="6DA6DF0C" w14:textId="77777777">
        <w:trPr>
          <w:cantSplit/>
          <w:jc w:val="center"/>
        </w:trPr>
        <w:tc>
          <w:tcPr>
            <w:tcW w:w="7704" w:type="dxa"/>
            <w:hideMark/>
          </w:tcPr>
          <w:p w14:paraId="6915C801"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Interest expense</w:t>
            </w:r>
          </w:p>
        </w:tc>
        <w:tc>
          <w:tcPr>
            <w:tcW w:w="1026" w:type="dxa"/>
            <w:noWrap/>
            <w:tcMar>
              <w:top w:w="0" w:type="dxa"/>
              <w:left w:w="144" w:type="dxa"/>
              <w:bottom w:w="0" w:type="dxa"/>
              <w:right w:w="0" w:type="dxa"/>
            </w:tcMar>
            <w:vAlign w:val="bottom"/>
            <w:hideMark/>
          </w:tcPr>
          <w:p w14:paraId="03A6C9A0" w14:textId="77777777" w:rsidR="007563DD" w:rsidRDefault="008627BE">
            <w:pPr>
              <w:pStyle w:val="NormalWeb"/>
              <w:tabs>
                <w:tab w:val="right" w:pos="796"/>
                <w:tab w:val="decimal" w:pos="832"/>
              </w:tabs>
              <w:spacing w:before="0" w:beforeAutospacing="0" w:after="20" w:afterAutospacing="0"/>
              <w:ind w:right="86"/>
              <w:rPr>
                <w:rFonts w:ascii="Arial" w:hAnsi="Arial" w:cs="Arial"/>
                <w:sz w:val="20"/>
                <w:szCs w:val="20"/>
              </w:rPr>
            </w:pPr>
            <w:r>
              <w:rPr>
                <w:rFonts w:ascii="Arial" w:hAnsi="Arial" w:cs="Arial"/>
                <w:bCs/>
                <w:sz w:val="20"/>
                <w:szCs w:val="20"/>
              </w:rPr>
              <w:tab/>
            </w:r>
            <w:r>
              <w:rPr>
                <w:rFonts w:ascii="Arial" w:hAnsi="Arial" w:cs="Arial"/>
                <w:b/>
                <w:bCs/>
                <w:sz w:val="20"/>
                <w:szCs w:val="20"/>
              </w:rPr>
              <w:t>(2,063</w:t>
            </w:r>
            <w:r>
              <w:rPr>
                <w:rFonts w:ascii="Arial" w:hAnsi="Arial" w:cs="Arial"/>
                <w:bCs/>
                <w:sz w:val="20"/>
                <w:szCs w:val="20"/>
              </w:rPr>
              <w:tab/>
            </w:r>
            <w:r>
              <w:rPr>
                <w:rFonts w:ascii="Arial" w:hAnsi="Arial" w:cs="Arial"/>
                <w:b/>
                <w:bCs/>
                <w:sz w:val="20"/>
                <w:szCs w:val="20"/>
              </w:rPr>
              <w:t>)</w:t>
            </w:r>
          </w:p>
        </w:tc>
        <w:tc>
          <w:tcPr>
            <w:tcW w:w="1035" w:type="dxa"/>
            <w:noWrap/>
            <w:tcMar>
              <w:top w:w="0" w:type="dxa"/>
              <w:left w:w="144" w:type="dxa"/>
              <w:bottom w:w="0" w:type="dxa"/>
              <w:right w:w="0" w:type="dxa"/>
            </w:tcMar>
            <w:vAlign w:val="bottom"/>
            <w:hideMark/>
          </w:tcPr>
          <w:p w14:paraId="3091AAE2" w14:textId="77777777" w:rsidR="007563DD" w:rsidRDefault="008627BE">
            <w:pPr>
              <w:pStyle w:val="NormalWeb"/>
              <w:tabs>
                <w:tab w:val="right" w:pos="799"/>
                <w:tab w:val="decimal" w:pos="871"/>
              </w:tabs>
              <w:spacing w:before="0" w:beforeAutospacing="0" w:after="20" w:afterAutospacing="0"/>
              <w:ind w:right="86"/>
              <w:rPr>
                <w:rFonts w:ascii="Arial" w:hAnsi="Arial" w:cs="Arial"/>
                <w:sz w:val="20"/>
                <w:szCs w:val="20"/>
              </w:rPr>
            </w:pPr>
            <w:r>
              <w:rPr>
                <w:rFonts w:ascii="Arial" w:hAnsi="Arial" w:cs="Arial"/>
                <w:sz w:val="20"/>
                <w:szCs w:val="20"/>
              </w:rPr>
              <w:tab/>
              <w:t>(2,346</w:t>
            </w:r>
            <w:r>
              <w:rPr>
                <w:rFonts w:ascii="Arial" w:hAnsi="Arial" w:cs="Arial"/>
                <w:sz w:val="20"/>
                <w:szCs w:val="20"/>
              </w:rPr>
              <w:tab/>
              <w:t>)</w:t>
            </w:r>
          </w:p>
        </w:tc>
        <w:tc>
          <w:tcPr>
            <w:tcW w:w="1035" w:type="dxa"/>
            <w:noWrap/>
            <w:tcMar>
              <w:top w:w="0" w:type="dxa"/>
              <w:left w:w="144" w:type="dxa"/>
              <w:bottom w:w="0" w:type="dxa"/>
              <w:right w:w="0" w:type="dxa"/>
            </w:tcMar>
            <w:vAlign w:val="bottom"/>
            <w:hideMark/>
          </w:tcPr>
          <w:p w14:paraId="5F557CF0" w14:textId="77777777" w:rsidR="007563DD" w:rsidRDefault="008627BE">
            <w:pPr>
              <w:pStyle w:val="NormalWeb"/>
              <w:tabs>
                <w:tab w:val="right" w:pos="797"/>
                <w:tab w:val="decimal" w:pos="851"/>
              </w:tabs>
              <w:spacing w:before="0" w:beforeAutospacing="0" w:after="20" w:afterAutospacing="0"/>
              <w:ind w:right="86"/>
              <w:rPr>
                <w:rFonts w:ascii="Arial" w:hAnsi="Arial" w:cs="Arial"/>
                <w:sz w:val="20"/>
                <w:szCs w:val="20"/>
              </w:rPr>
            </w:pPr>
            <w:r>
              <w:rPr>
                <w:rFonts w:ascii="Arial" w:hAnsi="Arial" w:cs="Arial"/>
                <w:sz w:val="20"/>
                <w:szCs w:val="20"/>
              </w:rPr>
              <w:tab/>
              <w:t>(2,591</w:t>
            </w:r>
            <w:r>
              <w:rPr>
                <w:rFonts w:ascii="Arial" w:hAnsi="Arial" w:cs="Arial"/>
                <w:sz w:val="20"/>
                <w:szCs w:val="20"/>
              </w:rPr>
              <w:tab/>
              <w:t>)</w:t>
            </w:r>
          </w:p>
        </w:tc>
      </w:tr>
      <w:tr w:rsidR="007563DD" w14:paraId="12FF172A" w14:textId="77777777">
        <w:trPr>
          <w:cantSplit/>
          <w:jc w:val="center"/>
        </w:trPr>
        <w:tc>
          <w:tcPr>
            <w:tcW w:w="7704" w:type="dxa"/>
            <w:hideMark/>
          </w:tcPr>
          <w:p w14:paraId="35C7C3B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Net recognized gains on investments</w:t>
            </w:r>
          </w:p>
        </w:tc>
        <w:tc>
          <w:tcPr>
            <w:tcW w:w="1026" w:type="dxa"/>
            <w:noWrap/>
            <w:tcMar>
              <w:top w:w="0" w:type="dxa"/>
              <w:left w:w="144" w:type="dxa"/>
              <w:bottom w:w="0" w:type="dxa"/>
              <w:right w:w="0" w:type="dxa"/>
            </w:tcMar>
            <w:vAlign w:val="bottom"/>
            <w:hideMark/>
          </w:tcPr>
          <w:p w14:paraId="4BAC6D7E" w14:textId="77777777" w:rsidR="007563DD" w:rsidRDefault="008627BE">
            <w:pPr>
              <w:pStyle w:val="NormalWeb"/>
              <w:tabs>
                <w:tab w:val="right" w:pos="796"/>
                <w:tab w:val="decimal" w:pos="832"/>
              </w:tabs>
              <w:spacing w:before="0" w:beforeAutospacing="0" w:after="20" w:afterAutospacing="0"/>
              <w:ind w:right="86"/>
              <w:rPr>
                <w:rFonts w:ascii="Arial" w:hAnsi="Arial" w:cs="Arial"/>
                <w:sz w:val="20"/>
                <w:szCs w:val="20"/>
              </w:rPr>
            </w:pPr>
            <w:r>
              <w:rPr>
                <w:rFonts w:ascii="Arial" w:hAnsi="Arial" w:cs="Arial"/>
                <w:bCs/>
                <w:sz w:val="20"/>
                <w:szCs w:val="20"/>
              </w:rPr>
              <w:tab/>
            </w:r>
            <w:r>
              <w:rPr>
                <w:rFonts w:ascii="Arial" w:hAnsi="Arial" w:cs="Arial"/>
                <w:b/>
                <w:bCs/>
                <w:sz w:val="20"/>
                <w:szCs w:val="20"/>
              </w:rPr>
              <w:t>461</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30F15A15" w14:textId="77777777" w:rsidR="007563DD" w:rsidRDefault="008627BE">
            <w:pPr>
              <w:pStyle w:val="NormalWeb"/>
              <w:tabs>
                <w:tab w:val="right" w:pos="799"/>
                <w:tab w:val="decimal" w:pos="871"/>
              </w:tabs>
              <w:spacing w:before="0" w:beforeAutospacing="0" w:after="20" w:afterAutospacing="0"/>
              <w:ind w:right="86"/>
              <w:rPr>
                <w:rFonts w:ascii="Arial" w:hAnsi="Arial" w:cs="Arial"/>
                <w:sz w:val="20"/>
                <w:szCs w:val="20"/>
              </w:rPr>
            </w:pPr>
            <w:r>
              <w:rPr>
                <w:rFonts w:ascii="Arial" w:hAnsi="Arial" w:cs="Arial"/>
                <w:sz w:val="20"/>
                <w:szCs w:val="20"/>
              </w:rPr>
              <w:tab/>
              <w:t>1,232</w:t>
            </w:r>
            <w:r>
              <w:rPr>
                <w:rFonts w:ascii="Arial" w:hAnsi="Arial" w:cs="Arial"/>
                <w:sz w:val="20"/>
                <w:szCs w:val="20"/>
              </w:rPr>
              <w:tab/>
            </w:r>
          </w:p>
        </w:tc>
        <w:tc>
          <w:tcPr>
            <w:tcW w:w="1035" w:type="dxa"/>
            <w:noWrap/>
            <w:tcMar>
              <w:top w:w="0" w:type="dxa"/>
              <w:left w:w="144" w:type="dxa"/>
              <w:bottom w:w="0" w:type="dxa"/>
              <w:right w:w="0" w:type="dxa"/>
            </w:tcMar>
            <w:vAlign w:val="bottom"/>
            <w:hideMark/>
          </w:tcPr>
          <w:p w14:paraId="3619B344" w14:textId="77777777" w:rsidR="007563DD" w:rsidRDefault="008627BE">
            <w:pPr>
              <w:pStyle w:val="NormalWeb"/>
              <w:tabs>
                <w:tab w:val="right" w:pos="797"/>
                <w:tab w:val="decimal" w:pos="851"/>
              </w:tabs>
              <w:spacing w:before="0" w:beforeAutospacing="0" w:after="20" w:afterAutospacing="0"/>
              <w:ind w:right="86"/>
              <w:rPr>
                <w:rFonts w:ascii="Arial" w:hAnsi="Arial" w:cs="Arial"/>
                <w:sz w:val="20"/>
                <w:szCs w:val="20"/>
              </w:rPr>
            </w:pPr>
            <w:r>
              <w:rPr>
                <w:rFonts w:ascii="Arial" w:hAnsi="Arial" w:cs="Arial"/>
                <w:sz w:val="20"/>
                <w:szCs w:val="20"/>
              </w:rPr>
              <w:tab/>
              <w:t>32</w:t>
            </w:r>
            <w:r>
              <w:rPr>
                <w:rFonts w:ascii="Arial" w:hAnsi="Arial" w:cs="Arial"/>
                <w:sz w:val="20"/>
                <w:szCs w:val="20"/>
              </w:rPr>
              <w:tab/>
            </w:r>
          </w:p>
        </w:tc>
      </w:tr>
      <w:tr w:rsidR="007563DD" w14:paraId="31D0E0D3" w14:textId="77777777">
        <w:trPr>
          <w:cantSplit/>
          <w:jc w:val="center"/>
        </w:trPr>
        <w:tc>
          <w:tcPr>
            <w:tcW w:w="7704" w:type="dxa"/>
            <w:hideMark/>
          </w:tcPr>
          <w:p w14:paraId="5F286978"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Net gains (losses) on derivatives</w:t>
            </w:r>
          </w:p>
        </w:tc>
        <w:tc>
          <w:tcPr>
            <w:tcW w:w="1026" w:type="dxa"/>
            <w:noWrap/>
            <w:tcMar>
              <w:top w:w="0" w:type="dxa"/>
              <w:left w:w="144" w:type="dxa"/>
              <w:bottom w:w="0" w:type="dxa"/>
              <w:right w:w="0" w:type="dxa"/>
            </w:tcMar>
            <w:vAlign w:val="bottom"/>
            <w:hideMark/>
          </w:tcPr>
          <w:p w14:paraId="2C62F7D0" w14:textId="77777777" w:rsidR="007563DD" w:rsidRDefault="008627BE">
            <w:pPr>
              <w:pStyle w:val="NormalWeb"/>
              <w:tabs>
                <w:tab w:val="right" w:pos="796"/>
                <w:tab w:val="decimal" w:pos="832"/>
              </w:tabs>
              <w:spacing w:before="0" w:beforeAutospacing="0" w:after="20" w:afterAutospacing="0"/>
              <w:ind w:right="86"/>
              <w:rPr>
                <w:rFonts w:ascii="Arial" w:hAnsi="Arial" w:cs="Arial"/>
                <w:sz w:val="20"/>
                <w:szCs w:val="20"/>
              </w:rPr>
            </w:pPr>
            <w:r>
              <w:rPr>
                <w:rFonts w:ascii="Arial" w:hAnsi="Arial" w:cs="Arial"/>
                <w:bCs/>
                <w:sz w:val="20"/>
                <w:szCs w:val="20"/>
              </w:rPr>
              <w:tab/>
            </w:r>
            <w:r>
              <w:rPr>
                <w:rFonts w:ascii="Arial" w:hAnsi="Arial" w:cs="Arial"/>
                <w:b/>
                <w:bCs/>
                <w:sz w:val="20"/>
                <w:szCs w:val="20"/>
              </w:rPr>
              <w:t>(52</w:t>
            </w:r>
            <w:r>
              <w:rPr>
                <w:rFonts w:ascii="Arial" w:hAnsi="Arial" w:cs="Arial"/>
                <w:bCs/>
                <w:sz w:val="20"/>
                <w:szCs w:val="20"/>
              </w:rPr>
              <w:tab/>
            </w:r>
            <w:r>
              <w:rPr>
                <w:rFonts w:ascii="Arial" w:hAnsi="Arial" w:cs="Arial"/>
                <w:b/>
                <w:bCs/>
                <w:sz w:val="20"/>
                <w:szCs w:val="20"/>
              </w:rPr>
              <w:t>)</w:t>
            </w:r>
          </w:p>
        </w:tc>
        <w:tc>
          <w:tcPr>
            <w:tcW w:w="1035" w:type="dxa"/>
            <w:noWrap/>
            <w:tcMar>
              <w:top w:w="0" w:type="dxa"/>
              <w:left w:w="144" w:type="dxa"/>
              <w:bottom w:w="0" w:type="dxa"/>
              <w:right w:w="0" w:type="dxa"/>
            </w:tcMar>
            <w:vAlign w:val="bottom"/>
            <w:hideMark/>
          </w:tcPr>
          <w:p w14:paraId="6BC9AA85" w14:textId="77777777" w:rsidR="007563DD" w:rsidRDefault="008627BE">
            <w:pPr>
              <w:pStyle w:val="NormalWeb"/>
              <w:tabs>
                <w:tab w:val="right" w:pos="799"/>
                <w:tab w:val="decimal" w:pos="871"/>
              </w:tabs>
              <w:spacing w:before="0" w:beforeAutospacing="0" w:after="20" w:afterAutospacing="0"/>
              <w:ind w:right="86"/>
              <w:rPr>
                <w:rFonts w:ascii="Arial" w:hAnsi="Arial" w:cs="Arial"/>
                <w:sz w:val="20"/>
                <w:szCs w:val="20"/>
              </w:rPr>
            </w:pPr>
            <w:r>
              <w:rPr>
                <w:rFonts w:ascii="Arial" w:hAnsi="Arial" w:cs="Arial"/>
                <w:sz w:val="20"/>
                <w:szCs w:val="20"/>
              </w:rPr>
              <w:tab/>
              <w:t>17</w:t>
            </w:r>
            <w:r>
              <w:rPr>
                <w:rFonts w:ascii="Arial" w:hAnsi="Arial" w:cs="Arial"/>
                <w:sz w:val="20"/>
                <w:szCs w:val="20"/>
              </w:rPr>
              <w:tab/>
            </w:r>
          </w:p>
        </w:tc>
        <w:tc>
          <w:tcPr>
            <w:tcW w:w="1035" w:type="dxa"/>
            <w:noWrap/>
            <w:tcMar>
              <w:top w:w="0" w:type="dxa"/>
              <w:left w:w="144" w:type="dxa"/>
              <w:bottom w:w="0" w:type="dxa"/>
              <w:right w:w="0" w:type="dxa"/>
            </w:tcMar>
            <w:vAlign w:val="bottom"/>
            <w:hideMark/>
          </w:tcPr>
          <w:p w14:paraId="329FA6DB" w14:textId="77777777" w:rsidR="007563DD" w:rsidRDefault="008627BE">
            <w:pPr>
              <w:pStyle w:val="NormalWeb"/>
              <w:tabs>
                <w:tab w:val="right" w:pos="797"/>
                <w:tab w:val="decimal" w:pos="851"/>
              </w:tabs>
              <w:spacing w:before="0" w:beforeAutospacing="0" w:after="20" w:afterAutospacing="0"/>
              <w:ind w:right="86"/>
              <w:rPr>
                <w:rFonts w:ascii="Arial" w:hAnsi="Arial" w:cs="Arial"/>
                <w:sz w:val="20"/>
                <w:szCs w:val="20"/>
              </w:rPr>
            </w:pPr>
            <w:r>
              <w:rPr>
                <w:rFonts w:ascii="Arial" w:hAnsi="Arial" w:cs="Arial"/>
                <w:sz w:val="20"/>
                <w:szCs w:val="20"/>
              </w:rPr>
              <w:tab/>
              <w:t>187</w:t>
            </w:r>
            <w:r>
              <w:rPr>
                <w:rFonts w:ascii="Arial" w:hAnsi="Arial" w:cs="Arial"/>
                <w:sz w:val="20"/>
                <w:szCs w:val="20"/>
              </w:rPr>
              <w:tab/>
            </w:r>
          </w:p>
        </w:tc>
      </w:tr>
      <w:tr w:rsidR="007563DD" w14:paraId="19481E21" w14:textId="77777777">
        <w:trPr>
          <w:cantSplit/>
          <w:jc w:val="center"/>
        </w:trPr>
        <w:tc>
          <w:tcPr>
            <w:tcW w:w="7704" w:type="dxa"/>
            <w:hideMark/>
          </w:tcPr>
          <w:p w14:paraId="354DBA25"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Net gains (losses) on foreign currency remeasurements</w:t>
            </w:r>
          </w:p>
        </w:tc>
        <w:tc>
          <w:tcPr>
            <w:tcW w:w="1026" w:type="dxa"/>
            <w:noWrap/>
            <w:tcMar>
              <w:top w:w="0" w:type="dxa"/>
              <w:left w:w="144" w:type="dxa"/>
              <w:bottom w:w="0" w:type="dxa"/>
              <w:right w:w="0" w:type="dxa"/>
            </w:tcMar>
            <w:vAlign w:val="bottom"/>
            <w:hideMark/>
          </w:tcPr>
          <w:p w14:paraId="01EAFFD4" w14:textId="77777777" w:rsidR="007563DD" w:rsidRDefault="008627BE">
            <w:pPr>
              <w:pStyle w:val="NormalWeb"/>
              <w:tabs>
                <w:tab w:val="right" w:pos="796"/>
                <w:tab w:val="decimal" w:pos="832"/>
              </w:tabs>
              <w:spacing w:before="0" w:beforeAutospacing="0" w:after="20" w:afterAutospacing="0"/>
              <w:ind w:right="86"/>
              <w:rPr>
                <w:rFonts w:ascii="Arial" w:hAnsi="Arial" w:cs="Arial"/>
                <w:sz w:val="20"/>
                <w:szCs w:val="20"/>
              </w:rPr>
            </w:pPr>
            <w:r>
              <w:rPr>
                <w:rFonts w:ascii="Arial" w:hAnsi="Arial" w:cs="Arial"/>
                <w:bCs/>
                <w:sz w:val="20"/>
                <w:szCs w:val="20"/>
              </w:rPr>
              <w:tab/>
            </w:r>
            <w:r>
              <w:rPr>
                <w:rFonts w:ascii="Arial" w:hAnsi="Arial" w:cs="Arial"/>
                <w:b/>
                <w:bCs/>
                <w:sz w:val="20"/>
                <w:szCs w:val="20"/>
              </w:rPr>
              <w:t>(75</w:t>
            </w:r>
            <w:r>
              <w:rPr>
                <w:rFonts w:ascii="Arial" w:hAnsi="Arial" w:cs="Arial"/>
                <w:bCs/>
                <w:sz w:val="20"/>
                <w:szCs w:val="20"/>
              </w:rPr>
              <w:tab/>
            </w:r>
            <w:r>
              <w:rPr>
                <w:rFonts w:ascii="Arial" w:hAnsi="Arial" w:cs="Arial"/>
                <w:b/>
                <w:bCs/>
                <w:sz w:val="20"/>
                <w:szCs w:val="20"/>
              </w:rPr>
              <w:t>)</w:t>
            </w:r>
          </w:p>
        </w:tc>
        <w:tc>
          <w:tcPr>
            <w:tcW w:w="1035" w:type="dxa"/>
            <w:noWrap/>
            <w:tcMar>
              <w:top w:w="0" w:type="dxa"/>
              <w:left w:w="144" w:type="dxa"/>
              <w:bottom w:w="0" w:type="dxa"/>
              <w:right w:w="0" w:type="dxa"/>
            </w:tcMar>
            <w:vAlign w:val="bottom"/>
            <w:hideMark/>
          </w:tcPr>
          <w:p w14:paraId="2F650816" w14:textId="77777777" w:rsidR="007563DD" w:rsidRDefault="008627BE">
            <w:pPr>
              <w:pStyle w:val="NormalWeb"/>
              <w:tabs>
                <w:tab w:val="right" w:pos="799"/>
                <w:tab w:val="decimal" w:pos="871"/>
              </w:tabs>
              <w:spacing w:before="0" w:beforeAutospacing="0" w:after="20" w:afterAutospacing="0"/>
              <w:ind w:right="86"/>
              <w:rPr>
                <w:rFonts w:ascii="Arial" w:hAnsi="Arial" w:cs="Arial"/>
                <w:sz w:val="20"/>
                <w:szCs w:val="20"/>
              </w:rPr>
            </w:pPr>
            <w:r>
              <w:rPr>
                <w:rFonts w:ascii="Arial" w:hAnsi="Arial" w:cs="Arial"/>
                <w:sz w:val="20"/>
                <w:szCs w:val="20"/>
              </w:rPr>
              <w:tab/>
              <w:t>54</w:t>
            </w:r>
            <w:r>
              <w:rPr>
                <w:rFonts w:ascii="Arial" w:hAnsi="Arial" w:cs="Arial"/>
                <w:sz w:val="20"/>
                <w:szCs w:val="20"/>
              </w:rPr>
              <w:tab/>
            </w:r>
          </w:p>
        </w:tc>
        <w:tc>
          <w:tcPr>
            <w:tcW w:w="1035" w:type="dxa"/>
            <w:noWrap/>
            <w:tcMar>
              <w:top w:w="0" w:type="dxa"/>
              <w:left w:w="144" w:type="dxa"/>
              <w:bottom w:w="0" w:type="dxa"/>
              <w:right w:w="0" w:type="dxa"/>
            </w:tcMar>
            <w:vAlign w:val="bottom"/>
            <w:hideMark/>
          </w:tcPr>
          <w:p w14:paraId="51F403F1" w14:textId="77777777" w:rsidR="007563DD" w:rsidRDefault="008627BE">
            <w:pPr>
              <w:pStyle w:val="NormalWeb"/>
              <w:tabs>
                <w:tab w:val="right" w:pos="797"/>
                <w:tab w:val="decimal" w:pos="851"/>
              </w:tabs>
              <w:spacing w:before="0" w:beforeAutospacing="0" w:after="20" w:afterAutospacing="0"/>
              <w:ind w:right="86"/>
              <w:rPr>
                <w:rFonts w:ascii="Arial" w:hAnsi="Arial" w:cs="Arial"/>
                <w:sz w:val="20"/>
                <w:szCs w:val="20"/>
              </w:rPr>
            </w:pPr>
            <w:r>
              <w:rPr>
                <w:rFonts w:ascii="Arial" w:hAnsi="Arial" w:cs="Arial"/>
                <w:sz w:val="20"/>
                <w:szCs w:val="20"/>
              </w:rPr>
              <w:tab/>
              <w:t>(191</w:t>
            </w:r>
            <w:r>
              <w:rPr>
                <w:rFonts w:ascii="Arial" w:hAnsi="Arial" w:cs="Arial"/>
                <w:sz w:val="20"/>
                <w:szCs w:val="20"/>
              </w:rPr>
              <w:tab/>
              <w:t>)</w:t>
            </w:r>
          </w:p>
        </w:tc>
      </w:tr>
      <w:tr w:rsidR="007563DD" w14:paraId="2DC403D4" w14:textId="77777777">
        <w:trPr>
          <w:cantSplit/>
          <w:jc w:val="center"/>
        </w:trPr>
        <w:tc>
          <w:tcPr>
            <w:tcW w:w="7704" w:type="dxa"/>
            <w:hideMark/>
          </w:tcPr>
          <w:p w14:paraId="7EB888D7"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Other, net</w:t>
            </w:r>
          </w:p>
        </w:tc>
        <w:tc>
          <w:tcPr>
            <w:tcW w:w="1026" w:type="dxa"/>
            <w:noWrap/>
            <w:tcMar>
              <w:top w:w="0" w:type="dxa"/>
              <w:left w:w="144" w:type="dxa"/>
              <w:bottom w:w="0" w:type="dxa"/>
              <w:right w:w="0" w:type="dxa"/>
            </w:tcMar>
            <w:vAlign w:val="bottom"/>
            <w:hideMark/>
          </w:tcPr>
          <w:p w14:paraId="08668A6F" w14:textId="77777777" w:rsidR="007563DD" w:rsidRDefault="008627BE">
            <w:pPr>
              <w:pStyle w:val="NormalWeb"/>
              <w:tabs>
                <w:tab w:val="right" w:pos="796"/>
                <w:tab w:val="decimal" w:pos="832"/>
              </w:tabs>
              <w:spacing w:before="0" w:beforeAutospacing="0" w:after="20" w:afterAutospacing="0"/>
              <w:ind w:right="86"/>
              <w:rPr>
                <w:rFonts w:ascii="Arial" w:hAnsi="Arial" w:cs="Arial"/>
                <w:sz w:val="20"/>
                <w:szCs w:val="20"/>
              </w:rPr>
            </w:pPr>
            <w:r>
              <w:rPr>
                <w:rFonts w:ascii="Arial" w:hAnsi="Arial" w:cs="Arial"/>
                <w:bCs/>
                <w:sz w:val="20"/>
                <w:szCs w:val="20"/>
              </w:rPr>
              <w:tab/>
            </w:r>
            <w:r>
              <w:rPr>
                <w:rFonts w:ascii="Arial" w:hAnsi="Arial" w:cs="Arial"/>
                <w:b/>
                <w:bCs/>
                <w:sz w:val="20"/>
                <w:szCs w:val="20"/>
              </w:rPr>
              <w:t>(32</w:t>
            </w:r>
            <w:r>
              <w:rPr>
                <w:rFonts w:ascii="Arial" w:hAnsi="Arial" w:cs="Arial"/>
                <w:bCs/>
                <w:sz w:val="20"/>
                <w:szCs w:val="20"/>
              </w:rPr>
              <w:tab/>
            </w:r>
            <w:r>
              <w:rPr>
                <w:rFonts w:ascii="Arial" w:hAnsi="Arial" w:cs="Arial"/>
                <w:b/>
                <w:bCs/>
                <w:sz w:val="20"/>
                <w:szCs w:val="20"/>
              </w:rPr>
              <w:t>)</w:t>
            </w:r>
          </w:p>
        </w:tc>
        <w:tc>
          <w:tcPr>
            <w:tcW w:w="1035" w:type="dxa"/>
            <w:noWrap/>
            <w:tcMar>
              <w:top w:w="0" w:type="dxa"/>
              <w:left w:w="144" w:type="dxa"/>
              <w:bottom w:w="0" w:type="dxa"/>
              <w:right w:w="0" w:type="dxa"/>
            </w:tcMar>
            <w:vAlign w:val="bottom"/>
            <w:hideMark/>
          </w:tcPr>
          <w:p w14:paraId="60D96E35" w14:textId="77777777" w:rsidR="007563DD" w:rsidRDefault="008627BE">
            <w:pPr>
              <w:pStyle w:val="NormalWeb"/>
              <w:tabs>
                <w:tab w:val="right" w:pos="799"/>
                <w:tab w:val="decimal" w:pos="871"/>
              </w:tabs>
              <w:spacing w:before="0" w:beforeAutospacing="0" w:after="20" w:afterAutospacing="0"/>
              <w:ind w:right="86"/>
              <w:rPr>
                <w:rFonts w:ascii="Arial" w:hAnsi="Arial" w:cs="Arial"/>
                <w:sz w:val="20"/>
                <w:szCs w:val="20"/>
              </w:rPr>
            </w:pPr>
            <w:r>
              <w:rPr>
                <w:rFonts w:ascii="Arial" w:hAnsi="Arial" w:cs="Arial"/>
                <w:sz w:val="20"/>
                <w:szCs w:val="20"/>
              </w:rPr>
              <w:tab/>
              <w:t>98</w:t>
            </w:r>
            <w:r>
              <w:rPr>
                <w:rFonts w:ascii="Arial" w:hAnsi="Arial" w:cs="Arial"/>
                <w:sz w:val="20"/>
                <w:szCs w:val="20"/>
              </w:rPr>
              <w:tab/>
            </w:r>
          </w:p>
        </w:tc>
        <w:tc>
          <w:tcPr>
            <w:tcW w:w="1035" w:type="dxa"/>
            <w:noWrap/>
            <w:tcMar>
              <w:top w:w="0" w:type="dxa"/>
              <w:left w:w="144" w:type="dxa"/>
              <w:bottom w:w="0" w:type="dxa"/>
              <w:right w:w="0" w:type="dxa"/>
            </w:tcMar>
            <w:vAlign w:val="bottom"/>
            <w:hideMark/>
          </w:tcPr>
          <w:p w14:paraId="1065D5B4" w14:textId="77777777" w:rsidR="007563DD" w:rsidRDefault="008627BE">
            <w:pPr>
              <w:pStyle w:val="NormalWeb"/>
              <w:tabs>
                <w:tab w:val="right" w:pos="797"/>
                <w:tab w:val="decimal" w:pos="851"/>
              </w:tabs>
              <w:spacing w:before="0" w:beforeAutospacing="0" w:after="20" w:afterAutospacing="0"/>
              <w:ind w:right="86"/>
              <w:rPr>
                <w:rFonts w:ascii="Arial" w:hAnsi="Arial" w:cs="Arial"/>
                <w:sz w:val="20"/>
                <w:szCs w:val="20"/>
              </w:rPr>
            </w:pPr>
            <w:r>
              <w:rPr>
                <w:rFonts w:ascii="Arial" w:hAnsi="Arial" w:cs="Arial"/>
                <w:sz w:val="20"/>
                <w:szCs w:val="20"/>
              </w:rPr>
              <w:tab/>
              <w:t>(40</w:t>
            </w:r>
            <w:r>
              <w:rPr>
                <w:rFonts w:ascii="Arial" w:hAnsi="Arial" w:cs="Arial"/>
                <w:sz w:val="20"/>
                <w:szCs w:val="20"/>
              </w:rPr>
              <w:tab/>
              <w:t>)</w:t>
            </w:r>
          </w:p>
        </w:tc>
      </w:tr>
      <w:tr w:rsidR="007563DD" w14:paraId="618737A5" w14:textId="77777777">
        <w:trPr>
          <w:cantSplit/>
          <w:jc w:val="center"/>
        </w:trPr>
        <w:tc>
          <w:tcPr>
            <w:tcW w:w="8730" w:type="dxa"/>
            <w:gridSpan w:val="2"/>
            <w:tcMar>
              <w:top w:w="0" w:type="dxa"/>
              <w:left w:w="144" w:type="dxa"/>
              <w:bottom w:w="0" w:type="dxa"/>
              <w:right w:w="0" w:type="dxa"/>
            </w:tcMar>
            <w:vAlign w:val="bottom"/>
            <w:hideMark/>
          </w:tcPr>
          <w:p w14:paraId="53D3A0A6" w14:textId="77777777" w:rsidR="007563DD" w:rsidRDefault="008627BE">
            <w:pPr>
              <w:pStyle w:val="rrdsinglerule"/>
              <w:tabs>
                <w:tab w:val="right" w:pos="796"/>
                <w:tab w:val="decimal" w:pos="832"/>
              </w:tabs>
              <w:spacing w:before="0"/>
              <w:ind w:left="-122" w:right="86"/>
              <w:rPr>
                <w:rFonts w:ascii="Arial" w:hAnsi="Arial" w:cs="Arial"/>
                <w:sz w:val="20"/>
                <w:szCs w:val="20"/>
              </w:rPr>
            </w:pPr>
            <w:r>
              <w:rPr>
                <w:rFonts w:ascii="Arial" w:hAnsi="Arial" w:cs="Arial"/>
                <w:sz w:val="20"/>
                <w:szCs w:val="20"/>
              </w:rPr>
              <w:t> </w:t>
            </w:r>
          </w:p>
        </w:tc>
        <w:tc>
          <w:tcPr>
            <w:tcW w:w="1035" w:type="dxa"/>
            <w:tcMar>
              <w:top w:w="0" w:type="dxa"/>
              <w:left w:w="144" w:type="dxa"/>
              <w:bottom w:w="0" w:type="dxa"/>
              <w:right w:w="0" w:type="dxa"/>
            </w:tcMar>
            <w:vAlign w:val="bottom"/>
            <w:hideMark/>
          </w:tcPr>
          <w:p w14:paraId="78C6E8D4" w14:textId="77777777" w:rsidR="007563DD" w:rsidRDefault="008627BE">
            <w:pPr>
              <w:pStyle w:val="rrdsinglerule"/>
              <w:tabs>
                <w:tab w:val="right" w:pos="799"/>
                <w:tab w:val="decimal" w:pos="871"/>
              </w:tabs>
              <w:spacing w:before="0"/>
              <w:ind w:right="86"/>
              <w:rPr>
                <w:rFonts w:ascii="Arial" w:hAnsi="Arial" w:cs="Arial"/>
                <w:sz w:val="20"/>
                <w:szCs w:val="20"/>
              </w:rPr>
            </w:pPr>
            <w:r>
              <w:rPr>
                <w:rFonts w:ascii="Arial" w:hAnsi="Arial" w:cs="Arial"/>
                <w:sz w:val="20"/>
                <w:szCs w:val="20"/>
              </w:rPr>
              <w:t> </w:t>
            </w:r>
          </w:p>
        </w:tc>
        <w:tc>
          <w:tcPr>
            <w:tcW w:w="1035" w:type="dxa"/>
            <w:tcMar>
              <w:top w:w="0" w:type="dxa"/>
              <w:left w:w="144" w:type="dxa"/>
              <w:bottom w:w="0" w:type="dxa"/>
              <w:right w:w="0" w:type="dxa"/>
            </w:tcMar>
            <w:vAlign w:val="bottom"/>
            <w:hideMark/>
          </w:tcPr>
          <w:p w14:paraId="01DEF5C5" w14:textId="77777777" w:rsidR="007563DD" w:rsidRDefault="008627BE">
            <w:pPr>
              <w:pStyle w:val="rrdsinglerule"/>
              <w:tabs>
                <w:tab w:val="right" w:pos="797"/>
                <w:tab w:val="decimal" w:pos="851"/>
              </w:tabs>
              <w:spacing w:before="0"/>
              <w:ind w:right="86"/>
              <w:rPr>
                <w:rFonts w:ascii="Arial" w:hAnsi="Arial" w:cs="Arial"/>
                <w:sz w:val="20"/>
                <w:szCs w:val="20"/>
              </w:rPr>
            </w:pPr>
            <w:r>
              <w:rPr>
                <w:rFonts w:ascii="Arial" w:hAnsi="Arial" w:cs="Arial"/>
                <w:sz w:val="20"/>
                <w:szCs w:val="20"/>
              </w:rPr>
              <w:t> </w:t>
            </w:r>
          </w:p>
        </w:tc>
      </w:tr>
      <w:tr w:rsidR="007563DD" w14:paraId="1C65764E" w14:textId="77777777">
        <w:trPr>
          <w:cantSplit/>
          <w:jc w:val="center"/>
        </w:trPr>
        <w:tc>
          <w:tcPr>
            <w:tcW w:w="7704" w:type="dxa"/>
            <w:hideMark/>
          </w:tcPr>
          <w:p w14:paraId="1B6E8DD0"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w:t>
            </w:r>
          </w:p>
        </w:tc>
        <w:tc>
          <w:tcPr>
            <w:tcW w:w="1026" w:type="dxa"/>
            <w:noWrap/>
            <w:tcMar>
              <w:top w:w="0" w:type="dxa"/>
              <w:left w:w="144" w:type="dxa"/>
              <w:bottom w:w="0" w:type="dxa"/>
              <w:right w:w="0" w:type="dxa"/>
            </w:tcMar>
            <w:vAlign w:val="bottom"/>
            <w:hideMark/>
          </w:tcPr>
          <w:p w14:paraId="7B431902" w14:textId="77777777" w:rsidR="007563DD" w:rsidRDefault="008627BE">
            <w:pPr>
              <w:pStyle w:val="NormalWeb"/>
              <w:tabs>
                <w:tab w:val="right" w:pos="796"/>
                <w:tab w:val="decimal" w:pos="832"/>
              </w:tabs>
              <w:spacing w:before="0" w:beforeAutospacing="0" w:after="20" w:afterAutospacing="0"/>
              <w:ind w:right="86"/>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333</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5823679F" w14:textId="77777777" w:rsidR="007563DD" w:rsidRDefault="008627BE">
            <w:pPr>
              <w:pStyle w:val="NormalWeb"/>
              <w:tabs>
                <w:tab w:val="right" w:pos="799"/>
                <w:tab w:val="decimal" w:pos="871"/>
              </w:tabs>
              <w:spacing w:before="0" w:beforeAutospacing="0" w:after="20" w:afterAutospacing="0"/>
              <w:ind w:right="86"/>
              <w:rPr>
                <w:rFonts w:ascii="Arial" w:hAnsi="Arial" w:cs="Arial"/>
                <w:sz w:val="20"/>
                <w:szCs w:val="20"/>
              </w:rPr>
            </w:pPr>
            <w:r>
              <w:rPr>
                <w:rFonts w:ascii="Arial" w:hAnsi="Arial" w:cs="Arial"/>
                <w:sz w:val="20"/>
                <w:szCs w:val="20"/>
              </w:rPr>
              <w:t>$</w:t>
            </w:r>
            <w:r>
              <w:rPr>
                <w:rFonts w:ascii="Arial" w:hAnsi="Arial" w:cs="Arial"/>
                <w:sz w:val="20"/>
                <w:szCs w:val="20"/>
              </w:rPr>
              <w:tab/>
              <w:t>1,186</w:t>
            </w:r>
            <w:r>
              <w:rPr>
                <w:rFonts w:ascii="Arial" w:hAnsi="Arial" w:cs="Arial"/>
                <w:sz w:val="20"/>
                <w:szCs w:val="20"/>
              </w:rPr>
              <w:tab/>
            </w:r>
          </w:p>
        </w:tc>
        <w:tc>
          <w:tcPr>
            <w:tcW w:w="1035" w:type="dxa"/>
            <w:noWrap/>
            <w:tcMar>
              <w:top w:w="0" w:type="dxa"/>
              <w:left w:w="144" w:type="dxa"/>
              <w:bottom w:w="0" w:type="dxa"/>
              <w:right w:w="0" w:type="dxa"/>
            </w:tcMar>
            <w:vAlign w:val="bottom"/>
            <w:hideMark/>
          </w:tcPr>
          <w:p w14:paraId="614B2F61" w14:textId="77777777" w:rsidR="007563DD" w:rsidRDefault="008627BE">
            <w:pPr>
              <w:pStyle w:val="NormalWeb"/>
              <w:tabs>
                <w:tab w:val="right" w:pos="797"/>
                <w:tab w:val="decimal" w:pos="851"/>
              </w:tabs>
              <w:spacing w:before="0" w:beforeAutospacing="0" w:after="20" w:afterAutospacing="0"/>
              <w:ind w:right="86"/>
              <w:rPr>
                <w:rFonts w:ascii="Arial" w:hAnsi="Arial" w:cs="Arial"/>
                <w:sz w:val="20"/>
                <w:szCs w:val="20"/>
              </w:rPr>
            </w:pPr>
            <w:r>
              <w:rPr>
                <w:rFonts w:ascii="Arial" w:hAnsi="Arial" w:cs="Arial"/>
                <w:sz w:val="20"/>
                <w:szCs w:val="20"/>
              </w:rPr>
              <w:t>$</w:t>
            </w:r>
            <w:r>
              <w:rPr>
                <w:rFonts w:ascii="Arial" w:hAnsi="Arial" w:cs="Arial"/>
                <w:sz w:val="20"/>
                <w:szCs w:val="20"/>
              </w:rPr>
              <w:tab/>
              <w:t>77</w:t>
            </w:r>
            <w:r>
              <w:rPr>
                <w:rFonts w:ascii="Arial" w:hAnsi="Arial" w:cs="Arial"/>
                <w:sz w:val="20"/>
                <w:szCs w:val="20"/>
              </w:rPr>
              <w:tab/>
            </w:r>
          </w:p>
        </w:tc>
      </w:tr>
      <w:tr w:rsidR="007563DD" w14:paraId="58CBBE63" w14:textId="77777777">
        <w:trPr>
          <w:cantSplit/>
          <w:jc w:val="center"/>
        </w:trPr>
        <w:tc>
          <w:tcPr>
            <w:tcW w:w="7704" w:type="dxa"/>
            <w:tcMar>
              <w:top w:w="0" w:type="dxa"/>
              <w:left w:w="144" w:type="dxa"/>
              <w:bottom w:w="0" w:type="dxa"/>
              <w:right w:w="0" w:type="dxa"/>
            </w:tcMar>
            <w:vAlign w:val="bottom"/>
            <w:hideMark/>
          </w:tcPr>
          <w:p w14:paraId="7B784E8C" w14:textId="77777777" w:rsidR="007563DD" w:rsidRDefault="008627BE">
            <w:pPr>
              <w:pStyle w:val="la2"/>
              <w:rPr>
                <w:rFonts w:ascii="Arial" w:hAnsi="Arial" w:cs="Arial"/>
                <w:sz w:val="20"/>
                <w:szCs w:val="20"/>
              </w:rPr>
            </w:pPr>
            <w:r>
              <w:rPr>
                <w:rFonts w:ascii="Arial" w:hAnsi="Arial" w:cs="Arial"/>
                <w:sz w:val="20"/>
                <w:szCs w:val="20"/>
              </w:rPr>
              <w:t> </w:t>
            </w:r>
          </w:p>
        </w:tc>
        <w:tc>
          <w:tcPr>
            <w:tcW w:w="1026" w:type="dxa"/>
            <w:tcMar>
              <w:top w:w="0" w:type="dxa"/>
              <w:left w:w="144" w:type="dxa"/>
              <w:bottom w:w="0" w:type="dxa"/>
              <w:right w:w="0" w:type="dxa"/>
            </w:tcMar>
            <w:vAlign w:val="bottom"/>
            <w:hideMark/>
          </w:tcPr>
          <w:p w14:paraId="516A4440" w14:textId="77777777" w:rsidR="007563DD" w:rsidRDefault="008627BE">
            <w:pPr>
              <w:pStyle w:val="rrddoublerule"/>
              <w:tabs>
                <w:tab w:val="right" w:pos="796"/>
                <w:tab w:val="decimal" w:pos="832"/>
              </w:tabs>
              <w:spacing w:before="0"/>
              <w:ind w:right="86"/>
              <w:rPr>
                <w:rFonts w:ascii="Arial" w:hAnsi="Arial" w:cs="Arial"/>
                <w:sz w:val="20"/>
                <w:szCs w:val="20"/>
              </w:rPr>
            </w:pPr>
            <w:r>
              <w:rPr>
                <w:rFonts w:ascii="Arial" w:hAnsi="Arial" w:cs="Arial"/>
                <w:sz w:val="20"/>
                <w:szCs w:val="20"/>
              </w:rPr>
              <w:t> </w:t>
            </w:r>
          </w:p>
        </w:tc>
        <w:tc>
          <w:tcPr>
            <w:tcW w:w="1035" w:type="dxa"/>
            <w:tcMar>
              <w:top w:w="0" w:type="dxa"/>
              <w:left w:w="144" w:type="dxa"/>
              <w:bottom w:w="0" w:type="dxa"/>
              <w:right w:w="0" w:type="dxa"/>
            </w:tcMar>
            <w:vAlign w:val="bottom"/>
            <w:hideMark/>
          </w:tcPr>
          <w:p w14:paraId="74C91A99" w14:textId="77777777" w:rsidR="007563DD" w:rsidRDefault="008627BE">
            <w:pPr>
              <w:pStyle w:val="rrddoublerule"/>
              <w:tabs>
                <w:tab w:val="right" w:pos="799"/>
                <w:tab w:val="decimal" w:pos="871"/>
              </w:tabs>
              <w:spacing w:before="0"/>
              <w:ind w:right="86"/>
              <w:rPr>
                <w:rFonts w:ascii="Arial" w:hAnsi="Arial" w:cs="Arial"/>
                <w:sz w:val="20"/>
                <w:szCs w:val="20"/>
              </w:rPr>
            </w:pPr>
            <w:r>
              <w:rPr>
                <w:rFonts w:ascii="Arial" w:hAnsi="Arial" w:cs="Arial"/>
                <w:sz w:val="20"/>
                <w:szCs w:val="20"/>
              </w:rPr>
              <w:t> </w:t>
            </w:r>
          </w:p>
        </w:tc>
        <w:tc>
          <w:tcPr>
            <w:tcW w:w="1035" w:type="dxa"/>
            <w:tcMar>
              <w:top w:w="0" w:type="dxa"/>
              <w:left w:w="144" w:type="dxa"/>
              <w:bottom w:w="0" w:type="dxa"/>
              <w:right w:w="0" w:type="dxa"/>
            </w:tcMar>
            <w:vAlign w:val="bottom"/>
            <w:hideMark/>
          </w:tcPr>
          <w:p w14:paraId="620E4722" w14:textId="77777777" w:rsidR="007563DD" w:rsidRDefault="008627BE">
            <w:pPr>
              <w:pStyle w:val="rrddoublerule"/>
              <w:tabs>
                <w:tab w:val="right" w:pos="797"/>
                <w:tab w:val="decimal" w:pos="851"/>
              </w:tabs>
              <w:spacing w:before="0"/>
              <w:ind w:right="86"/>
              <w:rPr>
                <w:rFonts w:ascii="Arial" w:hAnsi="Arial" w:cs="Arial"/>
                <w:sz w:val="20"/>
                <w:szCs w:val="20"/>
              </w:rPr>
            </w:pPr>
            <w:r>
              <w:rPr>
                <w:rFonts w:ascii="Arial" w:hAnsi="Arial" w:cs="Arial"/>
                <w:sz w:val="20"/>
                <w:szCs w:val="20"/>
              </w:rPr>
              <w:t> </w:t>
            </w:r>
          </w:p>
        </w:tc>
      </w:tr>
    </w:tbl>
    <w:p w14:paraId="1B53D068"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Net Recognized Gains (Losses) on Investments </w:t>
      </w:r>
    </w:p>
    <w:p w14:paraId="796EE398"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Net recognized gains (losses) on debt investments were as follows: </w:t>
      </w:r>
    </w:p>
    <w:p w14:paraId="2E1E38CE"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8001"/>
        <w:gridCol w:w="909"/>
        <w:gridCol w:w="1017"/>
        <w:gridCol w:w="873"/>
      </w:tblGrid>
      <w:tr w:rsidR="007563DD" w14:paraId="68A57501" w14:textId="77777777">
        <w:trPr>
          <w:cantSplit/>
          <w:tblHeader/>
          <w:jc w:val="center"/>
        </w:trPr>
        <w:tc>
          <w:tcPr>
            <w:tcW w:w="8001" w:type="dxa"/>
            <w:vAlign w:val="bottom"/>
            <w:hideMark/>
          </w:tcPr>
          <w:p w14:paraId="5875F09B"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909" w:type="dxa"/>
            <w:tcMar>
              <w:top w:w="0" w:type="dxa"/>
              <w:left w:w="144" w:type="dxa"/>
              <w:bottom w:w="0" w:type="dxa"/>
              <w:right w:w="0" w:type="dxa"/>
            </w:tcMar>
            <w:vAlign w:val="bottom"/>
            <w:hideMark/>
          </w:tcPr>
          <w:p w14:paraId="3F9C45DF" w14:textId="77777777" w:rsidR="007563DD" w:rsidRDefault="008627BE">
            <w:pPr>
              <w:pStyle w:val="la2"/>
              <w:rPr>
                <w:rFonts w:ascii="Arial" w:hAnsi="Arial" w:cs="Arial"/>
                <w:sz w:val="16"/>
                <w:szCs w:val="16"/>
              </w:rPr>
            </w:pPr>
            <w:r>
              <w:rPr>
                <w:rFonts w:ascii="Arial" w:hAnsi="Arial" w:cs="Arial"/>
                <w:sz w:val="16"/>
                <w:szCs w:val="16"/>
              </w:rPr>
              <w:t> </w:t>
            </w:r>
          </w:p>
        </w:tc>
        <w:tc>
          <w:tcPr>
            <w:tcW w:w="1017" w:type="dxa"/>
            <w:tcMar>
              <w:top w:w="0" w:type="dxa"/>
              <w:left w:w="144" w:type="dxa"/>
              <w:bottom w:w="0" w:type="dxa"/>
              <w:right w:w="0" w:type="dxa"/>
            </w:tcMar>
            <w:vAlign w:val="bottom"/>
            <w:hideMark/>
          </w:tcPr>
          <w:p w14:paraId="69315480" w14:textId="77777777" w:rsidR="007563DD" w:rsidRDefault="008627BE">
            <w:pPr>
              <w:pStyle w:val="la2"/>
              <w:rPr>
                <w:rFonts w:ascii="Arial" w:hAnsi="Arial" w:cs="Arial"/>
                <w:sz w:val="16"/>
                <w:szCs w:val="16"/>
              </w:rPr>
            </w:pPr>
            <w:r>
              <w:rPr>
                <w:rFonts w:ascii="Arial" w:hAnsi="Arial" w:cs="Arial"/>
                <w:sz w:val="16"/>
                <w:szCs w:val="16"/>
              </w:rPr>
              <w:t> </w:t>
            </w:r>
          </w:p>
        </w:tc>
        <w:tc>
          <w:tcPr>
            <w:tcW w:w="873" w:type="dxa"/>
            <w:tcMar>
              <w:top w:w="0" w:type="dxa"/>
              <w:left w:w="144" w:type="dxa"/>
              <w:bottom w:w="0" w:type="dxa"/>
              <w:right w:w="0" w:type="dxa"/>
            </w:tcMar>
            <w:vAlign w:val="bottom"/>
            <w:hideMark/>
          </w:tcPr>
          <w:p w14:paraId="2483A032"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7C16F707" w14:textId="77777777">
        <w:trPr>
          <w:cantSplit/>
          <w:jc w:val="center"/>
        </w:trPr>
        <w:tc>
          <w:tcPr>
            <w:tcW w:w="10800" w:type="dxa"/>
            <w:gridSpan w:val="4"/>
            <w:tcMar>
              <w:top w:w="0" w:type="dxa"/>
              <w:left w:w="144" w:type="dxa"/>
              <w:bottom w:w="0" w:type="dxa"/>
              <w:right w:w="0" w:type="dxa"/>
            </w:tcMar>
            <w:vAlign w:val="bottom"/>
            <w:hideMark/>
          </w:tcPr>
          <w:p w14:paraId="2E869536" w14:textId="77777777" w:rsidR="007563DD" w:rsidRDefault="008627BE">
            <w:pPr>
              <w:pStyle w:val="rrdsinglerule"/>
              <w:spacing w:before="0"/>
              <w:ind w:left="-122" w:right="86"/>
              <w:rPr>
                <w:rFonts w:ascii="Arial" w:hAnsi="Arial" w:cs="Arial"/>
                <w:sz w:val="20"/>
                <w:szCs w:val="20"/>
              </w:rPr>
            </w:pPr>
            <w:r>
              <w:rPr>
                <w:rFonts w:ascii="Arial" w:hAnsi="Arial" w:cs="Arial"/>
                <w:sz w:val="20"/>
                <w:szCs w:val="20"/>
              </w:rPr>
              <w:t> </w:t>
            </w:r>
          </w:p>
        </w:tc>
      </w:tr>
      <w:tr w:rsidR="007563DD" w14:paraId="6E984F90" w14:textId="77777777">
        <w:trPr>
          <w:trHeight w:val="75"/>
          <w:jc w:val="center"/>
        </w:trPr>
        <w:tc>
          <w:tcPr>
            <w:tcW w:w="8001" w:type="dxa"/>
            <w:vAlign w:val="center"/>
            <w:hideMark/>
          </w:tcPr>
          <w:p w14:paraId="180FD383" w14:textId="77777777" w:rsidR="007563DD" w:rsidRDefault="008627BE">
            <w:pPr>
              <w:rPr>
                <w:rFonts w:ascii="Arial" w:hAnsi="Arial" w:cs="Arial"/>
                <w:sz w:val="2"/>
                <w:szCs w:val="2"/>
              </w:rPr>
            </w:pPr>
            <w:r>
              <w:rPr>
                <w:rFonts w:ascii="Arial" w:hAnsi="Arial" w:cs="Arial"/>
                <w:sz w:val="2"/>
                <w:szCs w:val="2"/>
              </w:rPr>
              <w:t> </w:t>
            </w:r>
          </w:p>
        </w:tc>
        <w:tc>
          <w:tcPr>
            <w:tcW w:w="909" w:type="dxa"/>
            <w:vAlign w:val="center"/>
            <w:hideMark/>
          </w:tcPr>
          <w:p w14:paraId="323207C1" w14:textId="77777777" w:rsidR="007563DD" w:rsidRDefault="008627BE">
            <w:pPr>
              <w:rPr>
                <w:rFonts w:ascii="Arial" w:hAnsi="Arial" w:cs="Arial"/>
                <w:sz w:val="2"/>
                <w:szCs w:val="2"/>
              </w:rPr>
            </w:pPr>
            <w:r>
              <w:rPr>
                <w:rFonts w:ascii="Arial" w:hAnsi="Arial" w:cs="Arial"/>
                <w:sz w:val="2"/>
                <w:szCs w:val="2"/>
              </w:rPr>
              <w:t> </w:t>
            </w:r>
          </w:p>
        </w:tc>
        <w:tc>
          <w:tcPr>
            <w:tcW w:w="1017" w:type="dxa"/>
            <w:vAlign w:val="center"/>
            <w:hideMark/>
          </w:tcPr>
          <w:p w14:paraId="446055AC" w14:textId="77777777" w:rsidR="007563DD" w:rsidRDefault="008627BE">
            <w:pPr>
              <w:rPr>
                <w:rFonts w:ascii="Arial" w:hAnsi="Arial" w:cs="Arial"/>
                <w:sz w:val="2"/>
                <w:szCs w:val="2"/>
              </w:rPr>
            </w:pPr>
            <w:r>
              <w:rPr>
                <w:rFonts w:ascii="Arial" w:hAnsi="Arial" w:cs="Arial"/>
                <w:sz w:val="2"/>
                <w:szCs w:val="2"/>
              </w:rPr>
              <w:t> </w:t>
            </w:r>
          </w:p>
        </w:tc>
        <w:tc>
          <w:tcPr>
            <w:tcW w:w="873" w:type="dxa"/>
            <w:vAlign w:val="center"/>
            <w:hideMark/>
          </w:tcPr>
          <w:p w14:paraId="3EC38A2A" w14:textId="77777777" w:rsidR="007563DD" w:rsidRDefault="008627BE">
            <w:pPr>
              <w:rPr>
                <w:rFonts w:ascii="Arial" w:hAnsi="Arial" w:cs="Arial"/>
                <w:sz w:val="2"/>
                <w:szCs w:val="2"/>
              </w:rPr>
            </w:pPr>
            <w:r>
              <w:rPr>
                <w:rFonts w:ascii="Arial" w:hAnsi="Arial" w:cs="Arial"/>
                <w:sz w:val="2"/>
                <w:szCs w:val="2"/>
              </w:rPr>
              <w:t> </w:t>
            </w:r>
          </w:p>
        </w:tc>
      </w:tr>
      <w:tr w:rsidR="007563DD" w14:paraId="38F9FBC8" w14:textId="77777777">
        <w:trPr>
          <w:cantSplit/>
          <w:jc w:val="center"/>
        </w:trPr>
        <w:tc>
          <w:tcPr>
            <w:tcW w:w="8001" w:type="dxa"/>
            <w:vAlign w:val="bottom"/>
            <w:hideMark/>
          </w:tcPr>
          <w:p w14:paraId="64312D23"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Year Ended June 30,</w:t>
            </w:r>
          </w:p>
        </w:tc>
        <w:tc>
          <w:tcPr>
            <w:tcW w:w="909" w:type="dxa"/>
            <w:tcMar>
              <w:top w:w="0" w:type="dxa"/>
              <w:left w:w="144" w:type="dxa"/>
              <w:bottom w:w="0" w:type="dxa"/>
              <w:right w:w="0" w:type="dxa"/>
            </w:tcMar>
            <w:vAlign w:val="bottom"/>
            <w:hideMark/>
          </w:tcPr>
          <w:p w14:paraId="4D9D9239" w14:textId="77777777" w:rsidR="007563DD" w:rsidRDefault="008627BE">
            <w:pPr>
              <w:ind w:left="-397" w:right="86"/>
              <w:jc w:val="right"/>
              <w:rPr>
                <w:rFonts w:ascii="Arial" w:hAnsi="Arial" w:cs="Arial"/>
                <w:sz w:val="16"/>
                <w:szCs w:val="16"/>
              </w:rPr>
            </w:pPr>
            <w:r>
              <w:rPr>
                <w:rFonts w:ascii="Arial" w:hAnsi="Arial" w:cs="Arial"/>
                <w:b/>
                <w:bCs/>
                <w:sz w:val="16"/>
                <w:szCs w:val="16"/>
              </w:rPr>
              <w:t>2022</w:t>
            </w:r>
          </w:p>
        </w:tc>
        <w:tc>
          <w:tcPr>
            <w:tcW w:w="1017" w:type="dxa"/>
            <w:tcMar>
              <w:top w:w="0" w:type="dxa"/>
              <w:left w:w="144" w:type="dxa"/>
              <w:bottom w:w="0" w:type="dxa"/>
              <w:right w:w="0" w:type="dxa"/>
            </w:tcMar>
            <w:vAlign w:val="bottom"/>
            <w:hideMark/>
          </w:tcPr>
          <w:p w14:paraId="30FF6DDF" w14:textId="77777777" w:rsidR="007563DD" w:rsidRDefault="008627BE">
            <w:pPr>
              <w:ind w:left="-327" w:right="130"/>
              <w:jc w:val="right"/>
              <w:rPr>
                <w:rFonts w:ascii="Arial" w:hAnsi="Arial" w:cs="Arial"/>
                <w:sz w:val="16"/>
                <w:szCs w:val="16"/>
              </w:rPr>
            </w:pPr>
            <w:r>
              <w:rPr>
                <w:rFonts w:ascii="Arial" w:hAnsi="Arial" w:cs="Arial"/>
                <w:b/>
                <w:bCs/>
                <w:sz w:val="16"/>
                <w:szCs w:val="16"/>
              </w:rPr>
              <w:t>2021</w:t>
            </w:r>
          </w:p>
        </w:tc>
        <w:tc>
          <w:tcPr>
            <w:tcW w:w="873" w:type="dxa"/>
            <w:tcMar>
              <w:top w:w="0" w:type="dxa"/>
              <w:left w:w="144" w:type="dxa"/>
              <w:bottom w:w="0" w:type="dxa"/>
              <w:right w:w="0" w:type="dxa"/>
            </w:tcMar>
            <w:vAlign w:val="bottom"/>
            <w:hideMark/>
          </w:tcPr>
          <w:p w14:paraId="5226E3B2" w14:textId="77777777" w:rsidR="007563DD" w:rsidRDefault="008627BE">
            <w:pPr>
              <w:ind w:left="-523" w:right="86"/>
              <w:jc w:val="right"/>
              <w:rPr>
                <w:rFonts w:ascii="Arial" w:hAnsi="Arial" w:cs="Arial"/>
                <w:sz w:val="16"/>
                <w:szCs w:val="16"/>
              </w:rPr>
            </w:pPr>
            <w:r>
              <w:rPr>
                <w:rFonts w:ascii="Arial" w:hAnsi="Arial" w:cs="Arial"/>
                <w:b/>
                <w:bCs/>
                <w:sz w:val="16"/>
                <w:szCs w:val="16"/>
              </w:rPr>
              <w:t>2020</w:t>
            </w:r>
          </w:p>
        </w:tc>
      </w:tr>
      <w:tr w:rsidR="007563DD" w14:paraId="40745E95" w14:textId="77777777">
        <w:trPr>
          <w:trHeight w:val="75"/>
          <w:jc w:val="center"/>
        </w:trPr>
        <w:tc>
          <w:tcPr>
            <w:tcW w:w="8001" w:type="dxa"/>
            <w:vAlign w:val="center"/>
            <w:hideMark/>
          </w:tcPr>
          <w:p w14:paraId="693CF282" w14:textId="77777777" w:rsidR="007563DD" w:rsidRDefault="008627BE">
            <w:pPr>
              <w:rPr>
                <w:rFonts w:ascii="Arial" w:hAnsi="Arial" w:cs="Arial"/>
                <w:sz w:val="2"/>
                <w:szCs w:val="2"/>
              </w:rPr>
            </w:pPr>
            <w:r>
              <w:rPr>
                <w:rFonts w:ascii="Arial" w:hAnsi="Arial" w:cs="Arial"/>
                <w:sz w:val="2"/>
                <w:szCs w:val="2"/>
              </w:rPr>
              <w:t> </w:t>
            </w:r>
          </w:p>
        </w:tc>
        <w:tc>
          <w:tcPr>
            <w:tcW w:w="909" w:type="dxa"/>
            <w:vAlign w:val="center"/>
            <w:hideMark/>
          </w:tcPr>
          <w:p w14:paraId="623050AC" w14:textId="77777777" w:rsidR="007563DD" w:rsidRDefault="008627BE">
            <w:pPr>
              <w:ind w:right="86"/>
              <w:rPr>
                <w:rFonts w:ascii="Arial" w:hAnsi="Arial" w:cs="Arial"/>
                <w:sz w:val="2"/>
                <w:szCs w:val="2"/>
              </w:rPr>
            </w:pPr>
            <w:r>
              <w:rPr>
                <w:rFonts w:ascii="Arial" w:hAnsi="Arial" w:cs="Arial"/>
                <w:sz w:val="2"/>
                <w:szCs w:val="2"/>
              </w:rPr>
              <w:t> </w:t>
            </w:r>
          </w:p>
        </w:tc>
        <w:tc>
          <w:tcPr>
            <w:tcW w:w="1017" w:type="dxa"/>
            <w:vAlign w:val="center"/>
            <w:hideMark/>
          </w:tcPr>
          <w:p w14:paraId="7293C274" w14:textId="77777777" w:rsidR="007563DD" w:rsidRDefault="008627BE">
            <w:pPr>
              <w:ind w:right="130"/>
              <w:rPr>
                <w:rFonts w:ascii="Arial" w:hAnsi="Arial" w:cs="Arial"/>
                <w:sz w:val="2"/>
                <w:szCs w:val="2"/>
              </w:rPr>
            </w:pPr>
            <w:r>
              <w:rPr>
                <w:rFonts w:ascii="Arial" w:hAnsi="Arial" w:cs="Arial"/>
                <w:sz w:val="2"/>
                <w:szCs w:val="2"/>
              </w:rPr>
              <w:t> </w:t>
            </w:r>
          </w:p>
        </w:tc>
        <w:tc>
          <w:tcPr>
            <w:tcW w:w="873" w:type="dxa"/>
            <w:vAlign w:val="center"/>
            <w:hideMark/>
          </w:tcPr>
          <w:p w14:paraId="2997D287" w14:textId="77777777" w:rsidR="007563DD" w:rsidRDefault="008627BE">
            <w:pPr>
              <w:ind w:right="86"/>
              <w:rPr>
                <w:rFonts w:ascii="Arial" w:hAnsi="Arial" w:cs="Arial"/>
                <w:sz w:val="2"/>
                <w:szCs w:val="2"/>
              </w:rPr>
            </w:pPr>
            <w:r>
              <w:rPr>
                <w:rFonts w:ascii="Arial" w:hAnsi="Arial" w:cs="Arial"/>
                <w:sz w:val="2"/>
                <w:szCs w:val="2"/>
              </w:rPr>
              <w:t> </w:t>
            </w:r>
          </w:p>
        </w:tc>
      </w:tr>
      <w:tr w:rsidR="007563DD" w14:paraId="3CC8B89B" w14:textId="77777777">
        <w:trPr>
          <w:cantSplit/>
          <w:jc w:val="center"/>
        </w:trPr>
        <w:tc>
          <w:tcPr>
            <w:tcW w:w="8001" w:type="dxa"/>
            <w:hideMark/>
          </w:tcPr>
          <w:p w14:paraId="4B5D564A"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Realized gains from sales of available-for-sale securities</w:t>
            </w:r>
          </w:p>
        </w:tc>
        <w:tc>
          <w:tcPr>
            <w:tcW w:w="909" w:type="dxa"/>
            <w:noWrap/>
            <w:tcMar>
              <w:top w:w="0" w:type="dxa"/>
              <w:left w:w="144" w:type="dxa"/>
              <w:bottom w:w="0" w:type="dxa"/>
              <w:right w:w="0" w:type="dxa"/>
            </w:tcMar>
            <w:vAlign w:val="bottom"/>
            <w:hideMark/>
          </w:tcPr>
          <w:p w14:paraId="56C43EC1" w14:textId="77777777" w:rsidR="007563DD" w:rsidRDefault="008627BE">
            <w:pPr>
              <w:pStyle w:val="NormalWeb"/>
              <w:tabs>
                <w:tab w:val="right" w:pos="675"/>
                <w:tab w:val="decimal" w:pos="729"/>
              </w:tabs>
              <w:spacing w:before="0" w:beforeAutospacing="0" w:after="20" w:afterAutospacing="0"/>
              <w:ind w:right="86"/>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162</w:t>
            </w:r>
            <w:r>
              <w:rPr>
                <w:rFonts w:ascii="Arial" w:hAnsi="Arial" w:cs="Arial"/>
                <w:bCs/>
                <w:sz w:val="20"/>
                <w:szCs w:val="20"/>
              </w:rPr>
              <w:tab/>
            </w:r>
          </w:p>
        </w:tc>
        <w:tc>
          <w:tcPr>
            <w:tcW w:w="1017" w:type="dxa"/>
            <w:noWrap/>
            <w:tcMar>
              <w:top w:w="0" w:type="dxa"/>
              <w:left w:w="144" w:type="dxa"/>
              <w:bottom w:w="0" w:type="dxa"/>
              <w:right w:w="0" w:type="dxa"/>
            </w:tcMar>
            <w:vAlign w:val="bottom"/>
            <w:hideMark/>
          </w:tcPr>
          <w:p w14:paraId="41A86534" w14:textId="77777777" w:rsidR="007563DD" w:rsidRDefault="008627BE">
            <w:pPr>
              <w:pStyle w:val="NormalWeb"/>
              <w:tabs>
                <w:tab w:val="right" w:pos="742"/>
                <w:tab w:val="decimal" w:pos="778"/>
              </w:tabs>
              <w:spacing w:before="0" w:beforeAutospacing="0" w:after="20" w:afterAutospacing="0"/>
              <w:ind w:right="130"/>
              <w:rPr>
                <w:rFonts w:ascii="Arial" w:hAnsi="Arial" w:cs="Arial"/>
                <w:sz w:val="20"/>
                <w:szCs w:val="20"/>
              </w:rPr>
            </w:pPr>
            <w:r>
              <w:rPr>
                <w:rFonts w:ascii="Arial" w:hAnsi="Arial" w:cs="Arial"/>
                <w:sz w:val="20"/>
                <w:szCs w:val="20"/>
              </w:rPr>
              <w:t>$</w:t>
            </w:r>
            <w:r>
              <w:rPr>
                <w:rFonts w:ascii="Arial" w:hAnsi="Arial" w:cs="Arial"/>
                <w:sz w:val="20"/>
                <w:szCs w:val="20"/>
              </w:rPr>
              <w:tab/>
              <w:t>     105</w:t>
            </w:r>
            <w:r>
              <w:rPr>
                <w:rFonts w:ascii="Arial" w:hAnsi="Arial" w:cs="Arial"/>
                <w:sz w:val="20"/>
                <w:szCs w:val="20"/>
              </w:rPr>
              <w:tab/>
            </w:r>
          </w:p>
        </w:tc>
        <w:tc>
          <w:tcPr>
            <w:tcW w:w="873" w:type="dxa"/>
            <w:noWrap/>
            <w:tcMar>
              <w:top w:w="0" w:type="dxa"/>
              <w:left w:w="144" w:type="dxa"/>
              <w:bottom w:w="0" w:type="dxa"/>
              <w:right w:w="0" w:type="dxa"/>
            </w:tcMar>
            <w:vAlign w:val="bottom"/>
            <w:hideMark/>
          </w:tcPr>
          <w:p w14:paraId="743F55BA" w14:textId="77777777" w:rsidR="007563DD" w:rsidRDefault="008627BE">
            <w:pPr>
              <w:pStyle w:val="NormalWeb"/>
              <w:tabs>
                <w:tab w:val="right" w:pos="641"/>
                <w:tab w:val="decimal" w:pos="713"/>
              </w:tabs>
              <w:spacing w:before="0" w:beforeAutospacing="0" w:after="20" w:afterAutospacing="0"/>
              <w:ind w:right="86"/>
              <w:rPr>
                <w:rFonts w:ascii="Arial" w:hAnsi="Arial" w:cs="Arial"/>
                <w:sz w:val="20"/>
                <w:szCs w:val="20"/>
              </w:rPr>
            </w:pPr>
            <w:r>
              <w:rPr>
                <w:rFonts w:ascii="Arial" w:hAnsi="Arial" w:cs="Arial"/>
                <w:sz w:val="20"/>
                <w:szCs w:val="20"/>
              </w:rPr>
              <w:t>$</w:t>
            </w:r>
            <w:r>
              <w:rPr>
                <w:rFonts w:ascii="Arial" w:hAnsi="Arial" w:cs="Arial"/>
                <w:sz w:val="20"/>
                <w:szCs w:val="20"/>
              </w:rPr>
              <w:tab/>
              <w:t>     50</w:t>
            </w:r>
            <w:r>
              <w:rPr>
                <w:rFonts w:ascii="Arial" w:hAnsi="Arial" w:cs="Arial"/>
                <w:sz w:val="20"/>
                <w:szCs w:val="20"/>
              </w:rPr>
              <w:tab/>
            </w:r>
          </w:p>
        </w:tc>
      </w:tr>
      <w:tr w:rsidR="007563DD" w14:paraId="739FDA2C" w14:textId="77777777">
        <w:trPr>
          <w:cantSplit/>
          <w:jc w:val="center"/>
        </w:trPr>
        <w:tc>
          <w:tcPr>
            <w:tcW w:w="8001" w:type="dxa"/>
            <w:hideMark/>
          </w:tcPr>
          <w:p w14:paraId="7B5EEBD8"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Realized losses from sales of available-for-sale securities</w:t>
            </w:r>
          </w:p>
        </w:tc>
        <w:tc>
          <w:tcPr>
            <w:tcW w:w="909" w:type="dxa"/>
            <w:noWrap/>
            <w:tcMar>
              <w:top w:w="0" w:type="dxa"/>
              <w:left w:w="144" w:type="dxa"/>
              <w:bottom w:w="0" w:type="dxa"/>
              <w:right w:w="0" w:type="dxa"/>
            </w:tcMar>
            <w:vAlign w:val="bottom"/>
            <w:hideMark/>
          </w:tcPr>
          <w:p w14:paraId="038ABFFF" w14:textId="77777777" w:rsidR="007563DD" w:rsidRDefault="008627BE">
            <w:pPr>
              <w:pStyle w:val="NormalWeb"/>
              <w:tabs>
                <w:tab w:val="right" w:pos="675"/>
                <w:tab w:val="decimal" w:pos="729"/>
              </w:tabs>
              <w:spacing w:before="0" w:beforeAutospacing="0" w:after="20" w:afterAutospacing="0"/>
              <w:ind w:right="86"/>
              <w:rPr>
                <w:rFonts w:ascii="Arial" w:hAnsi="Arial" w:cs="Arial"/>
                <w:sz w:val="20"/>
                <w:szCs w:val="20"/>
              </w:rPr>
            </w:pPr>
            <w:r>
              <w:rPr>
                <w:rFonts w:ascii="Arial" w:hAnsi="Arial" w:cs="Arial"/>
                <w:bCs/>
                <w:sz w:val="20"/>
                <w:szCs w:val="20"/>
              </w:rPr>
              <w:tab/>
            </w:r>
            <w:r>
              <w:rPr>
                <w:rFonts w:ascii="Arial" w:hAnsi="Arial" w:cs="Arial"/>
                <w:b/>
                <w:bCs/>
                <w:sz w:val="20"/>
                <w:szCs w:val="20"/>
              </w:rPr>
              <w:t>(138</w:t>
            </w:r>
            <w:r>
              <w:rPr>
                <w:rFonts w:ascii="Arial" w:hAnsi="Arial" w:cs="Arial"/>
                <w:bCs/>
                <w:sz w:val="20"/>
                <w:szCs w:val="20"/>
              </w:rPr>
              <w:tab/>
            </w:r>
            <w:r>
              <w:rPr>
                <w:rFonts w:ascii="Arial" w:hAnsi="Arial" w:cs="Arial"/>
                <w:b/>
                <w:bCs/>
                <w:sz w:val="20"/>
                <w:szCs w:val="20"/>
              </w:rPr>
              <w:t>)</w:t>
            </w:r>
          </w:p>
        </w:tc>
        <w:tc>
          <w:tcPr>
            <w:tcW w:w="1017" w:type="dxa"/>
            <w:noWrap/>
            <w:tcMar>
              <w:top w:w="0" w:type="dxa"/>
              <w:left w:w="144" w:type="dxa"/>
              <w:bottom w:w="0" w:type="dxa"/>
              <w:right w:w="0" w:type="dxa"/>
            </w:tcMar>
            <w:vAlign w:val="bottom"/>
            <w:hideMark/>
          </w:tcPr>
          <w:p w14:paraId="7CF45D4B" w14:textId="77777777" w:rsidR="007563DD" w:rsidRDefault="008627BE">
            <w:pPr>
              <w:pStyle w:val="NormalWeb"/>
              <w:tabs>
                <w:tab w:val="right" w:pos="742"/>
                <w:tab w:val="decimal" w:pos="778"/>
              </w:tabs>
              <w:spacing w:before="0" w:beforeAutospacing="0" w:after="20" w:afterAutospacing="0"/>
              <w:ind w:right="130"/>
              <w:rPr>
                <w:rFonts w:ascii="Arial" w:hAnsi="Arial" w:cs="Arial"/>
                <w:sz w:val="20"/>
                <w:szCs w:val="20"/>
              </w:rPr>
            </w:pPr>
            <w:r>
              <w:rPr>
                <w:rFonts w:ascii="Arial" w:hAnsi="Arial" w:cs="Arial"/>
                <w:sz w:val="20"/>
                <w:szCs w:val="20"/>
              </w:rPr>
              <w:tab/>
              <w:t>(40</w:t>
            </w:r>
            <w:r>
              <w:rPr>
                <w:rFonts w:ascii="Arial" w:hAnsi="Arial" w:cs="Arial"/>
                <w:sz w:val="20"/>
                <w:szCs w:val="20"/>
              </w:rPr>
              <w:tab/>
              <w:t>)</w:t>
            </w:r>
          </w:p>
        </w:tc>
        <w:tc>
          <w:tcPr>
            <w:tcW w:w="873" w:type="dxa"/>
            <w:noWrap/>
            <w:tcMar>
              <w:top w:w="0" w:type="dxa"/>
              <w:left w:w="144" w:type="dxa"/>
              <w:bottom w:w="0" w:type="dxa"/>
              <w:right w:w="0" w:type="dxa"/>
            </w:tcMar>
            <w:vAlign w:val="bottom"/>
            <w:hideMark/>
          </w:tcPr>
          <w:p w14:paraId="45AC0746" w14:textId="77777777" w:rsidR="007563DD" w:rsidRDefault="008627BE">
            <w:pPr>
              <w:pStyle w:val="NormalWeb"/>
              <w:tabs>
                <w:tab w:val="right" w:pos="641"/>
                <w:tab w:val="decimal" w:pos="713"/>
              </w:tabs>
              <w:spacing w:before="0" w:beforeAutospacing="0" w:after="20" w:afterAutospacing="0"/>
              <w:ind w:right="86"/>
              <w:rPr>
                <w:rFonts w:ascii="Arial" w:hAnsi="Arial" w:cs="Arial"/>
                <w:sz w:val="20"/>
                <w:szCs w:val="20"/>
              </w:rPr>
            </w:pPr>
            <w:r>
              <w:rPr>
                <w:rFonts w:ascii="Arial" w:hAnsi="Arial" w:cs="Arial"/>
                <w:sz w:val="20"/>
                <w:szCs w:val="20"/>
              </w:rPr>
              <w:tab/>
              <w:t>(37</w:t>
            </w:r>
            <w:r>
              <w:rPr>
                <w:rFonts w:ascii="Arial" w:hAnsi="Arial" w:cs="Arial"/>
                <w:sz w:val="20"/>
                <w:szCs w:val="20"/>
              </w:rPr>
              <w:tab/>
              <w:t>)</w:t>
            </w:r>
          </w:p>
        </w:tc>
      </w:tr>
      <w:tr w:rsidR="007563DD" w14:paraId="1DE58165" w14:textId="77777777">
        <w:trPr>
          <w:cantSplit/>
          <w:jc w:val="center"/>
        </w:trPr>
        <w:tc>
          <w:tcPr>
            <w:tcW w:w="8001" w:type="dxa"/>
            <w:hideMark/>
          </w:tcPr>
          <w:p w14:paraId="5681D0B4"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Impairments and allowance for credit losses</w:t>
            </w:r>
          </w:p>
        </w:tc>
        <w:tc>
          <w:tcPr>
            <w:tcW w:w="909" w:type="dxa"/>
            <w:noWrap/>
            <w:tcMar>
              <w:top w:w="0" w:type="dxa"/>
              <w:left w:w="144" w:type="dxa"/>
              <w:bottom w:w="0" w:type="dxa"/>
              <w:right w:w="0" w:type="dxa"/>
            </w:tcMar>
            <w:vAlign w:val="bottom"/>
            <w:hideMark/>
          </w:tcPr>
          <w:p w14:paraId="4D307A02" w14:textId="77777777" w:rsidR="007563DD" w:rsidRDefault="008627BE">
            <w:pPr>
              <w:pStyle w:val="NormalWeb"/>
              <w:tabs>
                <w:tab w:val="right" w:pos="675"/>
                <w:tab w:val="decimal" w:pos="729"/>
              </w:tabs>
              <w:spacing w:before="0" w:beforeAutospacing="0" w:after="20" w:afterAutospacing="0"/>
              <w:ind w:right="86"/>
              <w:rPr>
                <w:rFonts w:ascii="Arial" w:hAnsi="Arial" w:cs="Arial"/>
                <w:sz w:val="20"/>
                <w:szCs w:val="20"/>
              </w:rPr>
            </w:pPr>
            <w:r>
              <w:rPr>
                <w:rFonts w:ascii="Arial" w:hAnsi="Arial" w:cs="Arial"/>
                <w:bCs/>
                <w:sz w:val="20"/>
                <w:szCs w:val="20"/>
              </w:rPr>
              <w:tab/>
            </w:r>
            <w:r>
              <w:rPr>
                <w:rFonts w:ascii="Arial" w:hAnsi="Arial" w:cs="Arial"/>
                <w:b/>
                <w:bCs/>
                <w:sz w:val="20"/>
                <w:szCs w:val="20"/>
              </w:rPr>
              <w:t>(81</w:t>
            </w:r>
            <w:r>
              <w:rPr>
                <w:rFonts w:ascii="Arial" w:hAnsi="Arial" w:cs="Arial"/>
                <w:bCs/>
                <w:sz w:val="20"/>
                <w:szCs w:val="20"/>
              </w:rPr>
              <w:tab/>
            </w:r>
            <w:r>
              <w:rPr>
                <w:rFonts w:ascii="Arial" w:hAnsi="Arial" w:cs="Arial"/>
                <w:b/>
                <w:bCs/>
                <w:sz w:val="20"/>
                <w:szCs w:val="20"/>
              </w:rPr>
              <w:t>)</w:t>
            </w:r>
          </w:p>
        </w:tc>
        <w:tc>
          <w:tcPr>
            <w:tcW w:w="1017" w:type="dxa"/>
            <w:noWrap/>
            <w:tcMar>
              <w:top w:w="0" w:type="dxa"/>
              <w:left w:w="144" w:type="dxa"/>
              <w:bottom w:w="0" w:type="dxa"/>
              <w:right w:w="0" w:type="dxa"/>
            </w:tcMar>
            <w:vAlign w:val="bottom"/>
            <w:hideMark/>
          </w:tcPr>
          <w:p w14:paraId="57C578CA" w14:textId="77777777" w:rsidR="007563DD" w:rsidRDefault="008627BE">
            <w:pPr>
              <w:pStyle w:val="NormalWeb"/>
              <w:tabs>
                <w:tab w:val="right" w:pos="742"/>
                <w:tab w:val="decimal" w:pos="778"/>
              </w:tabs>
              <w:spacing w:before="0" w:beforeAutospacing="0" w:after="20" w:afterAutospacing="0"/>
              <w:ind w:right="130"/>
              <w:rPr>
                <w:rFonts w:ascii="Arial" w:hAnsi="Arial" w:cs="Arial"/>
                <w:sz w:val="20"/>
                <w:szCs w:val="20"/>
              </w:rPr>
            </w:pPr>
            <w:r>
              <w:rPr>
                <w:rFonts w:ascii="Arial" w:hAnsi="Arial" w:cs="Arial"/>
                <w:sz w:val="20"/>
                <w:szCs w:val="20"/>
              </w:rPr>
              <w:tab/>
              <w:t>(2</w:t>
            </w:r>
            <w:r>
              <w:rPr>
                <w:rFonts w:ascii="Arial" w:hAnsi="Arial" w:cs="Arial"/>
                <w:sz w:val="20"/>
                <w:szCs w:val="20"/>
              </w:rPr>
              <w:tab/>
              <w:t>)</w:t>
            </w:r>
          </w:p>
        </w:tc>
        <w:tc>
          <w:tcPr>
            <w:tcW w:w="873" w:type="dxa"/>
            <w:noWrap/>
            <w:tcMar>
              <w:top w:w="0" w:type="dxa"/>
              <w:left w:w="144" w:type="dxa"/>
              <w:bottom w:w="0" w:type="dxa"/>
              <w:right w:w="0" w:type="dxa"/>
            </w:tcMar>
            <w:vAlign w:val="bottom"/>
            <w:hideMark/>
          </w:tcPr>
          <w:p w14:paraId="4DB7C3F6" w14:textId="77777777" w:rsidR="007563DD" w:rsidRDefault="008627BE">
            <w:pPr>
              <w:pStyle w:val="NormalWeb"/>
              <w:tabs>
                <w:tab w:val="right" w:pos="641"/>
                <w:tab w:val="decimal" w:pos="713"/>
              </w:tabs>
              <w:spacing w:before="0" w:beforeAutospacing="0" w:after="20" w:afterAutospacing="0"/>
              <w:ind w:right="86"/>
              <w:rPr>
                <w:rFonts w:ascii="Arial" w:hAnsi="Arial" w:cs="Arial"/>
                <w:sz w:val="20"/>
                <w:szCs w:val="20"/>
              </w:rPr>
            </w:pPr>
            <w:r>
              <w:rPr>
                <w:rFonts w:ascii="Arial" w:hAnsi="Arial" w:cs="Arial"/>
                <w:sz w:val="20"/>
                <w:szCs w:val="20"/>
              </w:rPr>
              <w:tab/>
              <w:t>(17</w:t>
            </w:r>
            <w:r>
              <w:rPr>
                <w:rFonts w:ascii="Arial" w:hAnsi="Arial" w:cs="Arial"/>
                <w:sz w:val="20"/>
                <w:szCs w:val="20"/>
              </w:rPr>
              <w:tab/>
              <w:t>)</w:t>
            </w:r>
          </w:p>
        </w:tc>
      </w:tr>
      <w:tr w:rsidR="007563DD" w14:paraId="50A4DEDE" w14:textId="77777777">
        <w:trPr>
          <w:cantSplit/>
          <w:jc w:val="center"/>
        </w:trPr>
        <w:tc>
          <w:tcPr>
            <w:tcW w:w="8910" w:type="dxa"/>
            <w:gridSpan w:val="2"/>
            <w:tcMar>
              <w:top w:w="0" w:type="dxa"/>
              <w:left w:w="144" w:type="dxa"/>
              <w:bottom w:w="0" w:type="dxa"/>
              <w:right w:w="0" w:type="dxa"/>
            </w:tcMar>
            <w:vAlign w:val="bottom"/>
            <w:hideMark/>
          </w:tcPr>
          <w:p w14:paraId="08A1CF0B" w14:textId="77777777" w:rsidR="007563DD" w:rsidRDefault="008627BE">
            <w:pPr>
              <w:pStyle w:val="rrdsinglerule"/>
              <w:tabs>
                <w:tab w:val="right" w:pos="675"/>
                <w:tab w:val="decimal" w:pos="729"/>
              </w:tabs>
              <w:spacing w:before="0"/>
              <w:ind w:left="-122" w:right="86"/>
              <w:rPr>
                <w:rFonts w:ascii="Arial" w:hAnsi="Arial" w:cs="Arial"/>
                <w:sz w:val="20"/>
                <w:szCs w:val="20"/>
              </w:rPr>
            </w:pPr>
            <w:r>
              <w:rPr>
                <w:rFonts w:ascii="Arial" w:hAnsi="Arial" w:cs="Arial"/>
                <w:sz w:val="20"/>
                <w:szCs w:val="20"/>
              </w:rPr>
              <w:t> </w:t>
            </w:r>
          </w:p>
        </w:tc>
        <w:tc>
          <w:tcPr>
            <w:tcW w:w="1017" w:type="dxa"/>
            <w:tcMar>
              <w:top w:w="0" w:type="dxa"/>
              <w:left w:w="144" w:type="dxa"/>
              <w:bottom w:w="0" w:type="dxa"/>
              <w:right w:w="0" w:type="dxa"/>
            </w:tcMar>
            <w:vAlign w:val="bottom"/>
            <w:hideMark/>
          </w:tcPr>
          <w:p w14:paraId="42909A2F" w14:textId="77777777" w:rsidR="007563DD" w:rsidRDefault="008627BE">
            <w:pPr>
              <w:pStyle w:val="rrdsinglerule"/>
              <w:tabs>
                <w:tab w:val="right" w:pos="742"/>
                <w:tab w:val="decimal" w:pos="778"/>
              </w:tabs>
              <w:spacing w:before="0"/>
              <w:ind w:right="130"/>
              <w:rPr>
                <w:rFonts w:ascii="Arial" w:hAnsi="Arial" w:cs="Arial"/>
                <w:sz w:val="20"/>
                <w:szCs w:val="20"/>
              </w:rPr>
            </w:pPr>
            <w:r>
              <w:rPr>
                <w:rFonts w:ascii="Arial" w:hAnsi="Arial" w:cs="Arial"/>
                <w:sz w:val="20"/>
                <w:szCs w:val="20"/>
              </w:rPr>
              <w:t> </w:t>
            </w:r>
          </w:p>
        </w:tc>
        <w:tc>
          <w:tcPr>
            <w:tcW w:w="873" w:type="dxa"/>
            <w:tcMar>
              <w:top w:w="0" w:type="dxa"/>
              <w:left w:w="144" w:type="dxa"/>
              <w:bottom w:w="0" w:type="dxa"/>
              <w:right w:w="0" w:type="dxa"/>
            </w:tcMar>
            <w:vAlign w:val="bottom"/>
            <w:hideMark/>
          </w:tcPr>
          <w:p w14:paraId="4077D7F6" w14:textId="77777777" w:rsidR="007563DD" w:rsidRDefault="008627BE">
            <w:pPr>
              <w:pStyle w:val="rrdsinglerule"/>
              <w:tabs>
                <w:tab w:val="right" w:pos="641"/>
                <w:tab w:val="decimal" w:pos="713"/>
              </w:tabs>
              <w:spacing w:before="0"/>
              <w:ind w:right="86"/>
              <w:rPr>
                <w:rFonts w:ascii="Arial" w:hAnsi="Arial" w:cs="Arial"/>
                <w:sz w:val="20"/>
                <w:szCs w:val="20"/>
              </w:rPr>
            </w:pPr>
            <w:r>
              <w:rPr>
                <w:rFonts w:ascii="Arial" w:hAnsi="Arial" w:cs="Arial"/>
                <w:sz w:val="20"/>
                <w:szCs w:val="20"/>
              </w:rPr>
              <w:t> </w:t>
            </w:r>
          </w:p>
        </w:tc>
      </w:tr>
      <w:tr w:rsidR="007563DD" w14:paraId="30D9B2C3" w14:textId="77777777">
        <w:trPr>
          <w:cantSplit/>
          <w:jc w:val="center"/>
        </w:trPr>
        <w:tc>
          <w:tcPr>
            <w:tcW w:w="8001" w:type="dxa"/>
            <w:hideMark/>
          </w:tcPr>
          <w:p w14:paraId="6006D711"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w:t>
            </w:r>
          </w:p>
        </w:tc>
        <w:tc>
          <w:tcPr>
            <w:tcW w:w="909" w:type="dxa"/>
            <w:noWrap/>
            <w:tcMar>
              <w:top w:w="0" w:type="dxa"/>
              <w:left w:w="144" w:type="dxa"/>
              <w:bottom w:w="0" w:type="dxa"/>
              <w:right w:w="0" w:type="dxa"/>
            </w:tcMar>
            <w:vAlign w:val="bottom"/>
            <w:hideMark/>
          </w:tcPr>
          <w:p w14:paraId="0175A103" w14:textId="77777777" w:rsidR="007563DD" w:rsidRDefault="008627BE">
            <w:pPr>
              <w:pStyle w:val="NormalWeb"/>
              <w:tabs>
                <w:tab w:val="right" w:pos="675"/>
                <w:tab w:val="decimal" w:pos="729"/>
              </w:tabs>
              <w:spacing w:before="0" w:beforeAutospacing="0" w:after="20" w:afterAutospacing="0"/>
              <w:ind w:right="86"/>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(57</w:t>
            </w:r>
            <w:r>
              <w:rPr>
                <w:rFonts w:ascii="Arial" w:hAnsi="Arial" w:cs="Arial"/>
                <w:bCs/>
                <w:sz w:val="20"/>
                <w:szCs w:val="20"/>
              </w:rPr>
              <w:tab/>
            </w:r>
            <w:r>
              <w:rPr>
                <w:rFonts w:ascii="Arial" w:hAnsi="Arial" w:cs="Arial"/>
                <w:b/>
                <w:bCs/>
                <w:sz w:val="20"/>
                <w:szCs w:val="20"/>
              </w:rPr>
              <w:t>)</w:t>
            </w:r>
          </w:p>
        </w:tc>
        <w:tc>
          <w:tcPr>
            <w:tcW w:w="1017" w:type="dxa"/>
            <w:noWrap/>
            <w:tcMar>
              <w:top w:w="0" w:type="dxa"/>
              <w:left w:w="144" w:type="dxa"/>
              <w:bottom w:w="0" w:type="dxa"/>
              <w:right w:w="0" w:type="dxa"/>
            </w:tcMar>
            <w:vAlign w:val="bottom"/>
            <w:hideMark/>
          </w:tcPr>
          <w:p w14:paraId="18AEB0E8" w14:textId="77777777" w:rsidR="007563DD" w:rsidRDefault="008627BE">
            <w:pPr>
              <w:pStyle w:val="NormalWeb"/>
              <w:tabs>
                <w:tab w:val="right" w:pos="742"/>
                <w:tab w:val="decimal" w:pos="778"/>
              </w:tabs>
              <w:spacing w:before="0" w:beforeAutospacing="0" w:after="20" w:afterAutospacing="0"/>
              <w:ind w:right="130"/>
              <w:rPr>
                <w:rFonts w:ascii="Arial" w:hAnsi="Arial" w:cs="Arial"/>
                <w:sz w:val="20"/>
                <w:szCs w:val="20"/>
              </w:rPr>
            </w:pPr>
            <w:r>
              <w:rPr>
                <w:rFonts w:ascii="Arial" w:hAnsi="Arial" w:cs="Arial"/>
                <w:sz w:val="20"/>
                <w:szCs w:val="20"/>
              </w:rPr>
              <w:t>$</w:t>
            </w:r>
            <w:r>
              <w:rPr>
                <w:rFonts w:ascii="Arial" w:hAnsi="Arial" w:cs="Arial"/>
                <w:sz w:val="20"/>
                <w:szCs w:val="20"/>
              </w:rPr>
              <w:tab/>
              <w:t>63</w:t>
            </w:r>
            <w:r>
              <w:rPr>
                <w:rFonts w:ascii="Arial" w:hAnsi="Arial" w:cs="Arial"/>
                <w:sz w:val="20"/>
                <w:szCs w:val="20"/>
              </w:rPr>
              <w:tab/>
            </w:r>
          </w:p>
        </w:tc>
        <w:tc>
          <w:tcPr>
            <w:tcW w:w="873" w:type="dxa"/>
            <w:noWrap/>
            <w:tcMar>
              <w:top w:w="0" w:type="dxa"/>
              <w:left w:w="144" w:type="dxa"/>
              <w:bottom w:w="0" w:type="dxa"/>
              <w:right w:w="0" w:type="dxa"/>
            </w:tcMar>
            <w:vAlign w:val="bottom"/>
            <w:hideMark/>
          </w:tcPr>
          <w:p w14:paraId="00C56C55" w14:textId="77777777" w:rsidR="007563DD" w:rsidRDefault="008627BE">
            <w:pPr>
              <w:pStyle w:val="NormalWeb"/>
              <w:tabs>
                <w:tab w:val="right" w:pos="641"/>
                <w:tab w:val="decimal" w:pos="713"/>
              </w:tabs>
              <w:spacing w:before="0" w:beforeAutospacing="0" w:after="20" w:afterAutospacing="0"/>
              <w:ind w:right="86"/>
              <w:rPr>
                <w:rFonts w:ascii="Arial" w:hAnsi="Arial" w:cs="Arial"/>
                <w:sz w:val="20"/>
                <w:szCs w:val="20"/>
              </w:rPr>
            </w:pPr>
            <w:r>
              <w:rPr>
                <w:rFonts w:ascii="Arial" w:hAnsi="Arial" w:cs="Arial"/>
                <w:sz w:val="20"/>
                <w:szCs w:val="20"/>
              </w:rPr>
              <w:t>$</w:t>
            </w:r>
            <w:r>
              <w:rPr>
                <w:rFonts w:ascii="Arial" w:hAnsi="Arial" w:cs="Arial"/>
                <w:sz w:val="20"/>
                <w:szCs w:val="20"/>
              </w:rPr>
              <w:tab/>
              <w:t>(4</w:t>
            </w:r>
            <w:r>
              <w:rPr>
                <w:rFonts w:ascii="Arial" w:hAnsi="Arial" w:cs="Arial"/>
                <w:sz w:val="20"/>
                <w:szCs w:val="20"/>
              </w:rPr>
              <w:tab/>
              <w:t>)</w:t>
            </w:r>
          </w:p>
        </w:tc>
      </w:tr>
      <w:tr w:rsidR="007563DD" w14:paraId="1AB6C8E1" w14:textId="77777777">
        <w:trPr>
          <w:cantSplit/>
          <w:jc w:val="center"/>
        </w:trPr>
        <w:tc>
          <w:tcPr>
            <w:tcW w:w="8001" w:type="dxa"/>
            <w:tcMar>
              <w:top w:w="0" w:type="dxa"/>
              <w:left w:w="144" w:type="dxa"/>
              <w:bottom w:w="0" w:type="dxa"/>
              <w:right w:w="0" w:type="dxa"/>
            </w:tcMar>
            <w:vAlign w:val="bottom"/>
            <w:hideMark/>
          </w:tcPr>
          <w:p w14:paraId="2AABB5AD" w14:textId="77777777" w:rsidR="007563DD" w:rsidRDefault="008627BE">
            <w:pPr>
              <w:pStyle w:val="la2"/>
              <w:rPr>
                <w:rFonts w:ascii="Arial" w:hAnsi="Arial" w:cs="Arial"/>
                <w:sz w:val="20"/>
                <w:szCs w:val="20"/>
              </w:rPr>
            </w:pPr>
            <w:r>
              <w:rPr>
                <w:rFonts w:ascii="Arial" w:hAnsi="Arial" w:cs="Arial"/>
                <w:sz w:val="20"/>
                <w:szCs w:val="20"/>
              </w:rPr>
              <w:t> </w:t>
            </w:r>
          </w:p>
        </w:tc>
        <w:tc>
          <w:tcPr>
            <w:tcW w:w="909" w:type="dxa"/>
            <w:tcMar>
              <w:top w:w="0" w:type="dxa"/>
              <w:left w:w="144" w:type="dxa"/>
              <w:bottom w:w="0" w:type="dxa"/>
              <w:right w:w="0" w:type="dxa"/>
            </w:tcMar>
            <w:vAlign w:val="bottom"/>
            <w:hideMark/>
          </w:tcPr>
          <w:p w14:paraId="1865787B" w14:textId="77777777" w:rsidR="007563DD" w:rsidRDefault="008627BE">
            <w:pPr>
              <w:pStyle w:val="rrddoublerule"/>
              <w:tabs>
                <w:tab w:val="right" w:pos="675"/>
                <w:tab w:val="decimal" w:pos="729"/>
              </w:tabs>
              <w:spacing w:before="0"/>
              <w:ind w:right="86"/>
              <w:rPr>
                <w:rFonts w:ascii="Arial" w:hAnsi="Arial" w:cs="Arial"/>
                <w:sz w:val="20"/>
                <w:szCs w:val="20"/>
              </w:rPr>
            </w:pPr>
            <w:r>
              <w:rPr>
                <w:rFonts w:ascii="Arial" w:hAnsi="Arial" w:cs="Arial"/>
                <w:sz w:val="20"/>
                <w:szCs w:val="20"/>
              </w:rPr>
              <w:t> </w:t>
            </w:r>
          </w:p>
        </w:tc>
        <w:tc>
          <w:tcPr>
            <w:tcW w:w="1017" w:type="dxa"/>
            <w:tcMar>
              <w:top w:w="0" w:type="dxa"/>
              <w:left w:w="144" w:type="dxa"/>
              <w:bottom w:w="0" w:type="dxa"/>
              <w:right w:w="0" w:type="dxa"/>
            </w:tcMar>
            <w:vAlign w:val="bottom"/>
            <w:hideMark/>
          </w:tcPr>
          <w:p w14:paraId="07CBB6DE" w14:textId="77777777" w:rsidR="007563DD" w:rsidRDefault="008627BE">
            <w:pPr>
              <w:pStyle w:val="rrddoublerule"/>
              <w:tabs>
                <w:tab w:val="right" w:pos="742"/>
                <w:tab w:val="decimal" w:pos="778"/>
              </w:tabs>
              <w:spacing w:before="0"/>
              <w:ind w:right="130"/>
              <w:rPr>
                <w:rFonts w:ascii="Arial" w:hAnsi="Arial" w:cs="Arial"/>
                <w:sz w:val="20"/>
                <w:szCs w:val="20"/>
              </w:rPr>
            </w:pPr>
            <w:r>
              <w:rPr>
                <w:rFonts w:ascii="Arial" w:hAnsi="Arial" w:cs="Arial"/>
                <w:sz w:val="20"/>
                <w:szCs w:val="20"/>
              </w:rPr>
              <w:t> </w:t>
            </w:r>
          </w:p>
        </w:tc>
        <w:tc>
          <w:tcPr>
            <w:tcW w:w="873" w:type="dxa"/>
            <w:tcMar>
              <w:top w:w="0" w:type="dxa"/>
              <w:left w:w="144" w:type="dxa"/>
              <w:bottom w:w="0" w:type="dxa"/>
              <w:right w:w="0" w:type="dxa"/>
            </w:tcMar>
            <w:vAlign w:val="bottom"/>
            <w:hideMark/>
          </w:tcPr>
          <w:p w14:paraId="2D330E42" w14:textId="77777777" w:rsidR="007563DD" w:rsidRDefault="008627BE">
            <w:pPr>
              <w:pStyle w:val="rrddoublerule"/>
              <w:tabs>
                <w:tab w:val="right" w:pos="641"/>
                <w:tab w:val="decimal" w:pos="713"/>
              </w:tabs>
              <w:spacing w:before="0"/>
              <w:ind w:right="86"/>
              <w:rPr>
                <w:rFonts w:ascii="Arial" w:hAnsi="Arial" w:cs="Arial"/>
                <w:sz w:val="20"/>
                <w:szCs w:val="20"/>
              </w:rPr>
            </w:pPr>
            <w:r>
              <w:rPr>
                <w:rFonts w:ascii="Arial" w:hAnsi="Arial" w:cs="Arial"/>
                <w:sz w:val="20"/>
                <w:szCs w:val="20"/>
              </w:rPr>
              <w:t> </w:t>
            </w:r>
          </w:p>
        </w:tc>
      </w:tr>
    </w:tbl>
    <w:p w14:paraId="71451D7A"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Net recognized gains (losses) on equity investments were as follows: </w:t>
      </w:r>
    </w:p>
    <w:p w14:paraId="0388C4F0"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8100"/>
        <w:gridCol w:w="936"/>
        <w:gridCol w:w="918"/>
        <w:gridCol w:w="846"/>
      </w:tblGrid>
      <w:tr w:rsidR="007563DD" w14:paraId="0F7D4526" w14:textId="77777777">
        <w:trPr>
          <w:cantSplit/>
          <w:tblHeader/>
          <w:jc w:val="center"/>
        </w:trPr>
        <w:tc>
          <w:tcPr>
            <w:tcW w:w="8100" w:type="dxa"/>
            <w:vAlign w:val="bottom"/>
            <w:hideMark/>
          </w:tcPr>
          <w:p w14:paraId="30F7E928"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936" w:type="dxa"/>
            <w:tcMar>
              <w:top w:w="0" w:type="dxa"/>
              <w:left w:w="144" w:type="dxa"/>
              <w:bottom w:w="0" w:type="dxa"/>
              <w:right w:w="0" w:type="dxa"/>
            </w:tcMar>
            <w:vAlign w:val="bottom"/>
            <w:hideMark/>
          </w:tcPr>
          <w:p w14:paraId="31B85F53" w14:textId="77777777" w:rsidR="007563DD" w:rsidRDefault="008627BE">
            <w:pPr>
              <w:pStyle w:val="la2"/>
              <w:rPr>
                <w:rFonts w:ascii="Arial" w:hAnsi="Arial" w:cs="Arial"/>
                <w:sz w:val="16"/>
                <w:szCs w:val="16"/>
              </w:rPr>
            </w:pPr>
            <w:r>
              <w:rPr>
                <w:rFonts w:ascii="Arial" w:hAnsi="Arial" w:cs="Arial"/>
                <w:sz w:val="16"/>
                <w:szCs w:val="16"/>
              </w:rPr>
              <w:t> </w:t>
            </w:r>
          </w:p>
        </w:tc>
        <w:tc>
          <w:tcPr>
            <w:tcW w:w="918" w:type="dxa"/>
            <w:tcMar>
              <w:top w:w="0" w:type="dxa"/>
              <w:left w:w="144" w:type="dxa"/>
              <w:bottom w:w="0" w:type="dxa"/>
              <w:right w:w="0" w:type="dxa"/>
            </w:tcMar>
            <w:vAlign w:val="bottom"/>
            <w:hideMark/>
          </w:tcPr>
          <w:p w14:paraId="092DCB0C" w14:textId="77777777" w:rsidR="007563DD" w:rsidRDefault="008627BE">
            <w:pPr>
              <w:pStyle w:val="la2"/>
              <w:rPr>
                <w:rFonts w:ascii="Arial" w:hAnsi="Arial" w:cs="Arial"/>
                <w:sz w:val="16"/>
                <w:szCs w:val="16"/>
              </w:rPr>
            </w:pPr>
            <w:r>
              <w:rPr>
                <w:rFonts w:ascii="Arial" w:hAnsi="Arial" w:cs="Arial"/>
                <w:sz w:val="16"/>
                <w:szCs w:val="16"/>
              </w:rPr>
              <w:t> </w:t>
            </w:r>
          </w:p>
        </w:tc>
        <w:tc>
          <w:tcPr>
            <w:tcW w:w="846" w:type="dxa"/>
            <w:tcMar>
              <w:top w:w="0" w:type="dxa"/>
              <w:left w:w="144" w:type="dxa"/>
              <w:bottom w:w="0" w:type="dxa"/>
              <w:right w:w="0" w:type="dxa"/>
            </w:tcMar>
            <w:vAlign w:val="bottom"/>
            <w:hideMark/>
          </w:tcPr>
          <w:p w14:paraId="3CD3414F"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4E9CFC78" w14:textId="77777777">
        <w:trPr>
          <w:cantSplit/>
          <w:jc w:val="center"/>
        </w:trPr>
        <w:tc>
          <w:tcPr>
            <w:tcW w:w="10800" w:type="dxa"/>
            <w:gridSpan w:val="4"/>
            <w:tcMar>
              <w:top w:w="0" w:type="dxa"/>
              <w:left w:w="144" w:type="dxa"/>
              <w:bottom w:w="0" w:type="dxa"/>
              <w:right w:w="0" w:type="dxa"/>
            </w:tcMar>
            <w:vAlign w:val="bottom"/>
            <w:hideMark/>
          </w:tcPr>
          <w:p w14:paraId="53D2874A" w14:textId="77777777" w:rsidR="007563DD" w:rsidRDefault="008627BE" w:rsidP="008627BE">
            <w:pPr>
              <w:pStyle w:val="rrdsinglerule"/>
              <w:spacing w:before="0"/>
              <w:ind w:left="-122" w:right="86"/>
              <w:rPr>
                <w:rFonts w:ascii="Arial" w:hAnsi="Arial" w:cs="Arial"/>
                <w:sz w:val="20"/>
                <w:szCs w:val="20"/>
              </w:rPr>
            </w:pPr>
            <w:r>
              <w:rPr>
                <w:rFonts w:ascii="Arial" w:hAnsi="Arial" w:cs="Arial"/>
                <w:sz w:val="20"/>
                <w:szCs w:val="20"/>
              </w:rPr>
              <w:t> </w:t>
            </w:r>
          </w:p>
        </w:tc>
      </w:tr>
      <w:tr w:rsidR="007563DD" w14:paraId="408FE23B" w14:textId="77777777">
        <w:trPr>
          <w:trHeight w:val="75"/>
          <w:jc w:val="center"/>
        </w:trPr>
        <w:tc>
          <w:tcPr>
            <w:tcW w:w="8100" w:type="dxa"/>
            <w:vAlign w:val="center"/>
            <w:hideMark/>
          </w:tcPr>
          <w:p w14:paraId="778E7895" w14:textId="77777777" w:rsidR="007563DD" w:rsidRDefault="008627BE">
            <w:pPr>
              <w:rPr>
                <w:rFonts w:ascii="Arial" w:hAnsi="Arial" w:cs="Arial"/>
                <w:sz w:val="2"/>
                <w:szCs w:val="2"/>
              </w:rPr>
            </w:pPr>
            <w:r>
              <w:rPr>
                <w:rFonts w:ascii="Arial" w:hAnsi="Arial" w:cs="Arial"/>
                <w:sz w:val="2"/>
                <w:szCs w:val="2"/>
              </w:rPr>
              <w:t> </w:t>
            </w:r>
          </w:p>
        </w:tc>
        <w:tc>
          <w:tcPr>
            <w:tcW w:w="936" w:type="dxa"/>
            <w:vAlign w:val="center"/>
            <w:hideMark/>
          </w:tcPr>
          <w:p w14:paraId="2FB4E909" w14:textId="77777777" w:rsidR="007563DD" w:rsidRDefault="008627BE">
            <w:pPr>
              <w:rPr>
                <w:rFonts w:ascii="Arial" w:hAnsi="Arial" w:cs="Arial"/>
                <w:sz w:val="2"/>
                <w:szCs w:val="2"/>
              </w:rPr>
            </w:pPr>
            <w:r>
              <w:rPr>
                <w:rFonts w:ascii="Arial" w:hAnsi="Arial" w:cs="Arial"/>
                <w:sz w:val="2"/>
                <w:szCs w:val="2"/>
              </w:rPr>
              <w:t> </w:t>
            </w:r>
          </w:p>
        </w:tc>
        <w:tc>
          <w:tcPr>
            <w:tcW w:w="918" w:type="dxa"/>
            <w:vAlign w:val="center"/>
            <w:hideMark/>
          </w:tcPr>
          <w:p w14:paraId="4A5CD051" w14:textId="77777777" w:rsidR="007563DD" w:rsidRDefault="008627BE">
            <w:pPr>
              <w:rPr>
                <w:rFonts w:ascii="Arial" w:hAnsi="Arial" w:cs="Arial"/>
                <w:sz w:val="2"/>
                <w:szCs w:val="2"/>
              </w:rPr>
            </w:pPr>
            <w:r>
              <w:rPr>
                <w:rFonts w:ascii="Arial" w:hAnsi="Arial" w:cs="Arial"/>
                <w:sz w:val="2"/>
                <w:szCs w:val="2"/>
              </w:rPr>
              <w:t> </w:t>
            </w:r>
          </w:p>
        </w:tc>
        <w:tc>
          <w:tcPr>
            <w:tcW w:w="846" w:type="dxa"/>
            <w:vAlign w:val="center"/>
            <w:hideMark/>
          </w:tcPr>
          <w:p w14:paraId="65B0894B" w14:textId="77777777" w:rsidR="007563DD" w:rsidRDefault="008627BE">
            <w:pPr>
              <w:rPr>
                <w:rFonts w:ascii="Arial" w:hAnsi="Arial" w:cs="Arial"/>
                <w:sz w:val="2"/>
                <w:szCs w:val="2"/>
              </w:rPr>
            </w:pPr>
            <w:r>
              <w:rPr>
                <w:rFonts w:ascii="Arial" w:hAnsi="Arial" w:cs="Arial"/>
                <w:sz w:val="2"/>
                <w:szCs w:val="2"/>
              </w:rPr>
              <w:t> </w:t>
            </w:r>
          </w:p>
        </w:tc>
      </w:tr>
      <w:tr w:rsidR="007563DD" w14:paraId="1426B5BE" w14:textId="77777777">
        <w:trPr>
          <w:cantSplit/>
          <w:jc w:val="center"/>
        </w:trPr>
        <w:tc>
          <w:tcPr>
            <w:tcW w:w="8100" w:type="dxa"/>
            <w:vAlign w:val="bottom"/>
            <w:hideMark/>
          </w:tcPr>
          <w:p w14:paraId="6AE6BF0F"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Year Ended June 30,</w:t>
            </w:r>
          </w:p>
        </w:tc>
        <w:tc>
          <w:tcPr>
            <w:tcW w:w="936" w:type="dxa"/>
            <w:tcMar>
              <w:top w:w="0" w:type="dxa"/>
              <w:left w:w="144" w:type="dxa"/>
              <w:bottom w:w="0" w:type="dxa"/>
              <w:right w:w="0" w:type="dxa"/>
            </w:tcMar>
            <w:vAlign w:val="bottom"/>
            <w:hideMark/>
          </w:tcPr>
          <w:p w14:paraId="313C832F" w14:textId="77777777" w:rsidR="007563DD" w:rsidRDefault="008627BE">
            <w:pPr>
              <w:ind w:left="-411" w:right="130"/>
              <w:jc w:val="right"/>
              <w:rPr>
                <w:rFonts w:ascii="Arial" w:hAnsi="Arial" w:cs="Arial"/>
                <w:sz w:val="16"/>
                <w:szCs w:val="16"/>
              </w:rPr>
            </w:pPr>
            <w:r>
              <w:rPr>
                <w:rFonts w:ascii="Arial" w:hAnsi="Arial" w:cs="Arial"/>
                <w:b/>
                <w:bCs/>
                <w:sz w:val="16"/>
                <w:szCs w:val="16"/>
              </w:rPr>
              <w:t>2022</w:t>
            </w:r>
          </w:p>
        </w:tc>
        <w:tc>
          <w:tcPr>
            <w:tcW w:w="918" w:type="dxa"/>
            <w:tcMar>
              <w:top w:w="0" w:type="dxa"/>
              <w:left w:w="144" w:type="dxa"/>
              <w:bottom w:w="0" w:type="dxa"/>
              <w:right w:w="0" w:type="dxa"/>
            </w:tcMar>
            <w:vAlign w:val="bottom"/>
            <w:hideMark/>
          </w:tcPr>
          <w:p w14:paraId="798168BA" w14:textId="77777777" w:rsidR="007563DD" w:rsidRDefault="008627BE">
            <w:pPr>
              <w:ind w:right="86"/>
              <w:jc w:val="right"/>
              <w:rPr>
                <w:rFonts w:ascii="Arial" w:hAnsi="Arial" w:cs="Arial"/>
                <w:sz w:val="16"/>
                <w:szCs w:val="16"/>
              </w:rPr>
            </w:pPr>
            <w:r>
              <w:rPr>
                <w:rFonts w:ascii="Arial" w:hAnsi="Arial" w:cs="Arial"/>
                <w:b/>
                <w:bCs/>
                <w:sz w:val="16"/>
                <w:szCs w:val="16"/>
              </w:rPr>
              <w:t>2021</w:t>
            </w:r>
          </w:p>
        </w:tc>
        <w:tc>
          <w:tcPr>
            <w:tcW w:w="846" w:type="dxa"/>
            <w:tcMar>
              <w:top w:w="0" w:type="dxa"/>
              <w:left w:w="144" w:type="dxa"/>
              <w:bottom w:w="0" w:type="dxa"/>
              <w:right w:w="0" w:type="dxa"/>
            </w:tcMar>
            <w:vAlign w:val="bottom"/>
            <w:hideMark/>
          </w:tcPr>
          <w:p w14:paraId="749BB2C9" w14:textId="77777777" w:rsidR="007563DD" w:rsidRDefault="008627BE">
            <w:pPr>
              <w:ind w:right="86"/>
              <w:jc w:val="right"/>
              <w:rPr>
                <w:rFonts w:ascii="Arial" w:hAnsi="Arial" w:cs="Arial"/>
                <w:sz w:val="16"/>
                <w:szCs w:val="16"/>
              </w:rPr>
            </w:pPr>
            <w:r>
              <w:rPr>
                <w:rFonts w:ascii="Arial" w:hAnsi="Arial" w:cs="Arial"/>
                <w:b/>
                <w:bCs/>
                <w:sz w:val="16"/>
                <w:szCs w:val="16"/>
              </w:rPr>
              <w:t>2020</w:t>
            </w:r>
          </w:p>
        </w:tc>
      </w:tr>
      <w:tr w:rsidR="007563DD" w14:paraId="3D8CFE78" w14:textId="77777777">
        <w:trPr>
          <w:trHeight w:val="75"/>
          <w:jc w:val="center"/>
        </w:trPr>
        <w:tc>
          <w:tcPr>
            <w:tcW w:w="8100" w:type="dxa"/>
            <w:vAlign w:val="center"/>
            <w:hideMark/>
          </w:tcPr>
          <w:p w14:paraId="2C170314" w14:textId="77777777" w:rsidR="007563DD" w:rsidRDefault="008627BE">
            <w:pPr>
              <w:rPr>
                <w:rFonts w:ascii="Arial" w:hAnsi="Arial" w:cs="Arial"/>
                <w:sz w:val="2"/>
                <w:szCs w:val="2"/>
              </w:rPr>
            </w:pPr>
            <w:r>
              <w:rPr>
                <w:rFonts w:ascii="Arial" w:hAnsi="Arial" w:cs="Arial"/>
                <w:sz w:val="2"/>
                <w:szCs w:val="2"/>
              </w:rPr>
              <w:t> </w:t>
            </w:r>
          </w:p>
        </w:tc>
        <w:tc>
          <w:tcPr>
            <w:tcW w:w="936" w:type="dxa"/>
            <w:vAlign w:val="center"/>
            <w:hideMark/>
          </w:tcPr>
          <w:p w14:paraId="09DDF3EE" w14:textId="77777777" w:rsidR="007563DD" w:rsidRDefault="008627BE">
            <w:pPr>
              <w:ind w:right="130"/>
              <w:rPr>
                <w:rFonts w:ascii="Arial" w:hAnsi="Arial" w:cs="Arial"/>
                <w:sz w:val="2"/>
                <w:szCs w:val="2"/>
              </w:rPr>
            </w:pPr>
            <w:r>
              <w:rPr>
                <w:rFonts w:ascii="Arial" w:hAnsi="Arial" w:cs="Arial"/>
                <w:sz w:val="2"/>
                <w:szCs w:val="2"/>
              </w:rPr>
              <w:t> </w:t>
            </w:r>
          </w:p>
        </w:tc>
        <w:tc>
          <w:tcPr>
            <w:tcW w:w="918" w:type="dxa"/>
            <w:vAlign w:val="center"/>
            <w:hideMark/>
          </w:tcPr>
          <w:p w14:paraId="22E3A6E3" w14:textId="77777777" w:rsidR="007563DD" w:rsidRDefault="008627BE">
            <w:pPr>
              <w:ind w:right="86"/>
              <w:rPr>
                <w:rFonts w:ascii="Arial" w:hAnsi="Arial" w:cs="Arial"/>
                <w:sz w:val="2"/>
                <w:szCs w:val="2"/>
              </w:rPr>
            </w:pPr>
            <w:r>
              <w:rPr>
                <w:rFonts w:ascii="Arial" w:hAnsi="Arial" w:cs="Arial"/>
                <w:sz w:val="2"/>
                <w:szCs w:val="2"/>
              </w:rPr>
              <w:t> </w:t>
            </w:r>
          </w:p>
        </w:tc>
        <w:tc>
          <w:tcPr>
            <w:tcW w:w="846" w:type="dxa"/>
            <w:vAlign w:val="center"/>
            <w:hideMark/>
          </w:tcPr>
          <w:p w14:paraId="12861980" w14:textId="77777777" w:rsidR="007563DD" w:rsidRDefault="008627BE">
            <w:pPr>
              <w:ind w:right="86"/>
              <w:rPr>
                <w:rFonts w:ascii="Arial" w:hAnsi="Arial" w:cs="Arial"/>
                <w:sz w:val="2"/>
                <w:szCs w:val="2"/>
              </w:rPr>
            </w:pPr>
            <w:r>
              <w:rPr>
                <w:rFonts w:ascii="Arial" w:hAnsi="Arial" w:cs="Arial"/>
                <w:sz w:val="2"/>
                <w:szCs w:val="2"/>
              </w:rPr>
              <w:t> </w:t>
            </w:r>
          </w:p>
        </w:tc>
      </w:tr>
      <w:tr w:rsidR="007563DD" w14:paraId="7E1A5517" w14:textId="77777777">
        <w:trPr>
          <w:cantSplit/>
          <w:jc w:val="center"/>
        </w:trPr>
        <w:tc>
          <w:tcPr>
            <w:tcW w:w="8100" w:type="dxa"/>
            <w:hideMark/>
          </w:tcPr>
          <w:p w14:paraId="650B198F"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Net realized gains on investments sold</w:t>
            </w:r>
          </w:p>
        </w:tc>
        <w:tc>
          <w:tcPr>
            <w:tcW w:w="936" w:type="dxa"/>
            <w:noWrap/>
            <w:tcMar>
              <w:top w:w="0" w:type="dxa"/>
              <w:left w:w="144" w:type="dxa"/>
              <w:bottom w:w="0" w:type="dxa"/>
              <w:right w:w="0" w:type="dxa"/>
            </w:tcMar>
            <w:vAlign w:val="bottom"/>
            <w:hideMark/>
          </w:tcPr>
          <w:p w14:paraId="75E0663A" w14:textId="77777777" w:rsidR="007563DD" w:rsidRDefault="008627BE">
            <w:pPr>
              <w:pStyle w:val="NormalWeb"/>
              <w:tabs>
                <w:tab w:val="right" w:pos="657"/>
                <w:tab w:val="decimal" w:pos="684"/>
              </w:tabs>
              <w:spacing w:before="0" w:beforeAutospacing="0" w:after="20" w:afterAutospacing="0"/>
              <w:ind w:right="13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29</w:t>
            </w:r>
            <w:r>
              <w:rPr>
                <w:rFonts w:ascii="Arial" w:hAnsi="Arial" w:cs="Arial"/>
                <w:bCs/>
                <w:sz w:val="20"/>
                <w:szCs w:val="20"/>
              </w:rPr>
              <w:tab/>
            </w:r>
          </w:p>
        </w:tc>
        <w:tc>
          <w:tcPr>
            <w:tcW w:w="918" w:type="dxa"/>
            <w:noWrap/>
            <w:tcMar>
              <w:top w:w="0" w:type="dxa"/>
              <w:left w:w="144" w:type="dxa"/>
              <w:bottom w:w="0" w:type="dxa"/>
              <w:right w:w="0" w:type="dxa"/>
            </w:tcMar>
            <w:vAlign w:val="bottom"/>
            <w:hideMark/>
          </w:tcPr>
          <w:p w14:paraId="3CBEB2C3" w14:textId="77777777" w:rsidR="007563DD" w:rsidRDefault="008627BE">
            <w:pPr>
              <w:pStyle w:val="NormalWeb"/>
              <w:tabs>
                <w:tab w:val="right" w:pos="688"/>
                <w:tab w:val="decimal" w:pos="742"/>
              </w:tabs>
              <w:spacing w:before="0" w:beforeAutospacing="0" w:after="20" w:afterAutospacing="0"/>
              <w:ind w:right="86"/>
              <w:rPr>
                <w:rFonts w:ascii="Arial" w:hAnsi="Arial" w:cs="Arial"/>
                <w:sz w:val="20"/>
                <w:szCs w:val="20"/>
              </w:rPr>
            </w:pPr>
            <w:r>
              <w:rPr>
                <w:rFonts w:ascii="Arial" w:hAnsi="Arial" w:cs="Arial"/>
                <w:sz w:val="20"/>
                <w:szCs w:val="20"/>
              </w:rPr>
              <w:t>$</w:t>
            </w:r>
            <w:r>
              <w:rPr>
                <w:rFonts w:ascii="Arial" w:hAnsi="Arial" w:cs="Arial"/>
                <w:sz w:val="20"/>
                <w:szCs w:val="20"/>
              </w:rPr>
              <w:tab/>
              <w:t>     123</w:t>
            </w:r>
            <w:r>
              <w:rPr>
                <w:rFonts w:ascii="Arial" w:hAnsi="Arial" w:cs="Arial"/>
                <w:sz w:val="20"/>
                <w:szCs w:val="20"/>
              </w:rPr>
              <w:tab/>
            </w:r>
          </w:p>
        </w:tc>
        <w:tc>
          <w:tcPr>
            <w:tcW w:w="846" w:type="dxa"/>
            <w:noWrap/>
            <w:tcMar>
              <w:top w:w="0" w:type="dxa"/>
              <w:left w:w="144" w:type="dxa"/>
              <w:bottom w:w="0" w:type="dxa"/>
              <w:right w:w="0" w:type="dxa"/>
            </w:tcMar>
            <w:vAlign w:val="bottom"/>
            <w:hideMark/>
          </w:tcPr>
          <w:p w14:paraId="7ADCA7B2" w14:textId="77777777" w:rsidR="007563DD" w:rsidRDefault="008627BE">
            <w:pPr>
              <w:pStyle w:val="NormalWeb"/>
              <w:tabs>
                <w:tab w:val="right" w:pos="623"/>
                <w:tab w:val="decimal" w:pos="659"/>
              </w:tabs>
              <w:spacing w:before="0" w:beforeAutospacing="0" w:after="20" w:afterAutospacing="0"/>
              <w:ind w:right="86"/>
              <w:rPr>
                <w:rFonts w:ascii="Arial" w:hAnsi="Arial" w:cs="Arial"/>
                <w:sz w:val="20"/>
                <w:szCs w:val="20"/>
              </w:rPr>
            </w:pPr>
            <w:r>
              <w:rPr>
                <w:rFonts w:ascii="Arial" w:hAnsi="Arial" w:cs="Arial"/>
                <w:sz w:val="20"/>
                <w:szCs w:val="20"/>
              </w:rPr>
              <w:t>$</w:t>
            </w:r>
            <w:r>
              <w:rPr>
                <w:rFonts w:ascii="Arial" w:hAnsi="Arial" w:cs="Arial"/>
                <w:sz w:val="20"/>
                <w:szCs w:val="20"/>
              </w:rPr>
              <w:tab/>
              <w:t>     83</w:t>
            </w:r>
            <w:r>
              <w:rPr>
                <w:rFonts w:ascii="Arial" w:hAnsi="Arial" w:cs="Arial"/>
                <w:sz w:val="20"/>
                <w:szCs w:val="20"/>
              </w:rPr>
              <w:tab/>
            </w:r>
          </w:p>
        </w:tc>
      </w:tr>
      <w:tr w:rsidR="007563DD" w14:paraId="24F0A8EF" w14:textId="77777777">
        <w:trPr>
          <w:cantSplit/>
          <w:jc w:val="center"/>
        </w:trPr>
        <w:tc>
          <w:tcPr>
            <w:tcW w:w="8100" w:type="dxa"/>
            <w:hideMark/>
          </w:tcPr>
          <w:p w14:paraId="533F5641"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Net unrealized gains on investments still held</w:t>
            </w:r>
          </w:p>
        </w:tc>
        <w:tc>
          <w:tcPr>
            <w:tcW w:w="936" w:type="dxa"/>
            <w:noWrap/>
            <w:tcMar>
              <w:top w:w="0" w:type="dxa"/>
              <w:left w:w="144" w:type="dxa"/>
              <w:bottom w:w="0" w:type="dxa"/>
              <w:right w:w="0" w:type="dxa"/>
            </w:tcMar>
            <w:vAlign w:val="bottom"/>
            <w:hideMark/>
          </w:tcPr>
          <w:p w14:paraId="3FDCE20A" w14:textId="77777777" w:rsidR="007563DD" w:rsidRDefault="008627BE">
            <w:pPr>
              <w:pStyle w:val="NormalWeb"/>
              <w:tabs>
                <w:tab w:val="right" w:pos="657"/>
                <w:tab w:val="decimal" w:pos="684"/>
              </w:tabs>
              <w:spacing w:before="0" w:beforeAutospacing="0" w:after="20" w:afterAutospacing="0"/>
              <w:ind w:right="130"/>
              <w:rPr>
                <w:rFonts w:ascii="Arial" w:hAnsi="Arial" w:cs="Arial"/>
                <w:sz w:val="20"/>
                <w:szCs w:val="20"/>
              </w:rPr>
            </w:pPr>
            <w:r>
              <w:rPr>
                <w:rFonts w:ascii="Arial" w:hAnsi="Arial" w:cs="Arial"/>
                <w:bCs/>
                <w:sz w:val="20"/>
                <w:szCs w:val="20"/>
              </w:rPr>
              <w:tab/>
            </w:r>
            <w:r>
              <w:rPr>
                <w:rFonts w:ascii="Arial" w:hAnsi="Arial" w:cs="Arial"/>
                <w:b/>
                <w:bCs/>
                <w:sz w:val="20"/>
                <w:szCs w:val="20"/>
              </w:rPr>
              <w:t>509</w:t>
            </w:r>
            <w:r>
              <w:rPr>
                <w:rFonts w:ascii="Arial" w:hAnsi="Arial" w:cs="Arial"/>
                <w:bCs/>
                <w:sz w:val="20"/>
                <w:szCs w:val="20"/>
              </w:rPr>
              <w:tab/>
            </w:r>
          </w:p>
        </w:tc>
        <w:tc>
          <w:tcPr>
            <w:tcW w:w="918" w:type="dxa"/>
            <w:noWrap/>
            <w:tcMar>
              <w:top w:w="0" w:type="dxa"/>
              <w:left w:w="144" w:type="dxa"/>
              <w:bottom w:w="0" w:type="dxa"/>
              <w:right w:w="0" w:type="dxa"/>
            </w:tcMar>
            <w:vAlign w:val="bottom"/>
            <w:hideMark/>
          </w:tcPr>
          <w:p w14:paraId="17D87F17" w14:textId="77777777" w:rsidR="007563DD" w:rsidRDefault="008627BE">
            <w:pPr>
              <w:pStyle w:val="NormalWeb"/>
              <w:tabs>
                <w:tab w:val="right" w:pos="688"/>
                <w:tab w:val="decimal" w:pos="742"/>
              </w:tabs>
              <w:spacing w:before="0" w:beforeAutospacing="0" w:after="20" w:afterAutospacing="0"/>
              <w:ind w:right="86"/>
              <w:rPr>
                <w:rFonts w:ascii="Arial" w:hAnsi="Arial" w:cs="Arial"/>
                <w:sz w:val="20"/>
                <w:szCs w:val="20"/>
              </w:rPr>
            </w:pPr>
            <w:r>
              <w:rPr>
                <w:rFonts w:ascii="Arial" w:hAnsi="Arial" w:cs="Arial"/>
                <w:sz w:val="20"/>
                <w:szCs w:val="20"/>
              </w:rPr>
              <w:tab/>
              <w:t>1,057</w:t>
            </w:r>
            <w:r>
              <w:rPr>
                <w:rFonts w:ascii="Arial" w:hAnsi="Arial" w:cs="Arial"/>
                <w:sz w:val="20"/>
                <w:szCs w:val="20"/>
              </w:rPr>
              <w:tab/>
            </w:r>
          </w:p>
        </w:tc>
        <w:tc>
          <w:tcPr>
            <w:tcW w:w="846" w:type="dxa"/>
            <w:noWrap/>
            <w:tcMar>
              <w:top w:w="0" w:type="dxa"/>
              <w:left w:w="144" w:type="dxa"/>
              <w:bottom w:w="0" w:type="dxa"/>
              <w:right w:w="0" w:type="dxa"/>
            </w:tcMar>
            <w:vAlign w:val="bottom"/>
            <w:hideMark/>
          </w:tcPr>
          <w:p w14:paraId="67904695" w14:textId="77777777" w:rsidR="007563DD" w:rsidRDefault="008627BE">
            <w:pPr>
              <w:pStyle w:val="NormalWeb"/>
              <w:tabs>
                <w:tab w:val="right" w:pos="623"/>
                <w:tab w:val="decimal" w:pos="659"/>
              </w:tabs>
              <w:spacing w:before="0" w:beforeAutospacing="0" w:after="20" w:afterAutospacing="0"/>
              <w:ind w:right="86"/>
              <w:rPr>
                <w:rFonts w:ascii="Arial" w:hAnsi="Arial" w:cs="Arial"/>
                <w:sz w:val="20"/>
                <w:szCs w:val="20"/>
              </w:rPr>
            </w:pPr>
            <w:r>
              <w:rPr>
                <w:rFonts w:ascii="Arial" w:hAnsi="Arial" w:cs="Arial"/>
                <w:sz w:val="20"/>
                <w:szCs w:val="20"/>
              </w:rPr>
              <w:tab/>
              <w:t>69</w:t>
            </w:r>
            <w:r>
              <w:rPr>
                <w:rFonts w:ascii="Arial" w:hAnsi="Arial" w:cs="Arial"/>
                <w:sz w:val="20"/>
                <w:szCs w:val="20"/>
              </w:rPr>
              <w:tab/>
            </w:r>
          </w:p>
        </w:tc>
      </w:tr>
      <w:tr w:rsidR="007563DD" w14:paraId="2A51B06A" w14:textId="77777777">
        <w:trPr>
          <w:cantSplit/>
          <w:jc w:val="center"/>
        </w:trPr>
        <w:tc>
          <w:tcPr>
            <w:tcW w:w="8100" w:type="dxa"/>
            <w:hideMark/>
          </w:tcPr>
          <w:p w14:paraId="3F8D9464"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Impairments of investments</w:t>
            </w:r>
          </w:p>
        </w:tc>
        <w:tc>
          <w:tcPr>
            <w:tcW w:w="936" w:type="dxa"/>
            <w:noWrap/>
            <w:tcMar>
              <w:top w:w="0" w:type="dxa"/>
              <w:left w:w="144" w:type="dxa"/>
              <w:bottom w:w="0" w:type="dxa"/>
              <w:right w:w="0" w:type="dxa"/>
            </w:tcMar>
            <w:vAlign w:val="bottom"/>
            <w:hideMark/>
          </w:tcPr>
          <w:p w14:paraId="3582A9AE" w14:textId="77777777" w:rsidR="007563DD" w:rsidRDefault="008627BE">
            <w:pPr>
              <w:pStyle w:val="NormalWeb"/>
              <w:tabs>
                <w:tab w:val="right" w:pos="657"/>
                <w:tab w:val="decimal" w:pos="684"/>
              </w:tabs>
              <w:spacing w:before="0" w:beforeAutospacing="0" w:after="20" w:afterAutospacing="0"/>
              <w:ind w:right="130"/>
              <w:rPr>
                <w:rFonts w:ascii="Arial" w:hAnsi="Arial" w:cs="Arial"/>
                <w:sz w:val="20"/>
                <w:szCs w:val="20"/>
              </w:rPr>
            </w:pPr>
            <w:r>
              <w:rPr>
                <w:rFonts w:ascii="Arial" w:hAnsi="Arial" w:cs="Arial"/>
                <w:bCs/>
                <w:sz w:val="20"/>
                <w:szCs w:val="20"/>
              </w:rPr>
              <w:tab/>
            </w:r>
            <w:r>
              <w:rPr>
                <w:rFonts w:ascii="Arial" w:hAnsi="Arial" w:cs="Arial"/>
                <w:b/>
                <w:bCs/>
                <w:sz w:val="20"/>
                <w:szCs w:val="20"/>
              </w:rPr>
              <w:t>(20</w:t>
            </w:r>
            <w:r>
              <w:rPr>
                <w:rFonts w:ascii="Arial" w:hAnsi="Arial" w:cs="Arial"/>
                <w:bCs/>
                <w:sz w:val="20"/>
                <w:szCs w:val="20"/>
              </w:rPr>
              <w:tab/>
            </w:r>
            <w:r>
              <w:rPr>
                <w:rFonts w:ascii="Arial" w:hAnsi="Arial" w:cs="Arial"/>
                <w:b/>
                <w:bCs/>
                <w:sz w:val="20"/>
                <w:szCs w:val="20"/>
              </w:rPr>
              <w:t>)</w:t>
            </w:r>
          </w:p>
        </w:tc>
        <w:tc>
          <w:tcPr>
            <w:tcW w:w="918" w:type="dxa"/>
            <w:noWrap/>
            <w:tcMar>
              <w:top w:w="0" w:type="dxa"/>
              <w:left w:w="144" w:type="dxa"/>
              <w:bottom w:w="0" w:type="dxa"/>
              <w:right w:w="0" w:type="dxa"/>
            </w:tcMar>
            <w:vAlign w:val="bottom"/>
            <w:hideMark/>
          </w:tcPr>
          <w:p w14:paraId="70B43A85" w14:textId="77777777" w:rsidR="007563DD" w:rsidRDefault="008627BE">
            <w:pPr>
              <w:pStyle w:val="NormalWeb"/>
              <w:tabs>
                <w:tab w:val="right" w:pos="688"/>
                <w:tab w:val="decimal" w:pos="742"/>
              </w:tabs>
              <w:spacing w:before="0" w:beforeAutospacing="0" w:after="20" w:afterAutospacing="0"/>
              <w:ind w:right="86"/>
              <w:rPr>
                <w:rFonts w:ascii="Arial" w:hAnsi="Arial" w:cs="Arial"/>
                <w:sz w:val="20"/>
                <w:szCs w:val="20"/>
              </w:rPr>
            </w:pPr>
            <w:r>
              <w:rPr>
                <w:rFonts w:ascii="Arial" w:hAnsi="Arial" w:cs="Arial"/>
                <w:sz w:val="20"/>
                <w:szCs w:val="20"/>
              </w:rPr>
              <w:tab/>
              <w:t>(11</w:t>
            </w:r>
            <w:r>
              <w:rPr>
                <w:rFonts w:ascii="Arial" w:hAnsi="Arial" w:cs="Arial"/>
                <w:sz w:val="20"/>
                <w:szCs w:val="20"/>
              </w:rPr>
              <w:tab/>
              <w:t>)</w:t>
            </w:r>
          </w:p>
        </w:tc>
        <w:tc>
          <w:tcPr>
            <w:tcW w:w="846" w:type="dxa"/>
            <w:noWrap/>
            <w:tcMar>
              <w:top w:w="0" w:type="dxa"/>
              <w:left w:w="144" w:type="dxa"/>
              <w:bottom w:w="0" w:type="dxa"/>
              <w:right w:w="0" w:type="dxa"/>
            </w:tcMar>
            <w:vAlign w:val="bottom"/>
            <w:hideMark/>
          </w:tcPr>
          <w:p w14:paraId="4D35F701" w14:textId="77777777" w:rsidR="007563DD" w:rsidRDefault="008627BE">
            <w:pPr>
              <w:pStyle w:val="NormalWeb"/>
              <w:tabs>
                <w:tab w:val="right" w:pos="623"/>
                <w:tab w:val="decimal" w:pos="659"/>
              </w:tabs>
              <w:spacing w:before="0" w:beforeAutospacing="0" w:after="20" w:afterAutospacing="0"/>
              <w:ind w:right="86"/>
              <w:rPr>
                <w:rFonts w:ascii="Arial" w:hAnsi="Arial" w:cs="Arial"/>
                <w:sz w:val="20"/>
                <w:szCs w:val="20"/>
              </w:rPr>
            </w:pPr>
            <w:r>
              <w:rPr>
                <w:rFonts w:ascii="Arial" w:hAnsi="Arial" w:cs="Arial"/>
                <w:sz w:val="20"/>
                <w:szCs w:val="20"/>
              </w:rPr>
              <w:tab/>
              <w:t>(116</w:t>
            </w:r>
            <w:r>
              <w:rPr>
                <w:rFonts w:ascii="Arial" w:hAnsi="Arial" w:cs="Arial"/>
                <w:sz w:val="20"/>
                <w:szCs w:val="20"/>
              </w:rPr>
              <w:tab/>
              <w:t>)</w:t>
            </w:r>
          </w:p>
        </w:tc>
      </w:tr>
      <w:tr w:rsidR="007563DD" w14:paraId="3566EB04" w14:textId="77777777">
        <w:trPr>
          <w:cantSplit/>
          <w:jc w:val="center"/>
        </w:trPr>
        <w:tc>
          <w:tcPr>
            <w:tcW w:w="9036" w:type="dxa"/>
            <w:gridSpan w:val="2"/>
            <w:tcMar>
              <w:top w:w="0" w:type="dxa"/>
              <w:left w:w="144" w:type="dxa"/>
              <w:bottom w:w="0" w:type="dxa"/>
              <w:right w:w="0" w:type="dxa"/>
            </w:tcMar>
            <w:vAlign w:val="bottom"/>
            <w:hideMark/>
          </w:tcPr>
          <w:p w14:paraId="1AE99E30" w14:textId="77777777" w:rsidR="007563DD" w:rsidRDefault="008627BE">
            <w:pPr>
              <w:pStyle w:val="rrdsinglerule"/>
              <w:tabs>
                <w:tab w:val="right" w:pos="657"/>
                <w:tab w:val="decimal" w:pos="684"/>
              </w:tabs>
              <w:spacing w:before="0"/>
              <w:ind w:left="-122" w:right="130"/>
              <w:rPr>
                <w:rFonts w:ascii="Arial" w:hAnsi="Arial" w:cs="Arial"/>
                <w:sz w:val="20"/>
                <w:szCs w:val="20"/>
              </w:rPr>
            </w:pPr>
            <w:r>
              <w:rPr>
                <w:rFonts w:ascii="Arial" w:hAnsi="Arial" w:cs="Arial"/>
                <w:sz w:val="20"/>
                <w:szCs w:val="20"/>
              </w:rPr>
              <w:t> </w:t>
            </w:r>
          </w:p>
        </w:tc>
        <w:tc>
          <w:tcPr>
            <w:tcW w:w="918" w:type="dxa"/>
            <w:tcMar>
              <w:top w:w="0" w:type="dxa"/>
              <w:left w:w="144" w:type="dxa"/>
              <w:bottom w:w="0" w:type="dxa"/>
              <w:right w:w="0" w:type="dxa"/>
            </w:tcMar>
            <w:vAlign w:val="bottom"/>
            <w:hideMark/>
          </w:tcPr>
          <w:p w14:paraId="0F665C73" w14:textId="77777777" w:rsidR="007563DD" w:rsidRDefault="008627BE">
            <w:pPr>
              <w:pStyle w:val="rrdsinglerule"/>
              <w:tabs>
                <w:tab w:val="right" w:pos="688"/>
                <w:tab w:val="decimal" w:pos="742"/>
              </w:tabs>
              <w:spacing w:before="0"/>
              <w:ind w:right="86"/>
              <w:rPr>
                <w:rFonts w:ascii="Arial" w:hAnsi="Arial" w:cs="Arial"/>
                <w:sz w:val="20"/>
                <w:szCs w:val="20"/>
              </w:rPr>
            </w:pPr>
            <w:r>
              <w:rPr>
                <w:rFonts w:ascii="Arial" w:hAnsi="Arial" w:cs="Arial"/>
                <w:sz w:val="20"/>
                <w:szCs w:val="20"/>
              </w:rPr>
              <w:t> </w:t>
            </w:r>
          </w:p>
        </w:tc>
        <w:tc>
          <w:tcPr>
            <w:tcW w:w="846" w:type="dxa"/>
            <w:tcMar>
              <w:top w:w="0" w:type="dxa"/>
              <w:left w:w="144" w:type="dxa"/>
              <w:bottom w:w="0" w:type="dxa"/>
              <w:right w:w="0" w:type="dxa"/>
            </w:tcMar>
            <w:vAlign w:val="bottom"/>
            <w:hideMark/>
          </w:tcPr>
          <w:p w14:paraId="64F5666A" w14:textId="77777777" w:rsidR="007563DD" w:rsidRDefault="008627BE">
            <w:pPr>
              <w:pStyle w:val="rrdsinglerule"/>
              <w:tabs>
                <w:tab w:val="right" w:pos="623"/>
                <w:tab w:val="decimal" w:pos="659"/>
              </w:tabs>
              <w:spacing w:before="0"/>
              <w:ind w:right="86"/>
              <w:rPr>
                <w:rFonts w:ascii="Arial" w:hAnsi="Arial" w:cs="Arial"/>
                <w:sz w:val="20"/>
                <w:szCs w:val="20"/>
              </w:rPr>
            </w:pPr>
            <w:r>
              <w:rPr>
                <w:rFonts w:ascii="Arial" w:hAnsi="Arial" w:cs="Arial"/>
                <w:sz w:val="20"/>
                <w:szCs w:val="20"/>
              </w:rPr>
              <w:t> </w:t>
            </w:r>
          </w:p>
        </w:tc>
      </w:tr>
      <w:tr w:rsidR="007563DD" w14:paraId="39C6989C" w14:textId="77777777">
        <w:trPr>
          <w:cantSplit/>
          <w:jc w:val="center"/>
        </w:trPr>
        <w:tc>
          <w:tcPr>
            <w:tcW w:w="8100" w:type="dxa"/>
            <w:hideMark/>
          </w:tcPr>
          <w:p w14:paraId="4852D19E"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w:t>
            </w:r>
          </w:p>
        </w:tc>
        <w:tc>
          <w:tcPr>
            <w:tcW w:w="936" w:type="dxa"/>
            <w:noWrap/>
            <w:tcMar>
              <w:top w:w="0" w:type="dxa"/>
              <w:left w:w="144" w:type="dxa"/>
              <w:bottom w:w="0" w:type="dxa"/>
              <w:right w:w="0" w:type="dxa"/>
            </w:tcMar>
            <w:vAlign w:val="bottom"/>
            <w:hideMark/>
          </w:tcPr>
          <w:p w14:paraId="2C407A15" w14:textId="77777777" w:rsidR="007563DD" w:rsidRDefault="008627BE">
            <w:pPr>
              <w:pStyle w:val="NormalWeb"/>
              <w:tabs>
                <w:tab w:val="right" w:pos="657"/>
                <w:tab w:val="decimal" w:pos="684"/>
              </w:tabs>
              <w:spacing w:before="0" w:beforeAutospacing="0" w:after="20" w:afterAutospacing="0"/>
              <w:ind w:right="13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518</w:t>
            </w:r>
            <w:r>
              <w:rPr>
                <w:rFonts w:ascii="Arial" w:hAnsi="Arial" w:cs="Arial"/>
                <w:bCs/>
                <w:sz w:val="20"/>
                <w:szCs w:val="20"/>
              </w:rPr>
              <w:tab/>
            </w:r>
          </w:p>
        </w:tc>
        <w:tc>
          <w:tcPr>
            <w:tcW w:w="918" w:type="dxa"/>
            <w:noWrap/>
            <w:tcMar>
              <w:top w:w="0" w:type="dxa"/>
              <w:left w:w="144" w:type="dxa"/>
              <w:bottom w:w="0" w:type="dxa"/>
              <w:right w:w="0" w:type="dxa"/>
            </w:tcMar>
            <w:vAlign w:val="bottom"/>
            <w:hideMark/>
          </w:tcPr>
          <w:p w14:paraId="40984FBF" w14:textId="77777777" w:rsidR="007563DD" w:rsidRDefault="008627BE">
            <w:pPr>
              <w:pStyle w:val="NormalWeb"/>
              <w:tabs>
                <w:tab w:val="right" w:pos="688"/>
                <w:tab w:val="decimal" w:pos="742"/>
              </w:tabs>
              <w:spacing w:before="0" w:beforeAutospacing="0" w:after="20" w:afterAutospacing="0"/>
              <w:ind w:right="86"/>
              <w:rPr>
                <w:rFonts w:ascii="Arial" w:hAnsi="Arial" w:cs="Arial"/>
                <w:sz w:val="20"/>
                <w:szCs w:val="20"/>
              </w:rPr>
            </w:pPr>
            <w:r>
              <w:rPr>
                <w:rFonts w:ascii="Arial" w:hAnsi="Arial" w:cs="Arial"/>
                <w:sz w:val="20"/>
                <w:szCs w:val="20"/>
              </w:rPr>
              <w:t>$</w:t>
            </w:r>
            <w:r>
              <w:rPr>
                <w:rFonts w:ascii="Arial" w:hAnsi="Arial" w:cs="Arial"/>
                <w:sz w:val="20"/>
                <w:szCs w:val="20"/>
              </w:rPr>
              <w:tab/>
              <w:t>1,169</w:t>
            </w:r>
            <w:r>
              <w:rPr>
                <w:rFonts w:ascii="Arial" w:hAnsi="Arial" w:cs="Arial"/>
                <w:sz w:val="20"/>
                <w:szCs w:val="20"/>
              </w:rPr>
              <w:tab/>
            </w:r>
          </w:p>
        </w:tc>
        <w:tc>
          <w:tcPr>
            <w:tcW w:w="846" w:type="dxa"/>
            <w:noWrap/>
            <w:tcMar>
              <w:top w:w="0" w:type="dxa"/>
              <w:left w:w="144" w:type="dxa"/>
              <w:bottom w:w="0" w:type="dxa"/>
              <w:right w:w="0" w:type="dxa"/>
            </w:tcMar>
            <w:vAlign w:val="bottom"/>
            <w:hideMark/>
          </w:tcPr>
          <w:p w14:paraId="2E381D3E" w14:textId="77777777" w:rsidR="007563DD" w:rsidRDefault="008627BE">
            <w:pPr>
              <w:pStyle w:val="NormalWeb"/>
              <w:tabs>
                <w:tab w:val="right" w:pos="623"/>
                <w:tab w:val="decimal" w:pos="659"/>
              </w:tabs>
              <w:spacing w:before="0" w:beforeAutospacing="0" w:after="20" w:afterAutospacing="0"/>
              <w:ind w:right="86"/>
              <w:rPr>
                <w:rFonts w:ascii="Arial" w:hAnsi="Arial" w:cs="Arial"/>
                <w:sz w:val="20"/>
                <w:szCs w:val="20"/>
              </w:rPr>
            </w:pPr>
            <w:r>
              <w:rPr>
                <w:rFonts w:ascii="Arial" w:hAnsi="Arial" w:cs="Arial"/>
                <w:sz w:val="20"/>
                <w:szCs w:val="20"/>
              </w:rPr>
              <w:t>$</w:t>
            </w:r>
            <w:r>
              <w:rPr>
                <w:rFonts w:ascii="Arial" w:hAnsi="Arial" w:cs="Arial"/>
                <w:sz w:val="20"/>
                <w:szCs w:val="20"/>
              </w:rPr>
              <w:tab/>
              <w:t> 36</w:t>
            </w:r>
            <w:r>
              <w:rPr>
                <w:rFonts w:ascii="Arial" w:hAnsi="Arial" w:cs="Arial"/>
                <w:sz w:val="20"/>
                <w:szCs w:val="20"/>
              </w:rPr>
              <w:tab/>
            </w:r>
          </w:p>
        </w:tc>
      </w:tr>
      <w:tr w:rsidR="007563DD" w14:paraId="5D2A5B04" w14:textId="77777777">
        <w:trPr>
          <w:cantSplit/>
          <w:jc w:val="center"/>
        </w:trPr>
        <w:tc>
          <w:tcPr>
            <w:tcW w:w="8100" w:type="dxa"/>
            <w:tcMar>
              <w:top w:w="0" w:type="dxa"/>
              <w:left w:w="144" w:type="dxa"/>
              <w:bottom w:w="0" w:type="dxa"/>
              <w:right w:w="0" w:type="dxa"/>
            </w:tcMar>
            <w:vAlign w:val="bottom"/>
            <w:hideMark/>
          </w:tcPr>
          <w:p w14:paraId="12D95E49" w14:textId="77777777" w:rsidR="007563DD" w:rsidRDefault="008627BE">
            <w:pPr>
              <w:pStyle w:val="la2"/>
              <w:rPr>
                <w:rFonts w:ascii="Arial" w:hAnsi="Arial" w:cs="Arial"/>
                <w:sz w:val="20"/>
                <w:szCs w:val="20"/>
              </w:rPr>
            </w:pPr>
            <w:r>
              <w:rPr>
                <w:rFonts w:ascii="Arial" w:hAnsi="Arial" w:cs="Arial"/>
                <w:sz w:val="20"/>
                <w:szCs w:val="20"/>
              </w:rPr>
              <w:t> </w:t>
            </w:r>
          </w:p>
        </w:tc>
        <w:tc>
          <w:tcPr>
            <w:tcW w:w="936" w:type="dxa"/>
            <w:tcMar>
              <w:top w:w="0" w:type="dxa"/>
              <w:left w:w="144" w:type="dxa"/>
              <w:bottom w:w="0" w:type="dxa"/>
              <w:right w:w="0" w:type="dxa"/>
            </w:tcMar>
            <w:vAlign w:val="bottom"/>
            <w:hideMark/>
          </w:tcPr>
          <w:p w14:paraId="3802C02E" w14:textId="77777777" w:rsidR="007563DD" w:rsidRDefault="008627BE">
            <w:pPr>
              <w:pStyle w:val="rrddoublerule"/>
              <w:tabs>
                <w:tab w:val="right" w:pos="657"/>
                <w:tab w:val="decimal" w:pos="684"/>
              </w:tabs>
              <w:spacing w:before="0"/>
              <w:ind w:right="130"/>
              <w:rPr>
                <w:rFonts w:ascii="Arial" w:hAnsi="Arial" w:cs="Arial"/>
                <w:sz w:val="20"/>
                <w:szCs w:val="20"/>
              </w:rPr>
            </w:pPr>
            <w:r>
              <w:rPr>
                <w:rFonts w:ascii="Arial" w:hAnsi="Arial" w:cs="Arial"/>
                <w:sz w:val="20"/>
                <w:szCs w:val="20"/>
              </w:rPr>
              <w:t> </w:t>
            </w:r>
          </w:p>
        </w:tc>
        <w:tc>
          <w:tcPr>
            <w:tcW w:w="918" w:type="dxa"/>
            <w:tcMar>
              <w:top w:w="0" w:type="dxa"/>
              <w:left w:w="144" w:type="dxa"/>
              <w:bottom w:w="0" w:type="dxa"/>
              <w:right w:w="0" w:type="dxa"/>
            </w:tcMar>
            <w:vAlign w:val="bottom"/>
            <w:hideMark/>
          </w:tcPr>
          <w:p w14:paraId="5C937E40" w14:textId="77777777" w:rsidR="007563DD" w:rsidRDefault="008627BE">
            <w:pPr>
              <w:pStyle w:val="rrddoublerule"/>
              <w:tabs>
                <w:tab w:val="right" w:pos="688"/>
                <w:tab w:val="decimal" w:pos="742"/>
              </w:tabs>
              <w:spacing w:before="0"/>
              <w:ind w:right="86"/>
              <w:rPr>
                <w:rFonts w:ascii="Arial" w:hAnsi="Arial" w:cs="Arial"/>
                <w:sz w:val="20"/>
                <w:szCs w:val="20"/>
              </w:rPr>
            </w:pPr>
            <w:r>
              <w:rPr>
                <w:rFonts w:ascii="Arial" w:hAnsi="Arial" w:cs="Arial"/>
                <w:sz w:val="20"/>
                <w:szCs w:val="20"/>
              </w:rPr>
              <w:t> </w:t>
            </w:r>
          </w:p>
        </w:tc>
        <w:tc>
          <w:tcPr>
            <w:tcW w:w="846" w:type="dxa"/>
            <w:tcMar>
              <w:top w:w="0" w:type="dxa"/>
              <w:left w:w="144" w:type="dxa"/>
              <w:bottom w:w="0" w:type="dxa"/>
              <w:right w:w="0" w:type="dxa"/>
            </w:tcMar>
            <w:vAlign w:val="bottom"/>
            <w:hideMark/>
          </w:tcPr>
          <w:p w14:paraId="215F396A" w14:textId="77777777" w:rsidR="007563DD" w:rsidRDefault="008627BE">
            <w:pPr>
              <w:pStyle w:val="rrddoublerule"/>
              <w:tabs>
                <w:tab w:val="right" w:pos="623"/>
                <w:tab w:val="decimal" w:pos="659"/>
              </w:tabs>
              <w:spacing w:before="0"/>
              <w:ind w:right="86"/>
              <w:rPr>
                <w:rFonts w:ascii="Arial" w:hAnsi="Arial" w:cs="Arial"/>
                <w:sz w:val="20"/>
                <w:szCs w:val="20"/>
              </w:rPr>
            </w:pPr>
            <w:r>
              <w:rPr>
                <w:rFonts w:ascii="Arial" w:hAnsi="Arial" w:cs="Arial"/>
                <w:sz w:val="20"/>
                <w:szCs w:val="20"/>
              </w:rPr>
              <w:t> </w:t>
            </w:r>
          </w:p>
        </w:tc>
      </w:tr>
    </w:tbl>
    <w:p w14:paraId="3CF29B8B"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4245FD56" w14:textId="77777777" w:rsidR="007563DD" w:rsidRDefault="008627BE">
      <w:pPr>
        <w:pStyle w:val="NormalWeb"/>
        <w:keepNext/>
        <w:spacing w:before="0" w:beforeAutospacing="0" w:after="0" w:afterAutospacing="0"/>
        <w:jc w:val="center"/>
        <w:rPr>
          <w:rFonts w:ascii="Arial" w:hAnsi="Arial" w:cs="Arial"/>
          <w:sz w:val="20"/>
          <w:szCs w:val="20"/>
        </w:rPr>
      </w:pPr>
      <w:r>
        <w:rPr>
          <w:rFonts w:ascii="Arial" w:hAnsi="Arial" w:cs="Arial"/>
          <w:sz w:val="20"/>
          <w:szCs w:val="20"/>
          <w:u w:val="single"/>
        </w:rPr>
        <w:t xml:space="preserve">NOTE 4 — INVESTMENTS </w:t>
      </w:r>
    </w:p>
    <w:p w14:paraId="12149DEB"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b/>
          <w:bCs/>
          <w:sz w:val="20"/>
          <w:szCs w:val="20"/>
        </w:rPr>
        <w:t xml:space="preserve">Investment Components </w:t>
      </w:r>
    </w:p>
    <w:p w14:paraId="3BFAF366"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The components of investments were as follows: </w:t>
      </w:r>
    </w:p>
    <w:p w14:paraId="25585E48"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2610"/>
        <w:gridCol w:w="1098"/>
        <w:gridCol w:w="1026"/>
        <w:gridCol w:w="837"/>
        <w:gridCol w:w="1017"/>
        <w:gridCol w:w="1044"/>
        <w:gridCol w:w="1044"/>
        <w:gridCol w:w="1035"/>
        <w:gridCol w:w="1089"/>
      </w:tblGrid>
      <w:tr w:rsidR="007563DD" w14:paraId="75AC75EF" w14:textId="77777777">
        <w:trPr>
          <w:cantSplit/>
          <w:tblHeader/>
          <w:jc w:val="center"/>
        </w:trPr>
        <w:tc>
          <w:tcPr>
            <w:tcW w:w="2610" w:type="dxa"/>
            <w:vAlign w:val="bottom"/>
            <w:hideMark/>
          </w:tcPr>
          <w:p w14:paraId="4A25BBE9"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1098" w:type="dxa"/>
            <w:tcMar>
              <w:top w:w="0" w:type="dxa"/>
              <w:left w:w="144" w:type="dxa"/>
              <w:bottom w:w="0" w:type="dxa"/>
              <w:right w:w="0" w:type="dxa"/>
            </w:tcMar>
            <w:vAlign w:val="bottom"/>
            <w:hideMark/>
          </w:tcPr>
          <w:p w14:paraId="24A6A5A0" w14:textId="77777777" w:rsidR="007563DD" w:rsidRDefault="008627BE">
            <w:pPr>
              <w:jc w:val="center"/>
              <w:rPr>
                <w:rFonts w:ascii="Arial" w:hAnsi="Arial" w:cs="Arial"/>
                <w:sz w:val="16"/>
                <w:szCs w:val="16"/>
              </w:rPr>
            </w:pPr>
            <w:r>
              <w:rPr>
                <w:rFonts w:ascii="Arial" w:hAnsi="Arial" w:cs="Arial"/>
                <w:b/>
                <w:bCs/>
                <w:sz w:val="16"/>
                <w:szCs w:val="16"/>
              </w:rPr>
              <w:t>Fair Value</w:t>
            </w:r>
            <w:r>
              <w:rPr>
                <w:rFonts w:ascii="Arial" w:hAnsi="Arial" w:cs="Arial"/>
                <w:b/>
                <w:bCs/>
                <w:sz w:val="16"/>
                <w:szCs w:val="16"/>
              </w:rPr>
              <w:br/>
              <w:t>Level</w:t>
            </w:r>
          </w:p>
        </w:tc>
        <w:tc>
          <w:tcPr>
            <w:tcW w:w="1026" w:type="dxa"/>
            <w:tcMar>
              <w:top w:w="0" w:type="dxa"/>
              <w:left w:w="144" w:type="dxa"/>
              <w:bottom w:w="0" w:type="dxa"/>
              <w:right w:w="0" w:type="dxa"/>
            </w:tcMar>
            <w:vAlign w:val="bottom"/>
            <w:hideMark/>
          </w:tcPr>
          <w:p w14:paraId="282CA5A5" w14:textId="77777777" w:rsidR="007563DD" w:rsidRDefault="008627BE">
            <w:pPr>
              <w:ind w:left="-72" w:right="56"/>
              <w:jc w:val="right"/>
              <w:rPr>
                <w:rFonts w:ascii="Arial" w:hAnsi="Arial" w:cs="Arial"/>
                <w:sz w:val="16"/>
                <w:szCs w:val="16"/>
              </w:rPr>
            </w:pPr>
            <w:r>
              <w:rPr>
                <w:rFonts w:ascii="Arial" w:hAnsi="Arial" w:cs="Arial"/>
                <w:b/>
                <w:bCs/>
                <w:sz w:val="16"/>
                <w:szCs w:val="16"/>
              </w:rPr>
              <w:t>Adjusted</w:t>
            </w:r>
            <w:r>
              <w:rPr>
                <w:rFonts w:ascii="Arial" w:hAnsi="Arial" w:cs="Arial"/>
                <w:b/>
                <w:bCs/>
                <w:sz w:val="16"/>
                <w:szCs w:val="16"/>
              </w:rPr>
              <w:br/>
              <w:t>Cost Basis</w:t>
            </w:r>
          </w:p>
        </w:tc>
        <w:tc>
          <w:tcPr>
            <w:tcW w:w="837" w:type="dxa"/>
            <w:tcMar>
              <w:top w:w="0" w:type="dxa"/>
              <w:left w:w="144" w:type="dxa"/>
              <w:bottom w:w="0" w:type="dxa"/>
              <w:right w:w="0" w:type="dxa"/>
            </w:tcMar>
            <w:vAlign w:val="bottom"/>
            <w:hideMark/>
          </w:tcPr>
          <w:p w14:paraId="53DB7F76" w14:textId="77777777" w:rsidR="007563DD" w:rsidRDefault="008627BE">
            <w:pPr>
              <w:ind w:left="-285"/>
              <w:jc w:val="right"/>
              <w:rPr>
                <w:rFonts w:ascii="Arial" w:hAnsi="Arial" w:cs="Arial"/>
                <w:sz w:val="16"/>
                <w:szCs w:val="16"/>
              </w:rPr>
            </w:pPr>
            <w:r>
              <w:rPr>
                <w:rFonts w:ascii="Arial" w:hAnsi="Arial" w:cs="Arial"/>
                <w:b/>
                <w:bCs/>
                <w:sz w:val="16"/>
                <w:szCs w:val="16"/>
              </w:rPr>
              <w:t>Unrealized</w:t>
            </w:r>
            <w:r>
              <w:rPr>
                <w:rFonts w:ascii="Arial" w:hAnsi="Arial" w:cs="Arial"/>
                <w:b/>
                <w:bCs/>
                <w:sz w:val="16"/>
                <w:szCs w:val="16"/>
              </w:rPr>
              <w:br/>
              <w:t>Gains</w:t>
            </w:r>
          </w:p>
        </w:tc>
        <w:tc>
          <w:tcPr>
            <w:tcW w:w="1017" w:type="dxa"/>
            <w:tcMar>
              <w:top w:w="0" w:type="dxa"/>
              <w:left w:w="144" w:type="dxa"/>
              <w:bottom w:w="0" w:type="dxa"/>
              <w:right w:w="0" w:type="dxa"/>
            </w:tcMar>
            <w:vAlign w:val="bottom"/>
            <w:hideMark/>
          </w:tcPr>
          <w:p w14:paraId="26B5A783" w14:textId="77777777" w:rsidR="007563DD" w:rsidRDefault="008627BE">
            <w:pPr>
              <w:pStyle w:val="NormalWeb"/>
              <w:spacing w:before="0" w:beforeAutospacing="0" w:after="0" w:afterAutospacing="0"/>
              <w:ind w:left="-218" w:right="104" w:firstLine="90"/>
              <w:jc w:val="right"/>
              <w:rPr>
                <w:rFonts w:ascii="Arial" w:hAnsi="Arial" w:cs="Arial"/>
                <w:sz w:val="16"/>
                <w:szCs w:val="16"/>
              </w:rPr>
            </w:pPr>
            <w:r>
              <w:rPr>
                <w:rFonts w:ascii="Arial" w:hAnsi="Arial" w:cs="Arial"/>
                <w:b/>
                <w:bCs/>
                <w:sz w:val="16"/>
                <w:szCs w:val="16"/>
              </w:rPr>
              <w:t>Unrealized</w:t>
            </w:r>
          </w:p>
          <w:p w14:paraId="21E817AC" w14:textId="77777777" w:rsidR="007563DD" w:rsidRDefault="008627BE">
            <w:pPr>
              <w:pStyle w:val="NormalWeb"/>
              <w:spacing w:before="0" w:beforeAutospacing="0" w:after="20" w:afterAutospacing="0"/>
              <w:ind w:left="-218" w:right="104" w:firstLine="90"/>
              <w:jc w:val="right"/>
              <w:rPr>
                <w:rFonts w:ascii="Arial" w:hAnsi="Arial" w:cs="Arial"/>
                <w:sz w:val="16"/>
                <w:szCs w:val="16"/>
              </w:rPr>
            </w:pPr>
            <w:r>
              <w:rPr>
                <w:rFonts w:ascii="Arial" w:hAnsi="Arial" w:cs="Arial"/>
                <w:b/>
                <w:bCs/>
                <w:sz w:val="16"/>
                <w:szCs w:val="16"/>
              </w:rPr>
              <w:t>Losses</w:t>
            </w:r>
          </w:p>
        </w:tc>
        <w:tc>
          <w:tcPr>
            <w:tcW w:w="1044" w:type="dxa"/>
            <w:tcMar>
              <w:top w:w="0" w:type="dxa"/>
              <w:left w:w="144" w:type="dxa"/>
              <w:bottom w:w="0" w:type="dxa"/>
              <w:right w:w="0" w:type="dxa"/>
            </w:tcMar>
            <w:vAlign w:val="bottom"/>
            <w:hideMark/>
          </w:tcPr>
          <w:p w14:paraId="5FE0D51C" w14:textId="77777777" w:rsidR="007563DD" w:rsidRDefault="008627BE">
            <w:pPr>
              <w:ind w:left="-252" w:right="74"/>
              <w:jc w:val="right"/>
              <w:rPr>
                <w:rFonts w:ascii="Arial" w:hAnsi="Arial" w:cs="Arial"/>
                <w:sz w:val="16"/>
                <w:szCs w:val="16"/>
              </w:rPr>
            </w:pPr>
            <w:r>
              <w:rPr>
                <w:rFonts w:ascii="Arial" w:hAnsi="Arial" w:cs="Arial"/>
                <w:b/>
                <w:bCs/>
                <w:sz w:val="16"/>
                <w:szCs w:val="16"/>
              </w:rPr>
              <w:t>Recorded</w:t>
            </w:r>
            <w:r>
              <w:rPr>
                <w:rFonts w:ascii="Arial" w:hAnsi="Arial" w:cs="Arial"/>
                <w:b/>
                <w:bCs/>
                <w:sz w:val="16"/>
                <w:szCs w:val="16"/>
              </w:rPr>
              <w:br/>
              <w:t>Basis</w:t>
            </w:r>
          </w:p>
        </w:tc>
        <w:tc>
          <w:tcPr>
            <w:tcW w:w="1044" w:type="dxa"/>
            <w:tcMar>
              <w:top w:w="0" w:type="dxa"/>
              <w:left w:w="144" w:type="dxa"/>
              <w:bottom w:w="0" w:type="dxa"/>
              <w:right w:w="0" w:type="dxa"/>
            </w:tcMar>
            <w:vAlign w:val="bottom"/>
            <w:hideMark/>
          </w:tcPr>
          <w:p w14:paraId="4F5C72C8" w14:textId="77777777" w:rsidR="007563DD" w:rsidRDefault="008627BE">
            <w:pPr>
              <w:pStyle w:val="NormalWeb"/>
              <w:spacing w:before="0" w:beforeAutospacing="0" w:after="0" w:afterAutospacing="0"/>
              <w:jc w:val="right"/>
              <w:rPr>
                <w:rFonts w:ascii="Arial" w:hAnsi="Arial" w:cs="Arial"/>
                <w:sz w:val="16"/>
                <w:szCs w:val="16"/>
              </w:rPr>
            </w:pPr>
            <w:r>
              <w:rPr>
                <w:rFonts w:ascii="Arial" w:hAnsi="Arial" w:cs="Arial"/>
                <w:b/>
                <w:bCs/>
                <w:sz w:val="16"/>
                <w:szCs w:val="16"/>
              </w:rPr>
              <w:t>Cash</w:t>
            </w:r>
          </w:p>
          <w:p w14:paraId="28AC33CE" w14:textId="77777777" w:rsidR="007563DD" w:rsidRDefault="008627BE">
            <w:pPr>
              <w:pStyle w:val="NormalWeb"/>
              <w:spacing w:before="0" w:beforeAutospacing="0" w:after="0" w:afterAutospacing="0"/>
              <w:jc w:val="right"/>
              <w:rPr>
                <w:rFonts w:ascii="Arial" w:hAnsi="Arial" w:cs="Arial"/>
                <w:sz w:val="16"/>
                <w:szCs w:val="16"/>
              </w:rPr>
            </w:pPr>
            <w:r>
              <w:rPr>
                <w:rFonts w:ascii="Arial" w:hAnsi="Arial" w:cs="Arial"/>
                <w:b/>
                <w:bCs/>
                <w:sz w:val="16"/>
                <w:szCs w:val="16"/>
              </w:rPr>
              <w:t>and Cash</w:t>
            </w:r>
          </w:p>
          <w:p w14:paraId="714C34CF" w14:textId="77777777" w:rsidR="007563DD" w:rsidRDefault="008627BE">
            <w:pPr>
              <w:pStyle w:val="NormalWeb"/>
              <w:spacing w:before="0" w:beforeAutospacing="0" w:after="20" w:afterAutospacing="0"/>
              <w:jc w:val="right"/>
              <w:rPr>
                <w:rFonts w:ascii="Arial" w:hAnsi="Arial" w:cs="Arial"/>
                <w:sz w:val="16"/>
                <w:szCs w:val="16"/>
              </w:rPr>
            </w:pPr>
            <w:r>
              <w:rPr>
                <w:rFonts w:ascii="Arial" w:hAnsi="Arial" w:cs="Arial"/>
                <w:b/>
                <w:bCs/>
                <w:sz w:val="16"/>
                <w:szCs w:val="16"/>
              </w:rPr>
              <w:t>Equivalents</w:t>
            </w:r>
          </w:p>
        </w:tc>
        <w:tc>
          <w:tcPr>
            <w:tcW w:w="1035" w:type="dxa"/>
            <w:tcMar>
              <w:top w:w="0" w:type="dxa"/>
              <w:left w:w="144" w:type="dxa"/>
              <w:bottom w:w="0" w:type="dxa"/>
              <w:right w:w="0" w:type="dxa"/>
            </w:tcMar>
            <w:vAlign w:val="bottom"/>
            <w:hideMark/>
          </w:tcPr>
          <w:p w14:paraId="1392D446" w14:textId="77777777" w:rsidR="007563DD" w:rsidRDefault="008627BE">
            <w:pPr>
              <w:pStyle w:val="NormalWeb"/>
              <w:spacing w:before="0" w:beforeAutospacing="0" w:after="0" w:afterAutospacing="0"/>
              <w:ind w:left="-156"/>
              <w:jc w:val="right"/>
              <w:rPr>
                <w:rFonts w:ascii="Arial" w:hAnsi="Arial" w:cs="Arial"/>
                <w:sz w:val="16"/>
                <w:szCs w:val="16"/>
              </w:rPr>
            </w:pPr>
            <w:r>
              <w:rPr>
                <w:rFonts w:ascii="Arial" w:hAnsi="Arial" w:cs="Arial"/>
                <w:b/>
                <w:bCs/>
                <w:sz w:val="16"/>
                <w:szCs w:val="16"/>
              </w:rPr>
              <w:t>Short-term</w:t>
            </w:r>
          </w:p>
          <w:p w14:paraId="02E64AA4" w14:textId="77777777" w:rsidR="007563DD" w:rsidRDefault="008627BE">
            <w:pPr>
              <w:pStyle w:val="NormalWeb"/>
              <w:spacing w:before="0" w:beforeAutospacing="0" w:after="20" w:afterAutospacing="0"/>
              <w:ind w:left="-156"/>
              <w:jc w:val="right"/>
              <w:rPr>
                <w:rFonts w:ascii="Arial" w:hAnsi="Arial" w:cs="Arial"/>
                <w:sz w:val="16"/>
                <w:szCs w:val="16"/>
              </w:rPr>
            </w:pPr>
            <w:r>
              <w:rPr>
                <w:rFonts w:ascii="Arial" w:hAnsi="Arial" w:cs="Arial"/>
                <w:b/>
                <w:bCs/>
                <w:sz w:val="16"/>
                <w:szCs w:val="16"/>
              </w:rPr>
              <w:t>Investments</w:t>
            </w:r>
          </w:p>
        </w:tc>
        <w:tc>
          <w:tcPr>
            <w:tcW w:w="1089" w:type="dxa"/>
            <w:tcMar>
              <w:top w:w="0" w:type="dxa"/>
              <w:left w:w="144" w:type="dxa"/>
              <w:bottom w:w="0" w:type="dxa"/>
              <w:right w:w="0" w:type="dxa"/>
            </w:tcMar>
            <w:vAlign w:val="bottom"/>
            <w:hideMark/>
          </w:tcPr>
          <w:p w14:paraId="57CA1473" w14:textId="77777777" w:rsidR="007563DD" w:rsidRDefault="008627BE">
            <w:pPr>
              <w:pStyle w:val="NormalWeb"/>
              <w:spacing w:before="0" w:beforeAutospacing="0" w:after="0" w:afterAutospacing="0"/>
              <w:ind w:left="-189" w:right="36"/>
              <w:jc w:val="right"/>
              <w:rPr>
                <w:rFonts w:ascii="Arial" w:hAnsi="Arial" w:cs="Arial"/>
                <w:sz w:val="16"/>
                <w:szCs w:val="16"/>
              </w:rPr>
            </w:pPr>
            <w:r>
              <w:rPr>
                <w:rFonts w:ascii="Arial" w:hAnsi="Arial" w:cs="Arial"/>
                <w:b/>
                <w:bCs/>
                <w:sz w:val="16"/>
                <w:szCs w:val="16"/>
              </w:rPr>
              <w:t>Equity</w:t>
            </w:r>
          </w:p>
          <w:p w14:paraId="7E7F5352" w14:textId="77777777" w:rsidR="007563DD" w:rsidRDefault="008627BE">
            <w:pPr>
              <w:pStyle w:val="NormalWeb"/>
              <w:spacing w:before="0" w:beforeAutospacing="0" w:after="20" w:afterAutospacing="0"/>
              <w:ind w:left="-189" w:right="36"/>
              <w:jc w:val="right"/>
              <w:rPr>
                <w:rFonts w:ascii="Arial" w:hAnsi="Arial" w:cs="Arial"/>
                <w:sz w:val="16"/>
                <w:szCs w:val="16"/>
              </w:rPr>
            </w:pPr>
            <w:r>
              <w:rPr>
                <w:rFonts w:ascii="Arial" w:hAnsi="Arial" w:cs="Arial"/>
                <w:b/>
                <w:bCs/>
                <w:sz w:val="16"/>
                <w:szCs w:val="16"/>
              </w:rPr>
              <w:t>Investments</w:t>
            </w:r>
          </w:p>
        </w:tc>
      </w:tr>
      <w:tr w:rsidR="007563DD" w14:paraId="3B50F709" w14:textId="77777777">
        <w:trPr>
          <w:cantSplit/>
          <w:jc w:val="center"/>
        </w:trPr>
        <w:tc>
          <w:tcPr>
            <w:tcW w:w="10800" w:type="dxa"/>
            <w:gridSpan w:val="9"/>
            <w:tcMar>
              <w:top w:w="0" w:type="dxa"/>
              <w:left w:w="144" w:type="dxa"/>
              <w:bottom w:w="0" w:type="dxa"/>
              <w:right w:w="0" w:type="dxa"/>
            </w:tcMar>
            <w:vAlign w:val="bottom"/>
            <w:hideMark/>
          </w:tcPr>
          <w:p w14:paraId="7435497B" w14:textId="77777777" w:rsidR="007563DD" w:rsidRDefault="008627BE">
            <w:pPr>
              <w:pStyle w:val="rrdsinglerule"/>
              <w:spacing w:before="0"/>
              <w:ind w:left="-288"/>
              <w:rPr>
                <w:rFonts w:ascii="Arial" w:hAnsi="Arial" w:cs="Arial"/>
                <w:sz w:val="20"/>
                <w:szCs w:val="20"/>
              </w:rPr>
            </w:pPr>
            <w:r>
              <w:rPr>
                <w:rFonts w:ascii="Arial" w:hAnsi="Arial" w:cs="Arial"/>
                <w:sz w:val="20"/>
                <w:szCs w:val="20"/>
              </w:rPr>
              <w:t> </w:t>
            </w:r>
          </w:p>
        </w:tc>
      </w:tr>
      <w:tr w:rsidR="007563DD" w14:paraId="35090A0C" w14:textId="77777777">
        <w:trPr>
          <w:trHeight w:val="75"/>
          <w:jc w:val="center"/>
        </w:trPr>
        <w:tc>
          <w:tcPr>
            <w:tcW w:w="2610" w:type="dxa"/>
            <w:vAlign w:val="center"/>
            <w:hideMark/>
          </w:tcPr>
          <w:p w14:paraId="2C21D7C8" w14:textId="77777777" w:rsidR="007563DD" w:rsidRDefault="008627BE">
            <w:pPr>
              <w:rPr>
                <w:rFonts w:ascii="Arial" w:hAnsi="Arial" w:cs="Arial"/>
                <w:sz w:val="2"/>
                <w:szCs w:val="2"/>
              </w:rPr>
            </w:pPr>
            <w:r>
              <w:rPr>
                <w:rFonts w:ascii="Arial" w:hAnsi="Arial" w:cs="Arial"/>
                <w:sz w:val="2"/>
                <w:szCs w:val="2"/>
              </w:rPr>
              <w:t> </w:t>
            </w:r>
          </w:p>
        </w:tc>
        <w:tc>
          <w:tcPr>
            <w:tcW w:w="1098" w:type="dxa"/>
            <w:vAlign w:val="center"/>
            <w:hideMark/>
          </w:tcPr>
          <w:p w14:paraId="295FE062" w14:textId="77777777" w:rsidR="007563DD" w:rsidRDefault="008627BE">
            <w:pPr>
              <w:rPr>
                <w:rFonts w:ascii="Arial" w:hAnsi="Arial" w:cs="Arial"/>
                <w:sz w:val="2"/>
                <w:szCs w:val="2"/>
              </w:rPr>
            </w:pPr>
            <w:r>
              <w:rPr>
                <w:rFonts w:ascii="Arial" w:hAnsi="Arial" w:cs="Arial"/>
                <w:sz w:val="2"/>
                <w:szCs w:val="2"/>
              </w:rPr>
              <w:t> </w:t>
            </w:r>
          </w:p>
        </w:tc>
        <w:tc>
          <w:tcPr>
            <w:tcW w:w="1026" w:type="dxa"/>
            <w:vAlign w:val="center"/>
            <w:hideMark/>
          </w:tcPr>
          <w:p w14:paraId="5E2FE970" w14:textId="77777777" w:rsidR="007563DD" w:rsidRDefault="008627BE">
            <w:pPr>
              <w:rPr>
                <w:rFonts w:ascii="Arial" w:hAnsi="Arial" w:cs="Arial"/>
                <w:sz w:val="2"/>
                <w:szCs w:val="2"/>
              </w:rPr>
            </w:pPr>
            <w:r>
              <w:rPr>
                <w:rFonts w:ascii="Arial" w:hAnsi="Arial" w:cs="Arial"/>
                <w:sz w:val="2"/>
                <w:szCs w:val="2"/>
              </w:rPr>
              <w:t> </w:t>
            </w:r>
          </w:p>
        </w:tc>
        <w:tc>
          <w:tcPr>
            <w:tcW w:w="837" w:type="dxa"/>
            <w:vAlign w:val="center"/>
            <w:hideMark/>
          </w:tcPr>
          <w:p w14:paraId="6F1B65B8" w14:textId="77777777" w:rsidR="007563DD" w:rsidRDefault="008627BE">
            <w:pPr>
              <w:rPr>
                <w:rFonts w:ascii="Arial" w:hAnsi="Arial" w:cs="Arial"/>
                <w:sz w:val="2"/>
                <w:szCs w:val="2"/>
              </w:rPr>
            </w:pPr>
            <w:r>
              <w:rPr>
                <w:rFonts w:ascii="Arial" w:hAnsi="Arial" w:cs="Arial"/>
                <w:sz w:val="2"/>
                <w:szCs w:val="2"/>
              </w:rPr>
              <w:t> </w:t>
            </w:r>
          </w:p>
        </w:tc>
        <w:tc>
          <w:tcPr>
            <w:tcW w:w="1017" w:type="dxa"/>
            <w:vAlign w:val="center"/>
            <w:hideMark/>
          </w:tcPr>
          <w:p w14:paraId="091A439A" w14:textId="77777777" w:rsidR="007563DD" w:rsidRDefault="008627BE">
            <w:pPr>
              <w:rPr>
                <w:rFonts w:ascii="Arial" w:hAnsi="Arial" w:cs="Arial"/>
                <w:sz w:val="2"/>
                <w:szCs w:val="2"/>
              </w:rPr>
            </w:pPr>
            <w:r>
              <w:rPr>
                <w:rFonts w:ascii="Arial" w:hAnsi="Arial" w:cs="Arial"/>
                <w:sz w:val="2"/>
                <w:szCs w:val="2"/>
              </w:rPr>
              <w:t> </w:t>
            </w:r>
          </w:p>
        </w:tc>
        <w:tc>
          <w:tcPr>
            <w:tcW w:w="1044" w:type="dxa"/>
            <w:vAlign w:val="center"/>
            <w:hideMark/>
          </w:tcPr>
          <w:p w14:paraId="4FA012E2" w14:textId="77777777" w:rsidR="007563DD" w:rsidRDefault="008627BE">
            <w:pPr>
              <w:rPr>
                <w:rFonts w:ascii="Arial" w:hAnsi="Arial" w:cs="Arial"/>
                <w:sz w:val="2"/>
                <w:szCs w:val="2"/>
              </w:rPr>
            </w:pPr>
            <w:r>
              <w:rPr>
                <w:rFonts w:ascii="Arial" w:hAnsi="Arial" w:cs="Arial"/>
                <w:sz w:val="2"/>
                <w:szCs w:val="2"/>
              </w:rPr>
              <w:t> </w:t>
            </w:r>
          </w:p>
        </w:tc>
        <w:tc>
          <w:tcPr>
            <w:tcW w:w="1044" w:type="dxa"/>
            <w:vAlign w:val="center"/>
            <w:hideMark/>
          </w:tcPr>
          <w:p w14:paraId="4B013AD2" w14:textId="77777777" w:rsidR="007563DD" w:rsidRDefault="008627BE">
            <w:pPr>
              <w:rPr>
                <w:rFonts w:ascii="Arial" w:hAnsi="Arial" w:cs="Arial"/>
                <w:sz w:val="2"/>
                <w:szCs w:val="2"/>
              </w:rPr>
            </w:pPr>
            <w:r>
              <w:rPr>
                <w:rFonts w:ascii="Arial" w:hAnsi="Arial" w:cs="Arial"/>
                <w:sz w:val="2"/>
                <w:szCs w:val="2"/>
              </w:rPr>
              <w:t> </w:t>
            </w:r>
          </w:p>
        </w:tc>
        <w:tc>
          <w:tcPr>
            <w:tcW w:w="1035" w:type="dxa"/>
            <w:vAlign w:val="center"/>
            <w:hideMark/>
          </w:tcPr>
          <w:p w14:paraId="093A7883" w14:textId="77777777" w:rsidR="007563DD" w:rsidRDefault="008627BE">
            <w:pPr>
              <w:rPr>
                <w:rFonts w:ascii="Arial" w:hAnsi="Arial" w:cs="Arial"/>
                <w:sz w:val="2"/>
                <w:szCs w:val="2"/>
              </w:rPr>
            </w:pPr>
            <w:r>
              <w:rPr>
                <w:rFonts w:ascii="Arial" w:hAnsi="Arial" w:cs="Arial"/>
                <w:sz w:val="2"/>
                <w:szCs w:val="2"/>
              </w:rPr>
              <w:t> </w:t>
            </w:r>
          </w:p>
        </w:tc>
        <w:tc>
          <w:tcPr>
            <w:tcW w:w="1089" w:type="dxa"/>
            <w:vAlign w:val="center"/>
            <w:hideMark/>
          </w:tcPr>
          <w:p w14:paraId="232DF47C" w14:textId="77777777" w:rsidR="007563DD" w:rsidRDefault="008627BE">
            <w:pPr>
              <w:rPr>
                <w:rFonts w:ascii="Arial" w:hAnsi="Arial" w:cs="Arial"/>
                <w:sz w:val="2"/>
                <w:szCs w:val="2"/>
              </w:rPr>
            </w:pPr>
            <w:r>
              <w:rPr>
                <w:rFonts w:ascii="Arial" w:hAnsi="Arial" w:cs="Arial"/>
                <w:sz w:val="2"/>
                <w:szCs w:val="2"/>
              </w:rPr>
              <w:t> </w:t>
            </w:r>
          </w:p>
        </w:tc>
      </w:tr>
      <w:tr w:rsidR="007563DD" w14:paraId="24667C38" w14:textId="77777777">
        <w:trPr>
          <w:cantSplit/>
          <w:jc w:val="center"/>
        </w:trPr>
        <w:tc>
          <w:tcPr>
            <w:tcW w:w="2610" w:type="dxa"/>
            <w:vAlign w:val="bottom"/>
            <w:hideMark/>
          </w:tcPr>
          <w:p w14:paraId="36D32F66"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June 30, 2022</w:t>
            </w:r>
          </w:p>
        </w:tc>
        <w:tc>
          <w:tcPr>
            <w:tcW w:w="1098" w:type="dxa"/>
            <w:tcMar>
              <w:top w:w="0" w:type="dxa"/>
              <w:left w:w="144" w:type="dxa"/>
              <w:bottom w:w="0" w:type="dxa"/>
              <w:right w:w="0" w:type="dxa"/>
            </w:tcMar>
            <w:vAlign w:val="bottom"/>
            <w:hideMark/>
          </w:tcPr>
          <w:p w14:paraId="5ECE2901" w14:textId="77777777" w:rsidR="007563DD" w:rsidRDefault="008627BE">
            <w:pPr>
              <w:pStyle w:val="la2"/>
              <w:rPr>
                <w:rFonts w:ascii="Arial" w:hAnsi="Arial" w:cs="Arial"/>
                <w:sz w:val="16"/>
                <w:szCs w:val="16"/>
              </w:rPr>
            </w:pPr>
            <w:r>
              <w:rPr>
                <w:rFonts w:ascii="Arial" w:hAnsi="Arial" w:cs="Arial"/>
                <w:sz w:val="16"/>
                <w:szCs w:val="16"/>
              </w:rPr>
              <w:t> </w:t>
            </w:r>
          </w:p>
        </w:tc>
        <w:tc>
          <w:tcPr>
            <w:tcW w:w="1026" w:type="dxa"/>
            <w:tcMar>
              <w:top w:w="0" w:type="dxa"/>
              <w:left w:w="144" w:type="dxa"/>
              <w:bottom w:w="0" w:type="dxa"/>
              <w:right w:w="0" w:type="dxa"/>
            </w:tcMar>
            <w:vAlign w:val="bottom"/>
            <w:hideMark/>
          </w:tcPr>
          <w:p w14:paraId="2607FA1C" w14:textId="77777777" w:rsidR="007563DD" w:rsidRDefault="008627BE">
            <w:pPr>
              <w:pStyle w:val="la2"/>
              <w:rPr>
                <w:rFonts w:ascii="Arial" w:hAnsi="Arial" w:cs="Arial"/>
                <w:sz w:val="16"/>
                <w:szCs w:val="16"/>
              </w:rPr>
            </w:pPr>
            <w:r>
              <w:rPr>
                <w:rFonts w:ascii="Arial" w:hAnsi="Arial" w:cs="Arial"/>
                <w:sz w:val="16"/>
                <w:szCs w:val="16"/>
              </w:rPr>
              <w:t> </w:t>
            </w:r>
          </w:p>
        </w:tc>
        <w:tc>
          <w:tcPr>
            <w:tcW w:w="837" w:type="dxa"/>
            <w:tcMar>
              <w:top w:w="0" w:type="dxa"/>
              <w:left w:w="144" w:type="dxa"/>
              <w:bottom w:w="0" w:type="dxa"/>
              <w:right w:w="0" w:type="dxa"/>
            </w:tcMar>
            <w:vAlign w:val="bottom"/>
            <w:hideMark/>
          </w:tcPr>
          <w:p w14:paraId="1B12C97C" w14:textId="77777777" w:rsidR="007563DD" w:rsidRDefault="008627BE">
            <w:pPr>
              <w:pStyle w:val="la2"/>
              <w:rPr>
                <w:rFonts w:ascii="Arial" w:hAnsi="Arial" w:cs="Arial"/>
                <w:sz w:val="16"/>
                <w:szCs w:val="16"/>
              </w:rPr>
            </w:pPr>
            <w:r>
              <w:rPr>
                <w:rFonts w:ascii="Arial" w:hAnsi="Arial" w:cs="Arial"/>
                <w:sz w:val="16"/>
                <w:szCs w:val="16"/>
              </w:rPr>
              <w:t> </w:t>
            </w:r>
          </w:p>
        </w:tc>
        <w:tc>
          <w:tcPr>
            <w:tcW w:w="1017" w:type="dxa"/>
            <w:tcMar>
              <w:top w:w="0" w:type="dxa"/>
              <w:left w:w="144" w:type="dxa"/>
              <w:bottom w:w="0" w:type="dxa"/>
              <w:right w:w="0" w:type="dxa"/>
            </w:tcMar>
            <w:vAlign w:val="bottom"/>
            <w:hideMark/>
          </w:tcPr>
          <w:p w14:paraId="3AC84E33" w14:textId="77777777" w:rsidR="007563DD" w:rsidRDefault="008627BE">
            <w:pPr>
              <w:pStyle w:val="la2"/>
              <w:rPr>
                <w:rFonts w:ascii="Arial" w:hAnsi="Arial" w:cs="Arial"/>
                <w:sz w:val="16"/>
                <w:szCs w:val="16"/>
              </w:rPr>
            </w:pPr>
            <w:r>
              <w:rPr>
                <w:rFonts w:ascii="Arial" w:hAnsi="Arial" w:cs="Arial"/>
                <w:sz w:val="16"/>
                <w:szCs w:val="16"/>
              </w:rPr>
              <w:t> </w:t>
            </w:r>
          </w:p>
        </w:tc>
        <w:tc>
          <w:tcPr>
            <w:tcW w:w="1044" w:type="dxa"/>
            <w:tcMar>
              <w:top w:w="0" w:type="dxa"/>
              <w:left w:w="144" w:type="dxa"/>
              <w:bottom w:w="0" w:type="dxa"/>
              <w:right w:w="0" w:type="dxa"/>
            </w:tcMar>
            <w:vAlign w:val="bottom"/>
            <w:hideMark/>
          </w:tcPr>
          <w:p w14:paraId="316CBE30" w14:textId="77777777" w:rsidR="007563DD" w:rsidRDefault="008627BE">
            <w:pPr>
              <w:pStyle w:val="la2"/>
              <w:rPr>
                <w:rFonts w:ascii="Arial" w:hAnsi="Arial" w:cs="Arial"/>
                <w:sz w:val="16"/>
                <w:szCs w:val="16"/>
              </w:rPr>
            </w:pPr>
            <w:r>
              <w:rPr>
                <w:rFonts w:ascii="Arial" w:hAnsi="Arial" w:cs="Arial"/>
                <w:sz w:val="16"/>
                <w:szCs w:val="16"/>
              </w:rPr>
              <w:t> </w:t>
            </w:r>
          </w:p>
        </w:tc>
        <w:tc>
          <w:tcPr>
            <w:tcW w:w="1044" w:type="dxa"/>
            <w:tcMar>
              <w:top w:w="0" w:type="dxa"/>
              <w:left w:w="144" w:type="dxa"/>
              <w:bottom w:w="0" w:type="dxa"/>
              <w:right w:w="0" w:type="dxa"/>
            </w:tcMar>
            <w:vAlign w:val="bottom"/>
            <w:hideMark/>
          </w:tcPr>
          <w:p w14:paraId="33C9121A" w14:textId="77777777" w:rsidR="007563DD" w:rsidRDefault="008627BE">
            <w:pPr>
              <w:pStyle w:val="la2"/>
              <w:rPr>
                <w:rFonts w:ascii="Arial" w:hAnsi="Arial" w:cs="Arial"/>
                <w:sz w:val="16"/>
                <w:szCs w:val="16"/>
              </w:rPr>
            </w:pPr>
            <w:r>
              <w:rPr>
                <w:rFonts w:ascii="Arial" w:hAnsi="Arial" w:cs="Arial"/>
                <w:sz w:val="16"/>
                <w:szCs w:val="16"/>
              </w:rPr>
              <w:t> </w:t>
            </w:r>
          </w:p>
        </w:tc>
        <w:tc>
          <w:tcPr>
            <w:tcW w:w="1035" w:type="dxa"/>
            <w:tcMar>
              <w:top w:w="0" w:type="dxa"/>
              <w:left w:w="144" w:type="dxa"/>
              <w:bottom w:w="0" w:type="dxa"/>
              <w:right w:w="0" w:type="dxa"/>
            </w:tcMar>
            <w:vAlign w:val="bottom"/>
            <w:hideMark/>
          </w:tcPr>
          <w:p w14:paraId="43C8410B" w14:textId="77777777" w:rsidR="007563DD" w:rsidRDefault="008627BE">
            <w:pPr>
              <w:pStyle w:val="la2"/>
              <w:rPr>
                <w:rFonts w:ascii="Arial" w:hAnsi="Arial" w:cs="Arial"/>
                <w:sz w:val="16"/>
                <w:szCs w:val="16"/>
              </w:rPr>
            </w:pPr>
            <w:r>
              <w:rPr>
                <w:rFonts w:ascii="Arial" w:hAnsi="Arial" w:cs="Arial"/>
                <w:sz w:val="16"/>
                <w:szCs w:val="16"/>
              </w:rPr>
              <w:t> </w:t>
            </w:r>
          </w:p>
        </w:tc>
        <w:tc>
          <w:tcPr>
            <w:tcW w:w="1089" w:type="dxa"/>
            <w:tcMar>
              <w:top w:w="0" w:type="dxa"/>
              <w:left w:w="144" w:type="dxa"/>
              <w:bottom w:w="0" w:type="dxa"/>
              <w:right w:w="0" w:type="dxa"/>
            </w:tcMar>
            <w:vAlign w:val="bottom"/>
            <w:hideMark/>
          </w:tcPr>
          <w:p w14:paraId="7474156A"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3B921A6C" w14:textId="77777777">
        <w:trPr>
          <w:trHeight w:val="75"/>
          <w:jc w:val="center"/>
        </w:trPr>
        <w:tc>
          <w:tcPr>
            <w:tcW w:w="2610" w:type="dxa"/>
            <w:vAlign w:val="center"/>
            <w:hideMark/>
          </w:tcPr>
          <w:p w14:paraId="0AB83BCD" w14:textId="77777777" w:rsidR="007563DD" w:rsidRDefault="008627BE">
            <w:pPr>
              <w:rPr>
                <w:rFonts w:ascii="Arial" w:hAnsi="Arial" w:cs="Arial"/>
                <w:sz w:val="2"/>
                <w:szCs w:val="2"/>
              </w:rPr>
            </w:pPr>
            <w:r>
              <w:rPr>
                <w:rFonts w:ascii="Arial" w:hAnsi="Arial" w:cs="Arial"/>
                <w:sz w:val="2"/>
                <w:szCs w:val="2"/>
              </w:rPr>
              <w:t> </w:t>
            </w:r>
          </w:p>
        </w:tc>
        <w:tc>
          <w:tcPr>
            <w:tcW w:w="1098" w:type="dxa"/>
            <w:vAlign w:val="center"/>
            <w:hideMark/>
          </w:tcPr>
          <w:p w14:paraId="58DAD793" w14:textId="77777777" w:rsidR="007563DD" w:rsidRDefault="008627BE">
            <w:pPr>
              <w:rPr>
                <w:rFonts w:ascii="Arial" w:hAnsi="Arial" w:cs="Arial"/>
                <w:sz w:val="2"/>
                <w:szCs w:val="2"/>
              </w:rPr>
            </w:pPr>
            <w:r>
              <w:rPr>
                <w:rFonts w:ascii="Arial" w:hAnsi="Arial" w:cs="Arial"/>
                <w:sz w:val="2"/>
                <w:szCs w:val="2"/>
              </w:rPr>
              <w:t> </w:t>
            </w:r>
          </w:p>
        </w:tc>
        <w:tc>
          <w:tcPr>
            <w:tcW w:w="1026" w:type="dxa"/>
            <w:vAlign w:val="center"/>
            <w:hideMark/>
          </w:tcPr>
          <w:p w14:paraId="5E8D13C4" w14:textId="77777777" w:rsidR="007563DD" w:rsidRDefault="008627BE">
            <w:pPr>
              <w:rPr>
                <w:rFonts w:ascii="Arial" w:hAnsi="Arial" w:cs="Arial"/>
                <w:sz w:val="2"/>
                <w:szCs w:val="2"/>
              </w:rPr>
            </w:pPr>
            <w:r>
              <w:rPr>
                <w:rFonts w:ascii="Arial" w:hAnsi="Arial" w:cs="Arial"/>
                <w:sz w:val="2"/>
                <w:szCs w:val="2"/>
              </w:rPr>
              <w:t> </w:t>
            </w:r>
          </w:p>
        </w:tc>
        <w:tc>
          <w:tcPr>
            <w:tcW w:w="837" w:type="dxa"/>
            <w:vAlign w:val="center"/>
            <w:hideMark/>
          </w:tcPr>
          <w:p w14:paraId="653C3F96" w14:textId="77777777" w:rsidR="007563DD" w:rsidRDefault="008627BE">
            <w:pPr>
              <w:rPr>
                <w:rFonts w:ascii="Arial" w:hAnsi="Arial" w:cs="Arial"/>
                <w:sz w:val="2"/>
                <w:szCs w:val="2"/>
              </w:rPr>
            </w:pPr>
            <w:r>
              <w:rPr>
                <w:rFonts w:ascii="Arial" w:hAnsi="Arial" w:cs="Arial"/>
                <w:sz w:val="2"/>
                <w:szCs w:val="2"/>
              </w:rPr>
              <w:t> </w:t>
            </w:r>
          </w:p>
        </w:tc>
        <w:tc>
          <w:tcPr>
            <w:tcW w:w="1017" w:type="dxa"/>
            <w:vAlign w:val="center"/>
            <w:hideMark/>
          </w:tcPr>
          <w:p w14:paraId="53604139" w14:textId="77777777" w:rsidR="007563DD" w:rsidRDefault="008627BE">
            <w:pPr>
              <w:rPr>
                <w:rFonts w:ascii="Arial" w:hAnsi="Arial" w:cs="Arial"/>
                <w:sz w:val="2"/>
                <w:szCs w:val="2"/>
              </w:rPr>
            </w:pPr>
            <w:r>
              <w:rPr>
                <w:rFonts w:ascii="Arial" w:hAnsi="Arial" w:cs="Arial"/>
                <w:sz w:val="2"/>
                <w:szCs w:val="2"/>
              </w:rPr>
              <w:t> </w:t>
            </w:r>
          </w:p>
        </w:tc>
        <w:tc>
          <w:tcPr>
            <w:tcW w:w="1044" w:type="dxa"/>
            <w:vAlign w:val="center"/>
            <w:hideMark/>
          </w:tcPr>
          <w:p w14:paraId="2EB2F87B" w14:textId="77777777" w:rsidR="007563DD" w:rsidRDefault="008627BE">
            <w:pPr>
              <w:rPr>
                <w:rFonts w:ascii="Arial" w:hAnsi="Arial" w:cs="Arial"/>
                <w:sz w:val="2"/>
                <w:szCs w:val="2"/>
              </w:rPr>
            </w:pPr>
            <w:r>
              <w:rPr>
                <w:rFonts w:ascii="Arial" w:hAnsi="Arial" w:cs="Arial"/>
                <w:sz w:val="2"/>
                <w:szCs w:val="2"/>
              </w:rPr>
              <w:t> </w:t>
            </w:r>
          </w:p>
        </w:tc>
        <w:tc>
          <w:tcPr>
            <w:tcW w:w="1044" w:type="dxa"/>
            <w:vAlign w:val="center"/>
            <w:hideMark/>
          </w:tcPr>
          <w:p w14:paraId="22F3592F" w14:textId="77777777" w:rsidR="007563DD" w:rsidRDefault="008627BE">
            <w:pPr>
              <w:rPr>
                <w:rFonts w:ascii="Arial" w:hAnsi="Arial" w:cs="Arial"/>
                <w:sz w:val="2"/>
                <w:szCs w:val="2"/>
              </w:rPr>
            </w:pPr>
            <w:r>
              <w:rPr>
                <w:rFonts w:ascii="Arial" w:hAnsi="Arial" w:cs="Arial"/>
                <w:sz w:val="2"/>
                <w:szCs w:val="2"/>
              </w:rPr>
              <w:t> </w:t>
            </w:r>
          </w:p>
        </w:tc>
        <w:tc>
          <w:tcPr>
            <w:tcW w:w="1035" w:type="dxa"/>
            <w:vAlign w:val="center"/>
            <w:hideMark/>
          </w:tcPr>
          <w:p w14:paraId="6CB11306" w14:textId="77777777" w:rsidR="007563DD" w:rsidRDefault="008627BE">
            <w:pPr>
              <w:rPr>
                <w:rFonts w:ascii="Arial" w:hAnsi="Arial" w:cs="Arial"/>
                <w:sz w:val="2"/>
                <w:szCs w:val="2"/>
              </w:rPr>
            </w:pPr>
            <w:r>
              <w:rPr>
                <w:rFonts w:ascii="Arial" w:hAnsi="Arial" w:cs="Arial"/>
                <w:sz w:val="2"/>
                <w:szCs w:val="2"/>
              </w:rPr>
              <w:t> </w:t>
            </w:r>
          </w:p>
        </w:tc>
        <w:tc>
          <w:tcPr>
            <w:tcW w:w="1089" w:type="dxa"/>
            <w:vAlign w:val="center"/>
            <w:hideMark/>
          </w:tcPr>
          <w:p w14:paraId="6033BACC" w14:textId="77777777" w:rsidR="007563DD" w:rsidRDefault="008627BE">
            <w:pPr>
              <w:rPr>
                <w:rFonts w:ascii="Arial" w:hAnsi="Arial" w:cs="Arial"/>
                <w:sz w:val="2"/>
                <w:szCs w:val="2"/>
              </w:rPr>
            </w:pPr>
            <w:r>
              <w:rPr>
                <w:rFonts w:ascii="Arial" w:hAnsi="Arial" w:cs="Arial"/>
                <w:sz w:val="2"/>
                <w:szCs w:val="2"/>
              </w:rPr>
              <w:t> </w:t>
            </w:r>
          </w:p>
        </w:tc>
      </w:tr>
      <w:tr w:rsidR="007563DD" w14:paraId="5EBA882A" w14:textId="77777777">
        <w:trPr>
          <w:cantSplit/>
          <w:jc w:val="center"/>
        </w:trPr>
        <w:tc>
          <w:tcPr>
            <w:tcW w:w="2610" w:type="dxa"/>
            <w:hideMark/>
          </w:tcPr>
          <w:p w14:paraId="6F0C73CE" w14:textId="77777777" w:rsidR="007563DD" w:rsidRDefault="008627BE">
            <w:pPr>
              <w:pStyle w:val="NormalWeb"/>
              <w:spacing w:before="0" w:beforeAutospacing="0" w:after="0" w:afterAutospacing="0"/>
              <w:ind w:left="240" w:hanging="240"/>
              <w:rPr>
                <w:rFonts w:ascii="Arial" w:hAnsi="Arial" w:cs="Arial"/>
                <w:sz w:val="16"/>
                <w:szCs w:val="16"/>
              </w:rPr>
            </w:pPr>
            <w:r>
              <w:rPr>
                <w:rFonts w:ascii="Arial" w:hAnsi="Arial" w:cs="Arial"/>
                <w:b/>
                <w:bCs/>
                <w:sz w:val="16"/>
                <w:szCs w:val="16"/>
              </w:rPr>
              <w:t>Changes in Fair Value Recorded in Other Comprehensive Income</w:t>
            </w:r>
          </w:p>
        </w:tc>
        <w:tc>
          <w:tcPr>
            <w:tcW w:w="1098" w:type="dxa"/>
            <w:tcMar>
              <w:top w:w="0" w:type="dxa"/>
              <w:left w:w="144" w:type="dxa"/>
              <w:bottom w:w="0" w:type="dxa"/>
              <w:right w:w="0" w:type="dxa"/>
            </w:tcMar>
            <w:vAlign w:val="bottom"/>
            <w:hideMark/>
          </w:tcPr>
          <w:p w14:paraId="4BC3861E" w14:textId="77777777" w:rsidR="007563DD" w:rsidRDefault="008627BE">
            <w:pPr>
              <w:pStyle w:val="la2"/>
              <w:rPr>
                <w:rFonts w:ascii="Arial" w:hAnsi="Arial" w:cs="Arial"/>
                <w:sz w:val="16"/>
                <w:szCs w:val="16"/>
              </w:rPr>
            </w:pPr>
            <w:r>
              <w:rPr>
                <w:rFonts w:ascii="Arial" w:hAnsi="Arial" w:cs="Arial"/>
                <w:sz w:val="16"/>
                <w:szCs w:val="16"/>
              </w:rPr>
              <w:t> </w:t>
            </w:r>
          </w:p>
        </w:tc>
        <w:tc>
          <w:tcPr>
            <w:tcW w:w="1026" w:type="dxa"/>
            <w:tcMar>
              <w:top w:w="0" w:type="dxa"/>
              <w:left w:w="144" w:type="dxa"/>
              <w:bottom w:w="0" w:type="dxa"/>
              <w:right w:w="0" w:type="dxa"/>
            </w:tcMar>
            <w:vAlign w:val="bottom"/>
            <w:hideMark/>
          </w:tcPr>
          <w:p w14:paraId="26FD1679" w14:textId="77777777" w:rsidR="007563DD" w:rsidRDefault="008627BE">
            <w:pPr>
              <w:pStyle w:val="la2"/>
              <w:rPr>
                <w:rFonts w:ascii="Arial" w:hAnsi="Arial" w:cs="Arial"/>
                <w:sz w:val="16"/>
                <w:szCs w:val="16"/>
              </w:rPr>
            </w:pPr>
            <w:r>
              <w:rPr>
                <w:rFonts w:ascii="Arial" w:hAnsi="Arial" w:cs="Arial"/>
                <w:sz w:val="16"/>
                <w:szCs w:val="16"/>
              </w:rPr>
              <w:t> </w:t>
            </w:r>
          </w:p>
        </w:tc>
        <w:tc>
          <w:tcPr>
            <w:tcW w:w="837" w:type="dxa"/>
            <w:tcMar>
              <w:top w:w="0" w:type="dxa"/>
              <w:left w:w="144" w:type="dxa"/>
              <w:bottom w:w="0" w:type="dxa"/>
              <w:right w:w="0" w:type="dxa"/>
            </w:tcMar>
            <w:vAlign w:val="bottom"/>
            <w:hideMark/>
          </w:tcPr>
          <w:p w14:paraId="5653F72C" w14:textId="77777777" w:rsidR="007563DD" w:rsidRDefault="008627BE">
            <w:pPr>
              <w:pStyle w:val="la2"/>
              <w:rPr>
                <w:rFonts w:ascii="Arial" w:hAnsi="Arial" w:cs="Arial"/>
                <w:sz w:val="16"/>
                <w:szCs w:val="16"/>
              </w:rPr>
            </w:pPr>
            <w:r>
              <w:rPr>
                <w:rFonts w:ascii="Arial" w:hAnsi="Arial" w:cs="Arial"/>
                <w:sz w:val="16"/>
                <w:szCs w:val="16"/>
              </w:rPr>
              <w:t> </w:t>
            </w:r>
          </w:p>
        </w:tc>
        <w:tc>
          <w:tcPr>
            <w:tcW w:w="1017" w:type="dxa"/>
            <w:tcMar>
              <w:top w:w="0" w:type="dxa"/>
              <w:left w:w="144" w:type="dxa"/>
              <w:bottom w:w="0" w:type="dxa"/>
              <w:right w:w="0" w:type="dxa"/>
            </w:tcMar>
            <w:vAlign w:val="bottom"/>
            <w:hideMark/>
          </w:tcPr>
          <w:p w14:paraId="6E3E3D4E" w14:textId="77777777" w:rsidR="007563DD" w:rsidRDefault="008627BE">
            <w:pPr>
              <w:pStyle w:val="la2"/>
              <w:rPr>
                <w:rFonts w:ascii="Arial" w:hAnsi="Arial" w:cs="Arial"/>
                <w:sz w:val="16"/>
                <w:szCs w:val="16"/>
              </w:rPr>
            </w:pPr>
            <w:r>
              <w:rPr>
                <w:rFonts w:ascii="Arial" w:hAnsi="Arial" w:cs="Arial"/>
                <w:sz w:val="16"/>
                <w:szCs w:val="16"/>
              </w:rPr>
              <w:t> </w:t>
            </w:r>
          </w:p>
        </w:tc>
        <w:tc>
          <w:tcPr>
            <w:tcW w:w="1044" w:type="dxa"/>
            <w:tcMar>
              <w:top w:w="0" w:type="dxa"/>
              <w:left w:w="144" w:type="dxa"/>
              <w:bottom w:w="0" w:type="dxa"/>
              <w:right w:w="0" w:type="dxa"/>
            </w:tcMar>
            <w:vAlign w:val="bottom"/>
            <w:hideMark/>
          </w:tcPr>
          <w:p w14:paraId="64C2CFDF" w14:textId="77777777" w:rsidR="007563DD" w:rsidRDefault="008627BE">
            <w:pPr>
              <w:pStyle w:val="la2"/>
              <w:rPr>
                <w:rFonts w:ascii="Arial" w:hAnsi="Arial" w:cs="Arial"/>
                <w:sz w:val="16"/>
                <w:szCs w:val="16"/>
              </w:rPr>
            </w:pPr>
            <w:r>
              <w:rPr>
                <w:rFonts w:ascii="Arial" w:hAnsi="Arial" w:cs="Arial"/>
                <w:sz w:val="16"/>
                <w:szCs w:val="16"/>
              </w:rPr>
              <w:t> </w:t>
            </w:r>
          </w:p>
        </w:tc>
        <w:tc>
          <w:tcPr>
            <w:tcW w:w="1044" w:type="dxa"/>
            <w:tcMar>
              <w:top w:w="0" w:type="dxa"/>
              <w:left w:w="144" w:type="dxa"/>
              <w:bottom w:w="0" w:type="dxa"/>
              <w:right w:w="0" w:type="dxa"/>
            </w:tcMar>
            <w:vAlign w:val="bottom"/>
            <w:hideMark/>
          </w:tcPr>
          <w:p w14:paraId="20AD85A4" w14:textId="77777777" w:rsidR="007563DD" w:rsidRDefault="008627BE">
            <w:pPr>
              <w:pStyle w:val="la2"/>
              <w:rPr>
                <w:rFonts w:ascii="Arial" w:hAnsi="Arial" w:cs="Arial"/>
                <w:sz w:val="16"/>
                <w:szCs w:val="16"/>
              </w:rPr>
            </w:pPr>
            <w:r>
              <w:rPr>
                <w:rFonts w:ascii="Arial" w:hAnsi="Arial" w:cs="Arial"/>
                <w:sz w:val="16"/>
                <w:szCs w:val="16"/>
              </w:rPr>
              <w:t> </w:t>
            </w:r>
          </w:p>
        </w:tc>
        <w:tc>
          <w:tcPr>
            <w:tcW w:w="1035" w:type="dxa"/>
            <w:tcMar>
              <w:top w:w="0" w:type="dxa"/>
              <w:left w:w="144" w:type="dxa"/>
              <w:bottom w:w="0" w:type="dxa"/>
              <w:right w:w="0" w:type="dxa"/>
            </w:tcMar>
            <w:vAlign w:val="bottom"/>
            <w:hideMark/>
          </w:tcPr>
          <w:p w14:paraId="3BECA012" w14:textId="77777777" w:rsidR="007563DD" w:rsidRDefault="008627BE">
            <w:pPr>
              <w:pStyle w:val="la2"/>
              <w:rPr>
                <w:rFonts w:ascii="Arial" w:hAnsi="Arial" w:cs="Arial"/>
                <w:sz w:val="16"/>
                <w:szCs w:val="16"/>
              </w:rPr>
            </w:pPr>
            <w:r>
              <w:rPr>
                <w:rFonts w:ascii="Arial" w:hAnsi="Arial" w:cs="Arial"/>
                <w:sz w:val="16"/>
                <w:szCs w:val="16"/>
              </w:rPr>
              <w:t> </w:t>
            </w:r>
          </w:p>
        </w:tc>
        <w:tc>
          <w:tcPr>
            <w:tcW w:w="1089" w:type="dxa"/>
            <w:tcMar>
              <w:top w:w="0" w:type="dxa"/>
              <w:left w:w="144" w:type="dxa"/>
              <w:bottom w:w="0" w:type="dxa"/>
              <w:right w:w="0" w:type="dxa"/>
            </w:tcMar>
            <w:vAlign w:val="bottom"/>
            <w:hideMark/>
          </w:tcPr>
          <w:p w14:paraId="7FC5B4EB"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190DA0D6" w14:textId="77777777">
        <w:trPr>
          <w:trHeight w:val="75"/>
          <w:jc w:val="center"/>
        </w:trPr>
        <w:tc>
          <w:tcPr>
            <w:tcW w:w="2610" w:type="dxa"/>
            <w:vAlign w:val="center"/>
            <w:hideMark/>
          </w:tcPr>
          <w:p w14:paraId="3506A992" w14:textId="77777777" w:rsidR="007563DD" w:rsidRDefault="008627BE">
            <w:pPr>
              <w:rPr>
                <w:rFonts w:ascii="Arial" w:hAnsi="Arial" w:cs="Arial"/>
                <w:sz w:val="2"/>
                <w:szCs w:val="2"/>
              </w:rPr>
            </w:pPr>
            <w:r>
              <w:rPr>
                <w:rFonts w:ascii="Arial" w:hAnsi="Arial" w:cs="Arial"/>
                <w:sz w:val="2"/>
                <w:szCs w:val="2"/>
              </w:rPr>
              <w:t> </w:t>
            </w:r>
          </w:p>
        </w:tc>
        <w:tc>
          <w:tcPr>
            <w:tcW w:w="1098" w:type="dxa"/>
            <w:vAlign w:val="center"/>
            <w:hideMark/>
          </w:tcPr>
          <w:p w14:paraId="5BA4189C" w14:textId="77777777" w:rsidR="007563DD" w:rsidRDefault="008627BE">
            <w:pPr>
              <w:rPr>
                <w:rFonts w:ascii="Arial" w:hAnsi="Arial" w:cs="Arial"/>
                <w:sz w:val="2"/>
                <w:szCs w:val="2"/>
              </w:rPr>
            </w:pPr>
            <w:r>
              <w:rPr>
                <w:rFonts w:ascii="Arial" w:hAnsi="Arial" w:cs="Arial"/>
                <w:sz w:val="2"/>
                <w:szCs w:val="2"/>
              </w:rPr>
              <w:t> </w:t>
            </w:r>
          </w:p>
        </w:tc>
        <w:tc>
          <w:tcPr>
            <w:tcW w:w="1026" w:type="dxa"/>
            <w:vAlign w:val="center"/>
            <w:hideMark/>
          </w:tcPr>
          <w:p w14:paraId="4150F8F4" w14:textId="77777777" w:rsidR="007563DD" w:rsidRDefault="008627BE">
            <w:pPr>
              <w:rPr>
                <w:rFonts w:ascii="Arial" w:hAnsi="Arial" w:cs="Arial"/>
                <w:sz w:val="2"/>
                <w:szCs w:val="2"/>
              </w:rPr>
            </w:pPr>
            <w:r>
              <w:rPr>
                <w:rFonts w:ascii="Arial" w:hAnsi="Arial" w:cs="Arial"/>
                <w:sz w:val="2"/>
                <w:szCs w:val="2"/>
              </w:rPr>
              <w:t> </w:t>
            </w:r>
          </w:p>
        </w:tc>
        <w:tc>
          <w:tcPr>
            <w:tcW w:w="837" w:type="dxa"/>
            <w:vAlign w:val="center"/>
            <w:hideMark/>
          </w:tcPr>
          <w:p w14:paraId="5A6B9223" w14:textId="77777777" w:rsidR="007563DD" w:rsidRDefault="008627BE">
            <w:pPr>
              <w:rPr>
                <w:rFonts w:ascii="Arial" w:hAnsi="Arial" w:cs="Arial"/>
                <w:sz w:val="2"/>
                <w:szCs w:val="2"/>
              </w:rPr>
            </w:pPr>
            <w:r>
              <w:rPr>
                <w:rFonts w:ascii="Arial" w:hAnsi="Arial" w:cs="Arial"/>
                <w:sz w:val="2"/>
                <w:szCs w:val="2"/>
              </w:rPr>
              <w:t> </w:t>
            </w:r>
          </w:p>
        </w:tc>
        <w:tc>
          <w:tcPr>
            <w:tcW w:w="1017" w:type="dxa"/>
            <w:vAlign w:val="center"/>
            <w:hideMark/>
          </w:tcPr>
          <w:p w14:paraId="6BD23F53" w14:textId="77777777" w:rsidR="007563DD" w:rsidRDefault="008627BE">
            <w:pPr>
              <w:rPr>
                <w:rFonts w:ascii="Arial" w:hAnsi="Arial" w:cs="Arial"/>
                <w:sz w:val="2"/>
                <w:szCs w:val="2"/>
              </w:rPr>
            </w:pPr>
            <w:r>
              <w:rPr>
                <w:rFonts w:ascii="Arial" w:hAnsi="Arial" w:cs="Arial"/>
                <w:sz w:val="2"/>
                <w:szCs w:val="2"/>
              </w:rPr>
              <w:t> </w:t>
            </w:r>
          </w:p>
        </w:tc>
        <w:tc>
          <w:tcPr>
            <w:tcW w:w="1044" w:type="dxa"/>
            <w:vAlign w:val="center"/>
            <w:hideMark/>
          </w:tcPr>
          <w:p w14:paraId="7BD44198" w14:textId="77777777" w:rsidR="007563DD" w:rsidRDefault="008627BE">
            <w:pPr>
              <w:rPr>
                <w:rFonts w:ascii="Arial" w:hAnsi="Arial" w:cs="Arial"/>
                <w:sz w:val="2"/>
                <w:szCs w:val="2"/>
              </w:rPr>
            </w:pPr>
            <w:r>
              <w:rPr>
                <w:rFonts w:ascii="Arial" w:hAnsi="Arial" w:cs="Arial"/>
                <w:sz w:val="2"/>
                <w:szCs w:val="2"/>
              </w:rPr>
              <w:t> </w:t>
            </w:r>
          </w:p>
        </w:tc>
        <w:tc>
          <w:tcPr>
            <w:tcW w:w="1044" w:type="dxa"/>
            <w:vAlign w:val="center"/>
            <w:hideMark/>
          </w:tcPr>
          <w:p w14:paraId="18E55A89" w14:textId="77777777" w:rsidR="007563DD" w:rsidRDefault="008627BE">
            <w:pPr>
              <w:rPr>
                <w:rFonts w:ascii="Arial" w:hAnsi="Arial" w:cs="Arial"/>
                <w:sz w:val="2"/>
                <w:szCs w:val="2"/>
              </w:rPr>
            </w:pPr>
            <w:r>
              <w:rPr>
                <w:rFonts w:ascii="Arial" w:hAnsi="Arial" w:cs="Arial"/>
                <w:sz w:val="2"/>
                <w:szCs w:val="2"/>
              </w:rPr>
              <w:t> </w:t>
            </w:r>
          </w:p>
        </w:tc>
        <w:tc>
          <w:tcPr>
            <w:tcW w:w="1035" w:type="dxa"/>
            <w:vAlign w:val="center"/>
            <w:hideMark/>
          </w:tcPr>
          <w:p w14:paraId="31CEE60E" w14:textId="77777777" w:rsidR="007563DD" w:rsidRDefault="008627BE">
            <w:pPr>
              <w:rPr>
                <w:rFonts w:ascii="Arial" w:hAnsi="Arial" w:cs="Arial"/>
                <w:sz w:val="2"/>
                <w:szCs w:val="2"/>
              </w:rPr>
            </w:pPr>
            <w:r>
              <w:rPr>
                <w:rFonts w:ascii="Arial" w:hAnsi="Arial" w:cs="Arial"/>
                <w:sz w:val="2"/>
                <w:szCs w:val="2"/>
              </w:rPr>
              <w:t> </w:t>
            </w:r>
          </w:p>
        </w:tc>
        <w:tc>
          <w:tcPr>
            <w:tcW w:w="1089" w:type="dxa"/>
            <w:vAlign w:val="center"/>
            <w:hideMark/>
          </w:tcPr>
          <w:p w14:paraId="695C67F9" w14:textId="77777777" w:rsidR="007563DD" w:rsidRDefault="008627BE">
            <w:pPr>
              <w:rPr>
                <w:rFonts w:ascii="Arial" w:hAnsi="Arial" w:cs="Arial"/>
                <w:sz w:val="2"/>
                <w:szCs w:val="2"/>
              </w:rPr>
            </w:pPr>
            <w:r>
              <w:rPr>
                <w:rFonts w:ascii="Arial" w:hAnsi="Arial" w:cs="Arial"/>
                <w:sz w:val="2"/>
                <w:szCs w:val="2"/>
              </w:rPr>
              <w:t> </w:t>
            </w:r>
          </w:p>
        </w:tc>
      </w:tr>
      <w:tr w:rsidR="007563DD" w14:paraId="15F035F5" w14:textId="77777777">
        <w:trPr>
          <w:cantSplit/>
          <w:jc w:val="center"/>
        </w:trPr>
        <w:tc>
          <w:tcPr>
            <w:tcW w:w="2610" w:type="dxa"/>
            <w:hideMark/>
          </w:tcPr>
          <w:p w14:paraId="3AE0025E"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Commercial paper</w:t>
            </w:r>
          </w:p>
        </w:tc>
        <w:tc>
          <w:tcPr>
            <w:tcW w:w="1098" w:type="dxa"/>
            <w:noWrap/>
            <w:tcMar>
              <w:top w:w="0" w:type="dxa"/>
              <w:left w:w="144" w:type="dxa"/>
              <w:bottom w:w="0" w:type="dxa"/>
              <w:right w:w="0" w:type="dxa"/>
            </w:tcMar>
            <w:vAlign w:val="bottom"/>
            <w:hideMark/>
          </w:tcPr>
          <w:p w14:paraId="3EC794B5" w14:textId="77777777" w:rsidR="007563DD" w:rsidRDefault="008627BE">
            <w:pPr>
              <w:pStyle w:val="NormalWeb"/>
              <w:tabs>
                <w:tab w:val="right" w:pos="842"/>
                <w:tab w:val="decimal" w:pos="923"/>
              </w:tabs>
              <w:spacing w:before="0" w:beforeAutospacing="0" w:after="20" w:afterAutospacing="0"/>
              <w:rPr>
                <w:rFonts w:ascii="Arial" w:hAnsi="Arial" w:cs="Arial"/>
                <w:sz w:val="20"/>
                <w:szCs w:val="20"/>
              </w:rPr>
            </w:pPr>
            <w:r>
              <w:rPr>
                <w:rFonts w:ascii="Arial" w:hAnsi="Arial" w:cs="Arial"/>
                <w:sz w:val="20"/>
                <w:szCs w:val="20"/>
              </w:rPr>
              <w:tab/>
              <w:t>Level 2</w:t>
            </w:r>
            <w:r>
              <w:rPr>
                <w:rFonts w:ascii="Arial" w:hAnsi="Arial" w:cs="Arial"/>
                <w:sz w:val="20"/>
                <w:szCs w:val="20"/>
              </w:rPr>
              <w:tab/>
            </w:r>
          </w:p>
        </w:tc>
        <w:tc>
          <w:tcPr>
            <w:tcW w:w="1026" w:type="dxa"/>
            <w:noWrap/>
            <w:tcMar>
              <w:top w:w="0" w:type="dxa"/>
              <w:left w:w="144" w:type="dxa"/>
              <w:bottom w:w="0" w:type="dxa"/>
              <w:right w:w="0" w:type="dxa"/>
            </w:tcMar>
            <w:vAlign w:val="bottom"/>
            <w:hideMark/>
          </w:tcPr>
          <w:p w14:paraId="09A0C550" w14:textId="77777777" w:rsidR="007563DD" w:rsidRDefault="008627BE">
            <w:pPr>
              <w:pStyle w:val="NormalWeb"/>
              <w:tabs>
                <w:tab w:val="right" w:pos="852"/>
                <w:tab w:val="decimal" w:pos="104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2,500</w:t>
            </w:r>
            <w:r>
              <w:rPr>
                <w:rFonts w:ascii="Arial" w:hAnsi="Arial" w:cs="Arial"/>
                <w:bCs/>
                <w:sz w:val="20"/>
                <w:szCs w:val="20"/>
              </w:rPr>
              <w:tab/>
            </w:r>
          </w:p>
        </w:tc>
        <w:tc>
          <w:tcPr>
            <w:tcW w:w="837" w:type="dxa"/>
            <w:noWrap/>
            <w:tcMar>
              <w:top w:w="0" w:type="dxa"/>
              <w:left w:w="144" w:type="dxa"/>
              <w:bottom w:w="0" w:type="dxa"/>
              <w:right w:w="0" w:type="dxa"/>
            </w:tcMar>
            <w:vAlign w:val="bottom"/>
            <w:hideMark/>
          </w:tcPr>
          <w:p w14:paraId="77BE5491" w14:textId="77777777" w:rsidR="007563DD" w:rsidRDefault="008627BE">
            <w:pPr>
              <w:pStyle w:val="NormalWeb"/>
              <w:tabs>
                <w:tab w:val="right" w:pos="642"/>
                <w:tab w:val="decimal" w:pos="1000"/>
              </w:tabs>
              <w:spacing w:before="0" w:beforeAutospacing="0" w:after="20" w:afterAutospacing="0"/>
              <w:ind w:left="144"/>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017" w:type="dxa"/>
            <w:noWrap/>
            <w:tcMar>
              <w:top w:w="0" w:type="dxa"/>
              <w:left w:w="144" w:type="dxa"/>
              <w:bottom w:w="0" w:type="dxa"/>
              <w:right w:w="0" w:type="dxa"/>
            </w:tcMar>
            <w:vAlign w:val="bottom"/>
            <w:hideMark/>
          </w:tcPr>
          <w:p w14:paraId="5BBF3BF4" w14:textId="77777777" w:rsidR="007563DD" w:rsidRDefault="008627BE">
            <w:pPr>
              <w:pStyle w:val="NormalWeb"/>
              <w:tabs>
                <w:tab w:val="right" w:pos="777"/>
                <w:tab w:val="decimal" w:pos="831"/>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044" w:type="dxa"/>
            <w:noWrap/>
            <w:tcMar>
              <w:top w:w="0" w:type="dxa"/>
              <w:left w:w="144" w:type="dxa"/>
              <w:bottom w:w="0" w:type="dxa"/>
              <w:right w:w="0" w:type="dxa"/>
            </w:tcMar>
            <w:vAlign w:val="bottom"/>
            <w:hideMark/>
          </w:tcPr>
          <w:p w14:paraId="526BF474" w14:textId="77777777" w:rsidR="007563DD" w:rsidRDefault="008627BE">
            <w:pPr>
              <w:pStyle w:val="NormalWeb"/>
              <w:tabs>
                <w:tab w:val="right" w:pos="858"/>
                <w:tab w:val="decimal" w:pos="104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2,500</w:t>
            </w:r>
            <w:r>
              <w:rPr>
                <w:rFonts w:ascii="Arial" w:hAnsi="Arial" w:cs="Arial"/>
                <w:bCs/>
                <w:sz w:val="20"/>
                <w:szCs w:val="20"/>
              </w:rPr>
              <w:tab/>
            </w:r>
          </w:p>
        </w:tc>
        <w:tc>
          <w:tcPr>
            <w:tcW w:w="1044" w:type="dxa"/>
            <w:noWrap/>
            <w:tcMar>
              <w:top w:w="0" w:type="dxa"/>
              <w:left w:w="144" w:type="dxa"/>
              <w:bottom w:w="0" w:type="dxa"/>
              <w:right w:w="0" w:type="dxa"/>
            </w:tcMar>
            <w:vAlign w:val="bottom"/>
            <w:hideMark/>
          </w:tcPr>
          <w:p w14:paraId="128DE6CD" w14:textId="77777777" w:rsidR="007563DD" w:rsidRDefault="008627BE">
            <w:pPr>
              <w:pStyle w:val="NormalWeb"/>
              <w:tabs>
                <w:tab w:val="right" w:pos="848"/>
                <w:tab w:val="decimal" w:pos="106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2,498</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68DC0616" w14:textId="77777777" w:rsidR="007563DD" w:rsidRDefault="008627BE">
            <w:pPr>
              <w:pStyle w:val="NormalWeb"/>
              <w:tabs>
                <w:tab w:val="right" w:pos="866"/>
                <w:tab w:val="decimal" w:pos="110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2</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5BE25BFF" w14:textId="77777777" w:rsidR="007563DD" w:rsidRDefault="008627BE">
            <w:pPr>
              <w:pStyle w:val="NormalWeb"/>
              <w:tabs>
                <w:tab w:val="right" w:pos="885"/>
                <w:tab w:val="decimal" w:pos="110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r>
      <w:tr w:rsidR="007563DD" w14:paraId="20A02F97" w14:textId="77777777">
        <w:trPr>
          <w:cantSplit/>
          <w:jc w:val="center"/>
        </w:trPr>
        <w:tc>
          <w:tcPr>
            <w:tcW w:w="2610" w:type="dxa"/>
            <w:hideMark/>
          </w:tcPr>
          <w:p w14:paraId="3B52B632"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Certificates of deposit</w:t>
            </w:r>
          </w:p>
        </w:tc>
        <w:tc>
          <w:tcPr>
            <w:tcW w:w="1098" w:type="dxa"/>
            <w:noWrap/>
            <w:tcMar>
              <w:top w:w="0" w:type="dxa"/>
              <w:left w:w="144" w:type="dxa"/>
              <w:bottom w:w="0" w:type="dxa"/>
              <w:right w:w="0" w:type="dxa"/>
            </w:tcMar>
            <w:vAlign w:val="bottom"/>
            <w:hideMark/>
          </w:tcPr>
          <w:p w14:paraId="6F246CDC" w14:textId="77777777" w:rsidR="007563DD" w:rsidRDefault="008627BE">
            <w:pPr>
              <w:pStyle w:val="NormalWeb"/>
              <w:tabs>
                <w:tab w:val="right" w:pos="842"/>
                <w:tab w:val="decimal" w:pos="923"/>
              </w:tabs>
              <w:spacing w:before="0" w:beforeAutospacing="0" w:after="20" w:afterAutospacing="0"/>
              <w:rPr>
                <w:rFonts w:ascii="Arial" w:hAnsi="Arial" w:cs="Arial"/>
                <w:sz w:val="20"/>
                <w:szCs w:val="20"/>
              </w:rPr>
            </w:pPr>
            <w:r>
              <w:rPr>
                <w:rFonts w:ascii="Arial" w:hAnsi="Arial" w:cs="Arial"/>
                <w:sz w:val="20"/>
                <w:szCs w:val="20"/>
              </w:rPr>
              <w:tab/>
              <w:t>Level 2</w:t>
            </w:r>
            <w:r>
              <w:rPr>
                <w:rFonts w:ascii="Arial" w:hAnsi="Arial" w:cs="Arial"/>
                <w:sz w:val="20"/>
                <w:szCs w:val="20"/>
              </w:rPr>
              <w:tab/>
            </w:r>
          </w:p>
        </w:tc>
        <w:tc>
          <w:tcPr>
            <w:tcW w:w="1026" w:type="dxa"/>
            <w:noWrap/>
            <w:tcMar>
              <w:top w:w="0" w:type="dxa"/>
              <w:left w:w="144" w:type="dxa"/>
              <w:bottom w:w="0" w:type="dxa"/>
              <w:right w:w="0" w:type="dxa"/>
            </w:tcMar>
            <w:vAlign w:val="bottom"/>
            <w:hideMark/>
          </w:tcPr>
          <w:p w14:paraId="637125D0" w14:textId="77777777" w:rsidR="007563DD" w:rsidRDefault="008627BE">
            <w:pPr>
              <w:pStyle w:val="NormalWeb"/>
              <w:tabs>
                <w:tab w:val="right" w:pos="852"/>
                <w:tab w:val="decimal" w:pos="10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2,071</w:t>
            </w:r>
            <w:r>
              <w:rPr>
                <w:rFonts w:ascii="Arial" w:hAnsi="Arial" w:cs="Arial"/>
                <w:bCs/>
                <w:sz w:val="20"/>
                <w:szCs w:val="20"/>
              </w:rPr>
              <w:tab/>
            </w:r>
          </w:p>
        </w:tc>
        <w:tc>
          <w:tcPr>
            <w:tcW w:w="837" w:type="dxa"/>
            <w:noWrap/>
            <w:tcMar>
              <w:top w:w="0" w:type="dxa"/>
              <w:left w:w="144" w:type="dxa"/>
              <w:bottom w:w="0" w:type="dxa"/>
              <w:right w:w="0" w:type="dxa"/>
            </w:tcMar>
            <w:vAlign w:val="bottom"/>
            <w:hideMark/>
          </w:tcPr>
          <w:p w14:paraId="06C47A00" w14:textId="77777777" w:rsidR="007563DD" w:rsidRDefault="008627BE">
            <w:pPr>
              <w:pStyle w:val="NormalWeb"/>
              <w:tabs>
                <w:tab w:val="right" w:pos="642"/>
                <w:tab w:val="decimal" w:pos="1000"/>
              </w:tabs>
              <w:spacing w:before="0" w:beforeAutospacing="0" w:after="20" w:afterAutospacing="0"/>
              <w:ind w:left="144"/>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017" w:type="dxa"/>
            <w:noWrap/>
            <w:tcMar>
              <w:top w:w="0" w:type="dxa"/>
              <w:left w:w="144" w:type="dxa"/>
              <w:bottom w:w="0" w:type="dxa"/>
              <w:right w:w="0" w:type="dxa"/>
            </w:tcMar>
            <w:vAlign w:val="bottom"/>
            <w:hideMark/>
          </w:tcPr>
          <w:p w14:paraId="3A8918E2" w14:textId="77777777" w:rsidR="007563DD" w:rsidRDefault="008627BE">
            <w:pPr>
              <w:pStyle w:val="NormalWeb"/>
              <w:tabs>
                <w:tab w:val="right" w:pos="777"/>
                <w:tab w:val="decimal" w:pos="831"/>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044" w:type="dxa"/>
            <w:noWrap/>
            <w:tcMar>
              <w:top w:w="0" w:type="dxa"/>
              <w:left w:w="144" w:type="dxa"/>
              <w:bottom w:w="0" w:type="dxa"/>
              <w:right w:w="0" w:type="dxa"/>
            </w:tcMar>
            <w:vAlign w:val="bottom"/>
            <w:hideMark/>
          </w:tcPr>
          <w:p w14:paraId="388C697F" w14:textId="77777777" w:rsidR="007563DD" w:rsidRDefault="008627BE">
            <w:pPr>
              <w:pStyle w:val="NormalWeb"/>
              <w:tabs>
                <w:tab w:val="right" w:pos="858"/>
                <w:tab w:val="decimal" w:pos="10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2,071</w:t>
            </w:r>
            <w:r>
              <w:rPr>
                <w:rFonts w:ascii="Arial" w:hAnsi="Arial" w:cs="Arial"/>
                <w:bCs/>
                <w:sz w:val="20"/>
                <w:szCs w:val="20"/>
              </w:rPr>
              <w:tab/>
            </w:r>
          </w:p>
        </w:tc>
        <w:tc>
          <w:tcPr>
            <w:tcW w:w="1044" w:type="dxa"/>
            <w:noWrap/>
            <w:tcMar>
              <w:top w:w="0" w:type="dxa"/>
              <w:left w:w="144" w:type="dxa"/>
              <w:bottom w:w="0" w:type="dxa"/>
              <w:right w:w="0" w:type="dxa"/>
            </w:tcMar>
            <w:vAlign w:val="bottom"/>
            <w:hideMark/>
          </w:tcPr>
          <w:p w14:paraId="7DB80D57" w14:textId="77777777" w:rsidR="007563DD" w:rsidRDefault="008627BE">
            <w:pPr>
              <w:pStyle w:val="NormalWeb"/>
              <w:tabs>
                <w:tab w:val="right" w:pos="848"/>
                <w:tab w:val="decimal" w:pos="106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2,032</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18E4CB81" w14:textId="77777777" w:rsidR="007563DD" w:rsidRDefault="008627BE">
            <w:pPr>
              <w:pStyle w:val="NormalWeb"/>
              <w:tabs>
                <w:tab w:val="right" w:pos="866"/>
                <w:tab w:val="decimal" w:pos="11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39</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1C5FC1F2" w14:textId="77777777" w:rsidR="007563DD" w:rsidRDefault="008627BE">
            <w:pPr>
              <w:pStyle w:val="NormalWeb"/>
              <w:tabs>
                <w:tab w:val="right" w:pos="885"/>
                <w:tab w:val="decimal" w:pos="11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r>
      <w:tr w:rsidR="007563DD" w14:paraId="5ED5C914" w14:textId="77777777">
        <w:trPr>
          <w:cantSplit/>
          <w:jc w:val="center"/>
        </w:trPr>
        <w:tc>
          <w:tcPr>
            <w:tcW w:w="2610" w:type="dxa"/>
            <w:hideMark/>
          </w:tcPr>
          <w:p w14:paraId="3C4E830E"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U.S. government securities</w:t>
            </w:r>
          </w:p>
        </w:tc>
        <w:tc>
          <w:tcPr>
            <w:tcW w:w="1098" w:type="dxa"/>
            <w:noWrap/>
            <w:tcMar>
              <w:top w:w="0" w:type="dxa"/>
              <w:left w:w="144" w:type="dxa"/>
              <w:bottom w:w="0" w:type="dxa"/>
              <w:right w:w="0" w:type="dxa"/>
            </w:tcMar>
            <w:vAlign w:val="bottom"/>
            <w:hideMark/>
          </w:tcPr>
          <w:p w14:paraId="2B0689B4" w14:textId="77777777" w:rsidR="007563DD" w:rsidRDefault="008627BE">
            <w:pPr>
              <w:pStyle w:val="NormalWeb"/>
              <w:tabs>
                <w:tab w:val="right" w:pos="842"/>
                <w:tab w:val="decimal" w:pos="923"/>
              </w:tabs>
              <w:spacing w:before="0" w:beforeAutospacing="0" w:after="20" w:afterAutospacing="0"/>
              <w:rPr>
                <w:rFonts w:ascii="Arial" w:hAnsi="Arial" w:cs="Arial"/>
                <w:sz w:val="20"/>
                <w:szCs w:val="20"/>
              </w:rPr>
            </w:pPr>
            <w:r>
              <w:rPr>
                <w:rFonts w:ascii="Arial" w:hAnsi="Arial" w:cs="Arial"/>
                <w:sz w:val="20"/>
                <w:szCs w:val="20"/>
              </w:rPr>
              <w:tab/>
              <w:t>Level 1</w:t>
            </w:r>
            <w:r>
              <w:rPr>
                <w:rFonts w:ascii="Arial" w:hAnsi="Arial" w:cs="Arial"/>
                <w:sz w:val="20"/>
                <w:szCs w:val="20"/>
              </w:rPr>
              <w:tab/>
            </w:r>
          </w:p>
        </w:tc>
        <w:tc>
          <w:tcPr>
            <w:tcW w:w="1026" w:type="dxa"/>
            <w:noWrap/>
            <w:tcMar>
              <w:top w:w="0" w:type="dxa"/>
              <w:left w:w="144" w:type="dxa"/>
              <w:bottom w:w="0" w:type="dxa"/>
              <w:right w:w="0" w:type="dxa"/>
            </w:tcMar>
            <w:vAlign w:val="bottom"/>
            <w:hideMark/>
          </w:tcPr>
          <w:p w14:paraId="34DD7B29" w14:textId="77777777" w:rsidR="007563DD" w:rsidRDefault="008627BE">
            <w:pPr>
              <w:pStyle w:val="NormalWeb"/>
              <w:tabs>
                <w:tab w:val="right" w:pos="852"/>
                <w:tab w:val="decimal" w:pos="10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79,696</w:t>
            </w:r>
            <w:r>
              <w:rPr>
                <w:rFonts w:ascii="Arial" w:hAnsi="Arial" w:cs="Arial"/>
                <w:bCs/>
                <w:sz w:val="20"/>
                <w:szCs w:val="20"/>
              </w:rPr>
              <w:tab/>
            </w:r>
          </w:p>
        </w:tc>
        <w:tc>
          <w:tcPr>
            <w:tcW w:w="837" w:type="dxa"/>
            <w:noWrap/>
            <w:tcMar>
              <w:top w:w="0" w:type="dxa"/>
              <w:left w:w="144" w:type="dxa"/>
              <w:bottom w:w="0" w:type="dxa"/>
              <w:right w:w="0" w:type="dxa"/>
            </w:tcMar>
            <w:vAlign w:val="bottom"/>
            <w:hideMark/>
          </w:tcPr>
          <w:p w14:paraId="2FCA9349" w14:textId="77777777" w:rsidR="007563DD" w:rsidRDefault="008627BE">
            <w:pPr>
              <w:pStyle w:val="NormalWeb"/>
              <w:tabs>
                <w:tab w:val="right" w:pos="642"/>
                <w:tab w:val="decimal" w:pos="1000"/>
              </w:tabs>
              <w:spacing w:before="0" w:beforeAutospacing="0" w:after="20" w:afterAutospacing="0"/>
              <w:ind w:left="144"/>
              <w:rPr>
                <w:rFonts w:ascii="Arial" w:hAnsi="Arial" w:cs="Arial"/>
                <w:sz w:val="20"/>
                <w:szCs w:val="20"/>
              </w:rPr>
            </w:pPr>
            <w:r>
              <w:rPr>
                <w:rFonts w:ascii="Arial" w:hAnsi="Arial" w:cs="Arial"/>
                <w:bCs/>
                <w:sz w:val="20"/>
                <w:szCs w:val="20"/>
              </w:rPr>
              <w:tab/>
            </w:r>
            <w:r>
              <w:rPr>
                <w:rFonts w:ascii="Arial" w:hAnsi="Arial" w:cs="Arial"/>
                <w:b/>
                <w:bCs/>
                <w:sz w:val="20"/>
                <w:szCs w:val="20"/>
              </w:rPr>
              <w:t>29</w:t>
            </w:r>
            <w:r>
              <w:rPr>
                <w:rFonts w:ascii="Arial" w:hAnsi="Arial" w:cs="Arial"/>
                <w:bCs/>
                <w:sz w:val="20"/>
                <w:szCs w:val="20"/>
              </w:rPr>
              <w:tab/>
            </w:r>
          </w:p>
        </w:tc>
        <w:tc>
          <w:tcPr>
            <w:tcW w:w="1017" w:type="dxa"/>
            <w:noWrap/>
            <w:tcMar>
              <w:top w:w="0" w:type="dxa"/>
              <w:left w:w="144" w:type="dxa"/>
              <w:bottom w:w="0" w:type="dxa"/>
              <w:right w:w="0" w:type="dxa"/>
            </w:tcMar>
            <w:vAlign w:val="bottom"/>
            <w:hideMark/>
          </w:tcPr>
          <w:p w14:paraId="098124A0" w14:textId="77777777" w:rsidR="007563DD" w:rsidRDefault="008627BE">
            <w:pPr>
              <w:pStyle w:val="NormalWeb"/>
              <w:tabs>
                <w:tab w:val="right" w:pos="777"/>
                <w:tab w:val="decimal" w:pos="831"/>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(2,178</w:t>
            </w:r>
            <w:r>
              <w:rPr>
                <w:rFonts w:ascii="Arial" w:hAnsi="Arial" w:cs="Arial"/>
                <w:bCs/>
                <w:sz w:val="20"/>
                <w:szCs w:val="20"/>
              </w:rPr>
              <w:tab/>
            </w:r>
            <w:r>
              <w:rPr>
                <w:rFonts w:ascii="Arial" w:hAnsi="Arial" w:cs="Arial"/>
                <w:b/>
                <w:bCs/>
                <w:sz w:val="20"/>
                <w:szCs w:val="20"/>
              </w:rPr>
              <w:t>)</w:t>
            </w:r>
          </w:p>
        </w:tc>
        <w:tc>
          <w:tcPr>
            <w:tcW w:w="1044" w:type="dxa"/>
            <w:noWrap/>
            <w:tcMar>
              <w:top w:w="0" w:type="dxa"/>
              <w:left w:w="144" w:type="dxa"/>
              <w:bottom w:w="0" w:type="dxa"/>
              <w:right w:w="0" w:type="dxa"/>
            </w:tcMar>
            <w:vAlign w:val="bottom"/>
            <w:hideMark/>
          </w:tcPr>
          <w:p w14:paraId="3A66BE14" w14:textId="77777777" w:rsidR="007563DD" w:rsidRDefault="008627BE">
            <w:pPr>
              <w:pStyle w:val="NormalWeb"/>
              <w:tabs>
                <w:tab w:val="right" w:pos="858"/>
                <w:tab w:val="decimal" w:pos="10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77,547</w:t>
            </w:r>
            <w:r>
              <w:rPr>
                <w:rFonts w:ascii="Arial" w:hAnsi="Arial" w:cs="Arial"/>
                <w:bCs/>
                <w:sz w:val="20"/>
                <w:szCs w:val="20"/>
              </w:rPr>
              <w:tab/>
            </w:r>
          </w:p>
        </w:tc>
        <w:tc>
          <w:tcPr>
            <w:tcW w:w="1044" w:type="dxa"/>
            <w:noWrap/>
            <w:tcMar>
              <w:top w:w="0" w:type="dxa"/>
              <w:left w:w="144" w:type="dxa"/>
              <w:bottom w:w="0" w:type="dxa"/>
              <w:right w:w="0" w:type="dxa"/>
            </w:tcMar>
            <w:vAlign w:val="bottom"/>
            <w:hideMark/>
          </w:tcPr>
          <w:p w14:paraId="1296E8B3" w14:textId="77777777" w:rsidR="007563DD" w:rsidRDefault="008627BE">
            <w:pPr>
              <w:pStyle w:val="NormalWeb"/>
              <w:tabs>
                <w:tab w:val="right" w:pos="848"/>
                <w:tab w:val="decimal" w:pos="106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9</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4269CFED" w14:textId="77777777" w:rsidR="007563DD" w:rsidRDefault="008627BE">
            <w:pPr>
              <w:pStyle w:val="NormalWeb"/>
              <w:tabs>
                <w:tab w:val="right" w:pos="866"/>
                <w:tab w:val="decimal" w:pos="11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77,538</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705A9A13" w14:textId="77777777" w:rsidR="007563DD" w:rsidRDefault="008627BE">
            <w:pPr>
              <w:pStyle w:val="NormalWeb"/>
              <w:tabs>
                <w:tab w:val="right" w:pos="885"/>
                <w:tab w:val="decimal" w:pos="11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r>
      <w:tr w:rsidR="007563DD" w14:paraId="7B547726" w14:textId="77777777">
        <w:trPr>
          <w:cantSplit/>
          <w:jc w:val="center"/>
        </w:trPr>
        <w:tc>
          <w:tcPr>
            <w:tcW w:w="2610" w:type="dxa"/>
            <w:hideMark/>
          </w:tcPr>
          <w:p w14:paraId="4A8FFFF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U.S. agency securities</w:t>
            </w:r>
          </w:p>
        </w:tc>
        <w:tc>
          <w:tcPr>
            <w:tcW w:w="1098" w:type="dxa"/>
            <w:noWrap/>
            <w:tcMar>
              <w:top w:w="0" w:type="dxa"/>
              <w:left w:w="144" w:type="dxa"/>
              <w:bottom w:w="0" w:type="dxa"/>
              <w:right w:w="0" w:type="dxa"/>
            </w:tcMar>
            <w:vAlign w:val="bottom"/>
            <w:hideMark/>
          </w:tcPr>
          <w:p w14:paraId="115BC907" w14:textId="77777777" w:rsidR="007563DD" w:rsidRDefault="008627BE">
            <w:pPr>
              <w:pStyle w:val="NormalWeb"/>
              <w:tabs>
                <w:tab w:val="right" w:pos="842"/>
                <w:tab w:val="decimal" w:pos="923"/>
              </w:tabs>
              <w:spacing w:before="0" w:beforeAutospacing="0" w:after="20" w:afterAutospacing="0"/>
              <w:rPr>
                <w:rFonts w:ascii="Arial" w:hAnsi="Arial" w:cs="Arial"/>
                <w:sz w:val="20"/>
                <w:szCs w:val="20"/>
              </w:rPr>
            </w:pPr>
            <w:r>
              <w:rPr>
                <w:rFonts w:ascii="Arial" w:hAnsi="Arial" w:cs="Arial"/>
                <w:sz w:val="20"/>
                <w:szCs w:val="20"/>
              </w:rPr>
              <w:tab/>
              <w:t>Level 2</w:t>
            </w:r>
            <w:r>
              <w:rPr>
                <w:rFonts w:ascii="Arial" w:hAnsi="Arial" w:cs="Arial"/>
                <w:sz w:val="20"/>
                <w:szCs w:val="20"/>
              </w:rPr>
              <w:tab/>
            </w:r>
          </w:p>
        </w:tc>
        <w:tc>
          <w:tcPr>
            <w:tcW w:w="1026" w:type="dxa"/>
            <w:noWrap/>
            <w:tcMar>
              <w:top w:w="0" w:type="dxa"/>
              <w:left w:w="144" w:type="dxa"/>
              <w:bottom w:w="0" w:type="dxa"/>
              <w:right w:w="0" w:type="dxa"/>
            </w:tcMar>
            <w:vAlign w:val="bottom"/>
            <w:hideMark/>
          </w:tcPr>
          <w:p w14:paraId="093BD5A8" w14:textId="77777777" w:rsidR="007563DD" w:rsidRDefault="008627BE">
            <w:pPr>
              <w:pStyle w:val="NormalWeb"/>
              <w:tabs>
                <w:tab w:val="right" w:pos="852"/>
                <w:tab w:val="decimal" w:pos="10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419</w:t>
            </w:r>
            <w:r>
              <w:rPr>
                <w:rFonts w:ascii="Arial" w:hAnsi="Arial" w:cs="Arial"/>
                <w:bCs/>
                <w:sz w:val="20"/>
                <w:szCs w:val="20"/>
              </w:rPr>
              <w:tab/>
            </w:r>
          </w:p>
        </w:tc>
        <w:tc>
          <w:tcPr>
            <w:tcW w:w="837" w:type="dxa"/>
            <w:noWrap/>
            <w:tcMar>
              <w:top w:w="0" w:type="dxa"/>
              <w:left w:w="144" w:type="dxa"/>
              <w:bottom w:w="0" w:type="dxa"/>
              <w:right w:w="0" w:type="dxa"/>
            </w:tcMar>
            <w:vAlign w:val="bottom"/>
            <w:hideMark/>
          </w:tcPr>
          <w:p w14:paraId="578045C7" w14:textId="77777777" w:rsidR="007563DD" w:rsidRDefault="008627BE">
            <w:pPr>
              <w:pStyle w:val="NormalWeb"/>
              <w:tabs>
                <w:tab w:val="right" w:pos="642"/>
                <w:tab w:val="decimal" w:pos="1000"/>
              </w:tabs>
              <w:spacing w:before="0" w:beforeAutospacing="0" w:after="20" w:afterAutospacing="0"/>
              <w:ind w:left="144"/>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017" w:type="dxa"/>
            <w:noWrap/>
            <w:tcMar>
              <w:top w:w="0" w:type="dxa"/>
              <w:left w:w="144" w:type="dxa"/>
              <w:bottom w:w="0" w:type="dxa"/>
              <w:right w:w="0" w:type="dxa"/>
            </w:tcMar>
            <w:vAlign w:val="bottom"/>
            <w:hideMark/>
          </w:tcPr>
          <w:p w14:paraId="6F01C286" w14:textId="77777777" w:rsidR="007563DD" w:rsidRDefault="008627BE">
            <w:pPr>
              <w:pStyle w:val="NormalWeb"/>
              <w:tabs>
                <w:tab w:val="right" w:pos="777"/>
                <w:tab w:val="decimal" w:pos="831"/>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(9</w:t>
            </w:r>
            <w:r>
              <w:rPr>
                <w:rFonts w:ascii="Arial" w:hAnsi="Arial" w:cs="Arial"/>
                <w:bCs/>
                <w:sz w:val="20"/>
                <w:szCs w:val="20"/>
              </w:rPr>
              <w:tab/>
            </w:r>
            <w:r>
              <w:rPr>
                <w:rFonts w:ascii="Arial" w:hAnsi="Arial" w:cs="Arial"/>
                <w:b/>
                <w:bCs/>
                <w:sz w:val="20"/>
                <w:szCs w:val="20"/>
              </w:rPr>
              <w:t>)</w:t>
            </w:r>
          </w:p>
        </w:tc>
        <w:tc>
          <w:tcPr>
            <w:tcW w:w="1044" w:type="dxa"/>
            <w:noWrap/>
            <w:tcMar>
              <w:top w:w="0" w:type="dxa"/>
              <w:left w:w="144" w:type="dxa"/>
              <w:bottom w:w="0" w:type="dxa"/>
              <w:right w:w="0" w:type="dxa"/>
            </w:tcMar>
            <w:vAlign w:val="bottom"/>
            <w:hideMark/>
          </w:tcPr>
          <w:p w14:paraId="319089B7" w14:textId="77777777" w:rsidR="007563DD" w:rsidRDefault="008627BE">
            <w:pPr>
              <w:pStyle w:val="NormalWeb"/>
              <w:tabs>
                <w:tab w:val="right" w:pos="858"/>
                <w:tab w:val="decimal" w:pos="10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410</w:t>
            </w:r>
            <w:r>
              <w:rPr>
                <w:rFonts w:ascii="Arial" w:hAnsi="Arial" w:cs="Arial"/>
                <w:bCs/>
                <w:sz w:val="20"/>
                <w:szCs w:val="20"/>
              </w:rPr>
              <w:tab/>
            </w:r>
          </w:p>
        </w:tc>
        <w:tc>
          <w:tcPr>
            <w:tcW w:w="1044" w:type="dxa"/>
            <w:noWrap/>
            <w:tcMar>
              <w:top w:w="0" w:type="dxa"/>
              <w:left w:w="144" w:type="dxa"/>
              <w:bottom w:w="0" w:type="dxa"/>
              <w:right w:w="0" w:type="dxa"/>
            </w:tcMar>
            <w:vAlign w:val="bottom"/>
            <w:hideMark/>
          </w:tcPr>
          <w:p w14:paraId="10FFEEDA" w14:textId="77777777" w:rsidR="007563DD" w:rsidRDefault="008627BE">
            <w:pPr>
              <w:pStyle w:val="NormalWeb"/>
              <w:tabs>
                <w:tab w:val="right" w:pos="848"/>
                <w:tab w:val="decimal" w:pos="106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457ACB9B" w14:textId="77777777" w:rsidR="007563DD" w:rsidRDefault="008627BE">
            <w:pPr>
              <w:pStyle w:val="NormalWeb"/>
              <w:tabs>
                <w:tab w:val="right" w:pos="866"/>
                <w:tab w:val="decimal" w:pos="11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410</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12E1CBCF" w14:textId="77777777" w:rsidR="007563DD" w:rsidRDefault="008627BE">
            <w:pPr>
              <w:pStyle w:val="NormalWeb"/>
              <w:tabs>
                <w:tab w:val="right" w:pos="885"/>
                <w:tab w:val="decimal" w:pos="11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r>
      <w:tr w:rsidR="007563DD" w14:paraId="2A9EBB79" w14:textId="77777777">
        <w:trPr>
          <w:cantSplit/>
          <w:jc w:val="center"/>
        </w:trPr>
        <w:tc>
          <w:tcPr>
            <w:tcW w:w="2610" w:type="dxa"/>
            <w:hideMark/>
          </w:tcPr>
          <w:p w14:paraId="726BDA6C"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Foreign government bonds</w:t>
            </w:r>
          </w:p>
        </w:tc>
        <w:tc>
          <w:tcPr>
            <w:tcW w:w="1098" w:type="dxa"/>
            <w:noWrap/>
            <w:tcMar>
              <w:top w:w="0" w:type="dxa"/>
              <w:left w:w="144" w:type="dxa"/>
              <w:bottom w:w="0" w:type="dxa"/>
              <w:right w:w="0" w:type="dxa"/>
            </w:tcMar>
            <w:vAlign w:val="bottom"/>
            <w:hideMark/>
          </w:tcPr>
          <w:p w14:paraId="2EA7578C" w14:textId="77777777" w:rsidR="007563DD" w:rsidRDefault="008627BE">
            <w:pPr>
              <w:pStyle w:val="NormalWeb"/>
              <w:tabs>
                <w:tab w:val="right" w:pos="842"/>
                <w:tab w:val="decimal" w:pos="923"/>
              </w:tabs>
              <w:spacing w:before="0" w:beforeAutospacing="0" w:after="20" w:afterAutospacing="0"/>
              <w:rPr>
                <w:rFonts w:ascii="Arial" w:hAnsi="Arial" w:cs="Arial"/>
                <w:sz w:val="20"/>
                <w:szCs w:val="20"/>
              </w:rPr>
            </w:pPr>
            <w:r>
              <w:rPr>
                <w:rFonts w:ascii="Arial" w:hAnsi="Arial" w:cs="Arial"/>
                <w:sz w:val="20"/>
                <w:szCs w:val="20"/>
              </w:rPr>
              <w:tab/>
              <w:t>Level 2</w:t>
            </w:r>
            <w:r>
              <w:rPr>
                <w:rFonts w:ascii="Arial" w:hAnsi="Arial" w:cs="Arial"/>
                <w:sz w:val="20"/>
                <w:szCs w:val="20"/>
              </w:rPr>
              <w:tab/>
            </w:r>
          </w:p>
        </w:tc>
        <w:tc>
          <w:tcPr>
            <w:tcW w:w="1026" w:type="dxa"/>
            <w:noWrap/>
            <w:tcMar>
              <w:top w:w="0" w:type="dxa"/>
              <w:left w:w="144" w:type="dxa"/>
              <w:bottom w:w="0" w:type="dxa"/>
              <w:right w:w="0" w:type="dxa"/>
            </w:tcMar>
            <w:vAlign w:val="bottom"/>
            <w:hideMark/>
          </w:tcPr>
          <w:p w14:paraId="64D66881" w14:textId="77777777" w:rsidR="007563DD" w:rsidRDefault="008627BE">
            <w:pPr>
              <w:pStyle w:val="NormalWeb"/>
              <w:tabs>
                <w:tab w:val="right" w:pos="852"/>
                <w:tab w:val="decimal" w:pos="10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506</w:t>
            </w:r>
            <w:r>
              <w:rPr>
                <w:rFonts w:ascii="Arial" w:hAnsi="Arial" w:cs="Arial"/>
                <w:bCs/>
                <w:sz w:val="20"/>
                <w:szCs w:val="20"/>
              </w:rPr>
              <w:tab/>
            </w:r>
          </w:p>
        </w:tc>
        <w:tc>
          <w:tcPr>
            <w:tcW w:w="837" w:type="dxa"/>
            <w:noWrap/>
            <w:tcMar>
              <w:top w:w="0" w:type="dxa"/>
              <w:left w:w="144" w:type="dxa"/>
              <w:bottom w:w="0" w:type="dxa"/>
              <w:right w:w="0" w:type="dxa"/>
            </w:tcMar>
            <w:vAlign w:val="bottom"/>
            <w:hideMark/>
          </w:tcPr>
          <w:p w14:paraId="1074041E" w14:textId="77777777" w:rsidR="007563DD" w:rsidRDefault="008627BE">
            <w:pPr>
              <w:pStyle w:val="NormalWeb"/>
              <w:tabs>
                <w:tab w:val="right" w:pos="642"/>
                <w:tab w:val="decimal" w:pos="1000"/>
              </w:tabs>
              <w:spacing w:before="0" w:beforeAutospacing="0" w:after="20" w:afterAutospacing="0"/>
              <w:ind w:left="144"/>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017" w:type="dxa"/>
            <w:noWrap/>
            <w:tcMar>
              <w:top w:w="0" w:type="dxa"/>
              <w:left w:w="144" w:type="dxa"/>
              <w:bottom w:w="0" w:type="dxa"/>
              <w:right w:w="0" w:type="dxa"/>
            </w:tcMar>
            <w:vAlign w:val="bottom"/>
            <w:hideMark/>
          </w:tcPr>
          <w:p w14:paraId="4DCEB1EA" w14:textId="77777777" w:rsidR="007563DD" w:rsidRDefault="008627BE">
            <w:pPr>
              <w:pStyle w:val="NormalWeb"/>
              <w:tabs>
                <w:tab w:val="right" w:pos="777"/>
                <w:tab w:val="decimal" w:pos="831"/>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(24</w:t>
            </w:r>
            <w:r>
              <w:rPr>
                <w:rFonts w:ascii="Arial" w:hAnsi="Arial" w:cs="Arial"/>
                <w:bCs/>
                <w:sz w:val="20"/>
                <w:szCs w:val="20"/>
              </w:rPr>
              <w:tab/>
            </w:r>
            <w:r>
              <w:rPr>
                <w:rFonts w:ascii="Arial" w:hAnsi="Arial" w:cs="Arial"/>
                <w:b/>
                <w:bCs/>
                <w:sz w:val="20"/>
                <w:szCs w:val="20"/>
              </w:rPr>
              <w:t>)</w:t>
            </w:r>
          </w:p>
        </w:tc>
        <w:tc>
          <w:tcPr>
            <w:tcW w:w="1044" w:type="dxa"/>
            <w:noWrap/>
            <w:tcMar>
              <w:top w:w="0" w:type="dxa"/>
              <w:left w:w="144" w:type="dxa"/>
              <w:bottom w:w="0" w:type="dxa"/>
              <w:right w:w="0" w:type="dxa"/>
            </w:tcMar>
            <w:vAlign w:val="bottom"/>
            <w:hideMark/>
          </w:tcPr>
          <w:p w14:paraId="0D8C2EA2" w14:textId="77777777" w:rsidR="007563DD" w:rsidRDefault="008627BE">
            <w:pPr>
              <w:pStyle w:val="NormalWeb"/>
              <w:tabs>
                <w:tab w:val="right" w:pos="858"/>
                <w:tab w:val="decimal" w:pos="10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482</w:t>
            </w:r>
            <w:r>
              <w:rPr>
                <w:rFonts w:ascii="Arial" w:hAnsi="Arial" w:cs="Arial"/>
                <w:bCs/>
                <w:sz w:val="20"/>
                <w:szCs w:val="20"/>
              </w:rPr>
              <w:tab/>
            </w:r>
          </w:p>
        </w:tc>
        <w:tc>
          <w:tcPr>
            <w:tcW w:w="1044" w:type="dxa"/>
            <w:noWrap/>
            <w:tcMar>
              <w:top w:w="0" w:type="dxa"/>
              <w:left w:w="144" w:type="dxa"/>
              <w:bottom w:w="0" w:type="dxa"/>
              <w:right w:w="0" w:type="dxa"/>
            </w:tcMar>
            <w:vAlign w:val="bottom"/>
            <w:hideMark/>
          </w:tcPr>
          <w:p w14:paraId="55E5C169" w14:textId="77777777" w:rsidR="007563DD" w:rsidRDefault="008627BE">
            <w:pPr>
              <w:pStyle w:val="NormalWeb"/>
              <w:tabs>
                <w:tab w:val="right" w:pos="848"/>
                <w:tab w:val="decimal" w:pos="106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6A39BAB3" w14:textId="77777777" w:rsidR="007563DD" w:rsidRDefault="008627BE">
            <w:pPr>
              <w:pStyle w:val="NormalWeb"/>
              <w:tabs>
                <w:tab w:val="right" w:pos="866"/>
                <w:tab w:val="decimal" w:pos="11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482</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43BC51E6" w14:textId="77777777" w:rsidR="007563DD" w:rsidRDefault="008627BE">
            <w:pPr>
              <w:pStyle w:val="NormalWeb"/>
              <w:tabs>
                <w:tab w:val="right" w:pos="885"/>
                <w:tab w:val="decimal" w:pos="11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r>
      <w:tr w:rsidR="007563DD" w14:paraId="417DBC52" w14:textId="77777777">
        <w:trPr>
          <w:cantSplit/>
          <w:jc w:val="center"/>
        </w:trPr>
        <w:tc>
          <w:tcPr>
            <w:tcW w:w="2610" w:type="dxa"/>
            <w:hideMark/>
          </w:tcPr>
          <w:p w14:paraId="268ADF6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Mortgage- and asset-backed securities</w:t>
            </w:r>
          </w:p>
        </w:tc>
        <w:tc>
          <w:tcPr>
            <w:tcW w:w="1098" w:type="dxa"/>
            <w:noWrap/>
            <w:tcMar>
              <w:top w:w="0" w:type="dxa"/>
              <w:left w:w="144" w:type="dxa"/>
              <w:bottom w:w="0" w:type="dxa"/>
              <w:right w:w="0" w:type="dxa"/>
            </w:tcMar>
            <w:vAlign w:val="bottom"/>
            <w:hideMark/>
          </w:tcPr>
          <w:p w14:paraId="38A97971" w14:textId="77777777" w:rsidR="007563DD" w:rsidRDefault="008627BE">
            <w:pPr>
              <w:pStyle w:val="NormalWeb"/>
              <w:tabs>
                <w:tab w:val="right" w:pos="842"/>
                <w:tab w:val="decimal" w:pos="923"/>
              </w:tabs>
              <w:spacing w:before="0" w:beforeAutospacing="0" w:after="20" w:afterAutospacing="0"/>
              <w:rPr>
                <w:rFonts w:ascii="Arial" w:hAnsi="Arial" w:cs="Arial"/>
                <w:sz w:val="20"/>
                <w:szCs w:val="20"/>
              </w:rPr>
            </w:pPr>
            <w:r>
              <w:rPr>
                <w:rFonts w:ascii="Arial" w:hAnsi="Arial" w:cs="Arial"/>
                <w:sz w:val="20"/>
                <w:szCs w:val="20"/>
              </w:rPr>
              <w:tab/>
              <w:t>Level 2</w:t>
            </w:r>
            <w:r>
              <w:rPr>
                <w:rFonts w:ascii="Arial" w:hAnsi="Arial" w:cs="Arial"/>
                <w:sz w:val="20"/>
                <w:szCs w:val="20"/>
              </w:rPr>
              <w:tab/>
            </w:r>
          </w:p>
        </w:tc>
        <w:tc>
          <w:tcPr>
            <w:tcW w:w="1026" w:type="dxa"/>
            <w:noWrap/>
            <w:tcMar>
              <w:top w:w="0" w:type="dxa"/>
              <w:left w:w="144" w:type="dxa"/>
              <w:bottom w:w="0" w:type="dxa"/>
              <w:right w:w="0" w:type="dxa"/>
            </w:tcMar>
            <w:vAlign w:val="bottom"/>
            <w:hideMark/>
          </w:tcPr>
          <w:p w14:paraId="58A4A3AA" w14:textId="77777777" w:rsidR="007563DD" w:rsidRDefault="008627BE">
            <w:pPr>
              <w:pStyle w:val="NormalWeb"/>
              <w:tabs>
                <w:tab w:val="right" w:pos="852"/>
                <w:tab w:val="decimal" w:pos="10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727</w:t>
            </w:r>
            <w:r>
              <w:rPr>
                <w:rFonts w:ascii="Arial" w:hAnsi="Arial" w:cs="Arial"/>
                <w:bCs/>
                <w:sz w:val="20"/>
                <w:szCs w:val="20"/>
              </w:rPr>
              <w:tab/>
            </w:r>
          </w:p>
        </w:tc>
        <w:tc>
          <w:tcPr>
            <w:tcW w:w="837" w:type="dxa"/>
            <w:noWrap/>
            <w:tcMar>
              <w:top w:w="0" w:type="dxa"/>
              <w:left w:w="144" w:type="dxa"/>
              <w:bottom w:w="0" w:type="dxa"/>
              <w:right w:w="0" w:type="dxa"/>
            </w:tcMar>
            <w:vAlign w:val="bottom"/>
            <w:hideMark/>
          </w:tcPr>
          <w:p w14:paraId="3F2792C4" w14:textId="77777777" w:rsidR="007563DD" w:rsidRDefault="008627BE">
            <w:pPr>
              <w:pStyle w:val="NormalWeb"/>
              <w:tabs>
                <w:tab w:val="right" w:pos="642"/>
                <w:tab w:val="decimal" w:pos="1000"/>
              </w:tabs>
              <w:spacing w:before="0" w:beforeAutospacing="0" w:after="20" w:afterAutospacing="0"/>
              <w:ind w:left="144"/>
              <w:rPr>
                <w:rFonts w:ascii="Arial" w:hAnsi="Arial" w:cs="Arial"/>
                <w:sz w:val="20"/>
                <w:szCs w:val="20"/>
              </w:rPr>
            </w:pPr>
            <w:r>
              <w:rPr>
                <w:rFonts w:ascii="Arial" w:hAnsi="Arial" w:cs="Arial"/>
                <w:bCs/>
                <w:sz w:val="20"/>
                <w:szCs w:val="20"/>
              </w:rPr>
              <w:tab/>
            </w:r>
            <w:r>
              <w:rPr>
                <w:rFonts w:ascii="Arial" w:hAnsi="Arial" w:cs="Arial"/>
                <w:b/>
                <w:bCs/>
                <w:sz w:val="20"/>
                <w:szCs w:val="20"/>
              </w:rPr>
              <w:t>1</w:t>
            </w:r>
            <w:r>
              <w:rPr>
                <w:rFonts w:ascii="Arial" w:hAnsi="Arial" w:cs="Arial"/>
                <w:bCs/>
                <w:sz w:val="20"/>
                <w:szCs w:val="20"/>
              </w:rPr>
              <w:tab/>
            </w:r>
          </w:p>
        </w:tc>
        <w:tc>
          <w:tcPr>
            <w:tcW w:w="1017" w:type="dxa"/>
            <w:noWrap/>
            <w:tcMar>
              <w:top w:w="0" w:type="dxa"/>
              <w:left w:w="144" w:type="dxa"/>
              <w:bottom w:w="0" w:type="dxa"/>
              <w:right w:w="0" w:type="dxa"/>
            </w:tcMar>
            <w:vAlign w:val="bottom"/>
            <w:hideMark/>
          </w:tcPr>
          <w:p w14:paraId="6C363328" w14:textId="77777777" w:rsidR="007563DD" w:rsidRDefault="008627BE">
            <w:pPr>
              <w:pStyle w:val="NormalWeb"/>
              <w:tabs>
                <w:tab w:val="right" w:pos="777"/>
                <w:tab w:val="decimal" w:pos="831"/>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(30</w:t>
            </w:r>
            <w:r>
              <w:rPr>
                <w:rFonts w:ascii="Arial" w:hAnsi="Arial" w:cs="Arial"/>
                <w:bCs/>
                <w:sz w:val="20"/>
                <w:szCs w:val="20"/>
              </w:rPr>
              <w:tab/>
            </w:r>
            <w:r>
              <w:rPr>
                <w:rFonts w:ascii="Arial" w:hAnsi="Arial" w:cs="Arial"/>
                <w:b/>
                <w:bCs/>
                <w:sz w:val="20"/>
                <w:szCs w:val="20"/>
              </w:rPr>
              <w:t>)</w:t>
            </w:r>
          </w:p>
        </w:tc>
        <w:tc>
          <w:tcPr>
            <w:tcW w:w="1044" w:type="dxa"/>
            <w:noWrap/>
            <w:tcMar>
              <w:top w:w="0" w:type="dxa"/>
              <w:left w:w="144" w:type="dxa"/>
              <w:bottom w:w="0" w:type="dxa"/>
              <w:right w:w="0" w:type="dxa"/>
            </w:tcMar>
            <w:vAlign w:val="bottom"/>
            <w:hideMark/>
          </w:tcPr>
          <w:p w14:paraId="76556A15" w14:textId="77777777" w:rsidR="007563DD" w:rsidRDefault="008627BE">
            <w:pPr>
              <w:pStyle w:val="NormalWeb"/>
              <w:tabs>
                <w:tab w:val="right" w:pos="858"/>
                <w:tab w:val="decimal" w:pos="10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698</w:t>
            </w:r>
            <w:r>
              <w:rPr>
                <w:rFonts w:ascii="Arial" w:hAnsi="Arial" w:cs="Arial"/>
                <w:bCs/>
                <w:sz w:val="20"/>
                <w:szCs w:val="20"/>
              </w:rPr>
              <w:tab/>
            </w:r>
          </w:p>
        </w:tc>
        <w:tc>
          <w:tcPr>
            <w:tcW w:w="1044" w:type="dxa"/>
            <w:noWrap/>
            <w:tcMar>
              <w:top w:w="0" w:type="dxa"/>
              <w:left w:w="144" w:type="dxa"/>
              <w:bottom w:w="0" w:type="dxa"/>
              <w:right w:w="0" w:type="dxa"/>
            </w:tcMar>
            <w:vAlign w:val="bottom"/>
            <w:hideMark/>
          </w:tcPr>
          <w:p w14:paraId="45D39ED7" w14:textId="77777777" w:rsidR="007563DD" w:rsidRDefault="008627BE">
            <w:pPr>
              <w:pStyle w:val="NormalWeb"/>
              <w:tabs>
                <w:tab w:val="right" w:pos="848"/>
                <w:tab w:val="decimal" w:pos="106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628177A5" w14:textId="77777777" w:rsidR="007563DD" w:rsidRDefault="008627BE">
            <w:pPr>
              <w:pStyle w:val="NormalWeb"/>
              <w:tabs>
                <w:tab w:val="right" w:pos="866"/>
                <w:tab w:val="decimal" w:pos="11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698</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1BD7D11B" w14:textId="77777777" w:rsidR="007563DD" w:rsidRDefault="008627BE">
            <w:pPr>
              <w:pStyle w:val="NormalWeb"/>
              <w:tabs>
                <w:tab w:val="right" w:pos="885"/>
                <w:tab w:val="decimal" w:pos="11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r>
      <w:tr w:rsidR="007563DD" w14:paraId="0B62EA01" w14:textId="77777777">
        <w:trPr>
          <w:cantSplit/>
          <w:jc w:val="center"/>
        </w:trPr>
        <w:tc>
          <w:tcPr>
            <w:tcW w:w="2610" w:type="dxa"/>
            <w:hideMark/>
          </w:tcPr>
          <w:p w14:paraId="0FAE6285"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Corporate notes and bonds</w:t>
            </w:r>
          </w:p>
        </w:tc>
        <w:tc>
          <w:tcPr>
            <w:tcW w:w="1098" w:type="dxa"/>
            <w:noWrap/>
            <w:tcMar>
              <w:top w:w="0" w:type="dxa"/>
              <w:left w:w="144" w:type="dxa"/>
              <w:bottom w:w="0" w:type="dxa"/>
              <w:right w:w="0" w:type="dxa"/>
            </w:tcMar>
            <w:vAlign w:val="bottom"/>
            <w:hideMark/>
          </w:tcPr>
          <w:p w14:paraId="30063BCB" w14:textId="77777777" w:rsidR="007563DD" w:rsidRDefault="008627BE">
            <w:pPr>
              <w:pStyle w:val="NormalWeb"/>
              <w:tabs>
                <w:tab w:val="right" w:pos="842"/>
                <w:tab w:val="decimal" w:pos="923"/>
              </w:tabs>
              <w:spacing w:before="0" w:beforeAutospacing="0" w:after="20" w:afterAutospacing="0"/>
              <w:rPr>
                <w:rFonts w:ascii="Arial" w:hAnsi="Arial" w:cs="Arial"/>
                <w:sz w:val="20"/>
                <w:szCs w:val="20"/>
              </w:rPr>
            </w:pPr>
            <w:r>
              <w:rPr>
                <w:rFonts w:ascii="Arial" w:hAnsi="Arial" w:cs="Arial"/>
                <w:sz w:val="20"/>
                <w:szCs w:val="20"/>
              </w:rPr>
              <w:tab/>
              <w:t>Level 2</w:t>
            </w:r>
            <w:r>
              <w:rPr>
                <w:rFonts w:ascii="Arial" w:hAnsi="Arial" w:cs="Arial"/>
                <w:sz w:val="20"/>
                <w:szCs w:val="20"/>
              </w:rPr>
              <w:tab/>
            </w:r>
          </w:p>
        </w:tc>
        <w:tc>
          <w:tcPr>
            <w:tcW w:w="1026" w:type="dxa"/>
            <w:noWrap/>
            <w:tcMar>
              <w:top w:w="0" w:type="dxa"/>
              <w:left w:w="144" w:type="dxa"/>
              <w:bottom w:w="0" w:type="dxa"/>
              <w:right w:w="0" w:type="dxa"/>
            </w:tcMar>
            <w:vAlign w:val="bottom"/>
            <w:hideMark/>
          </w:tcPr>
          <w:p w14:paraId="7A30AC6A" w14:textId="77777777" w:rsidR="007563DD" w:rsidRDefault="008627BE">
            <w:pPr>
              <w:pStyle w:val="NormalWeb"/>
              <w:tabs>
                <w:tab w:val="right" w:pos="852"/>
                <w:tab w:val="decimal" w:pos="10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11,661</w:t>
            </w:r>
            <w:r>
              <w:rPr>
                <w:rFonts w:ascii="Arial" w:hAnsi="Arial" w:cs="Arial"/>
                <w:bCs/>
                <w:sz w:val="20"/>
                <w:szCs w:val="20"/>
              </w:rPr>
              <w:tab/>
            </w:r>
          </w:p>
        </w:tc>
        <w:tc>
          <w:tcPr>
            <w:tcW w:w="837" w:type="dxa"/>
            <w:noWrap/>
            <w:tcMar>
              <w:top w:w="0" w:type="dxa"/>
              <w:left w:w="144" w:type="dxa"/>
              <w:bottom w:w="0" w:type="dxa"/>
              <w:right w:w="0" w:type="dxa"/>
            </w:tcMar>
            <w:vAlign w:val="bottom"/>
            <w:hideMark/>
          </w:tcPr>
          <w:p w14:paraId="38535E43" w14:textId="77777777" w:rsidR="007563DD" w:rsidRDefault="008627BE">
            <w:pPr>
              <w:pStyle w:val="NormalWeb"/>
              <w:tabs>
                <w:tab w:val="right" w:pos="642"/>
                <w:tab w:val="decimal" w:pos="1000"/>
              </w:tabs>
              <w:spacing w:before="0" w:beforeAutospacing="0" w:after="20" w:afterAutospacing="0"/>
              <w:ind w:left="144"/>
              <w:rPr>
                <w:rFonts w:ascii="Arial" w:hAnsi="Arial" w:cs="Arial"/>
                <w:sz w:val="20"/>
                <w:szCs w:val="20"/>
              </w:rPr>
            </w:pPr>
            <w:r>
              <w:rPr>
                <w:rFonts w:ascii="Arial" w:hAnsi="Arial" w:cs="Arial"/>
                <w:bCs/>
                <w:sz w:val="20"/>
                <w:szCs w:val="20"/>
              </w:rPr>
              <w:tab/>
            </w:r>
            <w:r>
              <w:rPr>
                <w:rFonts w:ascii="Arial" w:hAnsi="Arial" w:cs="Arial"/>
                <w:b/>
                <w:bCs/>
                <w:sz w:val="20"/>
                <w:szCs w:val="20"/>
              </w:rPr>
              <w:t>4</w:t>
            </w:r>
            <w:r>
              <w:rPr>
                <w:rFonts w:ascii="Arial" w:hAnsi="Arial" w:cs="Arial"/>
                <w:bCs/>
                <w:sz w:val="20"/>
                <w:szCs w:val="20"/>
              </w:rPr>
              <w:tab/>
            </w:r>
          </w:p>
        </w:tc>
        <w:tc>
          <w:tcPr>
            <w:tcW w:w="1017" w:type="dxa"/>
            <w:noWrap/>
            <w:tcMar>
              <w:top w:w="0" w:type="dxa"/>
              <w:left w:w="144" w:type="dxa"/>
              <w:bottom w:w="0" w:type="dxa"/>
              <w:right w:w="0" w:type="dxa"/>
            </w:tcMar>
            <w:vAlign w:val="bottom"/>
            <w:hideMark/>
          </w:tcPr>
          <w:p w14:paraId="7153FEA3" w14:textId="77777777" w:rsidR="007563DD" w:rsidRDefault="008627BE">
            <w:pPr>
              <w:pStyle w:val="NormalWeb"/>
              <w:tabs>
                <w:tab w:val="right" w:pos="777"/>
                <w:tab w:val="decimal" w:pos="831"/>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(554</w:t>
            </w:r>
            <w:r>
              <w:rPr>
                <w:rFonts w:ascii="Arial" w:hAnsi="Arial" w:cs="Arial"/>
                <w:bCs/>
                <w:sz w:val="20"/>
                <w:szCs w:val="20"/>
              </w:rPr>
              <w:tab/>
            </w:r>
            <w:r>
              <w:rPr>
                <w:rFonts w:ascii="Arial" w:hAnsi="Arial" w:cs="Arial"/>
                <w:b/>
                <w:bCs/>
                <w:sz w:val="20"/>
                <w:szCs w:val="20"/>
              </w:rPr>
              <w:t>)</w:t>
            </w:r>
          </w:p>
        </w:tc>
        <w:tc>
          <w:tcPr>
            <w:tcW w:w="1044" w:type="dxa"/>
            <w:noWrap/>
            <w:tcMar>
              <w:top w:w="0" w:type="dxa"/>
              <w:left w:w="144" w:type="dxa"/>
              <w:bottom w:w="0" w:type="dxa"/>
              <w:right w:w="0" w:type="dxa"/>
            </w:tcMar>
            <w:vAlign w:val="bottom"/>
            <w:hideMark/>
          </w:tcPr>
          <w:p w14:paraId="3E5CAC4D" w14:textId="77777777" w:rsidR="007563DD" w:rsidRDefault="008627BE">
            <w:pPr>
              <w:pStyle w:val="NormalWeb"/>
              <w:tabs>
                <w:tab w:val="right" w:pos="858"/>
                <w:tab w:val="decimal" w:pos="10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11,111</w:t>
            </w:r>
            <w:r>
              <w:rPr>
                <w:rFonts w:ascii="Arial" w:hAnsi="Arial" w:cs="Arial"/>
                <w:bCs/>
                <w:sz w:val="20"/>
                <w:szCs w:val="20"/>
              </w:rPr>
              <w:tab/>
            </w:r>
          </w:p>
        </w:tc>
        <w:tc>
          <w:tcPr>
            <w:tcW w:w="1044" w:type="dxa"/>
            <w:noWrap/>
            <w:tcMar>
              <w:top w:w="0" w:type="dxa"/>
              <w:left w:w="144" w:type="dxa"/>
              <w:bottom w:w="0" w:type="dxa"/>
              <w:right w:w="0" w:type="dxa"/>
            </w:tcMar>
            <w:vAlign w:val="bottom"/>
            <w:hideMark/>
          </w:tcPr>
          <w:p w14:paraId="044ACDD5" w14:textId="77777777" w:rsidR="007563DD" w:rsidRDefault="008627BE">
            <w:pPr>
              <w:pStyle w:val="NormalWeb"/>
              <w:tabs>
                <w:tab w:val="right" w:pos="848"/>
                <w:tab w:val="decimal" w:pos="106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44C71F46" w14:textId="77777777" w:rsidR="007563DD" w:rsidRDefault="008627BE">
            <w:pPr>
              <w:pStyle w:val="NormalWeb"/>
              <w:tabs>
                <w:tab w:val="right" w:pos="866"/>
                <w:tab w:val="decimal" w:pos="11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11,111</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2607916E" w14:textId="77777777" w:rsidR="007563DD" w:rsidRDefault="008627BE">
            <w:pPr>
              <w:pStyle w:val="NormalWeb"/>
              <w:tabs>
                <w:tab w:val="right" w:pos="885"/>
                <w:tab w:val="decimal" w:pos="11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r>
      <w:tr w:rsidR="007563DD" w14:paraId="0DA1B6C7" w14:textId="77777777">
        <w:trPr>
          <w:cantSplit/>
          <w:jc w:val="center"/>
        </w:trPr>
        <w:tc>
          <w:tcPr>
            <w:tcW w:w="2610" w:type="dxa"/>
            <w:hideMark/>
          </w:tcPr>
          <w:p w14:paraId="6CB7CEF3"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Corporate notes and bonds</w:t>
            </w:r>
          </w:p>
        </w:tc>
        <w:tc>
          <w:tcPr>
            <w:tcW w:w="1098" w:type="dxa"/>
            <w:noWrap/>
            <w:tcMar>
              <w:top w:w="0" w:type="dxa"/>
              <w:left w:w="144" w:type="dxa"/>
              <w:bottom w:w="0" w:type="dxa"/>
              <w:right w:w="0" w:type="dxa"/>
            </w:tcMar>
            <w:vAlign w:val="bottom"/>
            <w:hideMark/>
          </w:tcPr>
          <w:p w14:paraId="628B2F05" w14:textId="77777777" w:rsidR="007563DD" w:rsidRDefault="008627BE">
            <w:pPr>
              <w:pStyle w:val="NormalWeb"/>
              <w:tabs>
                <w:tab w:val="right" w:pos="842"/>
                <w:tab w:val="decimal" w:pos="923"/>
              </w:tabs>
              <w:spacing w:before="0" w:beforeAutospacing="0" w:after="20" w:afterAutospacing="0"/>
              <w:rPr>
                <w:rFonts w:ascii="Arial" w:hAnsi="Arial" w:cs="Arial"/>
                <w:sz w:val="20"/>
                <w:szCs w:val="20"/>
              </w:rPr>
            </w:pPr>
            <w:r>
              <w:rPr>
                <w:rFonts w:ascii="Arial" w:hAnsi="Arial" w:cs="Arial"/>
                <w:sz w:val="20"/>
                <w:szCs w:val="20"/>
              </w:rPr>
              <w:tab/>
              <w:t>Level 3</w:t>
            </w:r>
            <w:r>
              <w:rPr>
                <w:rFonts w:ascii="Arial" w:hAnsi="Arial" w:cs="Arial"/>
                <w:sz w:val="20"/>
                <w:szCs w:val="20"/>
              </w:rPr>
              <w:tab/>
            </w:r>
          </w:p>
        </w:tc>
        <w:tc>
          <w:tcPr>
            <w:tcW w:w="1026" w:type="dxa"/>
            <w:noWrap/>
            <w:tcMar>
              <w:top w:w="0" w:type="dxa"/>
              <w:left w:w="144" w:type="dxa"/>
              <w:bottom w:w="0" w:type="dxa"/>
              <w:right w:w="0" w:type="dxa"/>
            </w:tcMar>
            <w:vAlign w:val="bottom"/>
            <w:hideMark/>
          </w:tcPr>
          <w:p w14:paraId="1097BEA4" w14:textId="77777777" w:rsidR="007563DD" w:rsidRDefault="008627BE">
            <w:pPr>
              <w:pStyle w:val="NormalWeb"/>
              <w:tabs>
                <w:tab w:val="right" w:pos="852"/>
                <w:tab w:val="decimal" w:pos="10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67</w:t>
            </w:r>
            <w:r>
              <w:rPr>
                <w:rFonts w:ascii="Arial" w:hAnsi="Arial" w:cs="Arial"/>
                <w:bCs/>
                <w:sz w:val="20"/>
                <w:szCs w:val="20"/>
              </w:rPr>
              <w:tab/>
            </w:r>
          </w:p>
        </w:tc>
        <w:tc>
          <w:tcPr>
            <w:tcW w:w="837" w:type="dxa"/>
            <w:noWrap/>
            <w:tcMar>
              <w:top w:w="0" w:type="dxa"/>
              <w:left w:w="144" w:type="dxa"/>
              <w:bottom w:w="0" w:type="dxa"/>
              <w:right w:w="0" w:type="dxa"/>
            </w:tcMar>
            <w:vAlign w:val="bottom"/>
            <w:hideMark/>
          </w:tcPr>
          <w:p w14:paraId="28795BAB" w14:textId="77777777" w:rsidR="007563DD" w:rsidRDefault="008627BE">
            <w:pPr>
              <w:pStyle w:val="NormalWeb"/>
              <w:tabs>
                <w:tab w:val="right" w:pos="642"/>
                <w:tab w:val="decimal" w:pos="1000"/>
              </w:tabs>
              <w:spacing w:before="0" w:beforeAutospacing="0" w:after="20" w:afterAutospacing="0"/>
              <w:ind w:left="144"/>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017" w:type="dxa"/>
            <w:noWrap/>
            <w:tcMar>
              <w:top w:w="0" w:type="dxa"/>
              <w:left w:w="144" w:type="dxa"/>
              <w:bottom w:w="0" w:type="dxa"/>
              <w:right w:w="0" w:type="dxa"/>
            </w:tcMar>
            <w:vAlign w:val="bottom"/>
            <w:hideMark/>
          </w:tcPr>
          <w:p w14:paraId="52BE6A8A" w14:textId="77777777" w:rsidR="007563DD" w:rsidRDefault="008627BE">
            <w:pPr>
              <w:pStyle w:val="NormalWeb"/>
              <w:tabs>
                <w:tab w:val="right" w:pos="777"/>
                <w:tab w:val="decimal" w:pos="831"/>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044" w:type="dxa"/>
            <w:noWrap/>
            <w:tcMar>
              <w:top w:w="0" w:type="dxa"/>
              <w:left w:w="144" w:type="dxa"/>
              <w:bottom w:w="0" w:type="dxa"/>
              <w:right w:w="0" w:type="dxa"/>
            </w:tcMar>
            <w:vAlign w:val="bottom"/>
            <w:hideMark/>
          </w:tcPr>
          <w:p w14:paraId="6E0A0B8B" w14:textId="77777777" w:rsidR="007563DD" w:rsidRDefault="008627BE">
            <w:pPr>
              <w:pStyle w:val="NormalWeb"/>
              <w:tabs>
                <w:tab w:val="right" w:pos="858"/>
                <w:tab w:val="decimal" w:pos="10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67</w:t>
            </w:r>
            <w:r>
              <w:rPr>
                <w:rFonts w:ascii="Arial" w:hAnsi="Arial" w:cs="Arial"/>
                <w:bCs/>
                <w:sz w:val="20"/>
                <w:szCs w:val="20"/>
              </w:rPr>
              <w:tab/>
            </w:r>
          </w:p>
        </w:tc>
        <w:tc>
          <w:tcPr>
            <w:tcW w:w="1044" w:type="dxa"/>
            <w:noWrap/>
            <w:tcMar>
              <w:top w:w="0" w:type="dxa"/>
              <w:left w:w="144" w:type="dxa"/>
              <w:bottom w:w="0" w:type="dxa"/>
              <w:right w:w="0" w:type="dxa"/>
            </w:tcMar>
            <w:vAlign w:val="bottom"/>
            <w:hideMark/>
          </w:tcPr>
          <w:p w14:paraId="1269C46B" w14:textId="77777777" w:rsidR="007563DD" w:rsidRDefault="008627BE">
            <w:pPr>
              <w:pStyle w:val="NormalWeb"/>
              <w:tabs>
                <w:tab w:val="right" w:pos="848"/>
                <w:tab w:val="decimal" w:pos="106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7EA0E627" w14:textId="77777777" w:rsidR="007563DD" w:rsidRDefault="008627BE">
            <w:pPr>
              <w:pStyle w:val="NormalWeb"/>
              <w:tabs>
                <w:tab w:val="right" w:pos="866"/>
                <w:tab w:val="decimal" w:pos="11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67</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7DAA6997" w14:textId="77777777" w:rsidR="007563DD" w:rsidRDefault="008627BE">
            <w:pPr>
              <w:pStyle w:val="NormalWeb"/>
              <w:tabs>
                <w:tab w:val="right" w:pos="885"/>
                <w:tab w:val="decimal" w:pos="11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r>
      <w:tr w:rsidR="007563DD" w14:paraId="2A1FECF9" w14:textId="77777777">
        <w:trPr>
          <w:cantSplit/>
          <w:jc w:val="center"/>
        </w:trPr>
        <w:tc>
          <w:tcPr>
            <w:tcW w:w="2610" w:type="dxa"/>
            <w:hideMark/>
          </w:tcPr>
          <w:p w14:paraId="0FED9995"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Municipal securities</w:t>
            </w:r>
          </w:p>
        </w:tc>
        <w:tc>
          <w:tcPr>
            <w:tcW w:w="1098" w:type="dxa"/>
            <w:noWrap/>
            <w:tcMar>
              <w:top w:w="0" w:type="dxa"/>
              <w:left w:w="144" w:type="dxa"/>
              <w:bottom w:w="0" w:type="dxa"/>
              <w:right w:w="0" w:type="dxa"/>
            </w:tcMar>
            <w:vAlign w:val="bottom"/>
            <w:hideMark/>
          </w:tcPr>
          <w:p w14:paraId="29299FD4" w14:textId="77777777" w:rsidR="007563DD" w:rsidRDefault="008627BE">
            <w:pPr>
              <w:pStyle w:val="NormalWeb"/>
              <w:tabs>
                <w:tab w:val="right" w:pos="842"/>
                <w:tab w:val="decimal" w:pos="923"/>
              </w:tabs>
              <w:spacing w:before="0" w:beforeAutospacing="0" w:after="20" w:afterAutospacing="0"/>
              <w:rPr>
                <w:rFonts w:ascii="Arial" w:hAnsi="Arial" w:cs="Arial"/>
                <w:sz w:val="20"/>
                <w:szCs w:val="20"/>
              </w:rPr>
            </w:pPr>
            <w:r>
              <w:rPr>
                <w:rFonts w:ascii="Arial" w:hAnsi="Arial" w:cs="Arial"/>
                <w:sz w:val="20"/>
                <w:szCs w:val="20"/>
              </w:rPr>
              <w:tab/>
              <w:t>Level 2</w:t>
            </w:r>
            <w:r>
              <w:rPr>
                <w:rFonts w:ascii="Arial" w:hAnsi="Arial" w:cs="Arial"/>
                <w:sz w:val="20"/>
                <w:szCs w:val="20"/>
              </w:rPr>
              <w:tab/>
            </w:r>
          </w:p>
        </w:tc>
        <w:tc>
          <w:tcPr>
            <w:tcW w:w="1026" w:type="dxa"/>
            <w:noWrap/>
            <w:tcMar>
              <w:top w:w="0" w:type="dxa"/>
              <w:left w:w="144" w:type="dxa"/>
              <w:bottom w:w="0" w:type="dxa"/>
              <w:right w:w="0" w:type="dxa"/>
            </w:tcMar>
            <w:vAlign w:val="bottom"/>
            <w:hideMark/>
          </w:tcPr>
          <w:p w14:paraId="3CE5526C" w14:textId="77777777" w:rsidR="007563DD" w:rsidRDefault="008627BE">
            <w:pPr>
              <w:pStyle w:val="NormalWeb"/>
              <w:tabs>
                <w:tab w:val="right" w:pos="852"/>
                <w:tab w:val="decimal" w:pos="10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368</w:t>
            </w:r>
            <w:r>
              <w:rPr>
                <w:rFonts w:ascii="Arial" w:hAnsi="Arial" w:cs="Arial"/>
                <w:bCs/>
                <w:sz w:val="20"/>
                <w:szCs w:val="20"/>
              </w:rPr>
              <w:tab/>
            </w:r>
          </w:p>
        </w:tc>
        <w:tc>
          <w:tcPr>
            <w:tcW w:w="837" w:type="dxa"/>
            <w:noWrap/>
            <w:tcMar>
              <w:top w:w="0" w:type="dxa"/>
              <w:left w:w="144" w:type="dxa"/>
              <w:bottom w:w="0" w:type="dxa"/>
              <w:right w:w="0" w:type="dxa"/>
            </w:tcMar>
            <w:vAlign w:val="bottom"/>
            <w:hideMark/>
          </w:tcPr>
          <w:p w14:paraId="4497BADF" w14:textId="77777777" w:rsidR="007563DD" w:rsidRDefault="008627BE">
            <w:pPr>
              <w:pStyle w:val="NormalWeb"/>
              <w:tabs>
                <w:tab w:val="right" w:pos="642"/>
                <w:tab w:val="decimal" w:pos="1000"/>
              </w:tabs>
              <w:spacing w:before="0" w:beforeAutospacing="0" w:after="20" w:afterAutospacing="0"/>
              <w:ind w:left="144"/>
              <w:rPr>
                <w:rFonts w:ascii="Arial" w:hAnsi="Arial" w:cs="Arial"/>
                <w:sz w:val="20"/>
                <w:szCs w:val="20"/>
              </w:rPr>
            </w:pPr>
            <w:r>
              <w:rPr>
                <w:rFonts w:ascii="Arial" w:hAnsi="Arial" w:cs="Arial"/>
                <w:bCs/>
                <w:sz w:val="20"/>
                <w:szCs w:val="20"/>
              </w:rPr>
              <w:tab/>
            </w:r>
            <w:r>
              <w:rPr>
                <w:rFonts w:ascii="Arial" w:hAnsi="Arial" w:cs="Arial"/>
                <w:b/>
                <w:bCs/>
                <w:sz w:val="20"/>
                <w:szCs w:val="20"/>
              </w:rPr>
              <w:t>19</w:t>
            </w:r>
            <w:r>
              <w:rPr>
                <w:rFonts w:ascii="Arial" w:hAnsi="Arial" w:cs="Arial"/>
                <w:bCs/>
                <w:sz w:val="20"/>
                <w:szCs w:val="20"/>
              </w:rPr>
              <w:tab/>
            </w:r>
          </w:p>
        </w:tc>
        <w:tc>
          <w:tcPr>
            <w:tcW w:w="1017" w:type="dxa"/>
            <w:noWrap/>
            <w:tcMar>
              <w:top w:w="0" w:type="dxa"/>
              <w:left w:w="144" w:type="dxa"/>
              <w:bottom w:w="0" w:type="dxa"/>
              <w:right w:w="0" w:type="dxa"/>
            </w:tcMar>
            <w:vAlign w:val="bottom"/>
            <w:hideMark/>
          </w:tcPr>
          <w:p w14:paraId="0BE8DB5A" w14:textId="77777777" w:rsidR="007563DD" w:rsidRDefault="008627BE">
            <w:pPr>
              <w:pStyle w:val="NormalWeb"/>
              <w:tabs>
                <w:tab w:val="right" w:pos="777"/>
                <w:tab w:val="decimal" w:pos="831"/>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(13</w:t>
            </w:r>
            <w:r>
              <w:rPr>
                <w:rFonts w:ascii="Arial" w:hAnsi="Arial" w:cs="Arial"/>
                <w:bCs/>
                <w:sz w:val="20"/>
                <w:szCs w:val="20"/>
              </w:rPr>
              <w:tab/>
            </w:r>
            <w:r>
              <w:rPr>
                <w:rFonts w:ascii="Arial" w:hAnsi="Arial" w:cs="Arial"/>
                <w:b/>
                <w:bCs/>
                <w:sz w:val="20"/>
                <w:szCs w:val="20"/>
              </w:rPr>
              <w:t>)</w:t>
            </w:r>
          </w:p>
        </w:tc>
        <w:tc>
          <w:tcPr>
            <w:tcW w:w="1044" w:type="dxa"/>
            <w:noWrap/>
            <w:tcMar>
              <w:top w:w="0" w:type="dxa"/>
              <w:left w:w="144" w:type="dxa"/>
              <w:bottom w:w="0" w:type="dxa"/>
              <w:right w:w="0" w:type="dxa"/>
            </w:tcMar>
            <w:vAlign w:val="bottom"/>
            <w:hideMark/>
          </w:tcPr>
          <w:p w14:paraId="7F33B31B" w14:textId="77777777" w:rsidR="007563DD" w:rsidRDefault="008627BE">
            <w:pPr>
              <w:pStyle w:val="NormalWeb"/>
              <w:tabs>
                <w:tab w:val="right" w:pos="858"/>
                <w:tab w:val="decimal" w:pos="10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374</w:t>
            </w:r>
            <w:r>
              <w:rPr>
                <w:rFonts w:ascii="Arial" w:hAnsi="Arial" w:cs="Arial"/>
                <w:bCs/>
                <w:sz w:val="20"/>
                <w:szCs w:val="20"/>
              </w:rPr>
              <w:tab/>
            </w:r>
          </w:p>
        </w:tc>
        <w:tc>
          <w:tcPr>
            <w:tcW w:w="1044" w:type="dxa"/>
            <w:noWrap/>
            <w:tcMar>
              <w:top w:w="0" w:type="dxa"/>
              <w:left w:w="144" w:type="dxa"/>
              <w:bottom w:w="0" w:type="dxa"/>
              <w:right w:w="0" w:type="dxa"/>
            </w:tcMar>
            <w:vAlign w:val="bottom"/>
            <w:hideMark/>
          </w:tcPr>
          <w:p w14:paraId="7D6B0179" w14:textId="77777777" w:rsidR="007563DD" w:rsidRDefault="008627BE">
            <w:pPr>
              <w:pStyle w:val="NormalWeb"/>
              <w:tabs>
                <w:tab w:val="right" w:pos="848"/>
                <w:tab w:val="decimal" w:pos="106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0D248A1A" w14:textId="77777777" w:rsidR="007563DD" w:rsidRDefault="008627BE">
            <w:pPr>
              <w:pStyle w:val="NormalWeb"/>
              <w:tabs>
                <w:tab w:val="right" w:pos="866"/>
                <w:tab w:val="decimal" w:pos="11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374</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4DD2C6C2" w14:textId="77777777" w:rsidR="007563DD" w:rsidRDefault="008627BE">
            <w:pPr>
              <w:pStyle w:val="NormalWeb"/>
              <w:tabs>
                <w:tab w:val="right" w:pos="885"/>
                <w:tab w:val="decimal" w:pos="11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r>
      <w:tr w:rsidR="007563DD" w14:paraId="07F84B98" w14:textId="77777777">
        <w:trPr>
          <w:cantSplit/>
          <w:jc w:val="center"/>
        </w:trPr>
        <w:tc>
          <w:tcPr>
            <w:tcW w:w="2610" w:type="dxa"/>
            <w:hideMark/>
          </w:tcPr>
          <w:p w14:paraId="25D2E6E6"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Municipal securities</w:t>
            </w:r>
          </w:p>
        </w:tc>
        <w:tc>
          <w:tcPr>
            <w:tcW w:w="1098" w:type="dxa"/>
            <w:noWrap/>
            <w:tcMar>
              <w:top w:w="0" w:type="dxa"/>
              <w:left w:w="144" w:type="dxa"/>
              <w:bottom w:w="0" w:type="dxa"/>
              <w:right w:w="0" w:type="dxa"/>
            </w:tcMar>
            <w:vAlign w:val="bottom"/>
            <w:hideMark/>
          </w:tcPr>
          <w:p w14:paraId="26F0C240" w14:textId="77777777" w:rsidR="007563DD" w:rsidRDefault="008627BE">
            <w:pPr>
              <w:pStyle w:val="NormalWeb"/>
              <w:tabs>
                <w:tab w:val="right" w:pos="842"/>
                <w:tab w:val="decimal" w:pos="923"/>
              </w:tabs>
              <w:spacing w:before="0" w:beforeAutospacing="0" w:after="20" w:afterAutospacing="0"/>
              <w:rPr>
                <w:rFonts w:ascii="Arial" w:hAnsi="Arial" w:cs="Arial"/>
                <w:sz w:val="20"/>
                <w:szCs w:val="20"/>
              </w:rPr>
            </w:pPr>
            <w:r>
              <w:rPr>
                <w:rFonts w:ascii="Arial" w:hAnsi="Arial" w:cs="Arial"/>
                <w:sz w:val="20"/>
                <w:szCs w:val="20"/>
              </w:rPr>
              <w:tab/>
              <w:t>Level 3</w:t>
            </w:r>
            <w:r>
              <w:rPr>
                <w:rFonts w:ascii="Arial" w:hAnsi="Arial" w:cs="Arial"/>
                <w:sz w:val="20"/>
                <w:szCs w:val="20"/>
              </w:rPr>
              <w:tab/>
            </w:r>
          </w:p>
        </w:tc>
        <w:tc>
          <w:tcPr>
            <w:tcW w:w="1026" w:type="dxa"/>
            <w:noWrap/>
            <w:tcMar>
              <w:top w:w="0" w:type="dxa"/>
              <w:left w:w="144" w:type="dxa"/>
              <w:bottom w:w="0" w:type="dxa"/>
              <w:right w:w="0" w:type="dxa"/>
            </w:tcMar>
            <w:vAlign w:val="bottom"/>
            <w:hideMark/>
          </w:tcPr>
          <w:p w14:paraId="7D58C9AB" w14:textId="77777777" w:rsidR="007563DD" w:rsidRDefault="008627BE">
            <w:pPr>
              <w:pStyle w:val="NormalWeb"/>
              <w:tabs>
                <w:tab w:val="right" w:pos="852"/>
                <w:tab w:val="decimal" w:pos="10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103</w:t>
            </w:r>
            <w:r>
              <w:rPr>
                <w:rFonts w:ascii="Arial" w:hAnsi="Arial" w:cs="Arial"/>
                <w:bCs/>
                <w:sz w:val="20"/>
                <w:szCs w:val="20"/>
              </w:rPr>
              <w:tab/>
            </w:r>
          </w:p>
        </w:tc>
        <w:tc>
          <w:tcPr>
            <w:tcW w:w="837" w:type="dxa"/>
            <w:noWrap/>
            <w:tcMar>
              <w:top w:w="0" w:type="dxa"/>
              <w:left w:w="144" w:type="dxa"/>
              <w:bottom w:w="0" w:type="dxa"/>
              <w:right w:w="0" w:type="dxa"/>
            </w:tcMar>
            <w:vAlign w:val="bottom"/>
            <w:hideMark/>
          </w:tcPr>
          <w:p w14:paraId="523D9CB5" w14:textId="77777777" w:rsidR="007563DD" w:rsidRDefault="008627BE">
            <w:pPr>
              <w:pStyle w:val="NormalWeb"/>
              <w:tabs>
                <w:tab w:val="right" w:pos="642"/>
                <w:tab w:val="decimal" w:pos="1000"/>
              </w:tabs>
              <w:spacing w:before="0" w:beforeAutospacing="0" w:after="20" w:afterAutospacing="0"/>
              <w:ind w:left="144"/>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017" w:type="dxa"/>
            <w:noWrap/>
            <w:tcMar>
              <w:top w:w="0" w:type="dxa"/>
              <w:left w:w="144" w:type="dxa"/>
              <w:bottom w:w="0" w:type="dxa"/>
              <w:right w:w="0" w:type="dxa"/>
            </w:tcMar>
            <w:vAlign w:val="bottom"/>
            <w:hideMark/>
          </w:tcPr>
          <w:p w14:paraId="20B1A1B3" w14:textId="77777777" w:rsidR="007563DD" w:rsidRDefault="008627BE">
            <w:pPr>
              <w:pStyle w:val="NormalWeb"/>
              <w:tabs>
                <w:tab w:val="right" w:pos="777"/>
                <w:tab w:val="decimal" w:pos="831"/>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(6</w:t>
            </w:r>
            <w:r>
              <w:rPr>
                <w:rFonts w:ascii="Arial" w:hAnsi="Arial" w:cs="Arial"/>
                <w:bCs/>
                <w:sz w:val="20"/>
                <w:szCs w:val="20"/>
              </w:rPr>
              <w:tab/>
            </w:r>
            <w:r>
              <w:rPr>
                <w:rFonts w:ascii="Arial" w:hAnsi="Arial" w:cs="Arial"/>
                <w:b/>
                <w:bCs/>
                <w:sz w:val="20"/>
                <w:szCs w:val="20"/>
              </w:rPr>
              <w:t>)</w:t>
            </w:r>
          </w:p>
        </w:tc>
        <w:tc>
          <w:tcPr>
            <w:tcW w:w="1044" w:type="dxa"/>
            <w:noWrap/>
            <w:tcMar>
              <w:top w:w="0" w:type="dxa"/>
              <w:left w:w="144" w:type="dxa"/>
              <w:bottom w:w="0" w:type="dxa"/>
              <w:right w:w="0" w:type="dxa"/>
            </w:tcMar>
            <w:vAlign w:val="bottom"/>
            <w:hideMark/>
          </w:tcPr>
          <w:p w14:paraId="5995109D" w14:textId="77777777" w:rsidR="007563DD" w:rsidRDefault="008627BE">
            <w:pPr>
              <w:pStyle w:val="NormalWeb"/>
              <w:tabs>
                <w:tab w:val="right" w:pos="858"/>
                <w:tab w:val="decimal" w:pos="10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97</w:t>
            </w:r>
            <w:r>
              <w:rPr>
                <w:rFonts w:ascii="Arial" w:hAnsi="Arial" w:cs="Arial"/>
                <w:bCs/>
                <w:sz w:val="20"/>
                <w:szCs w:val="20"/>
              </w:rPr>
              <w:tab/>
            </w:r>
          </w:p>
        </w:tc>
        <w:tc>
          <w:tcPr>
            <w:tcW w:w="1044" w:type="dxa"/>
            <w:noWrap/>
            <w:tcMar>
              <w:top w:w="0" w:type="dxa"/>
              <w:left w:w="144" w:type="dxa"/>
              <w:bottom w:w="0" w:type="dxa"/>
              <w:right w:w="0" w:type="dxa"/>
            </w:tcMar>
            <w:vAlign w:val="bottom"/>
            <w:hideMark/>
          </w:tcPr>
          <w:p w14:paraId="46AB46E7" w14:textId="77777777" w:rsidR="007563DD" w:rsidRDefault="008627BE">
            <w:pPr>
              <w:pStyle w:val="NormalWeb"/>
              <w:tabs>
                <w:tab w:val="right" w:pos="848"/>
                <w:tab w:val="decimal" w:pos="106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33CBED07" w14:textId="77777777" w:rsidR="007563DD" w:rsidRDefault="008627BE">
            <w:pPr>
              <w:pStyle w:val="NormalWeb"/>
              <w:tabs>
                <w:tab w:val="right" w:pos="866"/>
                <w:tab w:val="decimal" w:pos="11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97</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3150E89B" w14:textId="77777777" w:rsidR="007563DD" w:rsidRDefault="008627BE">
            <w:pPr>
              <w:pStyle w:val="NormalWeb"/>
              <w:tabs>
                <w:tab w:val="right" w:pos="885"/>
                <w:tab w:val="decimal" w:pos="11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r>
      <w:tr w:rsidR="007563DD" w14:paraId="0846D0E6" w14:textId="77777777">
        <w:trPr>
          <w:cantSplit/>
          <w:jc w:val="center"/>
        </w:trPr>
        <w:tc>
          <w:tcPr>
            <w:tcW w:w="4734" w:type="dxa"/>
            <w:gridSpan w:val="3"/>
            <w:tcMar>
              <w:top w:w="0" w:type="dxa"/>
              <w:left w:w="144" w:type="dxa"/>
              <w:bottom w:w="0" w:type="dxa"/>
              <w:right w:w="0" w:type="dxa"/>
            </w:tcMar>
            <w:vAlign w:val="bottom"/>
            <w:hideMark/>
          </w:tcPr>
          <w:p w14:paraId="5B78AC0E" w14:textId="77777777" w:rsidR="007563DD" w:rsidRDefault="008627BE">
            <w:pPr>
              <w:pStyle w:val="rrdsinglerule"/>
              <w:tabs>
                <w:tab w:val="right" w:pos="842"/>
                <w:tab w:val="decimal" w:pos="923"/>
              </w:tabs>
              <w:spacing w:before="0"/>
              <w:ind w:left="-122"/>
              <w:rPr>
                <w:rFonts w:ascii="Arial" w:hAnsi="Arial" w:cs="Arial"/>
                <w:sz w:val="20"/>
                <w:szCs w:val="20"/>
              </w:rPr>
            </w:pPr>
            <w:r>
              <w:rPr>
                <w:rFonts w:ascii="Arial" w:hAnsi="Arial" w:cs="Arial"/>
                <w:sz w:val="20"/>
                <w:szCs w:val="20"/>
              </w:rPr>
              <w:t> </w:t>
            </w:r>
          </w:p>
        </w:tc>
        <w:tc>
          <w:tcPr>
            <w:tcW w:w="837" w:type="dxa"/>
            <w:tcMar>
              <w:top w:w="0" w:type="dxa"/>
              <w:left w:w="144" w:type="dxa"/>
              <w:bottom w:w="0" w:type="dxa"/>
              <w:right w:w="0" w:type="dxa"/>
            </w:tcMar>
            <w:vAlign w:val="bottom"/>
            <w:hideMark/>
          </w:tcPr>
          <w:p w14:paraId="3F6D8AE0" w14:textId="77777777" w:rsidR="007563DD" w:rsidRDefault="008627BE">
            <w:pPr>
              <w:pStyle w:val="rrdsinglerule"/>
              <w:tabs>
                <w:tab w:val="right" w:pos="642"/>
              </w:tabs>
              <w:spacing w:before="0"/>
              <w:ind w:left="144"/>
              <w:rPr>
                <w:rFonts w:ascii="Arial" w:hAnsi="Arial" w:cs="Arial"/>
                <w:sz w:val="20"/>
                <w:szCs w:val="20"/>
              </w:rPr>
            </w:pPr>
            <w:r>
              <w:rPr>
                <w:rFonts w:ascii="Arial" w:hAnsi="Arial" w:cs="Arial"/>
                <w:sz w:val="20"/>
                <w:szCs w:val="20"/>
              </w:rPr>
              <w:t> </w:t>
            </w:r>
          </w:p>
        </w:tc>
        <w:tc>
          <w:tcPr>
            <w:tcW w:w="1017" w:type="dxa"/>
            <w:tcMar>
              <w:top w:w="0" w:type="dxa"/>
              <w:left w:w="144" w:type="dxa"/>
              <w:bottom w:w="0" w:type="dxa"/>
              <w:right w:w="0" w:type="dxa"/>
            </w:tcMar>
            <w:vAlign w:val="bottom"/>
            <w:hideMark/>
          </w:tcPr>
          <w:p w14:paraId="68757B87" w14:textId="77777777" w:rsidR="007563DD" w:rsidRDefault="008627BE">
            <w:pPr>
              <w:pStyle w:val="rrdsinglerule"/>
              <w:tabs>
                <w:tab w:val="right" w:pos="777"/>
                <w:tab w:val="decimal" w:pos="831"/>
              </w:tabs>
              <w:spacing w:before="0"/>
              <w:rPr>
                <w:rFonts w:ascii="Arial" w:hAnsi="Arial" w:cs="Arial"/>
                <w:sz w:val="20"/>
                <w:szCs w:val="20"/>
              </w:rPr>
            </w:pPr>
            <w:r>
              <w:rPr>
                <w:rFonts w:ascii="Arial" w:hAnsi="Arial" w:cs="Arial"/>
                <w:sz w:val="20"/>
                <w:szCs w:val="20"/>
              </w:rPr>
              <w:t> </w:t>
            </w:r>
          </w:p>
        </w:tc>
        <w:tc>
          <w:tcPr>
            <w:tcW w:w="1044" w:type="dxa"/>
            <w:tcMar>
              <w:top w:w="0" w:type="dxa"/>
              <w:left w:w="144" w:type="dxa"/>
              <w:bottom w:w="0" w:type="dxa"/>
              <w:right w:w="0" w:type="dxa"/>
            </w:tcMar>
            <w:vAlign w:val="bottom"/>
            <w:hideMark/>
          </w:tcPr>
          <w:p w14:paraId="7E10E72B" w14:textId="77777777" w:rsidR="007563DD" w:rsidRDefault="008627BE">
            <w:pPr>
              <w:pStyle w:val="rrdsinglerule"/>
              <w:tabs>
                <w:tab w:val="right" w:pos="858"/>
              </w:tabs>
              <w:spacing w:before="0"/>
              <w:rPr>
                <w:rFonts w:ascii="Arial" w:hAnsi="Arial" w:cs="Arial"/>
                <w:sz w:val="20"/>
                <w:szCs w:val="20"/>
              </w:rPr>
            </w:pPr>
            <w:r>
              <w:rPr>
                <w:rFonts w:ascii="Arial" w:hAnsi="Arial" w:cs="Arial"/>
                <w:sz w:val="20"/>
                <w:szCs w:val="20"/>
              </w:rPr>
              <w:t> </w:t>
            </w:r>
          </w:p>
        </w:tc>
        <w:tc>
          <w:tcPr>
            <w:tcW w:w="1044" w:type="dxa"/>
            <w:tcMar>
              <w:top w:w="0" w:type="dxa"/>
              <w:left w:w="144" w:type="dxa"/>
              <w:bottom w:w="0" w:type="dxa"/>
              <w:right w:w="0" w:type="dxa"/>
            </w:tcMar>
            <w:vAlign w:val="bottom"/>
            <w:hideMark/>
          </w:tcPr>
          <w:p w14:paraId="698169DC" w14:textId="77777777" w:rsidR="007563DD" w:rsidRDefault="008627BE">
            <w:pPr>
              <w:pStyle w:val="rrdsinglerule"/>
              <w:tabs>
                <w:tab w:val="right" w:pos="848"/>
              </w:tabs>
              <w:spacing w:before="0"/>
              <w:rPr>
                <w:rFonts w:ascii="Arial" w:hAnsi="Arial" w:cs="Arial"/>
                <w:sz w:val="20"/>
                <w:szCs w:val="20"/>
              </w:rPr>
            </w:pPr>
            <w:r>
              <w:rPr>
                <w:rFonts w:ascii="Arial" w:hAnsi="Arial" w:cs="Arial"/>
                <w:sz w:val="20"/>
                <w:szCs w:val="20"/>
              </w:rPr>
              <w:t> </w:t>
            </w:r>
          </w:p>
        </w:tc>
        <w:tc>
          <w:tcPr>
            <w:tcW w:w="1035" w:type="dxa"/>
            <w:tcMar>
              <w:top w:w="0" w:type="dxa"/>
              <w:left w:w="144" w:type="dxa"/>
              <w:bottom w:w="0" w:type="dxa"/>
              <w:right w:w="0" w:type="dxa"/>
            </w:tcMar>
            <w:vAlign w:val="bottom"/>
            <w:hideMark/>
          </w:tcPr>
          <w:p w14:paraId="24C705E6" w14:textId="77777777" w:rsidR="007563DD" w:rsidRDefault="008627BE">
            <w:pPr>
              <w:pStyle w:val="rrdsinglerule"/>
              <w:tabs>
                <w:tab w:val="right" w:pos="866"/>
              </w:tabs>
              <w:spacing w:before="0"/>
              <w:rPr>
                <w:rFonts w:ascii="Arial" w:hAnsi="Arial" w:cs="Arial"/>
                <w:sz w:val="20"/>
                <w:szCs w:val="20"/>
              </w:rPr>
            </w:pPr>
            <w:r>
              <w:rPr>
                <w:rFonts w:ascii="Arial" w:hAnsi="Arial" w:cs="Arial"/>
                <w:sz w:val="20"/>
                <w:szCs w:val="20"/>
              </w:rPr>
              <w:t> </w:t>
            </w:r>
          </w:p>
        </w:tc>
        <w:tc>
          <w:tcPr>
            <w:tcW w:w="1089" w:type="dxa"/>
            <w:tcMar>
              <w:top w:w="0" w:type="dxa"/>
              <w:left w:w="144" w:type="dxa"/>
              <w:bottom w:w="0" w:type="dxa"/>
              <w:right w:w="0" w:type="dxa"/>
            </w:tcMar>
            <w:vAlign w:val="bottom"/>
            <w:hideMark/>
          </w:tcPr>
          <w:p w14:paraId="023A0E64" w14:textId="77777777" w:rsidR="007563DD" w:rsidRDefault="008627BE">
            <w:pPr>
              <w:pStyle w:val="rrdsinglerule"/>
              <w:tabs>
                <w:tab w:val="right" w:pos="885"/>
              </w:tabs>
              <w:spacing w:before="0"/>
              <w:rPr>
                <w:rFonts w:ascii="Arial" w:hAnsi="Arial" w:cs="Arial"/>
                <w:sz w:val="20"/>
                <w:szCs w:val="20"/>
              </w:rPr>
            </w:pPr>
            <w:r>
              <w:rPr>
                <w:rFonts w:ascii="Arial" w:hAnsi="Arial" w:cs="Arial"/>
                <w:sz w:val="20"/>
                <w:szCs w:val="20"/>
              </w:rPr>
              <w:t> </w:t>
            </w:r>
          </w:p>
        </w:tc>
      </w:tr>
      <w:tr w:rsidR="007563DD" w14:paraId="18B79803" w14:textId="77777777">
        <w:trPr>
          <w:cantSplit/>
          <w:jc w:val="center"/>
        </w:trPr>
        <w:tc>
          <w:tcPr>
            <w:tcW w:w="2610" w:type="dxa"/>
            <w:hideMark/>
          </w:tcPr>
          <w:p w14:paraId="1FC8AE5F"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 debt investments</w:t>
            </w:r>
          </w:p>
        </w:tc>
        <w:tc>
          <w:tcPr>
            <w:tcW w:w="1098" w:type="dxa"/>
            <w:tcMar>
              <w:top w:w="0" w:type="dxa"/>
              <w:left w:w="144" w:type="dxa"/>
              <w:bottom w:w="0" w:type="dxa"/>
              <w:right w:w="0" w:type="dxa"/>
            </w:tcMar>
            <w:vAlign w:val="bottom"/>
            <w:hideMark/>
          </w:tcPr>
          <w:p w14:paraId="70D6406D" w14:textId="77777777" w:rsidR="007563DD" w:rsidRDefault="008627BE">
            <w:pPr>
              <w:pStyle w:val="la2"/>
              <w:tabs>
                <w:tab w:val="right" w:pos="842"/>
                <w:tab w:val="decimal" w:pos="923"/>
              </w:tabs>
              <w:rPr>
                <w:rFonts w:ascii="Arial" w:hAnsi="Arial" w:cs="Arial"/>
                <w:sz w:val="20"/>
                <w:szCs w:val="20"/>
              </w:rPr>
            </w:pPr>
            <w:r>
              <w:rPr>
                <w:rFonts w:ascii="Arial" w:hAnsi="Arial" w:cs="Arial"/>
                <w:sz w:val="20"/>
                <w:szCs w:val="20"/>
              </w:rPr>
              <w:t> </w:t>
            </w:r>
          </w:p>
        </w:tc>
        <w:tc>
          <w:tcPr>
            <w:tcW w:w="1026" w:type="dxa"/>
            <w:noWrap/>
            <w:tcMar>
              <w:top w:w="0" w:type="dxa"/>
              <w:left w:w="144" w:type="dxa"/>
              <w:bottom w:w="0" w:type="dxa"/>
              <w:right w:w="0" w:type="dxa"/>
            </w:tcMar>
            <w:vAlign w:val="bottom"/>
            <w:hideMark/>
          </w:tcPr>
          <w:p w14:paraId="667282F4" w14:textId="77777777" w:rsidR="007563DD" w:rsidRDefault="008627BE">
            <w:pPr>
              <w:pStyle w:val="NormalWeb"/>
              <w:tabs>
                <w:tab w:val="right" w:pos="852"/>
                <w:tab w:val="decimal" w:pos="104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98,118</w:t>
            </w:r>
            <w:r>
              <w:rPr>
                <w:rFonts w:ascii="Arial" w:hAnsi="Arial" w:cs="Arial"/>
                <w:bCs/>
                <w:sz w:val="20"/>
                <w:szCs w:val="20"/>
              </w:rPr>
              <w:tab/>
            </w:r>
          </w:p>
        </w:tc>
        <w:tc>
          <w:tcPr>
            <w:tcW w:w="837" w:type="dxa"/>
            <w:noWrap/>
            <w:tcMar>
              <w:top w:w="0" w:type="dxa"/>
              <w:left w:w="144" w:type="dxa"/>
              <w:bottom w:w="0" w:type="dxa"/>
              <w:right w:w="0" w:type="dxa"/>
            </w:tcMar>
            <w:vAlign w:val="bottom"/>
            <w:hideMark/>
          </w:tcPr>
          <w:p w14:paraId="5216BBB5" w14:textId="77777777" w:rsidR="007563DD" w:rsidRDefault="008627BE">
            <w:pPr>
              <w:pStyle w:val="NormalWeb"/>
              <w:tabs>
                <w:tab w:val="right" w:pos="642"/>
                <w:tab w:val="decimal" w:pos="1000"/>
              </w:tabs>
              <w:spacing w:before="0" w:beforeAutospacing="0" w:after="20" w:afterAutospacing="0"/>
              <w:ind w:left="144"/>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53</w:t>
            </w:r>
            <w:r>
              <w:rPr>
                <w:rFonts w:ascii="Arial" w:hAnsi="Arial" w:cs="Arial"/>
                <w:bCs/>
                <w:sz w:val="20"/>
                <w:szCs w:val="20"/>
              </w:rPr>
              <w:tab/>
            </w:r>
          </w:p>
        </w:tc>
        <w:tc>
          <w:tcPr>
            <w:tcW w:w="1017" w:type="dxa"/>
            <w:noWrap/>
            <w:tcMar>
              <w:top w:w="0" w:type="dxa"/>
              <w:left w:w="144" w:type="dxa"/>
              <w:bottom w:w="0" w:type="dxa"/>
              <w:right w:w="0" w:type="dxa"/>
            </w:tcMar>
            <w:vAlign w:val="bottom"/>
            <w:hideMark/>
          </w:tcPr>
          <w:p w14:paraId="4D2BEC44" w14:textId="77777777" w:rsidR="007563DD" w:rsidRDefault="008627BE">
            <w:pPr>
              <w:pStyle w:val="NormalWeb"/>
              <w:tabs>
                <w:tab w:val="right" w:pos="777"/>
                <w:tab w:val="decimal" w:pos="831"/>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(2,814</w:t>
            </w:r>
            <w:r>
              <w:rPr>
                <w:rFonts w:ascii="Arial" w:hAnsi="Arial" w:cs="Arial"/>
                <w:bCs/>
                <w:sz w:val="20"/>
                <w:szCs w:val="20"/>
              </w:rPr>
              <w:tab/>
            </w:r>
            <w:r>
              <w:rPr>
                <w:rFonts w:ascii="Arial" w:hAnsi="Arial" w:cs="Arial"/>
                <w:b/>
                <w:bCs/>
                <w:sz w:val="20"/>
                <w:szCs w:val="20"/>
              </w:rPr>
              <w:t>)</w:t>
            </w:r>
          </w:p>
        </w:tc>
        <w:tc>
          <w:tcPr>
            <w:tcW w:w="1044" w:type="dxa"/>
            <w:noWrap/>
            <w:tcMar>
              <w:top w:w="0" w:type="dxa"/>
              <w:left w:w="144" w:type="dxa"/>
              <w:bottom w:w="0" w:type="dxa"/>
              <w:right w:w="0" w:type="dxa"/>
            </w:tcMar>
            <w:vAlign w:val="bottom"/>
            <w:hideMark/>
          </w:tcPr>
          <w:p w14:paraId="2913BA8E" w14:textId="77777777" w:rsidR="007563DD" w:rsidRDefault="008627BE">
            <w:pPr>
              <w:pStyle w:val="NormalWeb"/>
              <w:tabs>
                <w:tab w:val="right" w:pos="858"/>
                <w:tab w:val="decimal" w:pos="104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95,357</w:t>
            </w:r>
            <w:r>
              <w:rPr>
                <w:rFonts w:ascii="Arial" w:hAnsi="Arial" w:cs="Arial"/>
                <w:bCs/>
                <w:sz w:val="20"/>
                <w:szCs w:val="20"/>
              </w:rPr>
              <w:tab/>
            </w:r>
          </w:p>
        </w:tc>
        <w:tc>
          <w:tcPr>
            <w:tcW w:w="1044" w:type="dxa"/>
            <w:noWrap/>
            <w:tcMar>
              <w:top w:w="0" w:type="dxa"/>
              <w:left w:w="144" w:type="dxa"/>
              <w:bottom w:w="0" w:type="dxa"/>
              <w:right w:w="0" w:type="dxa"/>
            </w:tcMar>
            <w:vAlign w:val="bottom"/>
            <w:hideMark/>
          </w:tcPr>
          <w:p w14:paraId="74E8A8DB" w14:textId="77777777" w:rsidR="007563DD" w:rsidRDefault="008627BE">
            <w:pPr>
              <w:pStyle w:val="NormalWeb"/>
              <w:tabs>
                <w:tab w:val="right" w:pos="848"/>
                <w:tab w:val="decimal" w:pos="106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4,539</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1CA2E082" w14:textId="77777777" w:rsidR="007563DD" w:rsidRDefault="008627BE">
            <w:pPr>
              <w:pStyle w:val="NormalWeb"/>
              <w:tabs>
                <w:tab w:val="right" w:pos="866"/>
                <w:tab w:val="decimal" w:pos="110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90,818</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2F8B93F3" w14:textId="77777777" w:rsidR="007563DD" w:rsidRDefault="008627BE">
            <w:pPr>
              <w:pStyle w:val="NormalWeb"/>
              <w:tabs>
                <w:tab w:val="right" w:pos="885"/>
                <w:tab w:val="decimal" w:pos="110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0</w:t>
            </w:r>
            <w:r>
              <w:rPr>
                <w:rFonts w:ascii="Arial" w:hAnsi="Arial" w:cs="Arial"/>
                <w:bCs/>
                <w:sz w:val="20"/>
                <w:szCs w:val="20"/>
              </w:rPr>
              <w:tab/>
            </w:r>
          </w:p>
        </w:tc>
      </w:tr>
      <w:tr w:rsidR="007563DD" w14:paraId="5DA8EBFB" w14:textId="77777777">
        <w:trPr>
          <w:cantSplit/>
          <w:jc w:val="center"/>
        </w:trPr>
        <w:tc>
          <w:tcPr>
            <w:tcW w:w="2610" w:type="dxa"/>
            <w:tcMar>
              <w:top w:w="0" w:type="dxa"/>
              <w:left w:w="144" w:type="dxa"/>
              <w:bottom w:w="0" w:type="dxa"/>
              <w:right w:w="0" w:type="dxa"/>
            </w:tcMar>
            <w:vAlign w:val="bottom"/>
            <w:hideMark/>
          </w:tcPr>
          <w:p w14:paraId="564F708C" w14:textId="77777777" w:rsidR="007563DD" w:rsidRDefault="008627BE">
            <w:pPr>
              <w:pStyle w:val="la2"/>
              <w:rPr>
                <w:rFonts w:ascii="Arial" w:hAnsi="Arial" w:cs="Arial"/>
                <w:sz w:val="20"/>
                <w:szCs w:val="20"/>
              </w:rPr>
            </w:pPr>
            <w:r>
              <w:rPr>
                <w:rFonts w:ascii="Arial" w:hAnsi="Arial" w:cs="Arial"/>
                <w:sz w:val="20"/>
                <w:szCs w:val="20"/>
              </w:rPr>
              <w:t> </w:t>
            </w:r>
          </w:p>
        </w:tc>
        <w:tc>
          <w:tcPr>
            <w:tcW w:w="1098" w:type="dxa"/>
            <w:tcMar>
              <w:top w:w="0" w:type="dxa"/>
              <w:left w:w="144" w:type="dxa"/>
              <w:bottom w:w="0" w:type="dxa"/>
              <w:right w:w="0" w:type="dxa"/>
            </w:tcMar>
            <w:vAlign w:val="bottom"/>
            <w:hideMark/>
          </w:tcPr>
          <w:p w14:paraId="409D934F" w14:textId="77777777" w:rsidR="007563DD" w:rsidRDefault="008627BE">
            <w:pPr>
              <w:pStyle w:val="la2"/>
              <w:tabs>
                <w:tab w:val="right" w:pos="842"/>
                <w:tab w:val="decimal" w:pos="923"/>
              </w:tabs>
              <w:rPr>
                <w:rFonts w:ascii="Arial" w:hAnsi="Arial" w:cs="Arial"/>
                <w:sz w:val="20"/>
                <w:szCs w:val="20"/>
              </w:rPr>
            </w:pPr>
            <w:r>
              <w:rPr>
                <w:rFonts w:ascii="Arial" w:hAnsi="Arial" w:cs="Arial"/>
                <w:sz w:val="20"/>
                <w:szCs w:val="20"/>
              </w:rPr>
              <w:t> </w:t>
            </w:r>
          </w:p>
        </w:tc>
        <w:tc>
          <w:tcPr>
            <w:tcW w:w="1026" w:type="dxa"/>
            <w:tcMar>
              <w:top w:w="0" w:type="dxa"/>
              <w:left w:w="144" w:type="dxa"/>
              <w:bottom w:w="0" w:type="dxa"/>
              <w:right w:w="0" w:type="dxa"/>
            </w:tcMar>
            <w:vAlign w:val="bottom"/>
            <w:hideMark/>
          </w:tcPr>
          <w:p w14:paraId="78291F7A" w14:textId="77777777" w:rsidR="007563DD" w:rsidRDefault="008627BE">
            <w:pPr>
              <w:pStyle w:val="rrddoublerule"/>
              <w:tabs>
                <w:tab w:val="right" w:pos="852"/>
              </w:tabs>
              <w:spacing w:before="0"/>
              <w:rPr>
                <w:rFonts w:ascii="Arial" w:hAnsi="Arial" w:cs="Arial"/>
                <w:sz w:val="20"/>
                <w:szCs w:val="20"/>
              </w:rPr>
            </w:pPr>
            <w:r>
              <w:rPr>
                <w:rFonts w:ascii="Arial" w:hAnsi="Arial" w:cs="Arial"/>
                <w:sz w:val="20"/>
                <w:szCs w:val="20"/>
              </w:rPr>
              <w:t> </w:t>
            </w:r>
          </w:p>
        </w:tc>
        <w:tc>
          <w:tcPr>
            <w:tcW w:w="837" w:type="dxa"/>
            <w:tcMar>
              <w:top w:w="0" w:type="dxa"/>
              <w:left w:w="144" w:type="dxa"/>
              <w:bottom w:w="0" w:type="dxa"/>
              <w:right w:w="0" w:type="dxa"/>
            </w:tcMar>
            <w:vAlign w:val="bottom"/>
            <w:hideMark/>
          </w:tcPr>
          <w:p w14:paraId="5CA98D18" w14:textId="77777777" w:rsidR="007563DD" w:rsidRDefault="008627BE">
            <w:pPr>
              <w:pStyle w:val="rrddoublerule"/>
              <w:tabs>
                <w:tab w:val="right" w:pos="642"/>
              </w:tabs>
              <w:spacing w:before="0"/>
              <w:ind w:left="144"/>
              <w:rPr>
                <w:rFonts w:ascii="Arial" w:hAnsi="Arial" w:cs="Arial"/>
                <w:sz w:val="20"/>
                <w:szCs w:val="20"/>
              </w:rPr>
            </w:pPr>
            <w:r>
              <w:rPr>
                <w:rFonts w:ascii="Arial" w:hAnsi="Arial" w:cs="Arial"/>
                <w:sz w:val="20"/>
                <w:szCs w:val="20"/>
              </w:rPr>
              <w:t> </w:t>
            </w:r>
          </w:p>
        </w:tc>
        <w:tc>
          <w:tcPr>
            <w:tcW w:w="1017" w:type="dxa"/>
            <w:tcMar>
              <w:top w:w="0" w:type="dxa"/>
              <w:left w:w="144" w:type="dxa"/>
              <w:bottom w:w="0" w:type="dxa"/>
              <w:right w:w="0" w:type="dxa"/>
            </w:tcMar>
            <w:vAlign w:val="bottom"/>
            <w:hideMark/>
          </w:tcPr>
          <w:p w14:paraId="6F96C2A2" w14:textId="77777777" w:rsidR="007563DD" w:rsidRDefault="008627BE">
            <w:pPr>
              <w:pStyle w:val="rrddoublerule"/>
              <w:tabs>
                <w:tab w:val="right" w:pos="777"/>
                <w:tab w:val="decimal" w:pos="831"/>
              </w:tabs>
              <w:spacing w:before="0"/>
              <w:rPr>
                <w:rFonts w:ascii="Arial" w:hAnsi="Arial" w:cs="Arial"/>
                <w:sz w:val="20"/>
                <w:szCs w:val="20"/>
              </w:rPr>
            </w:pPr>
            <w:r>
              <w:rPr>
                <w:rFonts w:ascii="Arial" w:hAnsi="Arial" w:cs="Arial"/>
                <w:sz w:val="20"/>
                <w:szCs w:val="20"/>
              </w:rPr>
              <w:t> </w:t>
            </w:r>
          </w:p>
        </w:tc>
        <w:tc>
          <w:tcPr>
            <w:tcW w:w="1044" w:type="dxa"/>
            <w:tcMar>
              <w:top w:w="0" w:type="dxa"/>
              <w:left w:w="144" w:type="dxa"/>
              <w:bottom w:w="0" w:type="dxa"/>
              <w:right w:w="0" w:type="dxa"/>
            </w:tcMar>
            <w:vAlign w:val="bottom"/>
            <w:hideMark/>
          </w:tcPr>
          <w:p w14:paraId="05B5B6CB" w14:textId="77777777" w:rsidR="007563DD" w:rsidRDefault="008627BE">
            <w:pPr>
              <w:pStyle w:val="rrddoublerule"/>
              <w:tabs>
                <w:tab w:val="right" w:pos="858"/>
              </w:tabs>
              <w:spacing w:before="0"/>
              <w:rPr>
                <w:rFonts w:ascii="Arial" w:hAnsi="Arial" w:cs="Arial"/>
                <w:sz w:val="20"/>
                <w:szCs w:val="20"/>
              </w:rPr>
            </w:pPr>
            <w:r>
              <w:rPr>
                <w:rFonts w:ascii="Arial" w:hAnsi="Arial" w:cs="Arial"/>
                <w:sz w:val="20"/>
                <w:szCs w:val="20"/>
              </w:rPr>
              <w:t> </w:t>
            </w:r>
          </w:p>
        </w:tc>
        <w:tc>
          <w:tcPr>
            <w:tcW w:w="1044" w:type="dxa"/>
            <w:tcMar>
              <w:top w:w="0" w:type="dxa"/>
              <w:left w:w="144" w:type="dxa"/>
              <w:bottom w:w="0" w:type="dxa"/>
              <w:right w:w="0" w:type="dxa"/>
            </w:tcMar>
            <w:vAlign w:val="bottom"/>
            <w:hideMark/>
          </w:tcPr>
          <w:p w14:paraId="273239A1" w14:textId="77777777" w:rsidR="007563DD" w:rsidRDefault="008627BE">
            <w:pPr>
              <w:pStyle w:val="rrddoublerule"/>
              <w:tabs>
                <w:tab w:val="right" w:pos="848"/>
              </w:tabs>
              <w:spacing w:before="0"/>
              <w:rPr>
                <w:rFonts w:ascii="Arial" w:hAnsi="Arial" w:cs="Arial"/>
                <w:sz w:val="20"/>
                <w:szCs w:val="20"/>
              </w:rPr>
            </w:pPr>
            <w:r>
              <w:rPr>
                <w:rFonts w:ascii="Arial" w:hAnsi="Arial" w:cs="Arial"/>
                <w:sz w:val="20"/>
                <w:szCs w:val="20"/>
              </w:rPr>
              <w:t> </w:t>
            </w:r>
          </w:p>
        </w:tc>
        <w:tc>
          <w:tcPr>
            <w:tcW w:w="1035" w:type="dxa"/>
            <w:tcMar>
              <w:top w:w="0" w:type="dxa"/>
              <w:left w:w="144" w:type="dxa"/>
              <w:bottom w:w="0" w:type="dxa"/>
              <w:right w:w="0" w:type="dxa"/>
            </w:tcMar>
            <w:vAlign w:val="bottom"/>
            <w:hideMark/>
          </w:tcPr>
          <w:p w14:paraId="4CD98B96" w14:textId="77777777" w:rsidR="007563DD" w:rsidRDefault="008627BE">
            <w:pPr>
              <w:pStyle w:val="rrddoublerule"/>
              <w:tabs>
                <w:tab w:val="right" w:pos="866"/>
              </w:tabs>
              <w:spacing w:before="0"/>
              <w:rPr>
                <w:rFonts w:ascii="Arial" w:hAnsi="Arial" w:cs="Arial"/>
                <w:sz w:val="20"/>
                <w:szCs w:val="20"/>
              </w:rPr>
            </w:pPr>
            <w:r>
              <w:rPr>
                <w:rFonts w:ascii="Arial" w:hAnsi="Arial" w:cs="Arial"/>
                <w:sz w:val="20"/>
                <w:szCs w:val="20"/>
              </w:rPr>
              <w:t> </w:t>
            </w:r>
          </w:p>
        </w:tc>
        <w:tc>
          <w:tcPr>
            <w:tcW w:w="1089" w:type="dxa"/>
            <w:tcMar>
              <w:top w:w="0" w:type="dxa"/>
              <w:left w:w="144" w:type="dxa"/>
              <w:bottom w:w="0" w:type="dxa"/>
              <w:right w:w="0" w:type="dxa"/>
            </w:tcMar>
            <w:vAlign w:val="bottom"/>
            <w:hideMark/>
          </w:tcPr>
          <w:p w14:paraId="50CCD8E0" w14:textId="77777777" w:rsidR="007563DD" w:rsidRDefault="008627BE">
            <w:pPr>
              <w:pStyle w:val="rrddoublerule"/>
              <w:tabs>
                <w:tab w:val="right" w:pos="885"/>
              </w:tabs>
              <w:spacing w:before="0"/>
              <w:rPr>
                <w:rFonts w:ascii="Arial" w:hAnsi="Arial" w:cs="Arial"/>
                <w:sz w:val="20"/>
                <w:szCs w:val="20"/>
              </w:rPr>
            </w:pPr>
            <w:r>
              <w:rPr>
                <w:rFonts w:ascii="Arial" w:hAnsi="Arial" w:cs="Arial"/>
                <w:sz w:val="20"/>
                <w:szCs w:val="20"/>
              </w:rPr>
              <w:t> </w:t>
            </w:r>
          </w:p>
        </w:tc>
      </w:tr>
      <w:tr w:rsidR="007563DD" w14:paraId="3AB55F1D" w14:textId="77777777">
        <w:trPr>
          <w:trHeight w:val="75"/>
          <w:jc w:val="center"/>
        </w:trPr>
        <w:tc>
          <w:tcPr>
            <w:tcW w:w="2610" w:type="dxa"/>
            <w:vAlign w:val="center"/>
            <w:hideMark/>
          </w:tcPr>
          <w:p w14:paraId="3471D786" w14:textId="77777777" w:rsidR="007563DD" w:rsidRDefault="008627BE">
            <w:pPr>
              <w:rPr>
                <w:rFonts w:ascii="Arial" w:hAnsi="Arial" w:cs="Arial"/>
                <w:sz w:val="2"/>
                <w:szCs w:val="2"/>
              </w:rPr>
            </w:pPr>
            <w:r>
              <w:rPr>
                <w:rFonts w:ascii="Arial" w:hAnsi="Arial" w:cs="Arial"/>
                <w:sz w:val="2"/>
                <w:szCs w:val="2"/>
              </w:rPr>
              <w:t> </w:t>
            </w:r>
          </w:p>
        </w:tc>
        <w:tc>
          <w:tcPr>
            <w:tcW w:w="1098" w:type="dxa"/>
            <w:vAlign w:val="center"/>
            <w:hideMark/>
          </w:tcPr>
          <w:p w14:paraId="0E65F345" w14:textId="77777777" w:rsidR="007563DD" w:rsidRDefault="008627BE">
            <w:pPr>
              <w:tabs>
                <w:tab w:val="right" w:pos="842"/>
                <w:tab w:val="decimal" w:pos="923"/>
              </w:tabs>
              <w:rPr>
                <w:rFonts w:ascii="Arial" w:hAnsi="Arial" w:cs="Arial"/>
                <w:sz w:val="2"/>
                <w:szCs w:val="2"/>
              </w:rPr>
            </w:pPr>
            <w:r>
              <w:rPr>
                <w:rFonts w:ascii="Arial" w:hAnsi="Arial" w:cs="Arial"/>
                <w:sz w:val="2"/>
                <w:szCs w:val="2"/>
              </w:rPr>
              <w:t> </w:t>
            </w:r>
          </w:p>
        </w:tc>
        <w:tc>
          <w:tcPr>
            <w:tcW w:w="1026" w:type="dxa"/>
            <w:vAlign w:val="center"/>
            <w:hideMark/>
          </w:tcPr>
          <w:p w14:paraId="78324B65" w14:textId="77777777" w:rsidR="007563DD" w:rsidRDefault="008627BE">
            <w:pPr>
              <w:tabs>
                <w:tab w:val="right" w:pos="852"/>
              </w:tabs>
              <w:rPr>
                <w:rFonts w:ascii="Arial" w:hAnsi="Arial" w:cs="Arial"/>
                <w:sz w:val="2"/>
                <w:szCs w:val="2"/>
              </w:rPr>
            </w:pPr>
            <w:r>
              <w:rPr>
                <w:rFonts w:ascii="Arial" w:hAnsi="Arial" w:cs="Arial"/>
                <w:sz w:val="2"/>
                <w:szCs w:val="2"/>
              </w:rPr>
              <w:t> </w:t>
            </w:r>
          </w:p>
        </w:tc>
        <w:tc>
          <w:tcPr>
            <w:tcW w:w="837" w:type="dxa"/>
            <w:vAlign w:val="center"/>
            <w:hideMark/>
          </w:tcPr>
          <w:p w14:paraId="3C835DC6" w14:textId="77777777" w:rsidR="007563DD" w:rsidRDefault="008627BE">
            <w:pPr>
              <w:tabs>
                <w:tab w:val="right" w:pos="642"/>
              </w:tabs>
              <w:ind w:left="144"/>
              <w:rPr>
                <w:rFonts w:ascii="Arial" w:hAnsi="Arial" w:cs="Arial"/>
                <w:sz w:val="2"/>
                <w:szCs w:val="2"/>
              </w:rPr>
            </w:pPr>
            <w:r>
              <w:rPr>
                <w:rFonts w:ascii="Arial" w:hAnsi="Arial" w:cs="Arial"/>
                <w:sz w:val="2"/>
                <w:szCs w:val="2"/>
              </w:rPr>
              <w:t> </w:t>
            </w:r>
          </w:p>
        </w:tc>
        <w:tc>
          <w:tcPr>
            <w:tcW w:w="1017" w:type="dxa"/>
            <w:vAlign w:val="center"/>
            <w:hideMark/>
          </w:tcPr>
          <w:p w14:paraId="16B146FB" w14:textId="77777777" w:rsidR="007563DD" w:rsidRDefault="008627BE">
            <w:pPr>
              <w:tabs>
                <w:tab w:val="right" w:pos="777"/>
                <w:tab w:val="decimal" w:pos="831"/>
              </w:tabs>
              <w:rPr>
                <w:rFonts w:ascii="Arial" w:hAnsi="Arial" w:cs="Arial"/>
                <w:sz w:val="2"/>
                <w:szCs w:val="2"/>
              </w:rPr>
            </w:pPr>
            <w:r>
              <w:rPr>
                <w:rFonts w:ascii="Arial" w:hAnsi="Arial" w:cs="Arial"/>
                <w:sz w:val="2"/>
                <w:szCs w:val="2"/>
              </w:rPr>
              <w:t> </w:t>
            </w:r>
          </w:p>
        </w:tc>
        <w:tc>
          <w:tcPr>
            <w:tcW w:w="1044" w:type="dxa"/>
            <w:vAlign w:val="center"/>
            <w:hideMark/>
          </w:tcPr>
          <w:p w14:paraId="29FCBAB1" w14:textId="77777777" w:rsidR="007563DD" w:rsidRDefault="008627BE">
            <w:pPr>
              <w:tabs>
                <w:tab w:val="right" w:pos="858"/>
              </w:tabs>
              <w:rPr>
                <w:rFonts w:ascii="Arial" w:hAnsi="Arial" w:cs="Arial"/>
                <w:sz w:val="2"/>
                <w:szCs w:val="2"/>
              </w:rPr>
            </w:pPr>
            <w:r>
              <w:rPr>
                <w:rFonts w:ascii="Arial" w:hAnsi="Arial" w:cs="Arial"/>
                <w:sz w:val="2"/>
                <w:szCs w:val="2"/>
              </w:rPr>
              <w:t> </w:t>
            </w:r>
          </w:p>
        </w:tc>
        <w:tc>
          <w:tcPr>
            <w:tcW w:w="1044" w:type="dxa"/>
            <w:vAlign w:val="center"/>
            <w:hideMark/>
          </w:tcPr>
          <w:p w14:paraId="5F92D1EB" w14:textId="77777777" w:rsidR="007563DD" w:rsidRDefault="008627BE">
            <w:pPr>
              <w:tabs>
                <w:tab w:val="right" w:pos="848"/>
              </w:tabs>
              <w:rPr>
                <w:rFonts w:ascii="Arial" w:hAnsi="Arial" w:cs="Arial"/>
                <w:sz w:val="2"/>
                <w:szCs w:val="2"/>
              </w:rPr>
            </w:pPr>
            <w:r>
              <w:rPr>
                <w:rFonts w:ascii="Arial" w:hAnsi="Arial" w:cs="Arial"/>
                <w:sz w:val="2"/>
                <w:szCs w:val="2"/>
              </w:rPr>
              <w:t> </w:t>
            </w:r>
          </w:p>
        </w:tc>
        <w:tc>
          <w:tcPr>
            <w:tcW w:w="1035" w:type="dxa"/>
            <w:vAlign w:val="center"/>
            <w:hideMark/>
          </w:tcPr>
          <w:p w14:paraId="1E8C185D" w14:textId="77777777" w:rsidR="007563DD" w:rsidRDefault="008627BE">
            <w:pPr>
              <w:tabs>
                <w:tab w:val="right" w:pos="866"/>
              </w:tabs>
              <w:rPr>
                <w:rFonts w:ascii="Arial" w:hAnsi="Arial" w:cs="Arial"/>
                <w:sz w:val="2"/>
                <w:szCs w:val="2"/>
              </w:rPr>
            </w:pPr>
            <w:r>
              <w:rPr>
                <w:rFonts w:ascii="Arial" w:hAnsi="Arial" w:cs="Arial"/>
                <w:sz w:val="2"/>
                <w:szCs w:val="2"/>
              </w:rPr>
              <w:t> </w:t>
            </w:r>
          </w:p>
        </w:tc>
        <w:tc>
          <w:tcPr>
            <w:tcW w:w="1089" w:type="dxa"/>
            <w:vAlign w:val="center"/>
            <w:hideMark/>
          </w:tcPr>
          <w:p w14:paraId="7F8F6227" w14:textId="77777777" w:rsidR="007563DD" w:rsidRDefault="008627BE">
            <w:pPr>
              <w:tabs>
                <w:tab w:val="right" w:pos="885"/>
              </w:tabs>
              <w:rPr>
                <w:rFonts w:ascii="Arial" w:hAnsi="Arial" w:cs="Arial"/>
                <w:sz w:val="2"/>
                <w:szCs w:val="2"/>
              </w:rPr>
            </w:pPr>
            <w:r>
              <w:rPr>
                <w:rFonts w:ascii="Arial" w:hAnsi="Arial" w:cs="Arial"/>
                <w:sz w:val="2"/>
                <w:szCs w:val="2"/>
              </w:rPr>
              <w:t> </w:t>
            </w:r>
          </w:p>
        </w:tc>
      </w:tr>
      <w:tr w:rsidR="007563DD" w14:paraId="5E14E574" w14:textId="77777777">
        <w:trPr>
          <w:cantSplit/>
          <w:jc w:val="center"/>
        </w:trPr>
        <w:tc>
          <w:tcPr>
            <w:tcW w:w="2610" w:type="dxa"/>
            <w:hideMark/>
          </w:tcPr>
          <w:p w14:paraId="5B0EB992" w14:textId="77777777" w:rsidR="007563DD" w:rsidRDefault="008627BE">
            <w:pPr>
              <w:pStyle w:val="NormalWeb"/>
              <w:spacing w:before="0" w:beforeAutospacing="0" w:after="0" w:afterAutospacing="0"/>
              <w:ind w:left="240" w:hanging="240"/>
              <w:rPr>
                <w:rFonts w:ascii="Arial" w:hAnsi="Arial" w:cs="Arial"/>
                <w:sz w:val="16"/>
                <w:szCs w:val="16"/>
              </w:rPr>
            </w:pPr>
            <w:r>
              <w:rPr>
                <w:rFonts w:ascii="Arial" w:hAnsi="Arial" w:cs="Arial"/>
                <w:b/>
                <w:bCs/>
                <w:sz w:val="16"/>
                <w:szCs w:val="16"/>
              </w:rPr>
              <w:t>Changes in Fair Value Recorded in Net Income</w:t>
            </w:r>
          </w:p>
        </w:tc>
        <w:tc>
          <w:tcPr>
            <w:tcW w:w="1098" w:type="dxa"/>
            <w:tcMar>
              <w:top w:w="0" w:type="dxa"/>
              <w:left w:w="144" w:type="dxa"/>
              <w:bottom w:w="0" w:type="dxa"/>
              <w:right w:w="0" w:type="dxa"/>
            </w:tcMar>
            <w:vAlign w:val="bottom"/>
            <w:hideMark/>
          </w:tcPr>
          <w:p w14:paraId="5EF1EE4E" w14:textId="77777777" w:rsidR="007563DD" w:rsidRDefault="008627BE">
            <w:pPr>
              <w:pStyle w:val="la2"/>
              <w:tabs>
                <w:tab w:val="right" w:pos="842"/>
                <w:tab w:val="decimal" w:pos="923"/>
              </w:tabs>
              <w:rPr>
                <w:rFonts w:ascii="Arial" w:hAnsi="Arial" w:cs="Arial"/>
                <w:sz w:val="16"/>
                <w:szCs w:val="16"/>
              </w:rPr>
            </w:pPr>
            <w:r>
              <w:rPr>
                <w:rFonts w:ascii="Arial" w:hAnsi="Arial" w:cs="Arial"/>
                <w:sz w:val="16"/>
                <w:szCs w:val="16"/>
              </w:rPr>
              <w:t> </w:t>
            </w:r>
          </w:p>
        </w:tc>
        <w:tc>
          <w:tcPr>
            <w:tcW w:w="1026" w:type="dxa"/>
            <w:tcMar>
              <w:top w:w="0" w:type="dxa"/>
              <w:left w:w="144" w:type="dxa"/>
              <w:bottom w:w="0" w:type="dxa"/>
              <w:right w:w="0" w:type="dxa"/>
            </w:tcMar>
            <w:vAlign w:val="bottom"/>
            <w:hideMark/>
          </w:tcPr>
          <w:p w14:paraId="024FFF21" w14:textId="77777777" w:rsidR="007563DD" w:rsidRDefault="008627BE">
            <w:pPr>
              <w:pStyle w:val="la2"/>
              <w:tabs>
                <w:tab w:val="right" w:pos="852"/>
              </w:tabs>
              <w:rPr>
                <w:rFonts w:ascii="Arial" w:hAnsi="Arial" w:cs="Arial"/>
                <w:sz w:val="16"/>
                <w:szCs w:val="16"/>
              </w:rPr>
            </w:pPr>
            <w:r>
              <w:rPr>
                <w:rFonts w:ascii="Arial" w:hAnsi="Arial" w:cs="Arial"/>
                <w:sz w:val="16"/>
                <w:szCs w:val="16"/>
              </w:rPr>
              <w:t> </w:t>
            </w:r>
          </w:p>
        </w:tc>
        <w:tc>
          <w:tcPr>
            <w:tcW w:w="837" w:type="dxa"/>
            <w:tcMar>
              <w:top w:w="0" w:type="dxa"/>
              <w:left w:w="144" w:type="dxa"/>
              <w:bottom w:w="0" w:type="dxa"/>
              <w:right w:w="0" w:type="dxa"/>
            </w:tcMar>
            <w:vAlign w:val="bottom"/>
            <w:hideMark/>
          </w:tcPr>
          <w:p w14:paraId="51FB51D4" w14:textId="77777777" w:rsidR="007563DD" w:rsidRDefault="008627BE">
            <w:pPr>
              <w:pStyle w:val="la2"/>
              <w:tabs>
                <w:tab w:val="right" w:pos="642"/>
              </w:tabs>
              <w:ind w:left="144"/>
              <w:rPr>
                <w:rFonts w:ascii="Arial" w:hAnsi="Arial" w:cs="Arial"/>
                <w:sz w:val="16"/>
                <w:szCs w:val="16"/>
              </w:rPr>
            </w:pPr>
            <w:r>
              <w:rPr>
                <w:rFonts w:ascii="Arial" w:hAnsi="Arial" w:cs="Arial"/>
                <w:sz w:val="16"/>
                <w:szCs w:val="16"/>
              </w:rPr>
              <w:t> </w:t>
            </w:r>
          </w:p>
        </w:tc>
        <w:tc>
          <w:tcPr>
            <w:tcW w:w="1017" w:type="dxa"/>
            <w:tcMar>
              <w:top w:w="0" w:type="dxa"/>
              <w:left w:w="144" w:type="dxa"/>
              <w:bottom w:w="0" w:type="dxa"/>
              <w:right w:w="0" w:type="dxa"/>
            </w:tcMar>
            <w:vAlign w:val="bottom"/>
            <w:hideMark/>
          </w:tcPr>
          <w:p w14:paraId="317F1EBD" w14:textId="77777777" w:rsidR="007563DD" w:rsidRDefault="008627BE">
            <w:pPr>
              <w:pStyle w:val="la2"/>
              <w:tabs>
                <w:tab w:val="right" w:pos="777"/>
                <w:tab w:val="decimal" w:pos="831"/>
              </w:tabs>
              <w:rPr>
                <w:rFonts w:ascii="Arial" w:hAnsi="Arial" w:cs="Arial"/>
                <w:sz w:val="16"/>
                <w:szCs w:val="16"/>
              </w:rPr>
            </w:pPr>
            <w:r>
              <w:rPr>
                <w:rFonts w:ascii="Arial" w:hAnsi="Arial" w:cs="Arial"/>
                <w:sz w:val="16"/>
                <w:szCs w:val="16"/>
              </w:rPr>
              <w:t> </w:t>
            </w:r>
          </w:p>
        </w:tc>
        <w:tc>
          <w:tcPr>
            <w:tcW w:w="1044" w:type="dxa"/>
            <w:tcMar>
              <w:top w:w="0" w:type="dxa"/>
              <w:left w:w="144" w:type="dxa"/>
              <w:bottom w:w="0" w:type="dxa"/>
              <w:right w:w="0" w:type="dxa"/>
            </w:tcMar>
            <w:vAlign w:val="bottom"/>
            <w:hideMark/>
          </w:tcPr>
          <w:p w14:paraId="74CB18A4" w14:textId="77777777" w:rsidR="007563DD" w:rsidRDefault="008627BE">
            <w:pPr>
              <w:pStyle w:val="la2"/>
              <w:tabs>
                <w:tab w:val="right" w:pos="858"/>
              </w:tabs>
              <w:rPr>
                <w:rFonts w:ascii="Arial" w:hAnsi="Arial" w:cs="Arial"/>
                <w:sz w:val="16"/>
                <w:szCs w:val="16"/>
              </w:rPr>
            </w:pPr>
            <w:r>
              <w:rPr>
                <w:rFonts w:ascii="Arial" w:hAnsi="Arial" w:cs="Arial"/>
                <w:sz w:val="16"/>
                <w:szCs w:val="16"/>
              </w:rPr>
              <w:t> </w:t>
            </w:r>
          </w:p>
        </w:tc>
        <w:tc>
          <w:tcPr>
            <w:tcW w:w="1044" w:type="dxa"/>
            <w:tcMar>
              <w:top w:w="0" w:type="dxa"/>
              <w:left w:w="144" w:type="dxa"/>
              <w:bottom w:w="0" w:type="dxa"/>
              <w:right w:w="0" w:type="dxa"/>
            </w:tcMar>
            <w:vAlign w:val="bottom"/>
            <w:hideMark/>
          </w:tcPr>
          <w:p w14:paraId="2E7D3F92" w14:textId="77777777" w:rsidR="007563DD" w:rsidRDefault="008627BE">
            <w:pPr>
              <w:pStyle w:val="la2"/>
              <w:tabs>
                <w:tab w:val="right" w:pos="848"/>
              </w:tabs>
              <w:rPr>
                <w:rFonts w:ascii="Arial" w:hAnsi="Arial" w:cs="Arial"/>
                <w:sz w:val="16"/>
                <w:szCs w:val="16"/>
              </w:rPr>
            </w:pPr>
            <w:r>
              <w:rPr>
                <w:rFonts w:ascii="Arial" w:hAnsi="Arial" w:cs="Arial"/>
                <w:sz w:val="16"/>
                <w:szCs w:val="16"/>
              </w:rPr>
              <w:t> </w:t>
            </w:r>
          </w:p>
        </w:tc>
        <w:tc>
          <w:tcPr>
            <w:tcW w:w="1035" w:type="dxa"/>
            <w:tcMar>
              <w:top w:w="0" w:type="dxa"/>
              <w:left w:w="144" w:type="dxa"/>
              <w:bottom w:w="0" w:type="dxa"/>
              <w:right w:w="0" w:type="dxa"/>
            </w:tcMar>
            <w:vAlign w:val="bottom"/>
            <w:hideMark/>
          </w:tcPr>
          <w:p w14:paraId="15FC7E69" w14:textId="77777777" w:rsidR="007563DD" w:rsidRDefault="008627BE">
            <w:pPr>
              <w:pStyle w:val="la2"/>
              <w:tabs>
                <w:tab w:val="right" w:pos="866"/>
              </w:tabs>
              <w:rPr>
                <w:rFonts w:ascii="Arial" w:hAnsi="Arial" w:cs="Arial"/>
                <w:sz w:val="16"/>
                <w:szCs w:val="16"/>
              </w:rPr>
            </w:pPr>
            <w:r>
              <w:rPr>
                <w:rFonts w:ascii="Arial" w:hAnsi="Arial" w:cs="Arial"/>
                <w:sz w:val="16"/>
                <w:szCs w:val="16"/>
              </w:rPr>
              <w:t> </w:t>
            </w:r>
          </w:p>
        </w:tc>
        <w:tc>
          <w:tcPr>
            <w:tcW w:w="1089" w:type="dxa"/>
            <w:tcMar>
              <w:top w:w="0" w:type="dxa"/>
              <w:left w:w="144" w:type="dxa"/>
              <w:bottom w:w="0" w:type="dxa"/>
              <w:right w:w="0" w:type="dxa"/>
            </w:tcMar>
            <w:vAlign w:val="bottom"/>
            <w:hideMark/>
          </w:tcPr>
          <w:p w14:paraId="128A48BB" w14:textId="77777777" w:rsidR="007563DD" w:rsidRDefault="008627BE">
            <w:pPr>
              <w:pStyle w:val="la2"/>
              <w:tabs>
                <w:tab w:val="right" w:pos="885"/>
              </w:tabs>
              <w:rPr>
                <w:rFonts w:ascii="Arial" w:hAnsi="Arial" w:cs="Arial"/>
                <w:sz w:val="16"/>
                <w:szCs w:val="16"/>
              </w:rPr>
            </w:pPr>
            <w:r>
              <w:rPr>
                <w:rFonts w:ascii="Arial" w:hAnsi="Arial" w:cs="Arial"/>
                <w:sz w:val="16"/>
                <w:szCs w:val="16"/>
              </w:rPr>
              <w:t> </w:t>
            </w:r>
          </w:p>
        </w:tc>
      </w:tr>
      <w:tr w:rsidR="007563DD" w14:paraId="72A38082" w14:textId="77777777">
        <w:trPr>
          <w:trHeight w:val="75"/>
          <w:jc w:val="center"/>
        </w:trPr>
        <w:tc>
          <w:tcPr>
            <w:tcW w:w="2610" w:type="dxa"/>
            <w:vAlign w:val="center"/>
            <w:hideMark/>
          </w:tcPr>
          <w:p w14:paraId="62B383D5" w14:textId="77777777" w:rsidR="007563DD" w:rsidRDefault="008627BE">
            <w:pPr>
              <w:rPr>
                <w:rFonts w:ascii="Arial" w:hAnsi="Arial" w:cs="Arial"/>
                <w:sz w:val="2"/>
                <w:szCs w:val="2"/>
              </w:rPr>
            </w:pPr>
            <w:r>
              <w:rPr>
                <w:rFonts w:ascii="Arial" w:hAnsi="Arial" w:cs="Arial"/>
                <w:sz w:val="2"/>
                <w:szCs w:val="2"/>
              </w:rPr>
              <w:t> </w:t>
            </w:r>
          </w:p>
        </w:tc>
        <w:tc>
          <w:tcPr>
            <w:tcW w:w="1098" w:type="dxa"/>
            <w:vAlign w:val="center"/>
            <w:hideMark/>
          </w:tcPr>
          <w:p w14:paraId="1BD5636A" w14:textId="77777777" w:rsidR="007563DD" w:rsidRDefault="008627BE">
            <w:pPr>
              <w:tabs>
                <w:tab w:val="right" w:pos="842"/>
                <w:tab w:val="decimal" w:pos="923"/>
              </w:tabs>
              <w:rPr>
                <w:rFonts w:ascii="Arial" w:hAnsi="Arial" w:cs="Arial"/>
                <w:sz w:val="2"/>
                <w:szCs w:val="2"/>
              </w:rPr>
            </w:pPr>
            <w:r>
              <w:rPr>
                <w:rFonts w:ascii="Arial" w:hAnsi="Arial" w:cs="Arial"/>
                <w:sz w:val="2"/>
                <w:szCs w:val="2"/>
              </w:rPr>
              <w:t> </w:t>
            </w:r>
          </w:p>
        </w:tc>
        <w:tc>
          <w:tcPr>
            <w:tcW w:w="1026" w:type="dxa"/>
            <w:vAlign w:val="center"/>
            <w:hideMark/>
          </w:tcPr>
          <w:p w14:paraId="64539599" w14:textId="77777777" w:rsidR="007563DD" w:rsidRDefault="008627BE">
            <w:pPr>
              <w:tabs>
                <w:tab w:val="right" w:pos="852"/>
              </w:tabs>
              <w:rPr>
                <w:rFonts w:ascii="Arial" w:hAnsi="Arial" w:cs="Arial"/>
                <w:sz w:val="2"/>
                <w:szCs w:val="2"/>
              </w:rPr>
            </w:pPr>
            <w:r>
              <w:rPr>
                <w:rFonts w:ascii="Arial" w:hAnsi="Arial" w:cs="Arial"/>
                <w:sz w:val="2"/>
                <w:szCs w:val="2"/>
              </w:rPr>
              <w:t> </w:t>
            </w:r>
          </w:p>
        </w:tc>
        <w:tc>
          <w:tcPr>
            <w:tcW w:w="837" w:type="dxa"/>
            <w:vAlign w:val="center"/>
            <w:hideMark/>
          </w:tcPr>
          <w:p w14:paraId="759F0258" w14:textId="77777777" w:rsidR="007563DD" w:rsidRDefault="008627BE">
            <w:pPr>
              <w:tabs>
                <w:tab w:val="right" w:pos="642"/>
              </w:tabs>
              <w:ind w:left="144"/>
              <w:rPr>
                <w:rFonts w:ascii="Arial" w:hAnsi="Arial" w:cs="Arial"/>
                <w:sz w:val="2"/>
                <w:szCs w:val="2"/>
              </w:rPr>
            </w:pPr>
            <w:r>
              <w:rPr>
                <w:rFonts w:ascii="Arial" w:hAnsi="Arial" w:cs="Arial"/>
                <w:sz w:val="2"/>
                <w:szCs w:val="2"/>
              </w:rPr>
              <w:t> </w:t>
            </w:r>
          </w:p>
        </w:tc>
        <w:tc>
          <w:tcPr>
            <w:tcW w:w="1017" w:type="dxa"/>
            <w:vAlign w:val="center"/>
            <w:hideMark/>
          </w:tcPr>
          <w:p w14:paraId="7029DC28" w14:textId="77777777" w:rsidR="007563DD" w:rsidRDefault="008627BE">
            <w:pPr>
              <w:tabs>
                <w:tab w:val="right" w:pos="777"/>
                <w:tab w:val="decimal" w:pos="831"/>
              </w:tabs>
              <w:rPr>
                <w:rFonts w:ascii="Arial" w:hAnsi="Arial" w:cs="Arial"/>
                <w:sz w:val="2"/>
                <w:szCs w:val="2"/>
              </w:rPr>
            </w:pPr>
            <w:r>
              <w:rPr>
                <w:rFonts w:ascii="Arial" w:hAnsi="Arial" w:cs="Arial"/>
                <w:sz w:val="2"/>
                <w:szCs w:val="2"/>
              </w:rPr>
              <w:t> </w:t>
            </w:r>
          </w:p>
        </w:tc>
        <w:tc>
          <w:tcPr>
            <w:tcW w:w="1044" w:type="dxa"/>
            <w:vAlign w:val="center"/>
            <w:hideMark/>
          </w:tcPr>
          <w:p w14:paraId="10EFE3D8" w14:textId="77777777" w:rsidR="007563DD" w:rsidRDefault="008627BE">
            <w:pPr>
              <w:tabs>
                <w:tab w:val="right" w:pos="858"/>
              </w:tabs>
              <w:rPr>
                <w:rFonts w:ascii="Arial" w:hAnsi="Arial" w:cs="Arial"/>
                <w:sz w:val="2"/>
                <w:szCs w:val="2"/>
              </w:rPr>
            </w:pPr>
            <w:r>
              <w:rPr>
                <w:rFonts w:ascii="Arial" w:hAnsi="Arial" w:cs="Arial"/>
                <w:sz w:val="2"/>
                <w:szCs w:val="2"/>
              </w:rPr>
              <w:t> </w:t>
            </w:r>
          </w:p>
        </w:tc>
        <w:tc>
          <w:tcPr>
            <w:tcW w:w="1044" w:type="dxa"/>
            <w:vAlign w:val="center"/>
            <w:hideMark/>
          </w:tcPr>
          <w:p w14:paraId="5E048BF1" w14:textId="77777777" w:rsidR="007563DD" w:rsidRDefault="008627BE">
            <w:pPr>
              <w:tabs>
                <w:tab w:val="right" w:pos="848"/>
              </w:tabs>
              <w:rPr>
                <w:rFonts w:ascii="Arial" w:hAnsi="Arial" w:cs="Arial"/>
                <w:sz w:val="2"/>
                <w:szCs w:val="2"/>
              </w:rPr>
            </w:pPr>
            <w:r>
              <w:rPr>
                <w:rFonts w:ascii="Arial" w:hAnsi="Arial" w:cs="Arial"/>
                <w:sz w:val="2"/>
                <w:szCs w:val="2"/>
              </w:rPr>
              <w:t> </w:t>
            </w:r>
          </w:p>
        </w:tc>
        <w:tc>
          <w:tcPr>
            <w:tcW w:w="1035" w:type="dxa"/>
            <w:vAlign w:val="center"/>
            <w:hideMark/>
          </w:tcPr>
          <w:p w14:paraId="6F797869" w14:textId="77777777" w:rsidR="007563DD" w:rsidRDefault="008627BE">
            <w:pPr>
              <w:tabs>
                <w:tab w:val="right" w:pos="866"/>
              </w:tabs>
              <w:rPr>
                <w:rFonts w:ascii="Arial" w:hAnsi="Arial" w:cs="Arial"/>
                <w:sz w:val="2"/>
                <w:szCs w:val="2"/>
              </w:rPr>
            </w:pPr>
            <w:r>
              <w:rPr>
                <w:rFonts w:ascii="Arial" w:hAnsi="Arial" w:cs="Arial"/>
                <w:sz w:val="2"/>
                <w:szCs w:val="2"/>
              </w:rPr>
              <w:t> </w:t>
            </w:r>
          </w:p>
        </w:tc>
        <w:tc>
          <w:tcPr>
            <w:tcW w:w="1089" w:type="dxa"/>
            <w:vAlign w:val="center"/>
            <w:hideMark/>
          </w:tcPr>
          <w:p w14:paraId="220D4883" w14:textId="77777777" w:rsidR="007563DD" w:rsidRDefault="008627BE">
            <w:pPr>
              <w:tabs>
                <w:tab w:val="right" w:pos="885"/>
              </w:tabs>
              <w:rPr>
                <w:rFonts w:ascii="Arial" w:hAnsi="Arial" w:cs="Arial"/>
                <w:sz w:val="2"/>
                <w:szCs w:val="2"/>
              </w:rPr>
            </w:pPr>
            <w:r>
              <w:rPr>
                <w:rFonts w:ascii="Arial" w:hAnsi="Arial" w:cs="Arial"/>
                <w:sz w:val="2"/>
                <w:szCs w:val="2"/>
              </w:rPr>
              <w:t> </w:t>
            </w:r>
          </w:p>
        </w:tc>
      </w:tr>
      <w:tr w:rsidR="007563DD" w14:paraId="51798C25" w14:textId="77777777">
        <w:trPr>
          <w:cantSplit/>
          <w:jc w:val="center"/>
        </w:trPr>
        <w:tc>
          <w:tcPr>
            <w:tcW w:w="2610" w:type="dxa"/>
            <w:vAlign w:val="bottom"/>
            <w:hideMark/>
          </w:tcPr>
          <w:p w14:paraId="058600E7"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Equity investments</w:t>
            </w:r>
          </w:p>
        </w:tc>
        <w:tc>
          <w:tcPr>
            <w:tcW w:w="1098" w:type="dxa"/>
            <w:noWrap/>
            <w:tcMar>
              <w:top w:w="0" w:type="dxa"/>
              <w:left w:w="144" w:type="dxa"/>
              <w:bottom w:w="0" w:type="dxa"/>
              <w:right w:w="0" w:type="dxa"/>
            </w:tcMar>
            <w:vAlign w:val="bottom"/>
            <w:hideMark/>
          </w:tcPr>
          <w:p w14:paraId="00DD5332" w14:textId="77777777" w:rsidR="007563DD" w:rsidRDefault="008627BE">
            <w:pPr>
              <w:pStyle w:val="NormalWeb"/>
              <w:tabs>
                <w:tab w:val="right" w:pos="842"/>
                <w:tab w:val="decimal" w:pos="923"/>
              </w:tabs>
              <w:spacing w:before="0" w:beforeAutospacing="0" w:after="20" w:afterAutospacing="0"/>
              <w:rPr>
                <w:rFonts w:ascii="Arial" w:hAnsi="Arial" w:cs="Arial"/>
                <w:sz w:val="20"/>
                <w:szCs w:val="20"/>
              </w:rPr>
            </w:pPr>
            <w:r>
              <w:rPr>
                <w:rFonts w:ascii="Arial" w:hAnsi="Arial" w:cs="Arial"/>
                <w:sz w:val="20"/>
                <w:szCs w:val="20"/>
              </w:rPr>
              <w:tab/>
              <w:t>Level 1</w:t>
            </w:r>
            <w:r>
              <w:rPr>
                <w:rFonts w:ascii="Arial" w:hAnsi="Arial" w:cs="Arial"/>
                <w:sz w:val="20"/>
                <w:szCs w:val="20"/>
              </w:rPr>
              <w:tab/>
            </w:r>
          </w:p>
        </w:tc>
        <w:tc>
          <w:tcPr>
            <w:tcW w:w="1026" w:type="dxa"/>
            <w:tcMar>
              <w:top w:w="0" w:type="dxa"/>
              <w:left w:w="144" w:type="dxa"/>
              <w:bottom w:w="0" w:type="dxa"/>
              <w:right w:w="0" w:type="dxa"/>
            </w:tcMar>
            <w:vAlign w:val="bottom"/>
            <w:hideMark/>
          </w:tcPr>
          <w:p w14:paraId="45CD5E42" w14:textId="77777777" w:rsidR="007563DD" w:rsidRDefault="008627BE">
            <w:pPr>
              <w:pStyle w:val="la2"/>
              <w:tabs>
                <w:tab w:val="right" w:pos="852"/>
              </w:tabs>
              <w:rPr>
                <w:rFonts w:ascii="Arial" w:hAnsi="Arial" w:cs="Arial"/>
                <w:sz w:val="20"/>
                <w:szCs w:val="20"/>
              </w:rPr>
            </w:pPr>
            <w:r>
              <w:rPr>
                <w:rFonts w:ascii="Arial" w:hAnsi="Arial" w:cs="Arial"/>
                <w:sz w:val="20"/>
                <w:szCs w:val="20"/>
              </w:rPr>
              <w:t> </w:t>
            </w:r>
          </w:p>
        </w:tc>
        <w:tc>
          <w:tcPr>
            <w:tcW w:w="837" w:type="dxa"/>
            <w:tcMar>
              <w:top w:w="0" w:type="dxa"/>
              <w:left w:w="144" w:type="dxa"/>
              <w:bottom w:w="0" w:type="dxa"/>
              <w:right w:w="0" w:type="dxa"/>
            </w:tcMar>
            <w:vAlign w:val="bottom"/>
            <w:hideMark/>
          </w:tcPr>
          <w:p w14:paraId="72A5F38D" w14:textId="77777777" w:rsidR="007563DD" w:rsidRDefault="008627BE">
            <w:pPr>
              <w:pStyle w:val="la2"/>
              <w:tabs>
                <w:tab w:val="right" w:pos="642"/>
              </w:tabs>
              <w:ind w:left="144"/>
              <w:rPr>
                <w:rFonts w:ascii="Arial" w:hAnsi="Arial" w:cs="Arial"/>
                <w:sz w:val="20"/>
                <w:szCs w:val="20"/>
              </w:rPr>
            </w:pPr>
            <w:r>
              <w:rPr>
                <w:rFonts w:ascii="Arial" w:hAnsi="Arial" w:cs="Arial"/>
                <w:sz w:val="20"/>
                <w:szCs w:val="20"/>
              </w:rPr>
              <w:t> </w:t>
            </w:r>
          </w:p>
        </w:tc>
        <w:tc>
          <w:tcPr>
            <w:tcW w:w="1017" w:type="dxa"/>
            <w:tcMar>
              <w:top w:w="0" w:type="dxa"/>
              <w:left w:w="144" w:type="dxa"/>
              <w:bottom w:w="0" w:type="dxa"/>
              <w:right w:w="0" w:type="dxa"/>
            </w:tcMar>
            <w:vAlign w:val="bottom"/>
            <w:hideMark/>
          </w:tcPr>
          <w:p w14:paraId="637D4AE7" w14:textId="77777777" w:rsidR="007563DD" w:rsidRDefault="008627BE">
            <w:pPr>
              <w:pStyle w:val="la2"/>
              <w:tabs>
                <w:tab w:val="right" w:pos="777"/>
                <w:tab w:val="decimal" w:pos="831"/>
              </w:tabs>
              <w:rPr>
                <w:rFonts w:ascii="Arial" w:hAnsi="Arial" w:cs="Arial"/>
                <w:sz w:val="20"/>
                <w:szCs w:val="20"/>
              </w:rPr>
            </w:pPr>
            <w:r>
              <w:rPr>
                <w:rFonts w:ascii="Arial" w:hAnsi="Arial" w:cs="Arial"/>
                <w:sz w:val="20"/>
                <w:szCs w:val="20"/>
              </w:rPr>
              <w:t> </w:t>
            </w:r>
          </w:p>
        </w:tc>
        <w:tc>
          <w:tcPr>
            <w:tcW w:w="1044" w:type="dxa"/>
            <w:noWrap/>
            <w:tcMar>
              <w:top w:w="0" w:type="dxa"/>
              <w:left w:w="144" w:type="dxa"/>
              <w:bottom w:w="0" w:type="dxa"/>
              <w:right w:w="0" w:type="dxa"/>
            </w:tcMar>
            <w:vAlign w:val="bottom"/>
            <w:hideMark/>
          </w:tcPr>
          <w:p w14:paraId="58AF624C" w14:textId="77777777" w:rsidR="007563DD" w:rsidRDefault="008627BE">
            <w:pPr>
              <w:pStyle w:val="NormalWeb"/>
              <w:tabs>
                <w:tab w:val="right" w:pos="858"/>
                <w:tab w:val="decimal" w:pos="104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1,590</w:t>
            </w:r>
            <w:r>
              <w:rPr>
                <w:rFonts w:ascii="Arial" w:hAnsi="Arial" w:cs="Arial"/>
                <w:bCs/>
                <w:sz w:val="20"/>
                <w:szCs w:val="20"/>
              </w:rPr>
              <w:tab/>
            </w:r>
          </w:p>
        </w:tc>
        <w:tc>
          <w:tcPr>
            <w:tcW w:w="1044" w:type="dxa"/>
            <w:noWrap/>
            <w:tcMar>
              <w:top w:w="0" w:type="dxa"/>
              <w:left w:w="144" w:type="dxa"/>
              <w:bottom w:w="0" w:type="dxa"/>
              <w:right w:w="0" w:type="dxa"/>
            </w:tcMar>
            <w:vAlign w:val="bottom"/>
            <w:hideMark/>
          </w:tcPr>
          <w:p w14:paraId="5B5AEA67" w14:textId="77777777" w:rsidR="007563DD" w:rsidRDefault="008627BE">
            <w:pPr>
              <w:pStyle w:val="NormalWeb"/>
              <w:tabs>
                <w:tab w:val="right" w:pos="848"/>
                <w:tab w:val="decimal" w:pos="106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1,134</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49DF67BB" w14:textId="77777777" w:rsidR="007563DD" w:rsidRDefault="008627BE">
            <w:pPr>
              <w:pStyle w:val="NormalWeb"/>
              <w:tabs>
                <w:tab w:val="right" w:pos="866"/>
                <w:tab w:val="decimal" w:pos="110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xml:space="preserve"> 0</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1A9B4382" w14:textId="77777777" w:rsidR="007563DD" w:rsidRDefault="008627BE">
            <w:pPr>
              <w:pStyle w:val="NormalWeb"/>
              <w:tabs>
                <w:tab w:val="right" w:pos="885"/>
                <w:tab w:val="decimal" w:pos="110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456</w:t>
            </w:r>
            <w:r>
              <w:rPr>
                <w:rFonts w:ascii="Arial" w:hAnsi="Arial" w:cs="Arial"/>
                <w:bCs/>
                <w:sz w:val="20"/>
                <w:szCs w:val="20"/>
              </w:rPr>
              <w:tab/>
            </w:r>
          </w:p>
        </w:tc>
      </w:tr>
      <w:tr w:rsidR="007563DD" w14:paraId="5ED6F423" w14:textId="77777777">
        <w:trPr>
          <w:cantSplit/>
          <w:jc w:val="center"/>
        </w:trPr>
        <w:tc>
          <w:tcPr>
            <w:tcW w:w="2610" w:type="dxa"/>
            <w:vAlign w:val="bottom"/>
            <w:hideMark/>
          </w:tcPr>
          <w:p w14:paraId="3F0250F1"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Equity investments</w:t>
            </w:r>
          </w:p>
        </w:tc>
        <w:tc>
          <w:tcPr>
            <w:tcW w:w="1098" w:type="dxa"/>
            <w:noWrap/>
            <w:tcMar>
              <w:top w:w="0" w:type="dxa"/>
              <w:left w:w="144" w:type="dxa"/>
              <w:bottom w:w="0" w:type="dxa"/>
              <w:right w:w="0" w:type="dxa"/>
            </w:tcMar>
            <w:vAlign w:val="bottom"/>
            <w:hideMark/>
          </w:tcPr>
          <w:p w14:paraId="56E7FDCC" w14:textId="77777777" w:rsidR="007563DD" w:rsidRDefault="008627BE">
            <w:pPr>
              <w:pStyle w:val="NormalWeb"/>
              <w:tabs>
                <w:tab w:val="right" w:pos="842"/>
                <w:tab w:val="decimal" w:pos="923"/>
              </w:tabs>
              <w:spacing w:before="0" w:beforeAutospacing="0" w:after="20" w:afterAutospacing="0"/>
              <w:rPr>
                <w:rFonts w:ascii="Arial" w:hAnsi="Arial" w:cs="Arial"/>
                <w:sz w:val="20"/>
                <w:szCs w:val="20"/>
              </w:rPr>
            </w:pPr>
            <w:r>
              <w:rPr>
                <w:rFonts w:ascii="Arial" w:hAnsi="Arial" w:cs="Arial"/>
                <w:sz w:val="20"/>
                <w:szCs w:val="20"/>
              </w:rPr>
              <w:tab/>
              <w:t>Other</w:t>
            </w:r>
            <w:r>
              <w:rPr>
                <w:rFonts w:ascii="Arial" w:hAnsi="Arial" w:cs="Arial"/>
                <w:sz w:val="20"/>
                <w:szCs w:val="20"/>
              </w:rPr>
              <w:tab/>
            </w:r>
          </w:p>
        </w:tc>
        <w:tc>
          <w:tcPr>
            <w:tcW w:w="1026" w:type="dxa"/>
            <w:tcMar>
              <w:top w:w="0" w:type="dxa"/>
              <w:left w:w="144" w:type="dxa"/>
              <w:bottom w:w="0" w:type="dxa"/>
              <w:right w:w="0" w:type="dxa"/>
            </w:tcMar>
            <w:vAlign w:val="bottom"/>
            <w:hideMark/>
          </w:tcPr>
          <w:p w14:paraId="1D00698E" w14:textId="77777777" w:rsidR="007563DD" w:rsidRDefault="008627BE">
            <w:pPr>
              <w:pStyle w:val="la2"/>
              <w:tabs>
                <w:tab w:val="right" w:pos="852"/>
              </w:tabs>
              <w:rPr>
                <w:rFonts w:ascii="Arial" w:hAnsi="Arial" w:cs="Arial"/>
                <w:sz w:val="20"/>
                <w:szCs w:val="20"/>
              </w:rPr>
            </w:pPr>
            <w:r>
              <w:rPr>
                <w:rFonts w:ascii="Arial" w:hAnsi="Arial" w:cs="Arial"/>
                <w:sz w:val="20"/>
                <w:szCs w:val="20"/>
              </w:rPr>
              <w:t> </w:t>
            </w:r>
          </w:p>
        </w:tc>
        <w:tc>
          <w:tcPr>
            <w:tcW w:w="837" w:type="dxa"/>
            <w:tcMar>
              <w:top w:w="0" w:type="dxa"/>
              <w:left w:w="144" w:type="dxa"/>
              <w:bottom w:w="0" w:type="dxa"/>
              <w:right w:w="0" w:type="dxa"/>
            </w:tcMar>
            <w:vAlign w:val="bottom"/>
            <w:hideMark/>
          </w:tcPr>
          <w:p w14:paraId="33DE3C63" w14:textId="77777777" w:rsidR="007563DD" w:rsidRDefault="008627BE">
            <w:pPr>
              <w:pStyle w:val="la2"/>
              <w:tabs>
                <w:tab w:val="right" w:pos="642"/>
              </w:tabs>
              <w:ind w:left="144"/>
              <w:rPr>
                <w:rFonts w:ascii="Arial" w:hAnsi="Arial" w:cs="Arial"/>
                <w:sz w:val="20"/>
                <w:szCs w:val="20"/>
              </w:rPr>
            </w:pPr>
            <w:r>
              <w:rPr>
                <w:rFonts w:ascii="Arial" w:hAnsi="Arial" w:cs="Arial"/>
                <w:sz w:val="20"/>
                <w:szCs w:val="20"/>
              </w:rPr>
              <w:t> </w:t>
            </w:r>
          </w:p>
        </w:tc>
        <w:tc>
          <w:tcPr>
            <w:tcW w:w="1017" w:type="dxa"/>
            <w:tcMar>
              <w:top w:w="0" w:type="dxa"/>
              <w:left w:w="144" w:type="dxa"/>
              <w:bottom w:w="0" w:type="dxa"/>
              <w:right w:w="0" w:type="dxa"/>
            </w:tcMar>
            <w:vAlign w:val="bottom"/>
            <w:hideMark/>
          </w:tcPr>
          <w:p w14:paraId="6FBF6699" w14:textId="77777777" w:rsidR="007563DD" w:rsidRDefault="008627BE">
            <w:pPr>
              <w:pStyle w:val="la2"/>
              <w:tabs>
                <w:tab w:val="right" w:pos="777"/>
                <w:tab w:val="decimal" w:pos="831"/>
              </w:tabs>
              <w:rPr>
                <w:rFonts w:ascii="Arial" w:hAnsi="Arial" w:cs="Arial"/>
                <w:sz w:val="20"/>
                <w:szCs w:val="20"/>
              </w:rPr>
            </w:pPr>
            <w:r>
              <w:rPr>
                <w:rFonts w:ascii="Arial" w:hAnsi="Arial" w:cs="Arial"/>
                <w:sz w:val="20"/>
                <w:szCs w:val="20"/>
              </w:rPr>
              <w:t> </w:t>
            </w:r>
          </w:p>
        </w:tc>
        <w:tc>
          <w:tcPr>
            <w:tcW w:w="1044" w:type="dxa"/>
            <w:noWrap/>
            <w:tcMar>
              <w:top w:w="0" w:type="dxa"/>
              <w:left w:w="144" w:type="dxa"/>
              <w:bottom w:w="0" w:type="dxa"/>
              <w:right w:w="0" w:type="dxa"/>
            </w:tcMar>
            <w:vAlign w:val="bottom"/>
            <w:hideMark/>
          </w:tcPr>
          <w:p w14:paraId="1CCFE41C" w14:textId="77777777" w:rsidR="007563DD" w:rsidRDefault="008627BE">
            <w:pPr>
              <w:pStyle w:val="NormalWeb"/>
              <w:tabs>
                <w:tab w:val="right" w:pos="858"/>
                <w:tab w:val="decimal" w:pos="10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6,435</w:t>
            </w:r>
            <w:r>
              <w:rPr>
                <w:rFonts w:ascii="Arial" w:hAnsi="Arial" w:cs="Arial"/>
                <w:bCs/>
                <w:sz w:val="20"/>
                <w:szCs w:val="20"/>
              </w:rPr>
              <w:tab/>
            </w:r>
          </w:p>
        </w:tc>
        <w:tc>
          <w:tcPr>
            <w:tcW w:w="1044" w:type="dxa"/>
            <w:noWrap/>
            <w:tcMar>
              <w:top w:w="0" w:type="dxa"/>
              <w:left w:w="144" w:type="dxa"/>
              <w:bottom w:w="0" w:type="dxa"/>
              <w:right w:w="0" w:type="dxa"/>
            </w:tcMar>
            <w:vAlign w:val="bottom"/>
            <w:hideMark/>
          </w:tcPr>
          <w:p w14:paraId="6E6EC8A1" w14:textId="77777777" w:rsidR="007563DD" w:rsidRDefault="008627BE">
            <w:pPr>
              <w:pStyle w:val="NormalWeb"/>
              <w:tabs>
                <w:tab w:val="right" w:pos="848"/>
                <w:tab w:val="decimal" w:pos="106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2B13CD1D" w14:textId="77777777" w:rsidR="007563DD" w:rsidRDefault="008627BE">
            <w:pPr>
              <w:pStyle w:val="NormalWeb"/>
              <w:tabs>
                <w:tab w:val="right" w:pos="866"/>
                <w:tab w:val="decimal" w:pos="11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31B0987E" w14:textId="77777777" w:rsidR="007563DD" w:rsidRDefault="008627BE">
            <w:pPr>
              <w:pStyle w:val="NormalWeb"/>
              <w:tabs>
                <w:tab w:val="right" w:pos="885"/>
                <w:tab w:val="decimal" w:pos="11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6,435</w:t>
            </w:r>
            <w:r>
              <w:rPr>
                <w:rFonts w:ascii="Arial" w:hAnsi="Arial" w:cs="Arial"/>
                <w:bCs/>
                <w:sz w:val="20"/>
                <w:szCs w:val="20"/>
              </w:rPr>
              <w:tab/>
            </w:r>
          </w:p>
        </w:tc>
      </w:tr>
      <w:tr w:rsidR="007563DD" w14:paraId="71C49DB2" w14:textId="77777777">
        <w:trPr>
          <w:cantSplit/>
          <w:jc w:val="center"/>
        </w:trPr>
        <w:tc>
          <w:tcPr>
            <w:tcW w:w="7632" w:type="dxa"/>
            <w:gridSpan w:val="6"/>
            <w:tcMar>
              <w:top w:w="0" w:type="dxa"/>
              <w:left w:w="144" w:type="dxa"/>
              <w:bottom w:w="0" w:type="dxa"/>
              <w:right w:w="0" w:type="dxa"/>
            </w:tcMar>
            <w:vAlign w:val="bottom"/>
            <w:hideMark/>
          </w:tcPr>
          <w:p w14:paraId="7760BECC" w14:textId="77777777" w:rsidR="007563DD" w:rsidRDefault="008627BE">
            <w:pPr>
              <w:pStyle w:val="rrdsinglerule"/>
              <w:tabs>
                <w:tab w:val="right" w:pos="642"/>
                <w:tab w:val="right" w:pos="777"/>
                <w:tab w:val="right" w:pos="842"/>
                <w:tab w:val="right" w:pos="858"/>
                <w:tab w:val="decimal" w:pos="923"/>
              </w:tabs>
              <w:spacing w:before="0"/>
              <w:ind w:left="-122"/>
              <w:rPr>
                <w:rFonts w:ascii="Arial" w:hAnsi="Arial" w:cs="Arial"/>
                <w:sz w:val="20"/>
                <w:szCs w:val="20"/>
              </w:rPr>
            </w:pPr>
            <w:r>
              <w:rPr>
                <w:rFonts w:ascii="Arial" w:hAnsi="Arial" w:cs="Arial"/>
                <w:sz w:val="20"/>
                <w:szCs w:val="20"/>
              </w:rPr>
              <w:t> </w:t>
            </w:r>
          </w:p>
        </w:tc>
        <w:tc>
          <w:tcPr>
            <w:tcW w:w="1044" w:type="dxa"/>
            <w:tcMar>
              <w:top w:w="0" w:type="dxa"/>
              <w:left w:w="144" w:type="dxa"/>
              <w:bottom w:w="0" w:type="dxa"/>
              <w:right w:w="0" w:type="dxa"/>
            </w:tcMar>
            <w:vAlign w:val="bottom"/>
            <w:hideMark/>
          </w:tcPr>
          <w:p w14:paraId="5584A161" w14:textId="77777777" w:rsidR="007563DD" w:rsidRDefault="008627BE">
            <w:pPr>
              <w:pStyle w:val="rrdsinglerule"/>
              <w:tabs>
                <w:tab w:val="right" w:pos="848"/>
              </w:tabs>
              <w:spacing w:before="0"/>
              <w:rPr>
                <w:rFonts w:ascii="Arial" w:hAnsi="Arial" w:cs="Arial"/>
                <w:sz w:val="20"/>
                <w:szCs w:val="20"/>
              </w:rPr>
            </w:pPr>
            <w:r>
              <w:rPr>
                <w:rFonts w:ascii="Arial" w:hAnsi="Arial" w:cs="Arial"/>
                <w:sz w:val="20"/>
                <w:szCs w:val="20"/>
              </w:rPr>
              <w:t> </w:t>
            </w:r>
          </w:p>
        </w:tc>
        <w:tc>
          <w:tcPr>
            <w:tcW w:w="1035" w:type="dxa"/>
            <w:tcMar>
              <w:top w:w="0" w:type="dxa"/>
              <w:left w:w="144" w:type="dxa"/>
              <w:bottom w:w="0" w:type="dxa"/>
              <w:right w:w="0" w:type="dxa"/>
            </w:tcMar>
            <w:vAlign w:val="bottom"/>
            <w:hideMark/>
          </w:tcPr>
          <w:p w14:paraId="5C2FD716" w14:textId="77777777" w:rsidR="007563DD" w:rsidRDefault="008627BE">
            <w:pPr>
              <w:pStyle w:val="rrdsinglerule"/>
              <w:tabs>
                <w:tab w:val="right" w:pos="866"/>
              </w:tabs>
              <w:spacing w:before="0"/>
              <w:rPr>
                <w:rFonts w:ascii="Arial" w:hAnsi="Arial" w:cs="Arial"/>
                <w:sz w:val="20"/>
                <w:szCs w:val="20"/>
              </w:rPr>
            </w:pPr>
            <w:r>
              <w:rPr>
                <w:rFonts w:ascii="Arial" w:hAnsi="Arial" w:cs="Arial"/>
                <w:sz w:val="20"/>
                <w:szCs w:val="20"/>
              </w:rPr>
              <w:t> </w:t>
            </w:r>
          </w:p>
        </w:tc>
        <w:tc>
          <w:tcPr>
            <w:tcW w:w="1089" w:type="dxa"/>
            <w:tcMar>
              <w:top w:w="0" w:type="dxa"/>
              <w:left w:w="144" w:type="dxa"/>
              <w:bottom w:w="0" w:type="dxa"/>
              <w:right w:w="0" w:type="dxa"/>
            </w:tcMar>
            <w:vAlign w:val="bottom"/>
            <w:hideMark/>
          </w:tcPr>
          <w:p w14:paraId="325B4075" w14:textId="77777777" w:rsidR="007563DD" w:rsidRDefault="008627BE">
            <w:pPr>
              <w:pStyle w:val="rrdsinglerule"/>
              <w:tabs>
                <w:tab w:val="right" w:pos="885"/>
              </w:tabs>
              <w:spacing w:before="0"/>
              <w:rPr>
                <w:rFonts w:ascii="Arial" w:hAnsi="Arial" w:cs="Arial"/>
                <w:sz w:val="20"/>
                <w:szCs w:val="20"/>
              </w:rPr>
            </w:pPr>
            <w:r>
              <w:rPr>
                <w:rFonts w:ascii="Arial" w:hAnsi="Arial" w:cs="Arial"/>
                <w:sz w:val="20"/>
                <w:szCs w:val="20"/>
              </w:rPr>
              <w:t> </w:t>
            </w:r>
          </w:p>
        </w:tc>
      </w:tr>
      <w:tr w:rsidR="007563DD" w14:paraId="70603ABA" w14:textId="77777777">
        <w:trPr>
          <w:cantSplit/>
          <w:jc w:val="center"/>
        </w:trPr>
        <w:tc>
          <w:tcPr>
            <w:tcW w:w="2610" w:type="dxa"/>
            <w:hideMark/>
          </w:tcPr>
          <w:p w14:paraId="1EE2A3A9"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 equity investments</w:t>
            </w:r>
          </w:p>
        </w:tc>
        <w:tc>
          <w:tcPr>
            <w:tcW w:w="1098" w:type="dxa"/>
            <w:tcMar>
              <w:top w:w="0" w:type="dxa"/>
              <w:left w:w="144" w:type="dxa"/>
              <w:bottom w:w="0" w:type="dxa"/>
              <w:right w:w="0" w:type="dxa"/>
            </w:tcMar>
            <w:vAlign w:val="bottom"/>
            <w:hideMark/>
          </w:tcPr>
          <w:p w14:paraId="77AD56BE" w14:textId="77777777" w:rsidR="007563DD" w:rsidRDefault="008627BE">
            <w:pPr>
              <w:pStyle w:val="la2"/>
              <w:tabs>
                <w:tab w:val="right" w:pos="842"/>
                <w:tab w:val="decimal" w:pos="923"/>
              </w:tabs>
              <w:rPr>
                <w:rFonts w:ascii="Arial" w:hAnsi="Arial" w:cs="Arial"/>
                <w:sz w:val="20"/>
                <w:szCs w:val="20"/>
              </w:rPr>
            </w:pPr>
            <w:r>
              <w:rPr>
                <w:rFonts w:ascii="Arial" w:hAnsi="Arial" w:cs="Arial"/>
                <w:sz w:val="20"/>
                <w:szCs w:val="20"/>
              </w:rPr>
              <w:t> </w:t>
            </w:r>
          </w:p>
        </w:tc>
        <w:tc>
          <w:tcPr>
            <w:tcW w:w="1026" w:type="dxa"/>
            <w:tcMar>
              <w:top w:w="0" w:type="dxa"/>
              <w:left w:w="144" w:type="dxa"/>
              <w:bottom w:w="0" w:type="dxa"/>
              <w:right w:w="0" w:type="dxa"/>
            </w:tcMar>
            <w:vAlign w:val="bottom"/>
            <w:hideMark/>
          </w:tcPr>
          <w:p w14:paraId="4FE5BABF" w14:textId="77777777" w:rsidR="007563DD" w:rsidRDefault="008627BE">
            <w:pPr>
              <w:pStyle w:val="la2"/>
              <w:tabs>
                <w:tab w:val="right" w:pos="852"/>
              </w:tabs>
              <w:rPr>
                <w:rFonts w:ascii="Arial" w:hAnsi="Arial" w:cs="Arial"/>
                <w:sz w:val="20"/>
                <w:szCs w:val="20"/>
              </w:rPr>
            </w:pPr>
            <w:r>
              <w:rPr>
                <w:rFonts w:ascii="Arial" w:hAnsi="Arial" w:cs="Arial"/>
                <w:sz w:val="20"/>
                <w:szCs w:val="20"/>
              </w:rPr>
              <w:t> </w:t>
            </w:r>
          </w:p>
        </w:tc>
        <w:tc>
          <w:tcPr>
            <w:tcW w:w="837" w:type="dxa"/>
            <w:tcMar>
              <w:top w:w="0" w:type="dxa"/>
              <w:left w:w="144" w:type="dxa"/>
              <w:bottom w:w="0" w:type="dxa"/>
              <w:right w:w="0" w:type="dxa"/>
            </w:tcMar>
            <w:vAlign w:val="bottom"/>
            <w:hideMark/>
          </w:tcPr>
          <w:p w14:paraId="3B3A17D0" w14:textId="77777777" w:rsidR="007563DD" w:rsidRDefault="008627BE">
            <w:pPr>
              <w:pStyle w:val="la2"/>
              <w:tabs>
                <w:tab w:val="right" w:pos="642"/>
              </w:tabs>
              <w:ind w:left="144"/>
              <w:rPr>
                <w:rFonts w:ascii="Arial" w:hAnsi="Arial" w:cs="Arial"/>
                <w:sz w:val="20"/>
                <w:szCs w:val="20"/>
              </w:rPr>
            </w:pPr>
            <w:r>
              <w:rPr>
                <w:rFonts w:ascii="Arial" w:hAnsi="Arial" w:cs="Arial"/>
                <w:sz w:val="20"/>
                <w:szCs w:val="20"/>
              </w:rPr>
              <w:t> </w:t>
            </w:r>
          </w:p>
        </w:tc>
        <w:tc>
          <w:tcPr>
            <w:tcW w:w="1017" w:type="dxa"/>
            <w:tcMar>
              <w:top w:w="0" w:type="dxa"/>
              <w:left w:w="144" w:type="dxa"/>
              <w:bottom w:w="0" w:type="dxa"/>
              <w:right w:w="0" w:type="dxa"/>
            </w:tcMar>
            <w:vAlign w:val="bottom"/>
            <w:hideMark/>
          </w:tcPr>
          <w:p w14:paraId="3EB06C04" w14:textId="77777777" w:rsidR="007563DD" w:rsidRDefault="008627BE">
            <w:pPr>
              <w:pStyle w:val="la2"/>
              <w:tabs>
                <w:tab w:val="right" w:pos="777"/>
                <w:tab w:val="decimal" w:pos="831"/>
              </w:tabs>
              <w:rPr>
                <w:rFonts w:ascii="Arial" w:hAnsi="Arial" w:cs="Arial"/>
                <w:sz w:val="20"/>
                <w:szCs w:val="20"/>
              </w:rPr>
            </w:pPr>
            <w:r>
              <w:rPr>
                <w:rFonts w:ascii="Arial" w:hAnsi="Arial" w:cs="Arial"/>
                <w:sz w:val="20"/>
                <w:szCs w:val="20"/>
              </w:rPr>
              <w:t> </w:t>
            </w:r>
          </w:p>
        </w:tc>
        <w:tc>
          <w:tcPr>
            <w:tcW w:w="1044" w:type="dxa"/>
            <w:noWrap/>
            <w:tcMar>
              <w:top w:w="0" w:type="dxa"/>
              <w:left w:w="144" w:type="dxa"/>
              <w:bottom w:w="0" w:type="dxa"/>
              <w:right w:w="0" w:type="dxa"/>
            </w:tcMar>
            <w:vAlign w:val="bottom"/>
            <w:hideMark/>
          </w:tcPr>
          <w:p w14:paraId="112CAD0C" w14:textId="77777777" w:rsidR="007563DD" w:rsidRDefault="008627BE">
            <w:pPr>
              <w:pStyle w:val="NormalWeb"/>
              <w:tabs>
                <w:tab w:val="right" w:pos="858"/>
                <w:tab w:val="decimal" w:pos="104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8,025</w:t>
            </w:r>
            <w:r>
              <w:rPr>
                <w:rFonts w:ascii="Arial" w:hAnsi="Arial" w:cs="Arial"/>
                <w:bCs/>
                <w:sz w:val="20"/>
                <w:szCs w:val="20"/>
              </w:rPr>
              <w:tab/>
            </w:r>
          </w:p>
        </w:tc>
        <w:tc>
          <w:tcPr>
            <w:tcW w:w="1044" w:type="dxa"/>
            <w:noWrap/>
            <w:tcMar>
              <w:top w:w="0" w:type="dxa"/>
              <w:left w:w="144" w:type="dxa"/>
              <w:bottom w:w="0" w:type="dxa"/>
              <w:right w:w="0" w:type="dxa"/>
            </w:tcMar>
            <w:vAlign w:val="bottom"/>
            <w:hideMark/>
          </w:tcPr>
          <w:p w14:paraId="79F765CB" w14:textId="77777777" w:rsidR="007563DD" w:rsidRDefault="008627BE">
            <w:pPr>
              <w:pStyle w:val="NormalWeb"/>
              <w:tabs>
                <w:tab w:val="right" w:pos="848"/>
                <w:tab w:val="decimal" w:pos="106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1,134</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2309250B" w14:textId="77777777" w:rsidR="007563DD" w:rsidRDefault="008627BE">
            <w:pPr>
              <w:pStyle w:val="NormalWeb"/>
              <w:tabs>
                <w:tab w:val="right" w:pos="866"/>
                <w:tab w:val="decimal" w:pos="110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30DEDA0F" w14:textId="77777777" w:rsidR="007563DD" w:rsidRDefault="008627BE">
            <w:pPr>
              <w:pStyle w:val="NormalWeb"/>
              <w:tabs>
                <w:tab w:val="right" w:pos="885"/>
                <w:tab w:val="decimal" w:pos="110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6,891</w:t>
            </w:r>
            <w:r>
              <w:rPr>
                <w:rFonts w:ascii="Arial" w:hAnsi="Arial" w:cs="Arial"/>
                <w:bCs/>
                <w:sz w:val="20"/>
                <w:szCs w:val="20"/>
              </w:rPr>
              <w:tab/>
            </w:r>
          </w:p>
        </w:tc>
      </w:tr>
      <w:tr w:rsidR="007563DD" w14:paraId="44760709" w14:textId="77777777">
        <w:trPr>
          <w:cantSplit/>
          <w:jc w:val="center"/>
        </w:trPr>
        <w:tc>
          <w:tcPr>
            <w:tcW w:w="3708" w:type="dxa"/>
            <w:gridSpan w:val="2"/>
            <w:tcMar>
              <w:top w:w="0" w:type="dxa"/>
              <w:left w:w="144" w:type="dxa"/>
              <w:bottom w:w="0" w:type="dxa"/>
              <w:right w:w="0" w:type="dxa"/>
            </w:tcMar>
            <w:vAlign w:val="bottom"/>
            <w:hideMark/>
          </w:tcPr>
          <w:p w14:paraId="36B9E423" w14:textId="77777777" w:rsidR="007563DD" w:rsidRDefault="008627BE">
            <w:pPr>
              <w:pStyle w:val="la2"/>
              <w:tabs>
                <w:tab w:val="right" w:pos="842"/>
                <w:tab w:val="decimal" w:pos="923"/>
              </w:tabs>
              <w:rPr>
                <w:rFonts w:ascii="Arial" w:hAnsi="Arial" w:cs="Arial"/>
                <w:sz w:val="20"/>
                <w:szCs w:val="20"/>
              </w:rPr>
            </w:pPr>
            <w:r>
              <w:rPr>
                <w:rFonts w:ascii="Arial" w:hAnsi="Arial" w:cs="Arial"/>
                <w:sz w:val="20"/>
                <w:szCs w:val="20"/>
              </w:rPr>
              <w:t> </w:t>
            </w:r>
          </w:p>
        </w:tc>
        <w:tc>
          <w:tcPr>
            <w:tcW w:w="1026" w:type="dxa"/>
            <w:tcMar>
              <w:top w:w="0" w:type="dxa"/>
              <w:left w:w="144" w:type="dxa"/>
              <w:bottom w:w="0" w:type="dxa"/>
              <w:right w:w="0" w:type="dxa"/>
            </w:tcMar>
            <w:vAlign w:val="bottom"/>
            <w:hideMark/>
          </w:tcPr>
          <w:p w14:paraId="1471E237" w14:textId="77777777" w:rsidR="007563DD" w:rsidRDefault="008627BE">
            <w:pPr>
              <w:pStyle w:val="la2"/>
              <w:tabs>
                <w:tab w:val="right" w:pos="852"/>
              </w:tabs>
              <w:rPr>
                <w:rFonts w:ascii="Arial" w:hAnsi="Arial" w:cs="Arial"/>
                <w:sz w:val="20"/>
                <w:szCs w:val="20"/>
              </w:rPr>
            </w:pPr>
            <w:r>
              <w:rPr>
                <w:rFonts w:ascii="Arial" w:hAnsi="Arial" w:cs="Arial"/>
                <w:sz w:val="20"/>
                <w:szCs w:val="20"/>
              </w:rPr>
              <w:t> </w:t>
            </w:r>
          </w:p>
        </w:tc>
        <w:tc>
          <w:tcPr>
            <w:tcW w:w="837" w:type="dxa"/>
            <w:tcMar>
              <w:top w:w="0" w:type="dxa"/>
              <w:left w:w="144" w:type="dxa"/>
              <w:bottom w:w="0" w:type="dxa"/>
              <w:right w:w="0" w:type="dxa"/>
            </w:tcMar>
            <w:vAlign w:val="bottom"/>
            <w:hideMark/>
          </w:tcPr>
          <w:p w14:paraId="7000271A" w14:textId="77777777" w:rsidR="007563DD" w:rsidRDefault="008627BE">
            <w:pPr>
              <w:pStyle w:val="la2"/>
              <w:tabs>
                <w:tab w:val="right" w:pos="642"/>
              </w:tabs>
              <w:ind w:left="144"/>
              <w:rPr>
                <w:rFonts w:ascii="Arial" w:hAnsi="Arial" w:cs="Arial"/>
                <w:sz w:val="20"/>
                <w:szCs w:val="20"/>
              </w:rPr>
            </w:pPr>
            <w:r>
              <w:rPr>
                <w:rFonts w:ascii="Arial" w:hAnsi="Arial" w:cs="Arial"/>
                <w:sz w:val="20"/>
                <w:szCs w:val="20"/>
              </w:rPr>
              <w:t> </w:t>
            </w:r>
          </w:p>
        </w:tc>
        <w:tc>
          <w:tcPr>
            <w:tcW w:w="1017" w:type="dxa"/>
            <w:tcMar>
              <w:top w:w="0" w:type="dxa"/>
              <w:left w:w="144" w:type="dxa"/>
              <w:bottom w:w="0" w:type="dxa"/>
              <w:right w:w="0" w:type="dxa"/>
            </w:tcMar>
            <w:vAlign w:val="bottom"/>
            <w:hideMark/>
          </w:tcPr>
          <w:p w14:paraId="50E90974" w14:textId="77777777" w:rsidR="007563DD" w:rsidRDefault="008627BE">
            <w:pPr>
              <w:pStyle w:val="la2"/>
              <w:tabs>
                <w:tab w:val="right" w:pos="777"/>
                <w:tab w:val="decimal" w:pos="831"/>
              </w:tabs>
              <w:rPr>
                <w:rFonts w:ascii="Arial" w:hAnsi="Arial" w:cs="Arial"/>
                <w:sz w:val="20"/>
                <w:szCs w:val="20"/>
              </w:rPr>
            </w:pPr>
            <w:r>
              <w:rPr>
                <w:rFonts w:ascii="Arial" w:hAnsi="Arial" w:cs="Arial"/>
                <w:sz w:val="20"/>
                <w:szCs w:val="20"/>
              </w:rPr>
              <w:t> </w:t>
            </w:r>
          </w:p>
        </w:tc>
        <w:tc>
          <w:tcPr>
            <w:tcW w:w="1044" w:type="dxa"/>
            <w:tcMar>
              <w:top w:w="0" w:type="dxa"/>
              <w:left w:w="144" w:type="dxa"/>
              <w:bottom w:w="0" w:type="dxa"/>
              <w:right w:w="0" w:type="dxa"/>
            </w:tcMar>
            <w:vAlign w:val="bottom"/>
            <w:hideMark/>
          </w:tcPr>
          <w:p w14:paraId="171C8E78" w14:textId="77777777" w:rsidR="007563DD" w:rsidRDefault="008627BE">
            <w:pPr>
              <w:pStyle w:val="rrdsinglerule"/>
              <w:tabs>
                <w:tab w:val="right" w:pos="858"/>
              </w:tabs>
              <w:spacing w:before="0"/>
              <w:rPr>
                <w:rFonts w:ascii="Arial" w:hAnsi="Arial" w:cs="Arial"/>
                <w:sz w:val="20"/>
                <w:szCs w:val="20"/>
              </w:rPr>
            </w:pPr>
            <w:r>
              <w:rPr>
                <w:rFonts w:ascii="Arial" w:hAnsi="Arial" w:cs="Arial"/>
                <w:sz w:val="20"/>
                <w:szCs w:val="20"/>
              </w:rPr>
              <w:t> </w:t>
            </w:r>
          </w:p>
        </w:tc>
        <w:tc>
          <w:tcPr>
            <w:tcW w:w="1044" w:type="dxa"/>
            <w:tcMar>
              <w:top w:w="0" w:type="dxa"/>
              <w:left w:w="144" w:type="dxa"/>
              <w:bottom w:w="0" w:type="dxa"/>
              <w:right w:w="0" w:type="dxa"/>
            </w:tcMar>
            <w:vAlign w:val="bottom"/>
            <w:hideMark/>
          </w:tcPr>
          <w:p w14:paraId="3D925794" w14:textId="77777777" w:rsidR="007563DD" w:rsidRDefault="008627BE">
            <w:pPr>
              <w:pStyle w:val="rrdsinglerule"/>
              <w:tabs>
                <w:tab w:val="right" w:pos="848"/>
              </w:tabs>
              <w:spacing w:before="0"/>
              <w:rPr>
                <w:rFonts w:ascii="Arial" w:hAnsi="Arial" w:cs="Arial"/>
                <w:sz w:val="20"/>
                <w:szCs w:val="20"/>
              </w:rPr>
            </w:pPr>
            <w:r>
              <w:rPr>
                <w:rFonts w:ascii="Arial" w:hAnsi="Arial" w:cs="Arial"/>
                <w:sz w:val="20"/>
                <w:szCs w:val="20"/>
              </w:rPr>
              <w:t> </w:t>
            </w:r>
          </w:p>
        </w:tc>
        <w:tc>
          <w:tcPr>
            <w:tcW w:w="1035" w:type="dxa"/>
            <w:tcMar>
              <w:top w:w="0" w:type="dxa"/>
              <w:left w:w="144" w:type="dxa"/>
              <w:bottom w:w="0" w:type="dxa"/>
              <w:right w:w="0" w:type="dxa"/>
            </w:tcMar>
            <w:vAlign w:val="bottom"/>
            <w:hideMark/>
          </w:tcPr>
          <w:p w14:paraId="32369545" w14:textId="77777777" w:rsidR="007563DD" w:rsidRDefault="008627BE">
            <w:pPr>
              <w:pStyle w:val="rrdsinglerule"/>
              <w:tabs>
                <w:tab w:val="right" w:pos="866"/>
              </w:tabs>
              <w:spacing w:before="0"/>
              <w:rPr>
                <w:rFonts w:ascii="Arial" w:hAnsi="Arial" w:cs="Arial"/>
                <w:sz w:val="20"/>
                <w:szCs w:val="20"/>
              </w:rPr>
            </w:pPr>
            <w:r>
              <w:rPr>
                <w:rFonts w:ascii="Arial" w:hAnsi="Arial" w:cs="Arial"/>
                <w:sz w:val="20"/>
                <w:szCs w:val="20"/>
              </w:rPr>
              <w:t> </w:t>
            </w:r>
          </w:p>
        </w:tc>
        <w:tc>
          <w:tcPr>
            <w:tcW w:w="1089" w:type="dxa"/>
            <w:tcMar>
              <w:top w:w="0" w:type="dxa"/>
              <w:left w:w="144" w:type="dxa"/>
              <w:bottom w:w="0" w:type="dxa"/>
              <w:right w:w="0" w:type="dxa"/>
            </w:tcMar>
            <w:vAlign w:val="bottom"/>
            <w:hideMark/>
          </w:tcPr>
          <w:p w14:paraId="73093CFF" w14:textId="77777777" w:rsidR="007563DD" w:rsidRDefault="008627BE">
            <w:pPr>
              <w:pStyle w:val="rrdsinglerule"/>
              <w:tabs>
                <w:tab w:val="right" w:pos="885"/>
              </w:tabs>
              <w:spacing w:before="0"/>
              <w:rPr>
                <w:rFonts w:ascii="Arial" w:hAnsi="Arial" w:cs="Arial"/>
                <w:sz w:val="20"/>
                <w:szCs w:val="20"/>
              </w:rPr>
            </w:pPr>
            <w:r>
              <w:rPr>
                <w:rFonts w:ascii="Arial" w:hAnsi="Arial" w:cs="Arial"/>
                <w:sz w:val="20"/>
                <w:szCs w:val="20"/>
              </w:rPr>
              <w:t> </w:t>
            </w:r>
          </w:p>
        </w:tc>
      </w:tr>
      <w:tr w:rsidR="007563DD" w14:paraId="3467AE80" w14:textId="77777777">
        <w:trPr>
          <w:cantSplit/>
          <w:jc w:val="center"/>
        </w:trPr>
        <w:tc>
          <w:tcPr>
            <w:tcW w:w="2610" w:type="dxa"/>
            <w:vAlign w:val="bottom"/>
            <w:hideMark/>
          </w:tcPr>
          <w:p w14:paraId="7EF8BC9B"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Cash</w:t>
            </w:r>
          </w:p>
        </w:tc>
        <w:tc>
          <w:tcPr>
            <w:tcW w:w="1098" w:type="dxa"/>
            <w:tcMar>
              <w:top w:w="0" w:type="dxa"/>
              <w:left w:w="144" w:type="dxa"/>
              <w:bottom w:w="0" w:type="dxa"/>
              <w:right w:w="0" w:type="dxa"/>
            </w:tcMar>
            <w:vAlign w:val="bottom"/>
            <w:hideMark/>
          </w:tcPr>
          <w:p w14:paraId="27688C6F" w14:textId="77777777" w:rsidR="007563DD" w:rsidRDefault="008627BE">
            <w:pPr>
              <w:pStyle w:val="la2"/>
              <w:tabs>
                <w:tab w:val="right" w:pos="842"/>
                <w:tab w:val="decimal" w:pos="923"/>
              </w:tabs>
              <w:rPr>
                <w:rFonts w:ascii="Arial" w:hAnsi="Arial" w:cs="Arial"/>
                <w:sz w:val="20"/>
                <w:szCs w:val="20"/>
              </w:rPr>
            </w:pPr>
            <w:r>
              <w:rPr>
                <w:rFonts w:ascii="Arial" w:hAnsi="Arial" w:cs="Arial"/>
                <w:sz w:val="20"/>
                <w:szCs w:val="20"/>
              </w:rPr>
              <w:t> </w:t>
            </w:r>
          </w:p>
        </w:tc>
        <w:tc>
          <w:tcPr>
            <w:tcW w:w="1026" w:type="dxa"/>
            <w:tcMar>
              <w:top w:w="0" w:type="dxa"/>
              <w:left w:w="144" w:type="dxa"/>
              <w:bottom w:w="0" w:type="dxa"/>
              <w:right w:w="0" w:type="dxa"/>
            </w:tcMar>
            <w:vAlign w:val="bottom"/>
            <w:hideMark/>
          </w:tcPr>
          <w:p w14:paraId="70E03731" w14:textId="77777777" w:rsidR="007563DD" w:rsidRDefault="008627BE">
            <w:pPr>
              <w:pStyle w:val="la2"/>
              <w:tabs>
                <w:tab w:val="right" w:pos="852"/>
              </w:tabs>
              <w:rPr>
                <w:rFonts w:ascii="Arial" w:hAnsi="Arial" w:cs="Arial"/>
                <w:sz w:val="20"/>
                <w:szCs w:val="20"/>
              </w:rPr>
            </w:pPr>
            <w:r>
              <w:rPr>
                <w:rFonts w:ascii="Arial" w:hAnsi="Arial" w:cs="Arial"/>
                <w:sz w:val="20"/>
                <w:szCs w:val="20"/>
              </w:rPr>
              <w:t> </w:t>
            </w:r>
          </w:p>
        </w:tc>
        <w:tc>
          <w:tcPr>
            <w:tcW w:w="837" w:type="dxa"/>
            <w:tcMar>
              <w:top w:w="0" w:type="dxa"/>
              <w:left w:w="144" w:type="dxa"/>
              <w:bottom w:w="0" w:type="dxa"/>
              <w:right w:w="0" w:type="dxa"/>
            </w:tcMar>
            <w:vAlign w:val="bottom"/>
            <w:hideMark/>
          </w:tcPr>
          <w:p w14:paraId="64B24DD5" w14:textId="77777777" w:rsidR="007563DD" w:rsidRDefault="008627BE">
            <w:pPr>
              <w:pStyle w:val="la2"/>
              <w:tabs>
                <w:tab w:val="right" w:pos="642"/>
              </w:tabs>
              <w:ind w:left="144"/>
              <w:rPr>
                <w:rFonts w:ascii="Arial" w:hAnsi="Arial" w:cs="Arial"/>
                <w:sz w:val="20"/>
                <w:szCs w:val="20"/>
              </w:rPr>
            </w:pPr>
            <w:r>
              <w:rPr>
                <w:rFonts w:ascii="Arial" w:hAnsi="Arial" w:cs="Arial"/>
                <w:sz w:val="20"/>
                <w:szCs w:val="20"/>
              </w:rPr>
              <w:t> </w:t>
            </w:r>
          </w:p>
        </w:tc>
        <w:tc>
          <w:tcPr>
            <w:tcW w:w="1017" w:type="dxa"/>
            <w:tcMar>
              <w:top w:w="0" w:type="dxa"/>
              <w:left w:w="144" w:type="dxa"/>
              <w:bottom w:w="0" w:type="dxa"/>
              <w:right w:w="0" w:type="dxa"/>
            </w:tcMar>
            <w:vAlign w:val="bottom"/>
            <w:hideMark/>
          </w:tcPr>
          <w:p w14:paraId="2760C81C" w14:textId="77777777" w:rsidR="007563DD" w:rsidRDefault="008627BE">
            <w:pPr>
              <w:pStyle w:val="la2"/>
              <w:tabs>
                <w:tab w:val="right" w:pos="777"/>
                <w:tab w:val="decimal" w:pos="831"/>
              </w:tabs>
              <w:rPr>
                <w:rFonts w:ascii="Arial" w:hAnsi="Arial" w:cs="Arial"/>
                <w:sz w:val="20"/>
                <w:szCs w:val="20"/>
              </w:rPr>
            </w:pPr>
            <w:r>
              <w:rPr>
                <w:rFonts w:ascii="Arial" w:hAnsi="Arial" w:cs="Arial"/>
                <w:sz w:val="20"/>
                <w:szCs w:val="20"/>
              </w:rPr>
              <w:t> </w:t>
            </w:r>
          </w:p>
        </w:tc>
        <w:tc>
          <w:tcPr>
            <w:tcW w:w="1044" w:type="dxa"/>
            <w:noWrap/>
            <w:tcMar>
              <w:top w:w="0" w:type="dxa"/>
              <w:left w:w="144" w:type="dxa"/>
              <w:bottom w:w="0" w:type="dxa"/>
              <w:right w:w="0" w:type="dxa"/>
            </w:tcMar>
            <w:vAlign w:val="bottom"/>
            <w:hideMark/>
          </w:tcPr>
          <w:p w14:paraId="46E9AAF2" w14:textId="77777777" w:rsidR="007563DD" w:rsidRDefault="008627BE">
            <w:pPr>
              <w:pStyle w:val="NormalWeb"/>
              <w:tabs>
                <w:tab w:val="right" w:pos="858"/>
                <w:tab w:val="decimal" w:pos="104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8,258</w:t>
            </w:r>
            <w:r>
              <w:rPr>
                <w:rFonts w:ascii="Arial" w:hAnsi="Arial" w:cs="Arial"/>
                <w:bCs/>
                <w:sz w:val="20"/>
                <w:szCs w:val="20"/>
              </w:rPr>
              <w:tab/>
            </w:r>
          </w:p>
        </w:tc>
        <w:tc>
          <w:tcPr>
            <w:tcW w:w="1044" w:type="dxa"/>
            <w:noWrap/>
            <w:tcMar>
              <w:top w:w="0" w:type="dxa"/>
              <w:left w:w="144" w:type="dxa"/>
              <w:bottom w:w="0" w:type="dxa"/>
              <w:right w:w="0" w:type="dxa"/>
            </w:tcMar>
            <w:vAlign w:val="bottom"/>
            <w:hideMark/>
          </w:tcPr>
          <w:p w14:paraId="0D4FD86A" w14:textId="77777777" w:rsidR="007563DD" w:rsidRDefault="008627BE">
            <w:pPr>
              <w:pStyle w:val="NormalWeb"/>
              <w:tabs>
                <w:tab w:val="right" w:pos="848"/>
                <w:tab w:val="decimal" w:pos="106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8,258</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4B2E0D75" w14:textId="77777777" w:rsidR="007563DD" w:rsidRDefault="008627BE">
            <w:pPr>
              <w:pStyle w:val="NormalWeb"/>
              <w:tabs>
                <w:tab w:val="right" w:pos="866"/>
                <w:tab w:val="decimal" w:pos="110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40C72F20" w14:textId="77777777" w:rsidR="007563DD" w:rsidRDefault="008627BE">
            <w:pPr>
              <w:pStyle w:val="NormalWeb"/>
              <w:tabs>
                <w:tab w:val="right" w:pos="885"/>
                <w:tab w:val="decimal" w:pos="110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r>
      <w:tr w:rsidR="007563DD" w14:paraId="09476A93" w14:textId="77777777">
        <w:trPr>
          <w:cantSplit/>
          <w:jc w:val="center"/>
        </w:trPr>
        <w:tc>
          <w:tcPr>
            <w:tcW w:w="2610" w:type="dxa"/>
            <w:vAlign w:val="bottom"/>
            <w:hideMark/>
          </w:tcPr>
          <w:p w14:paraId="089E301B"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 xml:space="preserve">Derivatives, net </w:t>
            </w:r>
            <w:r>
              <w:rPr>
                <w:rFonts w:ascii="Arial" w:hAnsi="Arial" w:cs="Arial"/>
                <w:sz w:val="15"/>
                <w:szCs w:val="15"/>
                <w:vertAlign w:val="superscript"/>
              </w:rPr>
              <w:t>(a)</w:t>
            </w:r>
          </w:p>
        </w:tc>
        <w:tc>
          <w:tcPr>
            <w:tcW w:w="1098" w:type="dxa"/>
            <w:tcMar>
              <w:top w:w="0" w:type="dxa"/>
              <w:left w:w="144" w:type="dxa"/>
              <w:bottom w:w="0" w:type="dxa"/>
              <w:right w:w="0" w:type="dxa"/>
            </w:tcMar>
            <w:vAlign w:val="bottom"/>
            <w:hideMark/>
          </w:tcPr>
          <w:p w14:paraId="37A839DA" w14:textId="77777777" w:rsidR="007563DD" w:rsidRDefault="008627BE">
            <w:pPr>
              <w:pStyle w:val="la2"/>
              <w:tabs>
                <w:tab w:val="right" w:pos="842"/>
                <w:tab w:val="decimal" w:pos="923"/>
              </w:tabs>
              <w:rPr>
                <w:rFonts w:ascii="Arial" w:hAnsi="Arial" w:cs="Arial"/>
                <w:sz w:val="20"/>
                <w:szCs w:val="20"/>
              </w:rPr>
            </w:pPr>
            <w:r>
              <w:rPr>
                <w:rFonts w:ascii="Arial" w:hAnsi="Arial" w:cs="Arial"/>
                <w:sz w:val="20"/>
                <w:szCs w:val="20"/>
              </w:rPr>
              <w:t> </w:t>
            </w:r>
          </w:p>
        </w:tc>
        <w:tc>
          <w:tcPr>
            <w:tcW w:w="1026" w:type="dxa"/>
            <w:tcMar>
              <w:top w:w="0" w:type="dxa"/>
              <w:left w:w="144" w:type="dxa"/>
              <w:bottom w:w="0" w:type="dxa"/>
              <w:right w:w="0" w:type="dxa"/>
            </w:tcMar>
            <w:vAlign w:val="bottom"/>
            <w:hideMark/>
          </w:tcPr>
          <w:p w14:paraId="4BC022F5" w14:textId="77777777" w:rsidR="007563DD" w:rsidRDefault="008627BE">
            <w:pPr>
              <w:pStyle w:val="la2"/>
              <w:tabs>
                <w:tab w:val="right" w:pos="852"/>
              </w:tabs>
              <w:rPr>
                <w:rFonts w:ascii="Arial" w:hAnsi="Arial" w:cs="Arial"/>
                <w:sz w:val="20"/>
                <w:szCs w:val="20"/>
              </w:rPr>
            </w:pPr>
            <w:r>
              <w:rPr>
                <w:rFonts w:ascii="Arial" w:hAnsi="Arial" w:cs="Arial"/>
                <w:sz w:val="20"/>
                <w:szCs w:val="20"/>
              </w:rPr>
              <w:t> </w:t>
            </w:r>
          </w:p>
        </w:tc>
        <w:tc>
          <w:tcPr>
            <w:tcW w:w="837" w:type="dxa"/>
            <w:tcMar>
              <w:top w:w="0" w:type="dxa"/>
              <w:left w:w="144" w:type="dxa"/>
              <w:bottom w:w="0" w:type="dxa"/>
              <w:right w:w="0" w:type="dxa"/>
            </w:tcMar>
            <w:vAlign w:val="bottom"/>
            <w:hideMark/>
          </w:tcPr>
          <w:p w14:paraId="2509E4C7" w14:textId="77777777" w:rsidR="007563DD" w:rsidRDefault="008627BE">
            <w:pPr>
              <w:pStyle w:val="la2"/>
              <w:tabs>
                <w:tab w:val="right" w:pos="642"/>
              </w:tabs>
              <w:ind w:left="144"/>
              <w:rPr>
                <w:rFonts w:ascii="Arial" w:hAnsi="Arial" w:cs="Arial"/>
                <w:sz w:val="20"/>
                <w:szCs w:val="20"/>
              </w:rPr>
            </w:pPr>
            <w:r>
              <w:rPr>
                <w:rFonts w:ascii="Arial" w:hAnsi="Arial" w:cs="Arial"/>
                <w:sz w:val="20"/>
                <w:szCs w:val="20"/>
              </w:rPr>
              <w:t> </w:t>
            </w:r>
          </w:p>
        </w:tc>
        <w:tc>
          <w:tcPr>
            <w:tcW w:w="1017" w:type="dxa"/>
            <w:tcMar>
              <w:top w:w="0" w:type="dxa"/>
              <w:left w:w="144" w:type="dxa"/>
              <w:bottom w:w="0" w:type="dxa"/>
              <w:right w:w="0" w:type="dxa"/>
            </w:tcMar>
            <w:vAlign w:val="bottom"/>
            <w:hideMark/>
          </w:tcPr>
          <w:p w14:paraId="079A5C9F" w14:textId="77777777" w:rsidR="007563DD" w:rsidRDefault="008627BE">
            <w:pPr>
              <w:pStyle w:val="la2"/>
              <w:tabs>
                <w:tab w:val="right" w:pos="777"/>
                <w:tab w:val="decimal" w:pos="831"/>
              </w:tabs>
              <w:rPr>
                <w:rFonts w:ascii="Arial" w:hAnsi="Arial" w:cs="Arial"/>
                <w:sz w:val="20"/>
                <w:szCs w:val="20"/>
              </w:rPr>
            </w:pPr>
            <w:r>
              <w:rPr>
                <w:rFonts w:ascii="Arial" w:hAnsi="Arial" w:cs="Arial"/>
                <w:sz w:val="20"/>
                <w:szCs w:val="20"/>
              </w:rPr>
              <w:t> </w:t>
            </w:r>
          </w:p>
        </w:tc>
        <w:tc>
          <w:tcPr>
            <w:tcW w:w="1044" w:type="dxa"/>
            <w:noWrap/>
            <w:tcMar>
              <w:top w:w="0" w:type="dxa"/>
              <w:left w:w="144" w:type="dxa"/>
              <w:bottom w:w="0" w:type="dxa"/>
              <w:right w:w="0" w:type="dxa"/>
            </w:tcMar>
            <w:vAlign w:val="bottom"/>
            <w:hideMark/>
          </w:tcPr>
          <w:p w14:paraId="47DFE753" w14:textId="77777777" w:rsidR="007563DD" w:rsidRDefault="008627BE">
            <w:pPr>
              <w:pStyle w:val="NormalWeb"/>
              <w:tabs>
                <w:tab w:val="right" w:pos="858"/>
                <w:tab w:val="decimal" w:pos="10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8</w:t>
            </w:r>
            <w:r>
              <w:rPr>
                <w:rFonts w:ascii="Arial" w:hAnsi="Arial" w:cs="Arial"/>
                <w:bCs/>
                <w:sz w:val="20"/>
                <w:szCs w:val="20"/>
              </w:rPr>
              <w:tab/>
            </w:r>
          </w:p>
        </w:tc>
        <w:tc>
          <w:tcPr>
            <w:tcW w:w="1044" w:type="dxa"/>
            <w:noWrap/>
            <w:tcMar>
              <w:top w:w="0" w:type="dxa"/>
              <w:left w:w="144" w:type="dxa"/>
              <w:bottom w:w="0" w:type="dxa"/>
              <w:right w:w="0" w:type="dxa"/>
            </w:tcMar>
            <w:vAlign w:val="bottom"/>
            <w:hideMark/>
          </w:tcPr>
          <w:p w14:paraId="73BA3164" w14:textId="77777777" w:rsidR="007563DD" w:rsidRDefault="008627BE">
            <w:pPr>
              <w:pStyle w:val="NormalWeb"/>
              <w:tabs>
                <w:tab w:val="right" w:pos="848"/>
                <w:tab w:val="decimal" w:pos="106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4905CC27" w14:textId="77777777" w:rsidR="007563DD" w:rsidRDefault="008627BE">
            <w:pPr>
              <w:pStyle w:val="NormalWeb"/>
              <w:tabs>
                <w:tab w:val="right" w:pos="866"/>
                <w:tab w:val="decimal" w:pos="11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8</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7E75D3B3" w14:textId="77777777" w:rsidR="007563DD" w:rsidRDefault="008627BE">
            <w:pPr>
              <w:pStyle w:val="NormalWeb"/>
              <w:tabs>
                <w:tab w:val="right" w:pos="885"/>
                <w:tab w:val="decimal" w:pos="11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r>
      <w:tr w:rsidR="007563DD" w14:paraId="732A80EA" w14:textId="77777777">
        <w:trPr>
          <w:cantSplit/>
          <w:jc w:val="center"/>
        </w:trPr>
        <w:tc>
          <w:tcPr>
            <w:tcW w:w="7632" w:type="dxa"/>
            <w:gridSpan w:val="6"/>
            <w:tcMar>
              <w:top w:w="0" w:type="dxa"/>
              <w:left w:w="144" w:type="dxa"/>
              <w:bottom w:w="0" w:type="dxa"/>
              <w:right w:w="0" w:type="dxa"/>
            </w:tcMar>
            <w:vAlign w:val="bottom"/>
            <w:hideMark/>
          </w:tcPr>
          <w:p w14:paraId="13D0364A" w14:textId="77777777" w:rsidR="007563DD" w:rsidRDefault="008627BE">
            <w:pPr>
              <w:pStyle w:val="rrdsinglerule"/>
              <w:tabs>
                <w:tab w:val="right" w:pos="642"/>
                <w:tab w:val="right" w:pos="777"/>
                <w:tab w:val="right" w:pos="842"/>
                <w:tab w:val="right" w:pos="858"/>
                <w:tab w:val="decimal" w:pos="923"/>
              </w:tabs>
              <w:spacing w:before="0"/>
              <w:ind w:left="-122"/>
              <w:rPr>
                <w:rFonts w:ascii="Arial" w:hAnsi="Arial" w:cs="Arial"/>
                <w:sz w:val="20"/>
                <w:szCs w:val="20"/>
              </w:rPr>
            </w:pPr>
            <w:r>
              <w:rPr>
                <w:rFonts w:ascii="Arial" w:hAnsi="Arial" w:cs="Arial"/>
                <w:sz w:val="20"/>
                <w:szCs w:val="20"/>
              </w:rPr>
              <w:t> </w:t>
            </w:r>
          </w:p>
        </w:tc>
        <w:tc>
          <w:tcPr>
            <w:tcW w:w="1044" w:type="dxa"/>
            <w:tcMar>
              <w:top w:w="0" w:type="dxa"/>
              <w:left w:w="144" w:type="dxa"/>
              <w:bottom w:w="0" w:type="dxa"/>
              <w:right w:w="0" w:type="dxa"/>
            </w:tcMar>
            <w:vAlign w:val="bottom"/>
            <w:hideMark/>
          </w:tcPr>
          <w:p w14:paraId="35BF60CB" w14:textId="77777777" w:rsidR="007563DD" w:rsidRDefault="008627BE">
            <w:pPr>
              <w:pStyle w:val="rrdsinglerule"/>
              <w:tabs>
                <w:tab w:val="right" w:pos="848"/>
              </w:tabs>
              <w:spacing w:before="0"/>
              <w:rPr>
                <w:rFonts w:ascii="Arial" w:hAnsi="Arial" w:cs="Arial"/>
                <w:sz w:val="20"/>
                <w:szCs w:val="20"/>
              </w:rPr>
            </w:pPr>
            <w:r>
              <w:rPr>
                <w:rFonts w:ascii="Arial" w:hAnsi="Arial" w:cs="Arial"/>
                <w:sz w:val="20"/>
                <w:szCs w:val="20"/>
              </w:rPr>
              <w:t> </w:t>
            </w:r>
          </w:p>
        </w:tc>
        <w:tc>
          <w:tcPr>
            <w:tcW w:w="1035" w:type="dxa"/>
            <w:tcMar>
              <w:top w:w="0" w:type="dxa"/>
              <w:left w:w="144" w:type="dxa"/>
              <w:bottom w:w="0" w:type="dxa"/>
              <w:right w:w="0" w:type="dxa"/>
            </w:tcMar>
            <w:vAlign w:val="bottom"/>
            <w:hideMark/>
          </w:tcPr>
          <w:p w14:paraId="09F11029" w14:textId="77777777" w:rsidR="007563DD" w:rsidRDefault="008627BE">
            <w:pPr>
              <w:pStyle w:val="rrdsinglerule"/>
              <w:tabs>
                <w:tab w:val="right" w:pos="866"/>
              </w:tabs>
              <w:spacing w:before="0"/>
              <w:rPr>
                <w:rFonts w:ascii="Arial" w:hAnsi="Arial" w:cs="Arial"/>
                <w:sz w:val="20"/>
                <w:szCs w:val="20"/>
              </w:rPr>
            </w:pPr>
            <w:r>
              <w:rPr>
                <w:rFonts w:ascii="Arial" w:hAnsi="Arial" w:cs="Arial"/>
                <w:sz w:val="20"/>
                <w:szCs w:val="20"/>
              </w:rPr>
              <w:t> </w:t>
            </w:r>
          </w:p>
        </w:tc>
        <w:tc>
          <w:tcPr>
            <w:tcW w:w="1089" w:type="dxa"/>
            <w:tcMar>
              <w:top w:w="0" w:type="dxa"/>
              <w:left w:w="144" w:type="dxa"/>
              <w:bottom w:w="0" w:type="dxa"/>
              <w:right w:w="0" w:type="dxa"/>
            </w:tcMar>
            <w:vAlign w:val="bottom"/>
            <w:hideMark/>
          </w:tcPr>
          <w:p w14:paraId="0005A228" w14:textId="77777777" w:rsidR="007563DD" w:rsidRDefault="008627BE">
            <w:pPr>
              <w:pStyle w:val="rrdsinglerule"/>
              <w:tabs>
                <w:tab w:val="right" w:pos="885"/>
              </w:tabs>
              <w:spacing w:before="0"/>
              <w:rPr>
                <w:rFonts w:ascii="Arial" w:hAnsi="Arial" w:cs="Arial"/>
                <w:sz w:val="20"/>
                <w:szCs w:val="20"/>
              </w:rPr>
            </w:pPr>
            <w:r>
              <w:rPr>
                <w:rFonts w:ascii="Arial" w:hAnsi="Arial" w:cs="Arial"/>
                <w:sz w:val="20"/>
                <w:szCs w:val="20"/>
              </w:rPr>
              <w:t> </w:t>
            </w:r>
          </w:p>
        </w:tc>
      </w:tr>
      <w:tr w:rsidR="007563DD" w14:paraId="4BA8CBF1" w14:textId="77777777">
        <w:trPr>
          <w:cantSplit/>
          <w:jc w:val="center"/>
        </w:trPr>
        <w:tc>
          <w:tcPr>
            <w:tcW w:w="2610" w:type="dxa"/>
            <w:hideMark/>
          </w:tcPr>
          <w:p w14:paraId="40A08D8A"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w:t>
            </w:r>
          </w:p>
        </w:tc>
        <w:tc>
          <w:tcPr>
            <w:tcW w:w="1098" w:type="dxa"/>
            <w:tcMar>
              <w:top w:w="0" w:type="dxa"/>
              <w:left w:w="144" w:type="dxa"/>
              <w:bottom w:w="0" w:type="dxa"/>
              <w:right w:w="0" w:type="dxa"/>
            </w:tcMar>
            <w:vAlign w:val="bottom"/>
            <w:hideMark/>
          </w:tcPr>
          <w:p w14:paraId="6A62CA8F" w14:textId="77777777" w:rsidR="007563DD" w:rsidRDefault="008627BE">
            <w:pPr>
              <w:pStyle w:val="la2"/>
              <w:tabs>
                <w:tab w:val="right" w:pos="842"/>
                <w:tab w:val="decimal" w:pos="923"/>
              </w:tabs>
              <w:rPr>
                <w:rFonts w:ascii="Arial" w:hAnsi="Arial" w:cs="Arial"/>
                <w:sz w:val="20"/>
                <w:szCs w:val="20"/>
              </w:rPr>
            </w:pPr>
            <w:r>
              <w:rPr>
                <w:rFonts w:ascii="Arial" w:hAnsi="Arial" w:cs="Arial"/>
                <w:sz w:val="20"/>
                <w:szCs w:val="20"/>
              </w:rPr>
              <w:t> </w:t>
            </w:r>
          </w:p>
        </w:tc>
        <w:tc>
          <w:tcPr>
            <w:tcW w:w="1026" w:type="dxa"/>
            <w:tcMar>
              <w:top w:w="0" w:type="dxa"/>
              <w:left w:w="144" w:type="dxa"/>
              <w:bottom w:w="0" w:type="dxa"/>
              <w:right w:w="0" w:type="dxa"/>
            </w:tcMar>
            <w:vAlign w:val="bottom"/>
            <w:hideMark/>
          </w:tcPr>
          <w:p w14:paraId="6B01D193" w14:textId="77777777" w:rsidR="007563DD" w:rsidRDefault="008627BE">
            <w:pPr>
              <w:pStyle w:val="la2"/>
              <w:tabs>
                <w:tab w:val="right" w:pos="852"/>
              </w:tabs>
              <w:rPr>
                <w:rFonts w:ascii="Arial" w:hAnsi="Arial" w:cs="Arial"/>
                <w:sz w:val="20"/>
                <w:szCs w:val="20"/>
              </w:rPr>
            </w:pPr>
            <w:r>
              <w:rPr>
                <w:rFonts w:ascii="Arial" w:hAnsi="Arial" w:cs="Arial"/>
                <w:sz w:val="20"/>
                <w:szCs w:val="20"/>
              </w:rPr>
              <w:t> </w:t>
            </w:r>
          </w:p>
        </w:tc>
        <w:tc>
          <w:tcPr>
            <w:tcW w:w="837" w:type="dxa"/>
            <w:tcMar>
              <w:top w:w="0" w:type="dxa"/>
              <w:left w:w="144" w:type="dxa"/>
              <w:bottom w:w="0" w:type="dxa"/>
              <w:right w:w="0" w:type="dxa"/>
            </w:tcMar>
            <w:vAlign w:val="bottom"/>
            <w:hideMark/>
          </w:tcPr>
          <w:p w14:paraId="3FD1D762" w14:textId="77777777" w:rsidR="007563DD" w:rsidRDefault="008627BE">
            <w:pPr>
              <w:pStyle w:val="la2"/>
              <w:tabs>
                <w:tab w:val="right" w:pos="642"/>
              </w:tabs>
              <w:ind w:left="144"/>
              <w:rPr>
                <w:rFonts w:ascii="Arial" w:hAnsi="Arial" w:cs="Arial"/>
                <w:sz w:val="20"/>
                <w:szCs w:val="20"/>
              </w:rPr>
            </w:pPr>
            <w:r>
              <w:rPr>
                <w:rFonts w:ascii="Arial" w:hAnsi="Arial" w:cs="Arial"/>
                <w:sz w:val="20"/>
                <w:szCs w:val="20"/>
              </w:rPr>
              <w:t> </w:t>
            </w:r>
          </w:p>
        </w:tc>
        <w:tc>
          <w:tcPr>
            <w:tcW w:w="1017" w:type="dxa"/>
            <w:tcMar>
              <w:top w:w="0" w:type="dxa"/>
              <w:left w:w="144" w:type="dxa"/>
              <w:bottom w:w="0" w:type="dxa"/>
              <w:right w:w="0" w:type="dxa"/>
            </w:tcMar>
            <w:vAlign w:val="bottom"/>
            <w:hideMark/>
          </w:tcPr>
          <w:p w14:paraId="7040A27D" w14:textId="77777777" w:rsidR="007563DD" w:rsidRDefault="008627BE">
            <w:pPr>
              <w:pStyle w:val="la2"/>
              <w:tabs>
                <w:tab w:val="right" w:pos="777"/>
                <w:tab w:val="decimal" w:pos="831"/>
              </w:tabs>
              <w:rPr>
                <w:rFonts w:ascii="Arial" w:hAnsi="Arial" w:cs="Arial"/>
                <w:sz w:val="20"/>
                <w:szCs w:val="20"/>
              </w:rPr>
            </w:pPr>
            <w:r>
              <w:rPr>
                <w:rFonts w:ascii="Arial" w:hAnsi="Arial" w:cs="Arial"/>
                <w:sz w:val="20"/>
                <w:szCs w:val="20"/>
              </w:rPr>
              <w:t> </w:t>
            </w:r>
          </w:p>
        </w:tc>
        <w:tc>
          <w:tcPr>
            <w:tcW w:w="1044" w:type="dxa"/>
            <w:noWrap/>
            <w:tcMar>
              <w:top w:w="0" w:type="dxa"/>
              <w:left w:w="144" w:type="dxa"/>
              <w:bottom w:w="0" w:type="dxa"/>
              <w:right w:w="0" w:type="dxa"/>
            </w:tcMar>
            <w:vAlign w:val="bottom"/>
            <w:hideMark/>
          </w:tcPr>
          <w:p w14:paraId="7AA69815" w14:textId="77777777" w:rsidR="007563DD" w:rsidRDefault="008627BE">
            <w:pPr>
              <w:pStyle w:val="NormalWeb"/>
              <w:tabs>
                <w:tab w:val="right" w:pos="858"/>
                <w:tab w:val="decimal" w:pos="104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111,648</w:t>
            </w:r>
            <w:r>
              <w:rPr>
                <w:rFonts w:ascii="Arial" w:hAnsi="Arial" w:cs="Arial"/>
                <w:bCs/>
                <w:sz w:val="20"/>
                <w:szCs w:val="20"/>
              </w:rPr>
              <w:tab/>
            </w:r>
          </w:p>
        </w:tc>
        <w:tc>
          <w:tcPr>
            <w:tcW w:w="1044" w:type="dxa"/>
            <w:noWrap/>
            <w:tcMar>
              <w:top w:w="0" w:type="dxa"/>
              <w:left w:w="144" w:type="dxa"/>
              <w:bottom w:w="0" w:type="dxa"/>
              <w:right w:w="0" w:type="dxa"/>
            </w:tcMar>
            <w:vAlign w:val="bottom"/>
            <w:hideMark/>
          </w:tcPr>
          <w:p w14:paraId="64255570" w14:textId="77777777" w:rsidR="007563DD" w:rsidRDefault="008627BE">
            <w:pPr>
              <w:pStyle w:val="NormalWeb"/>
              <w:tabs>
                <w:tab w:val="right" w:pos="848"/>
                <w:tab w:val="decimal" w:pos="106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13,931</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074B949D" w14:textId="77777777" w:rsidR="007563DD" w:rsidRDefault="008627BE">
            <w:pPr>
              <w:pStyle w:val="NormalWeb"/>
              <w:tabs>
                <w:tab w:val="right" w:pos="866"/>
                <w:tab w:val="decimal" w:pos="110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90,826</w:t>
            </w:r>
            <w:r>
              <w:rPr>
                <w:rFonts w:ascii="Arial" w:hAnsi="Arial" w:cs="Arial"/>
                <w:bCs/>
                <w:sz w:val="20"/>
                <w:szCs w:val="20"/>
              </w:rPr>
              <w:tab/>
            </w:r>
          </w:p>
        </w:tc>
        <w:tc>
          <w:tcPr>
            <w:tcW w:w="1089" w:type="dxa"/>
            <w:noWrap/>
            <w:tcMar>
              <w:top w:w="0" w:type="dxa"/>
              <w:left w:w="144" w:type="dxa"/>
              <w:bottom w:w="0" w:type="dxa"/>
              <w:right w:w="0" w:type="dxa"/>
            </w:tcMar>
            <w:vAlign w:val="bottom"/>
            <w:hideMark/>
          </w:tcPr>
          <w:p w14:paraId="7991063A" w14:textId="77777777" w:rsidR="007563DD" w:rsidRDefault="008627BE">
            <w:pPr>
              <w:pStyle w:val="NormalWeb"/>
              <w:tabs>
                <w:tab w:val="right" w:pos="885"/>
                <w:tab w:val="decimal" w:pos="110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6,891</w:t>
            </w:r>
            <w:r>
              <w:rPr>
                <w:rFonts w:ascii="Arial" w:hAnsi="Arial" w:cs="Arial"/>
                <w:bCs/>
                <w:sz w:val="20"/>
                <w:szCs w:val="20"/>
              </w:rPr>
              <w:tab/>
            </w:r>
          </w:p>
        </w:tc>
      </w:tr>
      <w:tr w:rsidR="007563DD" w14:paraId="6E826970" w14:textId="77777777">
        <w:trPr>
          <w:cantSplit/>
          <w:jc w:val="center"/>
        </w:trPr>
        <w:tc>
          <w:tcPr>
            <w:tcW w:w="2610" w:type="dxa"/>
            <w:tcMar>
              <w:top w:w="0" w:type="dxa"/>
              <w:left w:w="144" w:type="dxa"/>
              <w:bottom w:w="0" w:type="dxa"/>
              <w:right w:w="0" w:type="dxa"/>
            </w:tcMar>
            <w:vAlign w:val="bottom"/>
            <w:hideMark/>
          </w:tcPr>
          <w:p w14:paraId="25A4B38B" w14:textId="77777777" w:rsidR="007563DD" w:rsidRDefault="008627BE">
            <w:pPr>
              <w:pStyle w:val="la2"/>
              <w:rPr>
                <w:rFonts w:ascii="Arial" w:hAnsi="Arial" w:cs="Arial"/>
                <w:sz w:val="20"/>
                <w:szCs w:val="20"/>
              </w:rPr>
            </w:pPr>
            <w:r>
              <w:rPr>
                <w:rFonts w:ascii="Arial" w:hAnsi="Arial" w:cs="Arial"/>
                <w:sz w:val="20"/>
                <w:szCs w:val="20"/>
              </w:rPr>
              <w:t> </w:t>
            </w:r>
          </w:p>
        </w:tc>
        <w:tc>
          <w:tcPr>
            <w:tcW w:w="1098" w:type="dxa"/>
            <w:tcMar>
              <w:top w:w="0" w:type="dxa"/>
              <w:left w:w="144" w:type="dxa"/>
              <w:bottom w:w="0" w:type="dxa"/>
              <w:right w:w="0" w:type="dxa"/>
            </w:tcMar>
            <w:vAlign w:val="bottom"/>
            <w:hideMark/>
          </w:tcPr>
          <w:p w14:paraId="3A88B0EA" w14:textId="77777777" w:rsidR="007563DD" w:rsidRDefault="008627BE">
            <w:pPr>
              <w:pStyle w:val="la2"/>
              <w:tabs>
                <w:tab w:val="right" w:pos="842"/>
                <w:tab w:val="decimal" w:pos="923"/>
              </w:tabs>
              <w:rPr>
                <w:rFonts w:ascii="Arial" w:hAnsi="Arial" w:cs="Arial"/>
                <w:sz w:val="20"/>
                <w:szCs w:val="20"/>
              </w:rPr>
            </w:pPr>
            <w:r>
              <w:rPr>
                <w:rFonts w:ascii="Arial" w:hAnsi="Arial" w:cs="Arial"/>
                <w:sz w:val="20"/>
                <w:szCs w:val="20"/>
              </w:rPr>
              <w:t> </w:t>
            </w:r>
          </w:p>
        </w:tc>
        <w:tc>
          <w:tcPr>
            <w:tcW w:w="1026" w:type="dxa"/>
            <w:tcMar>
              <w:top w:w="0" w:type="dxa"/>
              <w:left w:w="144" w:type="dxa"/>
              <w:bottom w:w="0" w:type="dxa"/>
              <w:right w:w="0" w:type="dxa"/>
            </w:tcMar>
            <w:vAlign w:val="bottom"/>
            <w:hideMark/>
          </w:tcPr>
          <w:p w14:paraId="28F7DD8C" w14:textId="77777777" w:rsidR="007563DD" w:rsidRDefault="008627BE">
            <w:pPr>
              <w:pStyle w:val="la2"/>
              <w:tabs>
                <w:tab w:val="right" w:pos="852"/>
              </w:tabs>
              <w:rPr>
                <w:rFonts w:ascii="Arial" w:hAnsi="Arial" w:cs="Arial"/>
                <w:sz w:val="20"/>
                <w:szCs w:val="20"/>
              </w:rPr>
            </w:pPr>
            <w:r>
              <w:rPr>
                <w:rFonts w:ascii="Arial" w:hAnsi="Arial" w:cs="Arial"/>
                <w:sz w:val="20"/>
                <w:szCs w:val="20"/>
              </w:rPr>
              <w:t> </w:t>
            </w:r>
          </w:p>
        </w:tc>
        <w:tc>
          <w:tcPr>
            <w:tcW w:w="837" w:type="dxa"/>
            <w:tcMar>
              <w:top w:w="0" w:type="dxa"/>
              <w:left w:w="144" w:type="dxa"/>
              <w:bottom w:w="0" w:type="dxa"/>
              <w:right w:w="0" w:type="dxa"/>
            </w:tcMar>
            <w:vAlign w:val="bottom"/>
            <w:hideMark/>
          </w:tcPr>
          <w:p w14:paraId="47FB03D9" w14:textId="77777777" w:rsidR="007563DD" w:rsidRDefault="008627BE">
            <w:pPr>
              <w:pStyle w:val="la2"/>
              <w:tabs>
                <w:tab w:val="right" w:pos="642"/>
              </w:tabs>
              <w:ind w:left="144"/>
              <w:rPr>
                <w:rFonts w:ascii="Arial" w:hAnsi="Arial" w:cs="Arial"/>
                <w:sz w:val="20"/>
                <w:szCs w:val="20"/>
              </w:rPr>
            </w:pPr>
            <w:r>
              <w:rPr>
                <w:rFonts w:ascii="Arial" w:hAnsi="Arial" w:cs="Arial"/>
                <w:sz w:val="20"/>
                <w:szCs w:val="20"/>
              </w:rPr>
              <w:t> </w:t>
            </w:r>
          </w:p>
        </w:tc>
        <w:tc>
          <w:tcPr>
            <w:tcW w:w="1017" w:type="dxa"/>
            <w:tcMar>
              <w:top w:w="0" w:type="dxa"/>
              <w:left w:w="144" w:type="dxa"/>
              <w:bottom w:w="0" w:type="dxa"/>
              <w:right w:w="0" w:type="dxa"/>
            </w:tcMar>
            <w:vAlign w:val="bottom"/>
            <w:hideMark/>
          </w:tcPr>
          <w:p w14:paraId="03CF7A52" w14:textId="77777777" w:rsidR="007563DD" w:rsidRDefault="008627BE">
            <w:pPr>
              <w:pStyle w:val="la2"/>
              <w:tabs>
                <w:tab w:val="right" w:pos="777"/>
                <w:tab w:val="decimal" w:pos="831"/>
              </w:tabs>
              <w:rPr>
                <w:rFonts w:ascii="Arial" w:hAnsi="Arial" w:cs="Arial"/>
                <w:sz w:val="20"/>
                <w:szCs w:val="20"/>
              </w:rPr>
            </w:pPr>
            <w:r>
              <w:rPr>
                <w:rFonts w:ascii="Arial" w:hAnsi="Arial" w:cs="Arial"/>
                <w:sz w:val="20"/>
                <w:szCs w:val="20"/>
              </w:rPr>
              <w:t> </w:t>
            </w:r>
          </w:p>
        </w:tc>
        <w:tc>
          <w:tcPr>
            <w:tcW w:w="1044" w:type="dxa"/>
            <w:tcMar>
              <w:top w:w="0" w:type="dxa"/>
              <w:left w:w="144" w:type="dxa"/>
              <w:bottom w:w="0" w:type="dxa"/>
              <w:right w:w="0" w:type="dxa"/>
            </w:tcMar>
            <w:vAlign w:val="bottom"/>
            <w:hideMark/>
          </w:tcPr>
          <w:p w14:paraId="49945123" w14:textId="77777777" w:rsidR="007563DD" w:rsidRDefault="008627BE">
            <w:pPr>
              <w:pStyle w:val="rrddoublerule"/>
              <w:tabs>
                <w:tab w:val="right" w:pos="858"/>
              </w:tabs>
              <w:spacing w:before="0"/>
              <w:rPr>
                <w:rFonts w:ascii="Arial" w:hAnsi="Arial" w:cs="Arial"/>
                <w:sz w:val="20"/>
                <w:szCs w:val="20"/>
              </w:rPr>
            </w:pPr>
            <w:r>
              <w:rPr>
                <w:rFonts w:ascii="Arial" w:hAnsi="Arial" w:cs="Arial"/>
                <w:sz w:val="20"/>
                <w:szCs w:val="20"/>
              </w:rPr>
              <w:t> </w:t>
            </w:r>
          </w:p>
        </w:tc>
        <w:tc>
          <w:tcPr>
            <w:tcW w:w="1044" w:type="dxa"/>
            <w:tcMar>
              <w:top w:w="0" w:type="dxa"/>
              <w:left w:w="144" w:type="dxa"/>
              <w:bottom w:w="0" w:type="dxa"/>
              <w:right w:w="0" w:type="dxa"/>
            </w:tcMar>
            <w:vAlign w:val="bottom"/>
            <w:hideMark/>
          </w:tcPr>
          <w:p w14:paraId="59F99224" w14:textId="77777777" w:rsidR="007563DD" w:rsidRDefault="008627BE">
            <w:pPr>
              <w:pStyle w:val="rrddoublerule"/>
              <w:tabs>
                <w:tab w:val="right" w:pos="848"/>
              </w:tabs>
              <w:spacing w:before="0"/>
              <w:rPr>
                <w:rFonts w:ascii="Arial" w:hAnsi="Arial" w:cs="Arial"/>
                <w:sz w:val="20"/>
                <w:szCs w:val="20"/>
              </w:rPr>
            </w:pPr>
            <w:r>
              <w:rPr>
                <w:rFonts w:ascii="Arial" w:hAnsi="Arial" w:cs="Arial"/>
                <w:sz w:val="20"/>
                <w:szCs w:val="20"/>
              </w:rPr>
              <w:t> </w:t>
            </w:r>
          </w:p>
        </w:tc>
        <w:tc>
          <w:tcPr>
            <w:tcW w:w="1035" w:type="dxa"/>
            <w:tcMar>
              <w:top w:w="0" w:type="dxa"/>
              <w:left w:w="144" w:type="dxa"/>
              <w:bottom w:w="0" w:type="dxa"/>
              <w:right w:w="0" w:type="dxa"/>
            </w:tcMar>
            <w:vAlign w:val="bottom"/>
            <w:hideMark/>
          </w:tcPr>
          <w:p w14:paraId="56685488" w14:textId="77777777" w:rsidR="007563DD" w:rsidRDefault="008627BE">
            <w:pPr>
              <w:pStyle w:val="rrddoublerule"/>
              <w:tabs>
                <w:tab w:val="right" w:pos="866"/>
              </w:tabs>
              <w:spacing w:before="0"/>
              <w:rPr>
                <w:rFonts w:ascii="Arial" w:hAnsi="Arial" w:cs="Arial"/>
                <w:sz w:val="20"/>
                <w:szCs w:val="20"/>
              </w:rPr>
            </w:pPr>
            <w:r>
              <w:rPr>
                <w:rFonts w:ascii="Arial" w:hAnsi="Arial" w:cs="Arial"/>
                <w:sz w:val="20"/>
                <w:szCs w:val="20"/>
              </w:rPr>
              <w:t> </w:t>
            </w:r>
          </w:p>
        </w:tc>
        <w:tc>
          <w:tcPr>
            <w:tcW w:w="1089" w:type="dxa"/>
            <w:tcMar>
              <w:top w:w="0" w:type="dxa"/>
              <w:left w:w="144" w:type="dxa"/>
              <w:bottom w:w="0" w:type="dxa"/>
              <w:right w:w="0" w:type="dxa"/>
            </w:tcMar>
            <w:vAlign w:val="bottom"/>
            <w:hideMark/>
          </w:tcPr>
          <w:p w14:paraId="7B7FBCFE" w14:textId="77777777" w:rsidR="007563DD" w:rsidRDefault="008627BE">
            <w:pPr>
              <w:pStyle w:val="rrddoublerule"/>
              <w:tabs>
                <w:tab w:val="right" w:pos="885"/>
              </w:tabs>
              <w:spacing w:before="0"/>
              <w:rPr>
                <w:rFonts w:ascii="Arial" w:hAnsi="Arial" w:cs="Arial"/>
                <w:sz w:val="20"/>
                <w:szCs w:val="20"/>
              </w:rPr>
            </w:pPr>
            <w:r>
              <w:rPr>
                <w:rFonts w:ascii="Arial" w:hAnsi="Arial" w:cs="Arial"/>
                <w:sz w:val="20"/>
                <w:szCs w:val="20"/>
              </w:rPr>
              <w:t> </w:t>
            </w:r>
          </w:p>
        </w:tc>
      </w:tr>
    </w:tbl>
    <w:p w14:paraId="1C13CF9F" w14:textId="77777777" w:rsidR="007563DD" w:rsidRDefault="008627BE">
      <w:pPr>
        <w:pStyle w:val="NormalWeb"/>
        <w:keepNext/>
        <w:spacing w:before="0" w:beforeAutospacing="0" w:after="0" w:afterAutospacing="0"/>
        <w:jc w:val="both"/>
      </w:pPr>
      <w:r>
        <w:t> </w:t>
      </w:r>
    </w:p>
    <w:tbl>
      <w:tblPr>
        <w:tblW w:w="10848" w:type="dxa"/>
        <w:jc w:val="center"/>
        <w:tblLayout w:type="fixed"/>
        <w:tblCellMar>
          <w:left w:w="0" w:type="dxa"/>
          <w:right w:w="0" w:type="dxa"/>
        </w:tblCellMar>
        <w:tblLook w:val="04A0" w:firstRow="1" w:lastRow="0" w:firstColumn="1" w:lastColumn="0" w:noHBand="0" w:noVBand="1"/>
      </w:tblPr>
      <w:tblGrid>
        <w:gridCol w:w="2544"/>
        <w:gridCol w:w="846"/>
        <w:gridCol w:w="1107"/>
        <w:gridCol w:w="1080"/>
        <w:gridCol w:w="882"/>
        <w:gridCol w:w="1125"/>
        <w:gridCol w:w="1062"/>
        <w:gridCol w:w="1131"/>
        <w:gridCol w:w="1071"/>
      </w:tblGrid>
      <w:tr w:rsidR="007563DD" w14:paraId="3EF1AA62" w14:textId="77777777">
        <w:trPr>
          <w:cantSplit/>
          <w:tblHeader/>
          <w:jc w:val="center"/>
        </w:trPr>
        <w:tc>
          <w:tcPr>
            <w:tcW w:w="2544" w:type="dxa"/>
            <w:vAlign w:val="bottom"/>
            <w:hideMark/>
          </w:tcPr>
          <w:p w14:paraId="3F10C9D3" w14:textId="77777777" w:rsidR="007563DD" w:rsidRDefault="008627BE">
            <w:pPr>
              <w:pStyle w:val="NormalWeb"/>
              <w:keepNext/>
              <w:spacing w:before="0" w:beforeAutospacing="0" w:after="20" w:afterAutospacing="0"/>
              <w:rPr>
                <w:rFonts w:ascii="Arial" w:hAnsi="Arial" w:cs="Arial"/>
                <w:sz w:val="14"/>
                <w:szCs w:val="14"/>
              </w:rPr>
            </w:pPr>
            <w:r>
              <w:rPr>
                <w:rFonts w:ascii="Arial" w:hAnsi="Arial" w:cs="Arial"/>
                <w:b/>
                <w:bCs/>
                <w:sz w:val="14"/>
                <w:szCs w:val="14"/>
              </w:rPr>
              <w:t>(In millions)</w:t>
            </w:r>
          </w:p>
        </w:tc>
        <w:tc>
          <w:tcPr>
            <w:tcW w:w="846" w:type="dxa"/>
            <w:tcMar>
              <w:top w:w="0" w:type="dxa"/>
              <w:left w:w="144" w:type="dxa"/>
              <w:bottom w:w="0" w:type="dxa"/>
              <w:right w:w="0" w:type="dxa"/>
            </w:tcMar>
            <w:vAlign w:val="bottom"/>
            <w:hideMark/>
          </w:tcPr>
          <w:p w14:paraId="021B6CF0" w14:textId="77777777" w:rsidR="007563DD" w:rsidRDefault="008627BE">
            <w:pPr>
              <w:ind w:left="-136"/>
              <w:jc w:val="center"/>
              <w:rPr>
                <w:rFonts w:ascii="Arial" w:hAnsi="Arial" w:cs="Arial"/>
                <w:sz w:val="14"/>
                <w:szCs w:val="14"/>
              </w:rPr>
            </w:pPr>
            <w:r>
              <w:rPr>
                <w:rFonts w:ascii="Arial" w:hAnsi="Arial" w:cs="Arial"/>
                <w:b/>
                <w:bCs/>
                <w:sz w:val="14"/>
                <w:szCs w:val="14"/>
              </w:rPr>
              <w:t>Fair Value</w:t>
            </w:r>
            <w:r>
              <w:rPr>
                <w:rFonts w:ascii="Arial" w:hAnsi="Arial" w:cs="Arial"/>
                <w:b/>
                <w:bCs/>
                <w:sz w:val="14"/>
                <w:szCs w:val="14"/>
              </w:rPr>
              <w:br/>
              <w:t>Level</w:t>
            </w:r>
          </w:p>
        </w:tc>
        <w:tc>
          <w:tcPr>
            <w:tcW w:w="1107" w:type="dxa"/>
            <w:tcMar>
              <w:top w:w="0" w:type="dxa"/>
              <w:left w:w="144" w:type="dxa"/>
              <w:bottom w:w="0" w:type="dxa"/>
              <w:right w:w="0" w:type="dxa"/>
            </w:tcMar>
            <w:vAlign w:val="bottom"/>
            <w:hideMark/>
          </w:tcPr>
          <w:p w14:paraId="712ED906" w14:textId="77777777" w:rsidR="007563DD" w:rsidRDefault="008627BE">
            <w:pPr>
              <w:ind w:left="-138" w:right="69"/>
              <w:jc w:val="right"/>
              <w:rPr>
                <w:rFonts w:ascii="Arial" w:hAnsi="Arial" w:cs="Arial"/>
                <w:sz w:val="14"/>
                <w:szCs w:val="14"/>
              </w:rPr>
            </w:pPr>
            <w:r>
              <w:rPr>
                <w:rFonts w:ascii="Arial" w:hAnsi="Arial" w:cs="Arial"/>
                <w:b/>
                <w:bCs/>
                <w:sz w:val="14"/>
                <w:szCs w:val="14"/>
              </w:rPr>
              <w:t>Adjusted</w:t>
            </w:r>
            <w:r>
              <w:rPr>
                <w:rFonts w:ascii="Arial" w:hAnsi="Arial" w:cs="Arial"/>
                <w:b/>
                <w:bCs/>
                <w:sz w:val="14"/>
                <w:szCs w:val="14"/>
              </w:rPr>
              <w:br/>
              <w:t>Cost Basis</w:t>
            </w:r>
          </w:p>
        </w:tc>
        <w:tc>
          <w:tcPr>
            <w:tcW w:w="1080" w:type="dxa"/>
            <w:tcMar>
              <w:top w:w="0" w:type="dxa"/>
              <w:left w:w="144" w:type="dxa"/>
              <w:bottom w:w="0" w:type="dxa"/>
              <w:right w:w="0" w:type="dxa"/>
            </w:tcMar>
            <w:vAlign w:val="bottom"/>
            <w:hideMark/>
          </w:tcPr>
          <w:p w14:paraId="2D48B0F9" w14:textId="77777777" w:rsidR="007563DD" w:rsidRDefault="008627BE">
            <w:pPr>
              <w:ind w:left="-154" w:right="52"/>
              <w:jc w:val="right"/>
              <w:rPr>
                <w:rFonts w:ascii="Arial" w:hAnsi="Arial" w:cs="Arial"/>
                <w:sz w:val="14"/>
                <w:szCs w:val="14"/>
              </w:rPr>
            </w:pPr>
            <w:r>
              <w:rPr>
                <w:rFonts w:ascii="Arial" w:hAnsi="Arial" w:cs="Arial"/>
                <w:b/>
                <w:bCs/>
                <w:sz w:val="14"/>
                <w:szCs w:val="14"/>
              </w:rPr>
              <w:t>Unrealized</w:t>
            </w:r>
            <w:r>
              <w:rPr>
                <w:rFonts w:ascii="Arial" w:hAnsi="Arial" w:cs="Arial"/>
                <w:b/>
                <w:bCs/>
                <w:sz w:val="14"/>
                <w:szCs w:val="14"/>
              </w:rPr>
              <w:br/>
              <w:t>Gains</w:t>
            </w:r>
          </w:p>
        </w:tc>
        <w:tc>
          <w:tcPr>
            <w:tcW w:w="882" w:type="dxa"/>
            <w:tcMar>
              <w:top w:w="0" w:type="dxa"/>
              <w:left w:w="144" w:type="dxa"/>
              <w:bottom w:w="0" w:type="dxa"/>
              <w:right w:w="0" w:type="dxa"/>
            </w:tcMar>
            <w:vAlign w:val="bottom"/>
            <w:hideMark/>
          </w:tcPr>
          <w:p w14:paraId="58B9F954" w14:textId="77777777" w:rsidR="007563DD" w:rsidRDefault="008627BE">
            <w:pPr>
              <w:pStyle w:val="NormalWeb"/>
              <w:spacing w:before="0" w:beforeAutospacing="0" w:after="0" w:afterAutospacing="0"/>
              <w:ind w:left="-101" w:right="53"/>
              <w:jc w:val="right"/>
              <w:rPr>
                <w:rFonts w:ascii="Arial" w:hAnsi="Arial" w:cs="Arial"/>
                <w:sz w:val="14"/>
                <w:szCs w:val="14"/>
              </w:rPr>
            </w:pPr>
            <w:r>
              <w:rPr>
                <w:rFonts w:ascii="Arial" w:hAnsi="Arial" w:cs="Arial"/>
                <w:b/>
                <w:bCs/>
                <w:sz w:val="14"/>
                <w:szCs w:val="14"/>
              </w:rPr>
              <w:t>Unrealized</w:t>
            </w:r>
          </w:p>
          <w:p w14:paraId="719EE02F" w14:textId="77777777" w:rsidR="007563DD" w:rsidRDefault="008627BE">
            <w:pPr>
              <w:pStyle w:val="NormalWeb"/>
              <w:spacing w:before="0" w:beforeAutospacing="0" w:after="20" w:afterAutospacing="0"/>
              <w:ind w:left="-101" w:right="53"/>
              <w:jc w:val="right"/>
              <w:rPr>
                <w:rFonts w:ascii="Arial" w:hAnsi="Arial" w:cs="Arial"/>
                <w:sz w:val="14"/>
                <w:szCs w:val="14"/>
              </w:rPr>
            </w:pPr>
            <w:r>
              <w:rPr>
                <w:rFonts w:ascii="Arial" w:hAnsi="Arial" w:cs="Arial"/>
                <w:b/>
                <w:bCs/>
                <w:sz w:val="14"/>
                <w:szCs w:val="14"/>
              </w:rPr>
              <w:t>Losses</w:t>
            </w:r>
          </w:p>
        </w:tc>
        <w:tc>
          <w:tcPr>
            <w:tcW w:w="1125" w:type="dxa"/>
            <w:tcMar>
              <w:top w:w="0" w:type="dxa"/>
              <w:left w:w="144" w:type="dxa"/>
              <w:bottom w:w="0" w:type="dxa"/>
              <w:right w:w="0" w:type="dxa"/>
            </w:tcMar>
            <w:vAlign w:val="bottom"/>
            <w:hideMark/>
          </w:tcPr>
          <w:p w14:paraId="770B4EA7" w14:textId="77777777" w:rsidR="007563DD" w:rsidRDefault="008627BE">
            <w:pPr>
              <w:ind w:right="47"/>
              <w:jc w:val="right"/>
              <w:rPr>
                <w:rFonts w:ascii="Arial" w:hAnsi="Arial" w:cs="Arial"/>
                <w:sz w:val="14"/>
                <w:szCs w:val="14"/>
              </w:rPr>
            </w:pPr>
            <w:r>
              <w:rPr>
                <w:rFonts w:ascii="Arial" w:hAnsi="Arial" w:cs="Arial"/>
                <w:b/>
                <w:bCs/>
                <w:sz w:val="14"/>
                <w:szCs w:val="14"/>
              </w:rPr>
              <w:t>Recorded</w:t>
            </w:r>
            <w:r>
              <w:rPr>
                <w:rFonts w:ascii="Arial" w:hAnsi="Arial" w:cs="Arial"/>
                <w:b/>
                <w:bCs/>
                <w:sz w:val="14"/>
                <w:szCs w:val="14"/>
              </w:rPr>
              <w:br/>
              <w:t>Basis</w:t>
            </w:r>
          </w:p>
        </w:tc>
        <w:tc>
          <w:tcPr>
            <w:tcW w:w="1062" w:type="dxa"/>
            <w:tcMar>
              <w:top w:w="0" w:type="dxa"/>
              <w:left w:w="144" w:type="dxa"/>
              <w:bottom w:w="0" w:type="dxa"/>
              <w:right w:w="0" w:type="dxa"/>
            </w:tcMar>
            <w:vAlign w:val="bottom"/>
            <w:hideMark/>
          </w:tcPr>
          <w:p w14:paraId="07D545F2" w14:textId="77777777" w:rsidR="007563DD" w:rsidRDefault="008627BE">
            <w:pPr>
              <w:pStyle w:val="NormalWeb"/>
              <w:spacing w:before="0" w:beforeAutospacing="0" w:after="0" w:afterAutospacing="0"/>
              <w:ind w:left="-189"/>
              <w:jc w:val="right"/>
              <w:rPr>
                <w:rFonts w:ascii="Arial" w:hAnsi="Arial" w:cs="Arial"/>
                <w:sz w:val="14"/>
                <w:szCs w:val="14"/>
              </w:rPr>
            </w:pPr>
            <w:r>
              <w:rPr>
                <w:rFonts w:ascii="Arial" w:hAnsi="Arial" w:cs="Arial"/>
                <w:b/>
                <w:bCs/>
                <w:sz w:val="14"/>
                <w:szCs w:val="14"/>
              </w:rPr>
              <w:t>Cash</w:t>
            </w:r>
          </w:p>
          <w:p w14:paraId="1BE91056" w14:textId="77777777" w:rsidR="007563DD" w:rsidRDefault="008627BE">
            <w:pPr>
              <w:pStyle w:val="NormalWeb"/>
              <w:spacing w:before="0" w:beforeAutospacing="0" w:after="0" w:afterAutospacing="0"/>
              <w:ind w:left="-189"/>
              <w:jc w:val="right"/>
              <w:rPr>
                <w:rFonts w:ascii="Arial" w:hAnsi="Arial" w:cs="Arial"/>
                <w:sz w:val="14"/>
                <w:szCs w:val="14"/>
              </w:rPr>
            </w:pPr>
            <w:r>
              <w:rPr>
                <w:rFonts w:ascii="Arial" w:hAnsi="Arial" w:cs="Arial"/>
                <w:b/>
                <w:bCs/>
                <w:sz w:val="14"/>
                <w:szCs w:val="14"/>
              </w:rPr>
              <w:t>and Cash</w:t>
            </w:r>
          </w:p>
          <w:p w14:paraId="5724684A" w14:textId="77777777" w:rsidR="007563DD" w:rsidRDefault="008627BE">
            <w:pPr>
              <w:pStyle w:val="NormalWeb"/>
              <w:spacing w:before="0" w:beforeAutospacing="0" w:after="20" w:afterAutospacing="0"/>
              <w:ind w:left="-189"/>
              <w:jc w:val="right"/>
              <w:rPr>
                <w:rFonts w:ascii="Arial" w:hAnsi="Arial" w:cs="Arial"/>
                <w:sz w:val="14"/>
                <w:szCs w:val="14"/>
              </w:rPr>
            </w:pPr>
            <w:r>
              <w:rPr>
                <w:rFonts w:ascii="Arial" w:hAnsi="Arial" w:cs="Arial"/>
                <w:b/>
                <w:bCs/>
                <w:sz w:val="14"/>
                <w:szCs w:val="14"/>
              </w:rPr>
              <w:t>Equivalents</w:t>
            </w:r>
          </w:p>
        </w:tc>
        <w:tc>
          <w:tcPr>
            <w:tcW w:w="1131" w:type="dxa"/>
            <w:tcMar>
              <w:top w:w="0" w:type="dxa"/>
              <w:left w:w="144" w:type="dxa"/>
              <w:bottom w:w="0" w:type="dxa"/>
              <w:right w:w="0" w:type="dxa"/>
            </w:tcMar>
            <w:vAlign w:val="bottom"/>
            <w:hideMark/>
          </w:tcPr>
          <w:p w14:paraId="2AC1CFCD" w14:textId="77777777" w:rsidR="007563DD" w:rsidRDefault="008627BE">
            <w:pPr>
              <w:pStyle w:val="NormalWeb"/>
              <w:spacing w:before="0" w:beforeAutospacing="0" w:after="0" w:afterAutospacing="0"/>
              <w:ind w:left="-188"/>
              <w:jc w:val="right"/>
              <w:rPr>
                <w:rFonts w:ascii="Arial" w:hAnsi="Arial" w:cs="Arial"/>
                <w:sz w:val="14"/>
                <w:szCs w:val="14"/>
              </w:rPr>
            </w:pPr>
            <w:r>
              <w:rPr>
                <w:rFonts w:ascii="Arial" w:hAnsi="Arial" w:cs="Arial"/>
                <w:b/>
                <w:bCs/>
                <w:sz w:val="14"/>
                <w:szCs w:val="14"/>
              </w:rPr>
              <w:t>Short-term</w:t>
            </w:r>
          </w:p>
          <w:p w14:paraId="684DBB0B" w14:textId="77777777" w:rsidR="007563DD" w:rsidRDefault="008627BE">
            <w:pPr>
              <w:pStyle w:val="NormalWeb"/>
              <w:spacing w:before="0" w:beforeAutospacing="0" w:after="20" w:afterAutospacing="0"/>
              <w:ind w:left="-188"/>
              <w:jc w:val="right"/>
              <w:rPr>
                <w:rFonts w:ascii="Arial" w:hAnsi="Arial" w:cs="Arial"/>
                <w:sz w:val="14"/>
                <w:szCs w:val="14"/>
              </w:rPr>
            </w:pPr>
            <w:r>
              <w:rPr>
                <w:rFonts w:ascii="Arial" w:hAnsi="Arial" w:cs="Arial"/>
                <w:b/>
                <w:bCs/>
                <w:sz w:val="14"/>
                <w:szCs w:val="14"/>
              </w:rPr>
              <w:t>Investments</w:t>
            </w:r>
          </w:p>
        </w:tc>
        <w:tc>
          <w:tcPr>
            <w:tcW w:w="1071" w:type="dxa"/>
            <w:tcMar>
              <w:top w:w="0" w:type="dxa"/>
              <w:left w:w="144" w:type="dxa"/>
              <w:bottom w:w="0" w:type="dxa"/>
              <w:right w:w="0" w:type="dxa"/>
            </w:tcMar>
            <w:vAlign w:val="bottom"/>
            <w:hideMark/>
          </w:tcPr>
          <w:p w14:paraId="090D9175" w14:textId="77777777" w:rsidR="007563DD" w:rsidRDefault="008627BE">
            <w:pPr>
              <w:pStyle w:val="NormalWeb"/>
              <w:spacing w:before="0" w:beforeAutospacing="0" w:after="0" w:afterAutospacing="0"/>
              <w:ind w:left="-131"/>
              <w:jc w:val="right"/>
              <w:rPr>
                <w:rFonts w:ascii="Arial" w:hAnsi="Arial" w:cs="Arial"/>
                <w:sz w:val="14"/>
                <w:szCs w:val="14"/>
              </w:rPr>
            </w:pPr>
            <w:r>
              <w:rPr>
                <w:rFonts w:ascii="Arial" w:hAnsi="Arial" w:cs="Arial"/>
                <w:b/>
                <w:bCs/>
                <w:sz w:val="14"/>
                <w:szCs w:val="14"/>
              </w:rPr>
              <w:t>Equity</w:t>
            </w:r>
          </w:p>
          <w:p w14:paraId="6891DDAA" w14:textId="77777777" w:rsidR="007563DD" w:rsidRDefault="008627BE">
            <w:pPr>
              <w:pStyle w:val="NormalWeb"/>
              <w:spacing w:before="0" w:beforeAutospacing="0" w:after="20" w:afterAutospacing="0"/>
              <w:ind w:left="-131"/>
              <w:jc w:val="right"/>
              <w:rPr>
                <w:rFonts w:ascii="Arial" w:hAnsi="Arial" w:cs="Arial"/>
                <w:sz w:val="14"/>
                <w:szCs w:val="14"/>
              </w:rPr>
            </w:pPr>
            <w:r>
              <w:rPr>
                <w:rFonts w:ascii="Arial" w:hAnsi="Arial" w:cs="Arial"/>
                <w:b/>
                <w:bCs/>
                <w:sz w:val="14"/>
                <w:szCs w:val="14"/>
              </w:rPr>
              <w:t>Investments</w:t>
            </w:r>
          </w:p>
        </w:tc>
      </w:tr>
      <w:tr w:rsidR="007563DD" w14:paraId="37E891E3" w14:textId="77777777">
        <w:trPr>
          <w:cantSplit/>
          <w:jc w:val="center"/>
        </w:trPr>
        <w:tc>
          <w:tcPr>
            <w:tcW w:w="10848" w:type="dxa"/>
            <w:gridSpan w:val="9"/>
            <w:tcMar>
              <w:top w:w="0" w:type="dxa"/>
              <w:left w:w="144" w:type="dxa"/>
              <w:bottom w:w="0" w:type="dxa"/>
              <w:right w:w="0" w:type="dxa"/>
            </w:tcMar>
            <w:vAlign w:val="bottom"/>
            <w:hideMark/>
          </w:tcPr>
          <w:p w14:paraId="58225375" w14:textId="77777777" w:rsidR="007563DD" w:rsidRDefault="008627BE">
            <w:pPr>
              <w:pStyle w:val="rrdsinglerule"/>
              <w:spacing w:before="0"/>
              <w:ind w:left="-288"/>
              <w:rPr>
                <w:rFonts w:ascii="Arial" w:hAnsi="Arial" w:cs="Arial"/>
                <w:sz w:val="20"/>
                <w:szCs w:val="20"/>
              </w:rPr>
            </w:pPr>
            <w:r>
              <w:rPr>
                <w:rFonts w:ascii="Arial" w:hAnsi="Arial" w:cs="Arial"/>
                <w:sz w:val="20"/>
                <w:szCs w:val="20"/>
              </w:rPr>
              <w:t> </w:t>
            </w:r>
          </w:p>
        </w:tc>
      </w:tr>
      <w:tr w:rsidR="007563DD" w14:paraId="398F778E" w14:textId="77777777">
        <w:trPr>
          <w:trHeight w:val="75"/>
          <w:jc w:val="center"/>
        </w:trPr>
        <w:tc>
          <w:tcPr>
            <w:tcW w:w="2544" w:type="dxa"/>
            <w:vAlign w:val="center"/>
            <w:hideMark/>
          </w:tcPr>
          <w:p w14:paraId="703177E5" w14:textId="77777777" w:rsidR="007563DD" w:rsidRDefault="008627BE">
            <w:pPr>
              <w:rPr>
                <w:rFonts w:ascii="Arial" w:hAnsi="Arial" w:cs="Arial"/>
                <w:sz w:val="2"/>
                <w:szCs w:val="2"/>
              </w:rPr>
            </w:pPr>
            <w:r>
              <w:rPr>
                <w:rFonts w:ascii="Arial" w:hAnsi="Arial" w:cs="Arial"/>
                <w:sz w:val="2"/>
                <w:szCs w:val="2"/>
              </w:rPr>
              <w:t> </w:t>
            </w:r>
          </w:p>
        </w:tc>
        <w:tc>
          <w:tcPr>
            <w:tcW w:w="846" w:type="dxa"/>
            <w:vAlign w:val="center"/>
            <w:hideMark/>
          </w:tcPr>
          <w:p w14:paraId="34D18281" w14:textId="77777777" w:rsidR="007563DD" w:rsidRDefault="008627BE">
            <w:pPr>
              <w:rPr>
                <w:rFonts w:ascii="Arial" w:hAnsi="Arial" w:cs="Arial"/>
                <w:sz w:val="2"/>
                <w:szCs w:val="2"/>
              </w:rPr>
            </w:pPr>
            <w:r>
              <w:rPr>
                <w:rFonts w:ascii="Arial" w:hAnsi="Arial" w:cs="Arial"/>
                <w:sz w:val="2"/>
                <w:szCs w:val="2"/>
              </w:rPr>
              <w:t> </w:t>
            </w:r>
          </w:p>
        </w:tc>
        <w:tc>
          <w:tcPr>
            <w:tcW w:w="1107" w:type="dxa"/>
            <w:vAlign w:val="center"/>
            <w:hideMark/>
          </w:tcPr>
          <w:p w14:paraId="64886182" w14:textId="77777777" w:rsidR="007563DD" w:rsidRDefault="008627BE">
            <w:pPr>
              <w:rPr>
                <w:rFonts w:ascii="Arial" w:hAnsi="Arial" w:cs="Arial"/>
                <w:sz w:val="2"/>
                <w:szCs w:val="2"/>
              </w:rPr>
            </w:pPr>
            <w:r>
              <w:rPr>
                <w:rFonts w:ascii="Arial" w:hAnsi="Arial" w:cs="Arial"/>
                <w:sz w:val="2"/>
                <w:szCs w:val="2"/>
              </w:rPr>
              <w:t> </w:t>
            </w:r>
          </w:p>
        </w:tc>
        <w:tc>
          <w:tcPr>
            <w:tcW w:w="1080" w:type="dxa"/>
            <w:vAlign w:val="center"/>
            <w:hideMark/>
          </w:tcPr>
          <w:p w14:paraId="5F119F7A" w14:textId="77777777" w:rsidR="007563DD" w:rsidRDefault="008627BE">
            <w:pPr>
              <w:rPr>
                <w:rFonts w:ascii="Arial" w:hAnsi="Arial" w:cs="Arial"/>
                <w:sz w:val="2"/>
                <w:szCs w:val="2"/>
              </w:rPr>
            </w:pPr>
            <w:r>
              <w:rPr>
                <w:rFonts w:ascii="Arial" w:hAnsi="Arial" w:cs="Arial"/>
                <w:sz w:val="2"/>
                <w:szCs w:val="2"/>
              </w:rPr>
              <w:t> </w:t>
            </w:r>
          </w:p>
        </w:tc>
        <w:tc>
          <w:tcPr>
            <w:tcW w:w="882" w:type="dxa"/>
            <w:vAlign w:val="center"/>
            <w:hideMark/>
          </w:tcPr>
          <w:p w14:paraId="421FF0B3" w14:textId="77777777" w:rsidR="007563DD" w:rsidRDefault="008627BE">
            <w:pPr>
              <w:rPr>
                <w:rFonts w:ascii="Arial" w:hAnsi="Arial" w:cs="Arial"/>
                <w:sz w:val="2"/>
                <w:szCs w:val="2"/>
              </w:rPr>
            </w:pPr>
            <w:r>
              <w:rPr>
                <w:rFonts w:ascii="Arial" w:hAnsi="Arial" w:cs="Arial"/>
                <w:sz w:val="2"/>
                <w:szCs w:val="2"/>
              </w:rPr>
              <w:t> </w:t>
            </w:r>
          </w:p>
        </w:tc>
        <w:tc>
          <w:tcPr>
            <w:tcW w:w="1125" w:type="dxa"/>
            <w:vAlign w:val="center"/>
            <w:hideMark/>
          </w:tcPr>
          <w:p w14:paraId="5E61D3A6" w14:textId="77777777" w:rsidR="007563DD" w:rsidRDefault="008627BE">
            <w:pPr>
              <w:rPr>
                <w:rFonts w:ascii="Arial" w:hAnsi="Arial" w:cs="Arial"/>
                <w:sz w:val="2"/>
                <w:szCs w:val="2"/>
              </w:rPr>
            </w:pPr>
            <w:r>
              <w:rPr>
                <w:rFonts w:ascii="Arial" w:hAnsi="Arial" w:cs="Arial"/>
                <w:sz w:val="2"/>
                <w:szCs w:val="2"/>
              </w:rPr>
              <w:t> </w:t>
            </w:r>
          </w:p>
        </w:tc>
        <w:tc>
          <w:tcPr>
            <w:tcW w:w="1062" w:type="dxa"/>
            <w:vAlign w:val="center"/>
            <w:hideMark/>
          </w:tcPr>
          <w:p w14:paraId="6A01723A" w14:textId="77777777" w:rsidR="007563DD" w:rsidRDefault="008627BE">
            <w:pPr>
              <w:rPr>
                <w:rFonts w:ascii="Arial" w:hAnsi="Arial" w:cs="Arial"/>
                <w:sz w:val="2"/>
                <w:szCs w:val="2"/>
              </w:rPr>
            </w:pPr>
            <w:r>
              <w:rPr>
                <w:rFonts w:ascii="Arial" w:hAnsi="Arial" w:cs="Arial"/>
                <w:sz w:val="2"/>
                <w:szCs w:val="2"/>
              </w:rPr>
              <w:t> </w:t>
            </w:r>
          </w:p>
        </w:tc>
        <w:tc>
          <w:tcPr>
            <w:tcW w:w="1131" w:type="dxa"/>
            <w:vAlign w:val="center"/>
            <w:hideMark/>
          </w:tcPr>
          <w:p w14:paraId="5487FCA0" w14:textId="77777777" w:rsidR="007563DD" w:rsidRDefault="008627BE">
            <w:pPr>
              <w:rPr>
                <w:rFonts w:ascii="Arial" w:hAnsi="Arial" w:cs="Arial"/>
                <w:sz w:val="2"/>
                <w:szCs w:val="2"/>
              </w:rPr>
            </w:pPr>
            <w:r>
              <w:rPr>
                <w:rFonts w:ascii="Arial" w:hAnsi="Arial" w:cs="Arial"/>
                <w:sz w:val="2"/>
                <w:szCs w:val="2"/>
              </w:rPr>
              <w:t> </w:t>
            </w:r>
          </w:p>
        </w:tc>
        <w:tc>
          <w:tcPr>
            <w:tcW w:w="1071" w:type="dxa"/>
            <w:vAlign w:val="center"/>
            <w:hideMark/>
          </w:tcPr>
          <w:p w14:paraId="7FF372FE" w14:textId="77777777" w:rsidR="007563DD" w:rsidRDefault="008627BE">
            <w:pPr>
              <w:rPr>
                <w:rFonts w:ascii="Arial" w:hAnsi="Arial" w:cs="Arial"/>
                <w:sz w:val="2"/>
                <w:szCs w:val="2"/>
              </w:rPr>
            </w:pPr>
            <w:r>
              <w:rPr>
                <w:rFonts w:ascii="Arial" w:hAnsi="Arial" w:cs="Arial"/>
                <w:sz w:val="2"/>
                <w:szCs w:val="2"/>
              </w:rPr>
              <w:t> </w:t>
            </w:r>
          </w:p>
        </w:tc>
      </w:tr>
      <w:tr w:rsidR="007563DD" w14:paraId="1A7085CB" w14:textId="77777777">
        <w:trPr>
          <w:cantSplit/>
          <w:jc w:val="center"/>
        </w:trPr>
        <w:tc>
          <w:tcPr>
            <w:tcW w:w="2544" w:type="dxa"/>
            <w:vAlign w:val="bottom"/>
            <w:hideMark/>
          </w:tcPr>
          <w:p w14:paraId="4FEA5109"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June 30, 2021</w:t>
            </w:r>
          </w:p>
        </w:tc>
        <w:tc>
          <w:tcPr>
            <w:tcW w:w="846" w:type="dxa"/>
            <w:tcMar>
              <w:top w:w="0" w:type="dxa"/>
              <w:left w:w="144" w:type="dxa"/>
              <w:bottom w:w="0" w:type="dxa"/>
              <w:right w:w="0" w:type="dxa"/>
            </w:tcMar>
            <w:vAlign w:val="bottom"/>
            <w:hideMark/>
          </w:tcPr>
          <w:p w14:paraId="6B33A6ED" w14:textId="77777777" w:rsidR="007563DD" w:rsidRDefault="008627BE">
            <w:pPr>
              <w:pStyle w:val="la2"/>
              <w:rPr>
                <w:rFonts w:ascii="Arial" w:hAnsi="Arial" w:cs="Arial"/>
                <w:sz w:val="16"/>
                <w:szCs w:val="16"/>
              </w:rPr>
            </w:pPr>
            <w:r>
              <w:rPr>
                <w:rFonts w:ascii="Arial" w:hAnsi="Arial" w:cs="Arial"/>
                <w:sz w:val="16"/>
                <w:szCs w:val="16"/>
              </w:rPr>
              <w:t> </w:t>
            </w:r>
          </w:p>
        </w:tc>
        <w:tc>
          <w:tcPr>
            <w:tcW w:w="1107" w:type="dxa"/>
            <w:tcMar>
              <w:top w:w="0" w:type="dxa"/>
              <w:left w:w="144" w:type="dxa"/>
              <w:bottom w:w="0" w:type="dxa"/>
              <w:right w:w="0" w:type="dxa"/>
            </w:tcMar>
            <w:vAlign w:val="bottom"/>
            <w:hideMark/>
          </w:tcPr>
          <w:p w14:paraId="3797B813" w14:textId="77777777" w:rsidR="007563DD" w:rsidRDefault="008627BE">
            <w:pPr>
              <w:pStyle w:val="la2"/>
              <w:rPr>
                <w:rFonts w:ascii="Arial" w:hAnsi="Arial" w:cs="Arial"/>
                <w:sz w:val="16"/>
                <w:szCs w:val="16"/>
              </w:rPr>
            </w:pPr>
            <w:r>
              <w:rPr>
                <w:rFonts w:ascii="Arial" w:hAnsi="Arial" w:cs="Arial"/>
                <w:sz w:val="16"/>
                <w:szCs w:val="16"/>
              </w:rPr>
              <w:t> </w:t>
            </w:r>
          </w:p>
        </w:tc>
        <w:tc>
          <w:tcPr>
            <w:tcW w:w="1080" w:type="dxa"/>
            <w:tcMar>
              <w:top w:w="0" w:type="dxa"/>
              <w:left w:w="144" w:type="dxa"/>
              <w:bottom w:w="0" w:type="dxa"/>
              <w:right w:w="0" w:type="dxa"/>
            </w:tcMar>
            <w:vAlign w:val="bottom"/>
            <w:hideMark/>
          </w:tcPr>
          <w:p w14:paraId="527D92FC" w14:textId="77777777" w:rsidR="007563DD" w:rsidRDefault="008627BE">
            <w:pPr>
              <w:pStyle w:val="la2"/>
              <w:rPr>
                <w:rFonts w:ascii="Arial" w:hAnsi="Arial" w:cs="Arial"/>
                <w:sz w:val="16"/>
                <w:szCs w:val="16"/>
              </w:rPr>
            </w:pPr>
            <w:r>
              <w:rPr>
                <w:rFonts w:ascii="Arial" w:hAnsi="Arial" w:cs="Arial"/>
                <w:sz w:val="16"/>
                <w:szCs w:val="16"/>
              </w:rPr>
              <w:t> </w:t>
            </w:r>
          </w:p>
        </w:tc>
        <w:tc>
          <w:tcPr>
            <w:tcW w:w="882" w:type="dxa"/>
            <w:tcMar>
              <w:top w:w="0" w:type="dxa"/>
              <w:left w:w="144" w:type="dxa"/>
              <w:bottom w:w="0" w:type="dxa"/>
              <w:right w:w="0" w:type="dxa"/>
            </w:tcMar>
            <w:vAlign w:val="bottom"/>
            <w:hideMark/>
          </w:tcPr>
          <w:p w14:paraId="367C9E78" w14:textId="77777777" w:rsidR="007563DD" w:rsidRDefault="008627BE">
            <w:pPr>
              <w:pStyle w:val="la2"/>
              <w:rPr>
                <w:rFonts w:ascii="Arial" w:hAnsi="Arial" w:cs="Arial"/>
                <w:sz w:val="16"/>
                <w:szCs w:val="16"/>
              </w:rPr>
            </w:pPr>
            <w:r>
              <w:rPr>
                <w:rFonts w:ascii="Arial" w:hAnsi="Arial" w:cs="Arial"/>
                <w:sz w:val="16"/>
                <w:szCs w:val="16"/>
              </w:rPr>
              <w:t> </w:t>
            </w:r>
          </w:p>
        </w:tc>
        <w:tc>
          <w:tcPr>
            <w:tcW w:w="1125" w:type="dxa"/>
            <w:tcMar>
              <w:top w:w="0" w:type="dxa"/>
              <w:left w:w="144" w:type="dxa"/>
              <w:bottom w:w="0" w:type="dxa"/>
              <w:right w:w="0" w:type="dxa"/>
            </w:tcMar>
            <w:vAlign w:val="bottom"/>
            <w:hideMark/>
          </w:tcPr>
          <w:p w14:paraId="65D84206" w14:textId="77777777" w:rsidR="007563DD" w:rsidRDefault="008627BE">
            <w:pPr>
              <w:pStyle w:val="la2"/>
              <w:rPr>
                <w:rFonts w:ascii="Arial" w:hAnsi="Arial" w:cs="Arial"/>
                <w:sz w:val="16"/>
                <w:szCs w:val="16"/>
              </w:rPr>
            </w:pPr>
            <w:r>
              <w:rPr>
                <w:rFonts w:ascii="Arial" w:hAnsi="Arial" w:cs="Arial"/>
                <w:sz w:val="16"/>
                <w:szCs w:val="16"/>
              </w:rPr>
              <w:t> </w:t>
            </w:r>
          </w:p>
        </w:tc>
        <w:tc>
          <w:tcPr>
            <w:tcW w:w="1062" w:type="dxa"/>
            <w:tcMar>
              <w:top w:w="0" w:type="dxa"/>
              <w:left w:w="144" w:type="dxa"/>
              <w:bottom w:w="0" w:type="dxa"/>
              <w:right w:w="0" w:type="dxa"/>
            </w:tcMar>
            <w:vAlign w:val="bottom"/>
            <w:hideMark/>
          </w:tcPr>
          <w:p w14:paraId="3469D79E" w14:textId="77777777" w:rsidR="007563DD" w:rsidRDefault="008627BE">
            <w:pPr>
              <w:pStyle w:val="la2"/>
              <w:rPr>
                <w:rFonts w:ascii="Arial" w:hAnsi="Arial" w:cs="Arial"/>
                <w:sz w:val="16"/>
                <w:szCs w:val="16"/>
              </w:rPr>
            </w:pPr>
            <w:r>
              <w:rPr>
                <w:rFonts w:ascii="Arial" w:hAnsi="Arial" w:cs="Arial"/>
                <w:sz w:val="16"/>
                <w:szCs w:val="16"/>
              </w:rPr>
              <w:t> </w:t>
            </w:r>
          </w:p>
        </w:tc>
        <w:tc>
          <w:tcPr>
            <w:tcW w:w="1131" w:type="dxa"/>
            <w:tcMar>
              <w:top w:w="0" w:type="dxa"/>
              <w:left w:w="144" w:type="dxa"/>
              <w:bottom w:w="0" w:type="dxa"/>
              <w:right w:w="0" w:type="dxa"/>
            </w:tcMar>
            <w:vAlign w:val="bottom"/>
            <w:hideMark/>
          </w:tcPr>
          <w:p w14:paraId="5B819067" w14:textId="77777777" w:rsidR="007563DD" w:rsidRDefault="008627BE">
            <w:pPr>
              <w:pStyle w:val="la2"/>
              <w:rPr>
                <w:rFonts w:ascii="Arial" w:hAnsi="Arial" w:cs="Arial"/>
                <w:sz w:val="16"/>
                <w:szCs w:val="16"/>
              </w:rPr>
            </w:pPr>
            <w:r>
              <w:rPr>
                <w:rFonts w:ascii="Arial" w:hAnsi="Arial" w:cs="Arial"/>
                <w:sz w:val="16"/>
                <w:szCs w:val="16"/>
              </w:rPr>
              <w:t> </w:t>
            </w:r>
          </w:p>
        </w:tc>
        <w:tc>
          <w:tcPr>
            <w:tcW w:w="1071" w:type="dxa"/>
            <w:tcMar>
              <w:top w:w="0" w:type="dxa"/>
              <w:left w:w="144" w:type="dxa"/>
              <w:bottom w:w="0" w:type="dxa"/>
              <w:right w:w="0" w:type="dxa"/>
            </w:tcMar>
            <w:vAlign w:val="bottom"/>
            <w:hideMark/>
          </w:tcPr>
          <w:p w14:paraId="148DAE9D"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50DF4167" w14:textId="77777777">
        <w:trPr>
          <w:trHeight w:val="75"/>
          <w:jc w:val="center"/>
        </w:trPr>
        <w:tc>
          <w:tcPr>
            <w:tcW w:w="2544" w:type="dxa"/>
            <w:vAlign w:val="center"/>
            <w:hideMark/>
          </w:tcPr>
          <w:p w14:paraId="69C97E88" w14:textId="77777777" w:rsidR="007563DD" w:rsidRDefault="008627BE">
            <w:pPr>
              <w:rPr>
                <w:rFonts w:ascii="Arial" w:hAnsi="Arial" w:cs="Arial"/>
                <w:sz w:val="2"/>
                <w:szCs w:val="2"/>
              </w:rPr>
            </w:pPr>
            <w:r>
              <w:rPr>
                <w:rFonts w:ascii="Arial" w:hAnsi="Arial" w:cs="Arial"/>
                <w:sz w:val="2"/>
                <w:szCs w:val="2"/>
              </w:rPr>
              <w:t> </w:t>
            </w:r>
          </w:p>
        </w:tc>
        <w:tc>
          <w:tcPr>
            <w:tcW w:w="846" w:type="dxa"/>
            <w:vAlign w:val="center"/>
            <w:hideMark/>
          </w:tcPr>
          <w:p w14:paraId="720813AD" w14:textId="77777777" w:rsidR="007563DD" w:rsidRDefault="008627BE">
            <w:pPr>
              <w:rPr>
                <w:rFonts w:ascii="Arial" w:hAnsi="Arial" w:cs="Arial"/>
                <w:sz w:val="2"/>
                <w:szCs w:val="2"/>
              </w:rPr>
            </w:pPr>
            <w:r>
              <w:rPr>
                <w:rFonts w:ascii="Arial" w:hAnsi="Arial" w:cs="Arial"/>
                <w:sz w:val="2"/>
                <w:szCs w:val="2"/>
              </w:rPr>
              <w:t> </w:t>
            </w:r>
          </w:p>
        </w:tc>
        <w:tc>
          <w:tcPr>
            <w:tcW w:w="1107" w:type="dxa"/>
            <w:vAlign w:val="center"/>
            <w:hideMark/>
          </w:tcPr>
          <w:p w14:paraId="3AE7BFBF" w14:textId="77777777" w:rsidR="007563DD" w:rsidRDefault="008627BE">
            <w:pPr>
              <w:rPr>
                <w:rFonts w:ascii="Arial" w:hAnsi="Arial" w:cs="Arial"/>
                <w:sz w:val="2"/>
                <w:szCs w:val="2"/>
              </w:rPr>
            </w:pPr>
            <w:r>
              <w:rPr>
                <w:rFonts w:ascii="Arial" w:hAnsi="Arial" w:cs="Arial"/>
                <w:sz w:val="2"/>
                <w:szCs w:val="2"/>
              </w:rPr>
              <w:t> </w:t>
            </w:r>
          </w:p>
        </w:tc>
        <w:tc>
          <w:tcPr>
            <w:tcW w:w="1080" w:type="dxa"/>
            <w:vAlign w:val="center"/>
            <w:hideMark/>
          </w:tcPr>
          <w:p w14:paraId="67B3CB71" w14:textId="77777777" w:rsidR="007563DD" w:rsidRDefault="008627BE">
            <w:pPr>
              <w:rPr>
                <w:rFonts w:ascii="Arial" w:hAnsi="Arial" w:cs="Arial"/>
                <w:sz w:val="2"/>
                <w:szCs w:val="2"/>
              </w:rPr>
            </w:pPr>
            <w:r>
              <w:rPr>
                <w:rFonts w:ascii="Arial" w:hAnsi="Arial" w:cs="Arial"/>
                <w:sz w:val="2"/>
                <w:szCs w:val="2"/>
              </w:rPr>
              <w:t> </w:t>
            </w:r>
          </w:p>
        </w:tc>
        <w:tc>
          <w:tcPr>
            <w:tcW w:w="882" w:type="dxa"/>
            <w:vAlign w:val="center"/>
            <w:hideMark/>
          </w:tcPr>
          <w:p w14:paraId="77908BB5" w14:textId="77777777" w:rsidR="007563DD" w:rsidRDefault="008627BE">
            <w:pPr>
              <w:rPr>
                <w:rFonts w:ascii="Arial" w:hAnsi="Arial" w:cs="Arial"/>
                <w:sz w:val="2"/>
                <w:szCs w:val="2"/>
              </w:rPr>
            </w:pPr>
            <w:r>
              <w:rPr>
                <w:rFonts w:ascii="Arial" w:hAnsi="Arial" w:cs="Arial"/>
                <w:sz w:val="2"/>
                <w:szCs w:val="2"/>
              </w:rPr>
              <w:t> </w:t>
            </w:r>
          </w:p>
        </w:tc>
        <w:tc>
          <w:tcPr>
            <w:tcW w:w="1125" w:type="dxa"/>
            <w:vAlign w:val="center"/>
            <w:hideMark/>
          </w:tcPr>
          <w:p w14:paraId="7F4CA0E7" w14:textId="77777777" w:rsidR="007563DD" w:rsidRDefault="008627BE">
            <w:pPr>
              <w:rPr>
                <w:rFonts w:ascii="Arial" w:hAnsi="Arial" w:cs="Arial"/>
                <w:sz w:val="2"/>
                <w:szCs w:val="2"/>
              </w:rPr>
            </w:pPr>
            <w:r>
              <w:rPr>
                <w:rFonts w:ascii="Arial" w:hAnsi="Arial" w:cs="Arial"/>
                <w:sz w:val="2"/>
                <w:szCs w:val="2"/>
              </w:rPr>
              <w:t> </w:t>
            </w:r>
          </w:p>
        </w:tc>
        <w:tc>
          <w:tcPr>
            <w:tcW w:w="1062" w:type="dxa"/>
            <w:vAlign w:val="center"/>
            <w:hideMark/>
          </w:tcPr>
          <w:p w14:paraId="39C5AB64" w14:textId="77777777" w:rsidR="007563DD" w:rsidRDefault="008627BE">
            <w:pPr>
              <w:rPr>
                <w:rFonts w:ascii="Arial" w:hAnsi="Arial" w:cs="Arial"/>
                <w:sz w:val="2"/>
                <w:szCs w:val="2"/>
              </w:rPr>
            </w:pPr>
            <w:r>
              <w:rPr>
                <w:rFonts w:ascii="Arial" w:hAnsi="Arial" w:cs="Arial"/>
                <w:sz w:val="2"/>
                <w:szCs w:val="2"/>
              </w:rPr>
              <w:t> </w:t>
            </w:r>
          </w:p>
        </w:tc>
        <w:tc>
          <w:tcPr>
            <w:tcW w:w="1131" w:type="dxa"/>
            <w:vAlign w:val="center"/>
            <w:hideMark/>
          </w:tcPr>
          <w:p w14:paraId="6F4CDD56" w14:textId="77777777" w:rsidR="007563DD" w:rsidRDefault="008627BE">
            <w:pPr>
              <w:rPr>
                <w:rFonts w:ascii="Arial" w:hAnsi="Arial" w:cs="Arial"/>
                <w:sz w:val="2"/>
                <w:szCs w:val="2"/>
              </w:rPr>
            </w:pPr>
            <w:r>
              <w:rPr>
                <w:rFonts w:ascii="Arial" w:hAnsi="Arial" w:cs="Arial"/>
                <w:sz w:val="2"/>
                <w:szCs w:val="2"/>
              </w:rPr>
              <w:t> </w:t>
            </w:r>
          </w:p>
        </w:tc>
        <w:tc>
          <w:tcPr>
            <w:tcW w:w="1071" w:type="dxa"/>
            <w:vAlign w:val="center"/>
            <w:hideMark/>
          </w:tcPr>
          <w:p w14:paraId="72D42D6A" w14:textId="77777777" w:rsidR="007563DD" w:rsidRDefault="008627BE">
            <w:pPr>
              <w:rPr>
                <w:rFonts w:ascii="Arial" w:hAnsi="Arial" w:cs="Arial"/>
                <w:sz w:val="2"/>
                <w:szCs w:val="2"/>
              </w:rPr>
            </w:pPr>
            <w:r>
              <w:rPr>
                <w:rFonts w:ascii="Arial" w:hAnsi="Arial" w:cs="Arial"/>
                <w:sz w:val="2"/>
                <w:szCs w:val="2"/>
              </w:rPr>
              <w:t> </w:t>
            </w:r>
          </w:p>
        </w:tc>
      </w:tr>
      <w:tr w:rsidR="007563DD" w14:paraId="0685C67E" w14:textId="77777777">
        <w:trPr>
          <w:cantSplit/>
          <w:jc w:val="center"/>
        </w:trPr>
        <w:tc>
          <w:tcPr>
            <w:tcW w:w="2544" w:type="dxa"/>
            <w:hideMark/>
          </w:tcPr>
          <w:p w14:paraId="1FDCFD0A" w14:textId="77777777" w:rsidR="007563DD" w:rsidRDefault="008627BE">
            <w:pPr>
              <w:pStyle w:val="NormalWeb"/>
              <w:spacing w:before="0" w:beforeAutospacing="0" w:after="0" w:afterAutospacing="0"/>
              <w:ind w:left="240" w:hanging="240"/>
              <w:rPr>
                <w:rFonts w:ascii="Arial" w:hAnsi="Arial" w:cs="Arial"/>
                <w:sz w:val="16"/>
                <w:szCs w:val="16"/>
              </w:rPr>
            </w:pPr>
            <w:r>
              <w:rPr>
                <w:rFonts w:ascii="Arial" w:hAnsi="Arial" w:cs="Arial"/>
                <w:b/>
                <w:bCs/>
                <w:sz w:val="16"/>
                <w:szCs w:val="16"/>
              </w:rPr>
              <w:t>Changes in Fair Value Recorded in Other Comprehensive Income</w:t>
            </w:r>
          </w:p>
        </w:tc>
        <w:tc>
          <w:tcPr>
            <w:tcW w:w="846" w:type="dxa"/>
            <w:tcMar>
              <w:top w:w="0" w:type="dxa"/>
              <w:left w:w="144" w:type="dxa"/>
              <w:bottom w:w="0" w:type="dxa"/>
              <w:right w:w="0" w:type="dxa"/>
            </w:tcMar>
            <w:vAlign w:val="bottom"/>
            <w:hideMark/>
          </w:tcPr>
          <w:p w14:paraId="7BE41C54" w14:textId="77777777" w:rsidR="007563DD" w:rsidRDefault="008627BE">
            <w:pPr>
              <w:pStyle w:val="la2"/>
              <w:rPr>
                <w:rFonts w:ascii="Arial" w:hAnsi="Arial" w:cs="Arial"/>
                <w:sz w:val="16"/>
                <w:szCs w:val="16"/>
              </w:rPr>
            </w:pPr>
            <w:r>
              <w:rPr>
                <w:rFonts w:ascii="Arial" w:hAnsi="Arial" w:cs="Arial"/>
                <w:sz w:val="16"/>
                <w:szCs w:val="16"/>
              </w:rPr>
              <w:t> </w:t>
            </w:r>
          </w:p>
        </w:tc>
        <w:tc>
          <w:tcPr>
            <w:tcW w:w="1107" w:type="dxa"/>
            <w:tcMar>
              <w:top w:w="0" w:type="dxa"/>
              <w:left w:w="144" w:type="dxa"/>
              <w:bottom w:w="0" w:type="dxa"/>
              <w:right w:w="0" w:type="dxa"/>
            </w:tcMar>
            <w:vAlign w:val="bottom"/>
            <w:hideMark/>
          </w:tcPr>
          <w:p w14:paraId="791FCF74" w14:textId="77777777" w:rsidR="007563DD" w:rsidRDefault="008627BE">
            <w:pPr>
              <w:pStyle w:val="la2"/>
              <w:rPr>
                <w:rFonts w:ascii="Arial" w:hAnsi="Arial" w:cs="Arial"/>
                <w:sz w:val="16"/>
                <w:szCs w:val="16"/>
              </w:rPr>
            </w:pPr>
            <w:r>
              <w:rPr>
                <w:rFonts w:ascii="Arial" w:hAnsi="Arial" w:cs="Arial"/>
                <w:sz w:val="16"/>
                <w:szCs w:val="16"/>
              </w:rPr>
              <w:t> </w:t>
            </w:r>
          </w:p>
        </w:tc>
        <w:tc>
          <w:tcPr>
            <w:tcW w:w="1080" w:type="dxa"/>
            <w:tcMar>
              <w:top w:w="0" w:type="dxa"/>
              <w:left w:w="144" w:type="dxa"/>
              <w:bottom w:w="0" w:type="dxa"/>
              <w:right w:w="0" w:type="dxa"/>
            </w:tcMar>
            <w:vAlign w:val="bottom"/>
            <w:hideMark/>
          </w:tcPr>
          <w:p w14:paraId="5466889B" w14:textId="77777777" w:rsidR="007563DD" w:rsidRDefault="008627BE">
            <w:pPr>
              <w:pStyle w:val="la2"/>
              <w:rPr>
                <w:rFonts w:ascii="Arial" w:hAnsi="Arial" w:cs="Arial"/>
                <w:sz w:val="16"/>
                <w:szCs w:val="16"/>
              </w:rPr>
            </w:pPr>
            <w:r>
              <w:rPr>
                <w:rFonts w:ascii="Arial" w:hAnsi="Arial" w:cs="Arial"/>
                <w:sz w:val="16"/>
                <w:szCs w:val="16"/>
              </w:rPr>
              <w:t> </w:t>
            </w:r>
          </w:p>
        </w:tc>
        <w:tc>
          <w:tcPr>
            <w:tcW w:w="882" w:type="dxa"/>
            <w:tcMar>
              <w:top w:w="0" w:type="dxa"/>
              <w:left w:w="144" w:type="dxa"/>
              <w:bottom w:w="0" w:type="dxa"/>
              <w:right w:w="0" w:type="dxa"/>
            </w:tcMar>
            <w:vAlign w:val="bottom"/>
            <w:hideMark/>
          </w:tcPr>
          <w:p w14:paraId="7C9378B3" w14:textId="77777777" w:rsidR="007563DD" w:rsidRDefault="008627BE">
            <w:pPr>
              <w:pStyle w:val="la2"/>
              <w:rPr>
                <w:rFonts w:ascii="Arial" w:hAnsi="Arial" w:cs="Arial"/>
                <w:sz w:val="16"/>
                <w:szCs w:val="16"/>
              </w:rPr>
            </w:pPr>
            <w:r>
              <w:rPr>
                <w:rFonts w:ascii="Arial" w:hAnsi="Arial" w:cs="Arial"/>
                <w:sz w:val="16"/>
                <w:szCs w:val="16"/>
              </w:rPr>
              <w:t> </w:t>
            </w:r>
          </w:p>
        </w:tc>
        <w:tc>
          <w:tcPr>
            <w:tcW w:w="1125" w:type="dxa"/>
            <w:tcMar>
              <w:top w:w="0" w:type="dxa"/>
              <w:left w:w="144" w:type="dxa"/>
              <w:bottom w:w="0" w:type="dxa"/>
              <w:right w:w="0" w:type="dxa"/>
            </w:tcMar>
            <w:vAlign w:val="bottom"/>
            <w:hideMark/>
          </w:tcPr>
          <w:p w14:paraId="408A556D" w14:textId="77777777" w:rsidR="007563DD" w:rsidRDefault="008627BE">
            <w:pPr>
              <w:pStyle w:val="la2"/>
              <w:rPr>
                <w:rFonts w:ascii="Arial" w:hAnsi="Arial" w:cs="Arial"/>
                <w:sz w:val="16"/>
                <w:szCs w:val="16"/>
              </w:rPr>
            </w:pPr>
            <w:r>
              <w:rPr>
                <w:rFonts w:ascii="Arial" w:hAnsi="Arial" w:cs="Arial"/>
                <w:sz w:val="16"/>
                <w:szCs w:val="16"/>
              </w:rPr>
              <w:t> </w:t>
            </w:r>
          </w:p>
        </w:tc>
        <w:tc>
          <w:tcPr>
            <w:tcW w:w="1062" w:type="dxa"/>
            <w:tcMar>
              <w:top w:w="0" w:type="dxa"/>
              <w:left w:w="144" w:type="dxa"/>
              <w:bottom w:w="0" w:type="dxa"/>
              <w:right w:w="0" w:type="dxa"/>
            </w:tcMar>
            <w:vAlign w:val="bottom"/>
            <w:hideMark/>
          </w:tcPr>
          <w:p w14:paraId="15FC0DBE" w14:textId="77777777" w:rsidR="007563DD" w:rsidRDefault="008627BE">
            <w:pPr>
              <w:pStyle w:val="la2"/>
              <w:rPr>
                <w:rFonts w:ascii="Arial" w:hAnsi="Arial" w:cs="Arial"/>
                <w:sz w:val="16"/>
                <w:szCs w:val="16"/>
              </w:rPr>
            </w:pPr>
            <w:r>
              <w:rPr>
                <w:rFonts w:ascii="Arial" w:hAnsi="Arial" w:cs="Arial"/>
                <w:sz w:val="16"/>
                <w:szCs w:val="16"/>
              </w:rPr>
              <w:t> </w:t>
            </w:r>
          </w:p>
        </w:tc>
        <w:tc>
          <w:tcPr>
            <w:tcW w:w="1131" w:type="dxa"/>
            <w:tcMar>
              <w:top w:w="0" w:type="dxa"/>
              <w:left w:w="144" w:type="dxa"/>
              <w:bottom w:w="0" w:type="dxa"/>
              <w:right w:w="0" w:type="dxa"/>
            </w:tcMar>
            <w:vAlign w:val="bottom"/>
            <w:hideMark/>
          </w:tcPr>
          <w:p w14:paraId="01A7EF05" w14:textId="77777777" w:rsidR="007563DD" w:rsidRDefault="008627BE">
            <w:pPr>
              <w:pStyle w:val="la2"/>
              <w:rPr>
                <w:rFonts w:ascii="Arial" w:hAnsi="Arial" w:cs="Arial"/>
                <w:sz w:val="16"/>
                <w:szCs w:val="16"/>
              </w:rPr>
            </w:pPr>
            <w:r>
              <w:rPr>
                <w:rFonts w:ascii="Arial" w:hAnsi="Arial" w:cs="Arial"/>
                <w:sz w:val="16"/>
                <w:szCs w:val="16"/>
              </w:rPr>
              <w:t> </w:t>
            </w:r>
          </w:p>
        </w:tc>
        <w:tc>
          <w:tcPr>
            <w:tcW w:w="1071" w:type="dxa"/>
            <w:tcMar>
              <w:top w:w="0" w:type="dxa"/>
              <w:left w:w="144" w:type="dxa"/>
              <w:bottom w:w="0" w:type="dxa"/>
              <w:right w:w="0" w:type="dxa"/>
            </w:tcMar>
            <w:vAlign w:val="bottom"/>
            <w:hideMark/>
          </w:tcPr>
          <w:p w14:paraId="228940C0"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5E02203A" w14:textId="77777777">
        <w:trPr>
          <w:trHeight w:val="75"/>
          <w:jc w:val="center"/>
        </w:trPr>
        <w:tc>
          <w:tcPr>
            <w:tcW w:w="2544" w:type="dxa"/>
            <w:vAlign w:val="center"/>
            <w:hideMark/>
          </w:tcPr>
          <w:p w14:paraId="551C8C5A" w14:textId="77777777" w:rsidR="007563DD" w:rsidRDefault="008627BE">
            <w:pPr>
              <w:rPr>
                <w:rFonts w:ascii="Arial" w:hAnsi="Arial" w:cs="Arial"/>
                <w:sz w:val="2"/>
                <w:szCs w:val="2"/>
              </w:rPr>
            </w:pPr>
            <w:r>
              <w:rPr>
                <w:rFonts w:ascii="Arial" w:hAnsi="Arial" w:cs="Arial"/>
                <w:sz w:val="2"/>
                <w:szCs w:val="2"/>
              </w:rPr>
              <w:t> </w:t>
            </w:r>
          </w:p>
        </w:tc>
        <w:tc>
          <w:tcPr>
            <w:tcW w:w="846" w:type="dxa"/>
            <w:vAlign w:val="center"/>
            <w:hideMark/>
          </w:tcPr>
          <w:p w14:paraId="43414035" w14:textId="77777777" w:rsidR="007563DD" w:rsidRDefault="008627BE">
            <w:pPr>
              <w:rPr>
                <w:rFonts w:ascii="Arial" w:hAnsi="Arial" w:cs="Arial"/>
                <w:sz w:val="2"/>
                <w:szCs w:val="2"/>
              </w:rPr>
            </w:pPr>
            <w:r>
              <w:rPr>
                <w:rFonts w:ascii="Arial" w:hAnsi="Arial" w:cs="Arial"/>
                <w:sz w:val="2"/>
                <w:szCs w:val="2"/>
              </w:rPr>
              <w:t> </w:t>
            </w:r>
          </w:p>
        </w:tc>
        <w:tc>
          <w:tcPr>
            <w:tcW w:w="1107" w:type="dxa"/>
            <w:vAlign w:val="center"/>
            <w:hideMark/>
          </w:tcPr>
          <w:p w14:paraId="39491BCD" w14:textId="77777777" w:rsidR="007563DD" w:rsidRDefault="008627BE">
            <w:pPr>
              <w:rPr>
                <w:rFonts w:ascii="Arial" w:hAnsi="Arial" w:cs="Arial"/>
                <w:sz w:val="2"/>
                <w:szCs w:val="2"/>
              </w:rPr>
            </w:pPr>
            <w:r>
              <w:rPr>
                <w:rFonts w:ascii="Arial" w:hAnsi="Arial" w:cs="Arial"/>
                <w:sz w:val="2"/>
                <w:szCs w:val="2"/>
              </w:rPr>
              <w:t> </w:t>
            </w:r>
          </w:p>
        </w:tc>
        <w:tc>
          <w:tcPr>
            <w:tcW w:w="1080" w:type="dxa"/>
            <w:vAlign w:val="center"/>
            <w:hideMark/>
          </w:tcPr>
          <w:p w14:paraId="44BC6C8D" w14:textId="77777777" w:rsidR="007563DD" w:rsidRDefault="008627BE">
            <w:pPr>
              <w:rPr>
                <w:rFonts w:ascii="Arial" w:hAnsi="Arial" w:cs="Arial"/>
                <w:sz w:val="2"/>
                <w:szCs w:val="2"/>
              </w:rPr>
            </w:pPr>
            <w:r>
              <w:rPr>
                <w:rFonts w:ascii="Arial" w:hAnsi="Arial" w:cs="Arial"/>
                <w:sz w:val="2"/>
                <w:szCs w:val="2"/>
              </w:rPr>
              <w:t> </w:t>
            </w:r>
          </w:p>
        </w:tc>
        <w:tc>
          <w:tcPr>
            <w:tcW w:w="882" w:type="dxa"/>
            <w:vAlign w:val="center"/>
            <w:hideMark/>
          </w:tcPr>
          <w:p w14:paraId="0B9D3857" w14:textId="77777777" w:rsidR="007563DD" w:rsidRDefault="008627BE">
            <w:pPr>
              <w:rPr>
                <w:rFonts w:ascii="Arial" w:hAnsi="Arial" w:cs="Arial"/>
                <w:sz w:val="2"/>
                <w:szCs w:val="2"/>
              </w:rPr>
            </w:pPr>
            <w:r>
              <w:rPr>
                <w:rFonts w:ascii="Arial" w:hAnsi="Arial" w:cs="Arial"/>
                <w:sz w:val="2"/>
                <w:szCs w:val="2"/>
              </w:rPr>
              <w:t> </w:t>
            </w:r>
          </w:p>
        </w:tc>
        <w:tc>
          <w:tcPr>
            <w:tcW w:w="1125" w:type="dxa"/>
            <w:vAlign w:val="center"/>
            <w:hideMark/>
          </w:tcPr>
          <w:p w14:paraId="2987104A" w14:textId="77777777" w:rsidR="007563DD" w:rsidRDefault="008627BE">
            <w:pPr>
              <w:rPr>
                <w:rFonts w:ascii="Arial" w:hAnsi="Arial" w:cs="Arial"/>
                <w:sz w:val="2"/>
                <w:szCs w:val="2"/>
              </w:rPr>
            </w:pPr>
            <w:r>
              <w:rPr>
                <w:rFonts w:ascii="Arial" w:hAnsi="Arial" w:cs="Arial"/>
                <w:sz w:val="2"/>
                <w:szCs w:val="2"/>
              </w:rPr>
              <w:t> </w:t>
            </w:r>
          </w:p>
        </w:tc>
        <w:tc>
          <w:tcPr>
            <w:tcW w:w="1062" w:type="dxa"/>
            <w:vAlign w:val="center"/>
            <w:hideMark/>
          </w:tcPr>
          <w:p w14:paraId="3D88A094" w14:textId="77777777" w:rsidR="007563DD" w:rsidRDefault="008627BE">
            <w:pPr>
              <w:rPr>
                <w:rFonts w:ascii="Arial" w:hAnsi="Arial" w:cs="Arial"/>
                <w:sz w:val="2"/>
                <w:szCs w:val="2"/>
              </w:rPr>
            </w:pPr>
            <w:r>
              <w:rPr>
                <w:rFonts w:ascii="Arial" w:hAnsi="Arial" w:cs="Arial"/>
                <w:sz w:val="2"/>
                <w:szCs w:val="2"/>
              </w:rPr>
              <w:t> </w:t>
            </w:r>
          </w:p>
        </w:tc>
        <w:tc>
          <w:tcPr>
            <w:tcW w:w="1131" w:type="dxa"/>
            <w:vAlign w:val="center"/>
            <w:hideMark/>
          </w:tcPr>
          <w:p w14:paraId="3D85225C" w14:textId="77777777" w:rsidR="007563DD" w:rsidRDefault="008627BE">
            <w:pPr>
              <w:rPr>
                <w:rFonts w:ascii="Arial" w:hAnsi="Arial" w:cs="Arial"/>
                <w:sz w:val="2"/>
                <w:szCs w:val="2"/>
              </w:rPr>
            </w:pPr>
            <w:r>
              <w:rPr>
                <w:rFonts w:ascii="Arial" w:hAnsi="Arial" w:cs="Arial"/>
                <w:sz w:val="2"/>
                <w:szCs w:val="2"/>
              </w:rPr>
              <w:t> </w:t>
            </w:r>
          </w:p>
        </w:tc>
        <w:tc>
          <w:tcPr>
            <w:tcW w:w="1071" w:type="dxa"/>
            <w:vAlign w:val="center"/>
            <w:hideMark/>
          </w:tcPr>
          <w:p w14:paraId="37840009" w14:textId="77777777" w:rsidR="007563DD" w:rsidRDefault="008627BE">
            <w:pPr>
              <w:rPr>
                <w:rFonts w:ascii="Arial" w:hAnsi="Arial" w:cs="Arial"/>
                <w:sz w:val="2"/>
                <w:szCs w:val="2"/>
              </w:rPr>
            </w:pPr>
            <w:r>
              <w:rPr>
                <w:rFonts w:ascii="Arial" w:hAnsi="Arial" w:cs="Arial"/>
                <w:sz w:val="2"/>
                <w:szCs w:val="2"/>
              </w:rPr>
              <w:t> </w:t>
            </w:r>
          </w:p>
        </w:tc>
      </w:tr>
      <w:tr w:rsidR="007563DD" w14:paraId="482237C6" w14:textId="77777777">
        <w:trPr>
          <w:cantSplit/>
          <w:jc w:val="center"/>
        </w:trPr>
        <w:tc>
          <w:tcPr>
            <w:tcW w:w="2544" w:type="dxa"/>
            <w:hideMark/>
          </w:tcPr>
          <w:p w14:paraId="129B2B70"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Commercial paper</w:t>
            </w:r>
          </w:p>
        </w:tc>
        <w:tc>
          <w:tcPr>
            <w:tcW w:w="846" w:type="dxa"/>
            <w:noWrap/>
            <w:tcMar>
              <w:top w:w="0" w:type="dxa"/>
              <w:left w:w="144" w:type="dxa"/>
              <w:bottom w:w="0" w:type="dxa"/>
              <w:right w:w="0" w:type="dxa"/>
            </w:tcMar>
            <w:vAlign w:val="bottom"/>
            <w:hideMark/>
          </w:tcPr>
          <w:p w14:paraId="65DE1D69" w14:textId="77777777" w:rsidR="007563DD" w:rsidRDefault="008627BE">
            <w:pPr>
              <w:pStyle w:val="NormalWeb"/>
              <w:tabs>
                <w:tab w:val="right" w:pos="518"/>
                <w:tab w:val="decimal" w:pos="940"/>
              </w:tabs>
              <w:spacing w:before="0" w:beforeAutospacing="0" w:after="20" w:afterAutospacing="0"/>
              <w:rPr>
                <w:rFonts w:ascii="Arial" w:hAnsi="Arial" w:cs="Arial"/>
                <w:sz w:val="20"/>
                <w:szCs w:val="20"/>
              </w:rPr>
            </w:pPr>
            <w:r>
              <w:rPr>
                <w:rFonts w:ascii="Arial" w:hAnsi="Arial" w:cs="Arial"/>
                <w:sz w:val="20"/>
                <w:szCs w:val="20"/>
              </w:rPr>
              <w:tab/>
              <w:t>Level 2</w:t>
            </w:r>
            <w:r>
              <w:rPr>
                <w:rFonts w:ascii="Arial" w:hAnsi="Arial" w:cs="Arial"/>
                <w:sz w:val="20"/>
                <w:szCs w:val="20"/>
              </w:rPr>
              <w:tab/>
            </w:r>
          </w:p>
        </w:tc>
        <w:tc>
          <w:tcPr>
            <w:tcW w:w="1107" w:type="dxa"/>
            <w:noWrap/>
            <w:tcMar>
              <w:top w:w="0" w:type="dxa"/>
              <w:left w:w="144" w:type="dxa"/>
              <w:bottom w:w="0" w:type="dxa"/>
              <w:right w:w="0" w:type="dxa"/>
            </w:tcMar>
            <w:vAlign w:val="bottom"/>
            <w:hideMark/>
          </w:tcPr>
          <w:p w14:paraId="151B280E" w14:textId="77777777" w:rsidR="007563DD" w:rsidRDefault="008627BE">
            <w:pPr>
              <w:pStyle w:val="NormalWeb"/>
              <w:tabs>
                <w:tab w:val="right" w:pos="905"/>
              </w:tabs>
              <w:spacing w:before="0" w:beforeAutospacing="0" w:after="20" w:afterAutospacing="0"/>
              <w:ind w:left="5"/>
              <w:rPr>
                <w:rFonts w:ascii="Arial" w:hAnsi="Arial" w:cs="Arial"/>
                <w:sz w:val="20"/>
                <w:szCs w:val="20"/>
              </w:rPr>
            </w:pPr>
            <w:r>
              <w:rPr>
                <w:rFonts w:ascii="Arial" w:hAnsi="Arial" w:cs="Arial"/>
                <w:sz w:val="20"/>
                <w:szCs w:val="20"/>
              </w:rPr>
              <w:t>$</w:t>
            </w:r>
            <w:r>
              <w:rPr>
                <w:rFonts w:ascii="Arial" w:hAnsi="Arial" w:cs="Arial"/>
                <w:sz w:val="20"/>
                <w:szCs w:val="20"/>
              </w:rPr>
              <w:tab/>
              <w:t>4,316</w:t>
            </w:r>
          </w:p>
        </w:tc>
        <w:tc>
          <w:tcPr>
            <w:tcW w:w="1080" w:type="dxa"/>
            <w:noWrap/>
            <w:tcMar>
              <w:top w:w="0" w:type="dxa"/>
              <w:left w:w="144" w:type="dxa"/>
              <w:bottom w:w="0" w:type="dxa"/>
              <w:right w:w="0" w:type="dxa"/>
            </w:tcMar>
            <w:vAlign w:val="bottom"/>
            <w:hideMark/>
          </w:tcPr>
          <w:p w14:paraId="4DDC4B92" w14:textId="77777777" w:rsidR="007563DD" w:rsidRDefault="008627BE">
            <w:pPr>
              <w:pStyle w:val="NormalWeb"/>
              <w:tabs>
                <w:tab w:val="right" w:pos="848"/>
                <w:tab w:val="decimal" w:pos="1000"/>
              </w:tabs>
              <w:spacing w:before="0" w:beforeAutospacing="0" w:after="20" w:afterAutospacing="0"/>
              <w:ind w:left="65"/>
              <w:rPr>
                <w:rFonts w:ascii="Arial" w:hAnsi="Arial" w:cs="Arial"/>
                <w:sz w:val="20"/>
                <w:szCs w:val="20"/>
              </w:rPr>
            </w:pPr>
            <w:r>
              <w:rPr>
                <w:rFonts w:ascii="Arial" w:hAnsi="Arial" w:cs="Arial"/>
                <w:sz w:val="20"/>
                <w:szCs w:val="20"/>
              </w:rPr>
              <w:t>$</w:t>
            </w:r>
            <w:r>
              <w:rPr>
                <w:rFonts w:ascii="Arial" w:hAnsi="Arial" w:cs="Arial"/>
                <w:sz w:val="20"/>
                <w:szCs w:val="20"/>
              </w:rPr>
              <w:tab/>
              <w:t>0</w:t>
            </w:r>
            <w:r>
              <w:rPr>
                <w:rFonts w:ascii="Arial" w:hAnsi="Arial" w:cs="Arial"/>
                <w:sz w:val="20"/>
                <w:szCs w:val="20"/>
              </w:rPr>
              <w:tab/>
            </w:r>
          </w:p>
        </w:tc>
        <w:tc>
          <w:tcPr>
            <w:tcW w:w="882" w:type="dxa"/>
            <w:noWrap/>
            <w:tcMar>
              <w:top w:w="0" w:type="dxa"/>
              <w:left w:w="144" w:type="dxa"/>
              <w:bottom w:w="0" w:type="dxa"/>
              <w:right w:w="0" w:type="dxa"/>
            </w:tcMar>
            <w:vAlign w:val="bottom"/>
            <w:hideMark/>
          </w:tcPr>
          <w:p w14:paraId="174BF982" w14:textId="77777777" w:rsidR="007563DD" w:rsidRDefault="008627BE">
            <w:pPr>
              <w:pStyle w:val="NormalWeb"/>
              <w:tabs>
                <w:tab w:val="right" w:pos="644"/>
                <w:tab w:val="decimal" w:pos="68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0</w:t>
            </w:r>
            <w:r>
              <w:rPr>
                <w:rFonts w:ascii="Arial" w:hAnsi="Arial" w:cs="Arial"/>
                <w:sz w:val="20"/>
                <w:szCs w:val="20"/>
              </w:rPr>
              <w:tab/>
            </w:r>
          </w:p>
        </w:tc>
        <w:tc>
          <w:tcPr>
            <w:tcW w:w="1125" w:type="dxa"/>
            <w:noWrap/>
            <w:tcMar>
              <w:top w:w="0" w:type="dxa"/>
              <w:left w:w="144" w:type="dxa"/>
              <w:bottom w:w="0" w:type="dxa"/>
              <w:right w:w="0" w:type="dxa"/>
            </w:tcMar>
            <w:vAlign w:val="bottom"/>
            <w:hideMark/>
          </w:tcPr>
          <w:p w14:paraId="58AF9F0E" w14:textId="77777777" w:rsidR="007563DD" w:rsidRDefault="008627BE">
            <w:pPr>
              <w:pStyle w:val="NormalWeb"/>
              <w:tabs>
                <w:tab w:val="right" w:pos="885"/>
                <w:tab w:val="decimal" w:pos="900"/>
              </w:tabs>
              <w:spacing w:before="0" w:beforeAutospacing="0" w:after="20" w:afterAutospacing="0"/>
              <w:ind w:left="168"/>
              <w:rPr>
                <w:rFonts w:ascii="Arial" w:hAnsi="Arial" w:cs="Arial"/>
                <w:sz w:val="20"/>
                <w:szCs w:val="20"/>
              </w:rPr>
            </w:pPr>
            <w:r>
              <w:rPr>
                <w:rFonts w:ascii="Arial" w:hAnsi="Arial" w:cs="Arial"/>
                <w:sz w:val="20"/>
                <w:szCs w:val="20"/>
              </w:rPr>
              <w:t>$</w:t>
            </w:r>
            <w:r>
              <w:rPr>
                <w:rFonts w:ascii="Arial" w:hAnsi="Arial" w:cs="Arial"/>
                <w:sz w:val="20"/>
                <w:szCs w:val="20"/>
              </w:rPr>
              <w:tab/>
              <w:t>4,316</w:t>
            </w:r>
            <w:r>
              <w:rPr>
                <w:rFonts w:ascii="Arial" w:hAnsi="Arial" w:cs="Arial"/>
                <w:sz w:val="20"/>
                <w:szCs w:val="20"/>
              </w:rPr>
              <w:tab/>
            </w:r>
          </w:p>
        </w:tc>
        <w:tc>
          <w:tcPr>
            <w:tcW w:w="1062" w:type="dxa"/>
            <w:noWrap/>
            <w:tcMar>
              <w:top w:w="0" w:type="dxa"/>
              <w:left w:w="144" w:type="dxa"/>
              <w:bottom w:w="0" w:type="dxa"/>
              <w:right w:w="0" w:type="dxa"/>
            </w:tcMar>
            <w:vAlign w:val="bottom"/>
            <w:hideMark/>
          </w:tcPr>
          <w:p w14:paraId="6475CA14" w14:textId="77777777" w:rsidR="007563DD" w:rsidRDefault="008627BE">
            <w:pPr>
              <w:pStyle w:val="NormalWeb"/>
              <w:tabs>
                <w:tab w:val="right" w:pos="865"/>
                <w:tab w:val="decimal" w:pos="1060"/>
              </w:tabs>
              <w:spacing w:before="0" w:beforeAutospacing="0" w:after="20" w:afterAutospacing="0"/>
              <w:ind w:left="230"/>
              <w:rPr>
                <w:rFonts w:ascii="Arial" w:hAnsi="Arial" w:cs="Arial"/>
                <w:sz w:val="20"/>
                <w:szCs w:val="20"/>
              </w:rPr>
            </w:pPr>
            <w:r>
              <w:rPr>
                <w:rFonts w:ascii="Arial" w:hAnsi="Arial" w:cs="Arial"/>
                <w:sz w:val="20"/>
                <w:szCs w:val="20"/>
              </w:rPr>
              <w:t>$</w:t>
            </w:r>
            <w:r>
              <w:rPr>
                <w:rFonts w:ascii="Arial" w:hAnsi="Arial" w:cs="Arial"/>
                <w:sz w:val="20"/>
                <w:szCs w:val="20"/>
              </w:rPr>
              <w:tab/>
              <w:t>1,331</w:t>
            </w:r>
            <w:r>
              <w:rPr>
                <w:rFonts w:ascii="Arial" w:hAnsi="Arial" w:cs="Arial"/>
                <w:sz w:val="20"/>
                <w:szCs w:val="20"/>
              </w:rPr>
              <w:tab/>
            </w:r>
          </w:p>
        </w:tc>
        <w:tc>
          <w:tcPr>
            <w:tcW w:w="1131" w:type="dxa"/>
            <w:noWrap/>
            <w:tcMar>
              <w:top w:w="0" w:type="dxa"/>
              <w:left w:w="144" w:type="dxa"/>
              <w:bottom w:w="0" w:type="dxa"/>
              <w:right w:w="0" w:type="dxa"/>
            </w:tcMar>
            <w:vAlign w:val="bottom"/>
            <w:hideMark/>
          </w:tcPr>
          <w:p w14:paraId="15D653FC" w14:textId="77777777" w:rsidR="007563DD" w:rsidRDefault="008627BE">
            <w:pPr>
              <w:pStyle w:val="NormalWeb"/>
              <w:tabs>
                <w:tab w:val="right" w:pos="949"/>
                <w:tab w:val="decimal" w:pos="110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2,985</w:t>
            </w:r>
            <w:r>
              <w:rPr>
                <w:rFonts w:ascii="Arial" w:hAnsi="Arial" w:cs="Arial"/>
                <w:sz w:val="20"/>
                <w:szCs w:val="20"/>
              </w:rPr>
              <w:tab/>
            </w:r>
          </w:p>
        </w:tc>
        <w:tc>
          <w:tcPr>
            <w:tcW w:w="1071" w:type="dxa"/>
            <w:noWrap/>
            <w:tcMar>
              <w:top w:w="0" w:type="dxa"/>
              <w:left w:w="144" w:type="dxa"/>
              <w:bottom w:w="0" w:type="dxa"/>
              <w:right w:w="0" w:type="dxa"/>
            </w:tcMar>
            <w:vAlign w:val="bottom"/>
            <w:hideMark/>
          </w:tcPr>
          <w:p w14:paraId="5A60A18B" w14:textId="77777777" w:rsidR="007563DD" w:rsidRDefault="008627BE">
            <w:pPr>
              <w:pStyle w:val="NormalWeb"/>
              <w:tabs>
                <w:tab w:val="right" w:pos="884"/>
                <w:tab w:val="decimal" w:pos="1100"/>
              </w:tabs>
              <w:spacing w:before="0" w:beforeAutospacing="0" w:after="20" w:afterAutospacing="0"/>
              <w:ind w:left="576"/>
              <w:rPr>
                <w:rFonts w:ascii="Arial" w:hAnsi="Arial" w:cs="Arial"/>
                <w:sz w:val="20"/>
                <w:szCs w:val="20"/>
              </w:rPr>
            </w:pPr>
            <w:r>
              <w:rPr>
                <w:rFonts w:ascii="Arial" w:hAnsi="Arial" w:cs="Arial"/>
                <w:sz w:val="20"/>
                <w:szCs w:val="20"/>
              </w:rPr>
              <w:t>$</w:t>
            </w:r>
            <w:r>
              <w:rPr>
                <w:rFonts w:ascii="Arial" w:hAnsi="Arial" w:cs="Arial"/>
                <w:sz w:val="20"/>
                <w:szCs w:val="20"/>
              </w:rPr>
              <w:tab/>
              <w:t> 0</w:t>
            </w:r>
            <w:r>
              <w:rPr>
                <w:rFonts w:ascii="Arial" w:hAnsi="Arial" w:cs="Arial"/>
                <w:sz w:val="20"/>
                <w:szCs w:val="20"/>
              </w:rPr>
              <w:tab/>
            </w:r>
          </w:p>
        </w:tc>
      </w:tr>
      <w:tr w:rsidR="007563DD" w14:paraId="05777A14" w14:textId="77777777">
        <w:trPr>
          <w:cantSplit/>
          <w:jc w:val="center"/>
        </w:trPr>
        <w:tc>
          <w:tcPr>
            <w:tcW w:w="2544" w:type="dxa"/>
            <w:hideMark/>
          </w:tcPr>
          <w:p w14:paraId="63C27E72"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Certificates of deposit</w:t>
            </w:r>
          </w:p>
        </w:tc>
        <w:tc>
          <w:tcPr>
            <w:tcW w:w="846" w:type="dxa"/>
            <w:noWrap/>
            <w:tcMar>
              <w:top w:w="0" w:type="dxa"/>
              <w:left w:w="144" w:type="dxa"/>
              <w:bottom w:w="0" w:type="dxa"/>
              <w:right w:w="0" w:type="dxa"/>
            </w:tcMar>
            <w:vAlign w:val="bottom"/>
            <w:hideMark/>
          </w:tcPr>
          <w:p w14:paraId="3779BB40" w14:textId="77777777" w:rsidR="007563DD" w:rsidRDefault="008627BE">
            <w:pPr>
              <w:pStyle w:val="NormalWeb"/>
              <w:tabs>
                <w:tab w:val="right" w:pos="518"/>
                <w:tab w:val="decimal" w:pos="940"/>
              </w:tabs>
              <w:spacing w:before="0" w:beforeAutospacing="0" w:after="20" w:afterAutospacing="0"/>
              <w:rPr>
                <w:rFonts w:ascii="Arial" w:hAnsi="Arial" w:cs="Arial"/>
                <w:sz w:val="20"/>
                <w:szCs w:val="20"/>
              </w:rPr>
            </w:pPr>
            <w:r>
              <w:rPr>
                <w:rFonts w:ascii="Arial" w:hAnsi="Arial" w:cs="Arial"/>
                <w:sz w:val="20"/>
                <w:szCs w:val="20"/>
              </w:rPr>
              <w:tab/>
              <w:t>Level 2</w:t>
            </w:r>
            <w:r>
              <w:rPr>
                <w:rFonts w:ascii="Arial" w:hAnsi="Arial" w:cs="Arial"/>
                <w:sz w:val="20"/>
                <w:szCs w:val="20"/>
              </w:rPr>
              <w:tab/>
            </w:r>
          </w:p>
        </w:tc>
        <w:tc>
          <w:tcPr>
            <w:tcW w:w="1107" w:type="dxa"/>
            <w:noWrap/>
            <w:tcMar>
              <w:top w:w="0" w:type="dxa"/>
              <w:left w:w="144" w:type="dxa"/>
              <w:bottom w:w="0" w:type="dxa"/>
              <w:right w:w="0" w:type="dxa"/>
            </w:tcMar>
            <w:vAlign w:val="bottom"/>
            <w:hideMark/>
          </w:tcPr>
          <w:p w14:paraId="541145F0" w14:textId="77777777" w:rsidR="007563DD" w:rsidRDefault="008627BE">
            <w:pPr>
              <w:pStyle w:val="NormalWeb"/>
              <w:tabs>
                <w:tab w:val="right" w:pos="905"/>
              </w:tabs>
              <w:spacing w:before="0" w:beforeAutospacing="0" w:after="20" w:afterAutospacing="0"/>
              <w:ind w:left="5"/>
              <w:rPr>
                <w:rFonts w:ascii="Arial" w:hAnsi="Arial" w:cs="Arial"/>
                <w:sz w:val="20"/>
                <w:szCs w:val="20"/>
              </w:rPr>
            </w:pPr>
            <w:r>
              <w:rPr>
                <w:rFonts w:ascii="Arial" w:hAnsi="Arial" w:cs="Arial"/>
                <w:sz w:val="20"/>
                <w:szCs w:val="20"/>
              </w:rPr>
              <w:tab/>
              <w:t>3,615</w:t>
            </w:r>
          </w:p>
        </w:tc>
        <w:tc>
          <w:tcPr>
            <w:tcW w:w="1080" w:type="dxa"/>
            <w:noWrap/>
            <w:tcMar>
              <w:top w:w="0" w:type="dxa"/>
              <w:left w:w="144" w:type="dxa"/>
              <w:bottom w:w="0" w:type="dxa"/>
              <w:right w:w="0" w:type="dxa"/>
            </w:tcMar>
            <w:vAlign w:val="bottom"/>
            <w:hideMark/>
          </w:tcPr>
          <w:p w14:paraId="35B4F12A" w14:textId="77777777" w:rsidR="007563DD" w:rsidRDefault="008627BE">
            <w:pPr>
              <w:pStyle w:val="NormalWeb"/>
              <w:tabs>
                <w:tab w:val="right" w:pos="848"/>
                <w:tab w:val="decimal" w:pos="1000"/>
              </w:tabs>
              <w:spacing w:before="0" w:beforeAutospacing="0" w:after="20" w:afterAutospacing="0"/>
              <w:ind w:left="65"/>
              <w:rPr>
                <w:rFonts w:ascii="Arial" w:hAnsi="Arial" w:cs="Arial"/>
                <w:sz w:val="20"/>
                <w:szCs w:val="20"/>
              </w:rPr>
            </w:pPr>
            <w:r>
              <w:rPr>
                <w:rFonts w:ascii="Arial" w:hAnsi="Arial" w:cs="Arial"/>
                <w:sz w:val="20"/>
                <w:szCs w:val="20"/>
              </w:rPr>
              <w:tab/>
              <w:t>0</w:t>
            </w:r>
            <w:r>
              <w:rPr>
                <w:rFonts w:ascii="Arial" w:hAnsi="Arial" w:cs="Arial"/>
                <w:sz w:val="20"/>
                <w:szCs w:val="20"/>
              </w:rPr>
              <w:tab/>
            </w:r>
          </w:p>
        </w:tc>
        <w:tc>
          <w:tcPr>
            <w:tcW w:w="882" w:type="dxa"/>
            <w:noWrap/>
            <w:tcMar>
              <w:top w:w="0" w:type="dxa"/>
              <w:left w:w="144" w:type="dxa"/>
              <w:bottom w:w="0" w:type="dxa"/>
              <w:right w:w="0" w:type="dxa"/>
            </w:tcMar>
            <w:vAlign w:val="bottom"/>
            <w:hideMark/>
          </w:tcPr>
          <w:p w14:paraId="79949E16" w14:textId="77777777" w:rsidR="007563DD" w:rsidRDefault="008627BE">
            <w:pPr>
              <w:pStyle w:val="NormalWeb"/>
              <w:tabs>
                <w:tab w:val="right" w:pos="644"/>
                <w:tab w:val="decimal" w:pos="680"/>
              </w:tabs>
              <w:spacing w:before="0" w:beforeAutospacing="0" w:after="20" w:afterAutospacing="0"/>
              <w:rPr>
                <w:rFonts w:ascii="Arial" w:hAnsi="Arial" w:cs="Arial"/>
                <w:sz w:val="20"/>
                <w:szCs w:val="20"/>
              </w:rPr>
            </w:pPr>
            <w:r>
              <w:rPr>
                <w:rFonts w:ascii="Arial" w:hAnsi="Arial" w:cs="Arial"/>
                <w:sz w:val="20"/>
                <w:szCs w:val="20"/>
              </w:rPr>
              <w:tab/>
              <w:t>0</w:t>
            </w:r>
            <w:r>
              <w:rPr>
                <w:rFonts w:ascii="Arial" w:hAnsi="Arial" w:cs="Arial"/>
                <w:sz w:val="20"/>
                <w:szCs w:val="20"/>
              </w:rPr>
              <w:tab/>
            </w:r>
          </w:p>
        </w:tc>
        <w:tc>
          <w:tcPr>
            <w:tcW w:w="1125" w:type="dxa"/>
            <w:noWrap/>
            <w:tcMar>
              <w:top w:w="0" w:type="dxa"/>
              <w:left w:w="144" w:type="dxa"/>
              <w:bottom w:w="0" w:type="dxa"/>
              <w:right w:w="0" w:type="dxa"/>
            </w:tcMar>
            <w:vAlign w:val="bottom"/>
            <w:hideMark/>
          </w:tcPr>
          <w:p w14:paraId="5581BD48" w14:textId="77777777" w:rsidR="007563DD" w:rsidRDefault="008627BE">
            <w:pPr>
              <w:pStyle w:val="NormalWeb"/>
              <w:tabs>
                <w:tab w:val="right" w:pos="885"/>
                <w:tab w:val="decimal" w:pos="900"/>
              </w:tabs>
              <w:spacing w:before="0" w:beforeAutospacing="0" w:after="20" w:afterAutospacing="0"/>
              <w:rPr>
                <w:rFonts w:ascii="Arial" w:hAnsi="Arial" w:cs="Arial"/>
                <w:sz w:val="20"/>
                <w:szCs w:val="20"/>
              </w:rPr>
            </w:pPr>
            <w:r>
              <w:rPr>
                <w:rFonts w:ascii="Arial" w:hAnsi="Arial" w:cs="Arial"/>
                <w:sz w:val="20"/>
                <w:szCs w:val="20"/>
              </w:rPr>
              <w:tab/>
              <w:t>3,615</w:t>
            </w:r>
            <w:r>
              <w:rPr>
                <w:rFonts w:ascii="Arial" w:hAnsi="Arial" w:cs="Arial"/>
                <w:sz w:val="20"/>
                <w:szCs w:val="20"/>
              </w:rPr>
              <w:tab/>
            </w:r>
          </w:p>
        </w:tc>
        <w:tc>
          <w:tcPr>
            <w:tcW w:w="1062" w:type="dxa"/>
            <w:noWrap/>
            <w:tcMar>
              <w:top w:w="0" w:type="dxa"/>
              <w:left w:w="144" w:type="dxa"/>
              <w:bottom w:w="0" w:type="dxa"/>
              <w:right w:w="0" w:type="dxa"/>
            </w:tcMar>
            <w:vAlign w:val="bottom"/>
            <w:hideMark/>
          </w:tcPr>
          <w:p w14:paraId="6D4766C5" w14:textId="77777777" w:rsidR="007563DD" w:rsidRDefault="008627BE">
            <w:pPr>
              <w:pStyle w:val="NormalWeb"/>
              <w:tabs>
                <w:tab w:val="right" w:pos="865"/>
                <w:tab w:val="decimal" w:pos="1060"/>
              </w:tabs>
              <w:spacing w:before="0" w:beforeAutospacing="0" w:after="20" w:afterAutospacing="0"/>
              <w:ind w:left="230"/>
              <w:rPr>
                <w:rFonts w:ascii="Arial" w:hAnsi="Arial" w:cs="Arial"/>
                <w:sz w:val="20"/>
                <w:szCs w:val="20"/>
              </w:rPr>
            </w:pPr>
            <w:r>
              <w:rPr>
                <w:rFonts w:ascii="Arial" w:hAnsi="Arial" w:cs="Arial"/>
                <w:sz w:val="20"/>
                <w:szCs w:val="20"/>
              </w:rPr>
              <w:tab/>
              <w:t>2,920</w:t>
            </w:r>
            <w:r>
              <w:rPr>
                <w:rFonts w:ascii="Arial" w:hAnsi="Arial" w:cs="Arial"/>
                <w:sz w:val="20"/>
                <w:szCs w:val="20"/>
              </w:rPr>
              <w:tab/>
            </w:r>
          </w:p>
        </w:tc>
        <w:tc>
          <w:tcPr>
            <w:tcW w:w="1131" w:type="dxa"/>
            <w:noWrap/>
            <w:tcMar>
              <w:top w:w="0" w:type="dxa"/>
              <w:left w:w="144" w:type="dxa"/>
              <w:bottom w:w="0" w:type="dxa"/>
              <w:right w:w="0" w:type="dxa"/>
            </w:tcMar>
            <w:vAlign w:val="bottom"/>
            <w:hideMark/>
          </w:tcPr>
          <w:p w14:paraId="673E77D2" w14:textId="77777777" w:rsidR="007563DD" w:rsidRDefault="008627BE">
            <w:pPr>
              <w:pStyle w:val="NormalWeb"/>
              <w:tabs>
                <w:tab w:val="right" w:pos="949"/>
                <w:tab w:val="decimal" w:pos="1100"/>
              </w:tabs>
              <w:spacing w:before="0" w:beforeAutospacing="0" w:after="20" w:afterAutospacing="0"/>
              <w:rPr>
                <w:rFonts w:ascii="Arial" w:hAnsi="Arial" w:cs="Arial"/>
                <w:sz w:val="20"/>
                <w:szCs w:val="20"/>
              </w:rPr>
            </w:pPr>
            <w:r>
              <w:rPr>
                <w:rFonts w:ascii="Arial" w:hAnsi="Arial" w:cs="Arial"/>
                <w:sz w:val="20"/>
                <w:szCs w:val="20"/>
              </w:rPr>
              <w:tab/>
              <w:t>695</w:t>
            </w:r>
            <w:r>
              <w:rPr>
                <w:rFonts w:ascii="Arial" w:hAnsi="Arial" w:cs="Arial"/>
                <w:sz w:val="20"/>
                <w:szCs w:val="20"/>
              </w:rPr>
              <w:tab/>
            </w:r>
          </w:p>
        </w:tc>
        <w:tc>
          <w:tcPr>
            <w:tcW w:w="1071" w:type="dxa"/>
            <w:noWrap/>
            <w:tcMar>
              <w:top w:w="0" w:type="dxa"/>
              <w:left w:w="144" w:type="dxa"/>
              <w:bottom w:w="0" w:type="dxa"/>
              <w:right w:w="0" w:type="dxa"/>
            </w:tcMar>
            <w:vAlign w:val="bottom"/>
            <w:hideMark/>
          </w:tcPr>
          <w:p w14:paraId="62878EA0" w14:textId="77777777" w:rsidR="007563DD" w:rsidRDefault="008627BE">
            <w:pPr>
              <w:pStyle w:val="NormalWeb"/>
              <w:tabs>
                <w:tab w:val="right" w:pos="884"/>
                <w:tab w:val="decimal" w:pos="1100"/>
              </w:tabs>
              <w:spacing w:before="0" w:beforeAutospacing="0" w:after="20" w:afterAutospacing="0"/>
              <w:ind w:left="155"/>
              <w:rPr>
                <w:rFonts w:ascii="Arial" w:hAnsi="Arial" w:cs="Arial"/>
                <w:sz w:val="20"/>
                <w:szCs w:val="20"/>
              </w:rPr>
            </w:pPr>
            <w:r>
              <w:rPr>
                <w:rFonts w:ascii="Arial" w:hAnsi="Arial" w:cs="Arial"/>
                <w:sz w:val="20"/>
                <w:szCs w:val="20"/>
              </w:rPr>
              <w:tab/>
              <w:t>0</w:t>
            </w:r>
            <w:r>
              <w:rPr>
                <w:rFonts w:ascii="Arial" w:hAnsi="Arial" w:cs="Arial"/>
                <w:sz w:val="20"/>
                <w:szCs w:val="20"/>
              </w:rPr>
              <w:tab/>
            </w:r>
          </w:p>
        </w:tc>
      </w:tr>
      <w:tr w:rsidR="007563DD" w14:paraId="5B0DE62B" w14:textId="77777777">
        <w:trPr>
          <w:cantSplit/>
          <w:jc w:val="center"/>
        </w:trPr>
        <w:tc>
          <w:tcPr>
            <w:tcW w:w="2544" w:type="dxa"/>
            <w:hideMark/>
          </w:tcPr>
          <w:p w14:paraId="5392FE9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U.S. government securities</w:t>
            </w:r>
          </w:p>
        </w:tc>
        <w:tc>
          <w:tcPr>
            <w:tcW w:w="846" w:type="dxa"/>
            <w:noWrap/>
            <w:tcMar>
              <w:top w:w="0" w:type="dxa"/>
              <w:left w:w="144" w:type="dxa"/>
              <w:bottom w:w="0" w:type="dxa"/>
              <w:right w:w="0" w:type="dxa"/>
            </w:tcMar>
            <w:vAlign w:val="bottom"/>
            <w:hideMark/>
          </w:tcPr>
          <w:p w14:paraId="493E094D" w14:textId="77777777" w:rsidR="007563DD" w:rsidRDefault="008627BE">
            <w:pPr>
              <w:pStyle w:val="NormalWeb"/>
              <w:tabs>
                <w:tab w:val="right" w:pos="518"/>
                <w:tab w:val="decimal" w:pos="940"/>
              </w:tabs>
              <w:spacing w:before="0" w:beforeAutospacing="0" w:after="20" w:afterAutospacing="0"/>
              <w:rPr>
                <w:rFonts w:ascii="Arial" w:hAnsi="Arial" w:cs="Arial"/>
                <w:sz w:val="20"/>
                <w:szCs w:val="20"/>
              </w:rPr>
            </w:pPr>
            <w:r>
              <w:rPr>
                <w:rFonts w:ascii="Arial" w:hAnsi="Arial" w:cs="Arial"/>
                <w:sz w:val="20"/>
                <w:szCs w:val="20"/>
              </w:rPr>
              <w:tab/>
              <w:t>Level 1</w:t>
            </w:r>
            <w:r>
              <w:rPr>
                <w:rFonts w:ascii="Arial" w:hAnsi="Arial" w:cs="Arial"/>
                <w:sz w:val="20"/>
                <w:szCs w:val="20"/>
              </w:rPr>
              <w:tab/>
            </w:r>
          </w:p>
        </w:tc>
        <w:tc>
          <w:tcPr>
            <w:tcW w:w="1107" w:type="dxa"/>
            <w:noWrap/>
            <w:tcMar>
              <w:top w:w="0" w:type="dxa"/>
              <w:left w:w="144" w:type="dxa"/>
              <w:bottom w:w="0" w:type="dxa"/>
              <w:right w:w="0" w:type="dxa"/>
            </w:tcMar>
            <w:vAlign w:val="bottom"/>
            <w:hideMark/>
          </w:tcPr>
          <w:p w14:paraId="6BF7A104" w14:textId="77777777" w:rsidR="007563DD" w:rsidRDefault="008627BE">
            <w:pPr>
              <w:pStyle w:val="NormalWeb"/>
              <w:tabs>
                <w:tab w:val="right" w:pos="905"/>
              </w:tabs>
              <w:spacing w:before="0" w:beforeAutospacing="0" w:after="20" w:afterAutospacing="0"/>
              <w:ind w:left="5"/>
              <w:rPr>
                <w:rFonts w:ascii="Arial" w:hAnsi="Arial" w:cs="Arial"/>
                <w:sz w:val="20"/>
                <w:szCs w:val="20"/>
              </w:rPr>
            </w:pPr>
            <w:r>
              <w:rPr>
                <w:rFonts w:ascii="Arial" w:hAnsi="Arial" w:cs="Arial"/>
                <w:sz w:val="20"/>
                <w:szCs w:val="20"/>
              </w:rPr>
              <w:tab/>
              <w:t>90,664</w:t>
            </w:r>
          </w:p>
        </w:tc>
        <w:tc>
          <w:tcPr>
            <w:tcW w:w="1080" w:type="dxa"/>
            <w:noWrap/>
            <w:tcMar>
              <w:top w:w="0" w:type="dxa"/>
              <w:left w:w="144" w:type="dxa"/>
              <w:bottom w:w="0" w:type="dxa"/>
              <w:right w:w="0" w:type="dxa"/>
            </w:tcMar>
            <w:vAlign w:val="bottom"/>
            <w:hideMark/>
          </w:tcPr>
          <w:p w14:paraId="15E912B0" w14:textId="77777777" w:rsidR="007563DD" w:rsidRDefault="008627BE">
            <w:pPr>
              <w:pStyle w:val="NormalWeb"/>
              <w:tabs>
                <w:tab w:val="right" w:pos="848"/>
                <w:tab w:val="decimal" w:pos="1000"/>
              </w:tabs>
              <w:spacing w:before="0" w:beforeAutospacing="0" w:after="20" w:afterAutospacing="0"/>
              <w:ind w:left="65"/>
              <w:rPr>
                <w:rFonts w:ascii="Arial" w:hAnsi="Arial" w:cs="Arial"/>
                <w:sz w:val="20"/>
                <w:szCs w:val="20"/>
              </w:rPr>
            </w:pPr>
            <w:r>
              <w:rPr>
                <w:rFonts w:ascii="Arial" w:hAnsi="Arial" w:cs="Arial"/>
                <w:sz w:val="20"/>
                <w:szCs w:val="20"/>
              </w:rPr>
              <w:tab/>
              <w:t>3,832</w:t>
            </w:r>
            <w:r>
              <w:rPr>
                <w:rFonts w:ascii="Arial" w:hAnsi="Arial" w:cs="Arial"/>
                <w:sz w:val="20"/>
                <w:szCs w:val="20"/>
              </w:rPr>
              <w:tab/>
            </w:r>
          </w:p>
        </w:tc>
        <w:tc>
          <w:tcPr>
            <w:tcW w:w="882" w:type="dxa"/>
            <w:noWrap/>
            <w:tcMar>
              <w:top w:w="0" w:type="dxa"/>
              <w:left w:w="144" w:type="dxa"/>
              <w:bottom w:w="0" w:type="dxa"/>
              <w:right w:w="0" w:type="dxa"/>
            </w:tcMar>
            <w:vAlign w:val="bottom"/>
            <w:hideMark/>
          </w:tcPr>
          <w:p w14:paraId="297EA3B5" w14:textId="77777777" w:rsidR="007563DD" w:rsidRDefault="008627BE">
            <w:pPr>
              <w:pStyle w:val="NormalWeb"/>
              <w:tabs>
                <w:tab w:val="right" w:pos="644"/>
                <w:tab w:val="decimal" w:pos="680"/>
              </w:tabs>
              <w:spacing w:before="0" w:beforeAutospacing="0" w:after="20" w:afterAutospacing="0"/>
              <w:rPr>
                <w:rFonts w:ascii="Arial" w:hAnsi="Arial" w:cs="Arial"/>
                <w:sz w:val="20"/>
                <w:szCs w:val="20"/>
              </w:rPr>
            </w:pPr>
            <w:r>
              <w:rPr>
                <w:rFonts w:ascii="Arial" w:hAnsi="Arial" w:cs="Arial"/>
                <w:sz w:val="20"/>
                <w:szCs w:val="20"/>
              </w:rPr>
              <w:tab/>
              <w:t>(111</w:t>
            </w:r>
            <w:r>
              <w:rPr>
                <w:rFonts w:ascii="Arial" w:hAnsi="Arial" w:cs="Arial"/>
                <w:sz w:val="20"/>
                <w:szCs w:val="20"/>
              </w:rPr>
              <w:tab/>
              <w:t>)</w:t>
            </w:r>
          </w:p>
        </w:tc>
        <w:tc>
          <w:tcPr>
            <w:tcW w:w="1125" w:type="dxa"/>
            <w:noWrap/>
            <w:tcMar>
              <w:top w:w="0" w:type="dxa"/>
              <w:left w:w="144" w:type="dxa"/>
              <w:bottom w:w="0" w:type="dxa"/>
              <w:right w:w="0" w:type="dxa"/>
            </w:tcMar>
            <w:vAlign w:val="bottom"/>
            <w:hideMark/>
          </w:tcPr>
          <w:p w14:paraId="7A5B3250" w14:textId="77777777" w:rsidR="007563DD" w:rsidRDefault="008627BE">
            <w:pPr>
              <w:pStyle w:val="NormalWeb"/>
              <w:tabs>
                <w:tab w:val="right" w:pos="885"/>
                <w:tab w:val="decimal" w:pos="900"/>
              </w:tabs>
              <w:spacing w:before="0" w:beforeAutospacing="0" w:after="20" w:afterAutospacing="0"/>
              <w:rPr>
                <w:rFonts w:ascii="Arial" w:hAnsi="Arial" w:cs="Arial"/>
                <w:sz w:val="20"/>
                <w:szCs w:val="20"/>
              </w:rPr>
            </w:pPr>
            <w:r>
              <w:rPr>
                <w:rFonts w:ascii="Arial" w:hAnsi="Arial" w:cs="Arial"/>
                <w:sz w:val="20"/>
                <w:szCs w:val="20"/>
              </w:rPr>
              <w:tab/>
              <w:t>94,385</w:t>
            </w:r>
            <w:r>
              <w:rPr>
                <w:rFonts w:ascii="Arial" w:hAnsi="Arial" w:cs="Arial"/>
                <w:sz w:val="20"/>
                <w:szCs w:val="20"/>
              </w:rPr>
              <w:tab/>
            </w:r>
          </w:p>
        </w:tc>
        <w:tc>
          <w:tcPr>
            <w:tcW w:w="1062" w:type="dxa"/>
            <w:noWrap/>
            <w:tcMar>
              <w:top w:w="0" w:type="dxa"/>
              <w:left w:w="144" w:type="dxa"/>
              <w:bottom w:w="0" w:type="dxa"/>
              <w:right w:w="0" w:type="dxa"/>
            </w:tcMar>
            <w:vAlign w:val="bottom"/>
            <w:hideMark/>
          </w:tcPr>
          <w:p w14:paraId="17A625EB" w14:textId="77777777" w:rsidR="007563DD" w:rsidRDefault="008627BE">
            <w:pPr>
              <w:pStyle w:val="NormalWeb"/>
              <w:tabs>
                <w:tab w:val="right" w:pos="865"/>
                <w:tab w:val="decimal" w:pos="1060"/>
              </w:tabs>
              <w:spacing w:before="0" w:beforeAutospacing="0" w:after="20" w:afterAutospacing="0"/>
              <w:ind w:left="230"/>
              <w:rPr>
                <w:rFonts w:ascii="Arial" w:hAnsi="Arial" w:cs="Arial"/>
                <w:sz w:val="20"/>
                <w:szCs w:val="20"/>
              </w:rPr>
            </w:pPr>
            <w:r>
              <w:rPr>
                <w:rFonts w:ascii="Arial" w:hAnsi="Arial" w:cs="Arial"/>
                <w:sz w:val="20"/>
                <w:szCs w:val="20"/>
              </w:rPr>
              <w:tab/>
              <w:t>1,500</w:t>
            </w:r>
            <w:r>
              <w:rPr>
                <w:rFonts w:ascii="Arial" w:hAnsi="Arial" w:cs="Arial"/>
                <w:sz w:val="20"/>
                <w:szCs w:val="20"/>
              </w:rPr>
              <w:tab/>
            </w:r>
          </w:p>
        </w:tc>
        <w:tc>
          <w:tcPr>
            <w:tcW w:w="1131" w:type="dxa"/>
            <w:noWrap/>
            <w:tcMar>
              <w:top w:w="0" w:type="dxa"/>
              <w:left w:w="144" w:type="dxa"/>
              <w:bottom w:w="0" w:type="dxa"/>
              <w:right w:w="0" w:type="dxa"/>
            </w:tcMar>
            <w:vAlign w:val="bottom"/>
            <w:hideMark/>
          </w:tcPr>
          <w:p w14:paraId="5C096FC7" w14:textId="77777777" w:rsidR="007563DD" w:rsidRDefault="008627BE">
            <w:pPr>
              <w:pStyle w:val="NormalWeb"/>
              <w:tabs>
                <w:tab w:val="right" w:pos="949"/>
                <w:tab w:val="decimal" w:pos="1100"/>
              </w:tabs>
              <w:spacing w:before="0" w:beforeAutospacing="0" w:after="20" w:afterAutospacing="0"/>
              <w:rPr>
                <w:rFonts w:ascii="Arial" w:hAnsi="Arial" w:cs="Arial"/>
                <w:sz w:val="20"/>
                <w:szCs w:val="20"/>
              </w:rPr>
            </w:pPr>
            <w:r>
              <w:rPr>
                <w:rFonts w:ascii="Arial" w:hAnsi="Arial" w:cs="Arial"/>
                <w:sz w:val="20"/>
                <w:szCs w:val="20"/>
              </w:rPr>
              <w:tab/>
              <w:t>92,885</w:t>
            </w:r>
            <w:r>
              <w:rPr>
                <w:rFonts w:ascii="Arial" w:hAnsi="Arial" w:cs="Arial"/>
                <w:sz w:val="20"/>
                <w:szCs w:val="20"/>
              </w:rPr>
              <w:tab/>
            </w:r>
          </w:p>
        </w:tc>
        <w:tc>
          <w:tcPr>
            <w:tcW w:w="1071" w:type="dxa"/>
            <w:noWrap/>
            <w:tcMar>
              <w:top w:w="0" w:type="dxa"/>
              <w:left w:w="144" w:type="dxa"/>
              <w:bottom w:w="0" w:type="dxa"/>
              <w:right w:w="0" w:type="dxa"/>
            </w:tcMar>
            <w:vAlign w:val="bottom"/>
            <w:hideMark/>
          </w:tcPr>
          <w:p w14:paraId="7112031A" w14:textId="77777777" w:rsidR="007563DD" w:rsidRDefault="008627BE">
            <w:pPr>
              <w:pStyle w:val="NormalWeb"/>
              <w:tabs>
                <w:tab w:val="right" w:pos="884"/>
                <w:tab w:val="decimal" w:pos="1100"/>
              </w:tabs>
              <w:spacing w:before="0" w:beforeAutospacing="0" w:after="20" w:afterAutospacing="0"/>
              <w:ind w:left="155"/>
              <w:rPr>
                <w:rFonts w:ascii="Arial" w:hAnsi="Arial" w:cs="Arial"/>
                <w:sz w:val="20"/>
                <w:szCs w:val="20"/>
              </w:rPr>
            </w:pPr>
            <w:r>
              <w:rPr>
                <w:rFonts w:ascii="Arial" w:hAnsi="Arial" w:cs="Arial"/>
                <w:sz w:val="20"/>
                <w:szCs w:val="20"/>
              </w:rPr>
              <w:tab/>
              <w:t>0</w:t>
            </w:r>
            <w:r>
              <w:rPr>
                <w:rFonts w:ascii="Arial" w:hAnsi="Arial" w:cs="Arial"/>
                <w:sz w:val="20"/>
                <w:szCs w:val="20"/>
              </w:rPr>
              <w:tab/>
            </w:r>
          </w:p>
        </w:tc>
      </w:tr>
      <w:tr w:rsidR="007563DD" w14:paraId="63099BF6" w14:textId="77777777">
        <w:trPr>
          <w:cantSplit/>
          <w:jc w:val="center"/>
        </w:trPr>
        <w:tc>
          <w:tcPr>
            <w:tcW w:w="2544" w:type="dxa"/>
            <w:hideMark/>
          </w:tcPr>
          <w:p w14:paraId="3F43E4D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U.S. agency securities</w:t>
            </w:r>
          </w:p>
        </w:tc>
        <w:tc>
          <w:tcPr>
            <w:tcW w:w="846" w:type="dxa"/>
            <w:noWrap/>
            <w:tcMar>
              <w:top w:w="0" w:type="dxa"/>
              <w:left w:w="144" w:type="dxa"/>
              <w:bottom w:w="0" w:type="dxa"/>
              <w:right w:w="0" w:type="dxa"/>
            </w:tcMar>
            <w:vAlign w:val="bottom"/>
            <w:hideMark/>
          </w:tcPr>
          <w:p w14:paraId="2AAF41E2" w14:textId="77777777" w:rsidR="007563DD" w:rsidRDefault="008627BE">
            <w:pPr>
              <w:pStyle w:val="NormalWeb"/>
              <w:tabs>
                <w:tab w:val="right" w:pos="518"/>
                <w:tab w:val="decimal" w:pos="940"/>
              </w:tabs>
              <w:spacing w:before="0" w:beforeAutospacing="0" w:after="20" w:afterAutospacing="0"/>
              <w:rPr>
                <w:rFonts w:ascii="Arial" w:hAnsi="Arial" w:cs="Arial"/>
                <w:sz w:val="20"/>
                <w:szCs w:val="20"/>
              </w:rPr>
            </w:pPr>
            <w:r>
              <w:rPr>
                <w:rFonts w:ascii="Arial" w:hAnsi="Arial" w:cs="Arial"/>
                <w:sz w:val="20"/>
                <w:szCs w:val="20"/>
              </w:rPr>
              <w:tab/>
              <w:t>Level 2</w:t>
            </w:r>
            <w:r>
              <w:rPr>
                <w:rFonts w:ascii="Arial" w:hAnsi="Arial" w:cs="Arial"/>
                <w:sz w:val="20"/>
                <w:szCs w:val="20"/>
              </w:rPr>
              <w:tab/>
            </w:r>
          </w:p>
        </w:tc>
        <w:tc>
          <w:tcPr>
            <w:tcW w:w="1107" w:type="dxa"/>
            <w:noWrap/>
            <w:tcMar>
              <w:top w:w="0" w:type="dxa"/>
              <w:left w:w="144" w:type="dxa"/>
              <w:bottom w:w="0" w:type="dxa"/>
              <w:right w:w="0" w:type="dxa"/>
            </w:tcMar>
            <w:vAlign w:val="bottom"/>
            <w:hideMark/>
          </w:tcPr>
          <w:p w14:paraId="207F47E8" w14:textId="77777777" w:rsidR="007563DD" w:rsidRDefault="008627BE">
            <w:pPr>
              <w:pStyle w:val="NormalWeb"/>
              <w:tabs>
                <w:tab w:val="right" w:pos="905"/>
              </w:tabs>
              <w:spacing w:before="0" w:beforeAutospacing="0" w:after="20" w:afterAutospacing="0"/>
              <w:ind w:left="5"/>
              <w:rPr>
                <w:rFonts w:ascii="Arial" w:hAnsi="Arial" w:cs="Arial"/>
                <w:sz w:val="20"/>
                <w:szCs w:val="20"/>
              </w:rPr>
            </w:pPr>
            <w:r>
              <w:rPr>
                <w:rFonts w:ascii="Arial" w:hAnsi="Arial" w:cs="Arial"/>
                <w:sz w:val="20"/>
                <w:szCs w:val="20"/>
              </w:rPr>
              <w:tab/>
              <w:t>807</w:t>
            </w:r>
          </w:p>
        </w:tc>
        <w:tc>
          <w:tcPr>
            <w:tcW w:w="1080" w:type="dxa"/>
            <w:noWrap/>
            <w:tcMar>
              <w:top w:w="0" w:type="dxa"/>
              <w:left w:w="144" w:type="dxa"/>
              <w:bottom w:w="0" w:type="dxa"/>
              <w:right w:w="0" w:type="dxa"/>
            </w:tcMar>
            <w:vAlign w:val="bottom"/>
            <w:hideMark/>
          </w:tcPr>
          <w:p w14:paraId="4DF649BA" w14:textId="77777777" w:rsidR="007563DD" w:rsidRDefault="008627BE">
            <w:pPr>
              <w:pStyle w:val="NormalWeb"/>
              <w:tabs>
                <w:tab w:val="right" w:pos="848"/>
                <w:tab w:val="decimal" w:pos="1000"/>
              </w:tabs>
              <w:spacing w:before="0" w:beforeAutospacing="0" w:after="20" w:afterAutospacing="0"/>
              <w:ind w:left="65"/>
              <w:rPr>
                <w:rFonts w:ascii="Arial" w:hAnsi="Arial" w:cs="Arial"/>
                <w:sz w:val="20"/>
                <w:szCs w:val="20"/>
              </w:rPr>
            </w:pPr>
            <w:r>
              <w:rPr>
                <w:rFonts w:ascii="Arial" w:hAnsi="Arial" w:cs="Arial"/>
                <w:sz w:val="20"/>
                <w:szCs w:val="20"/>
              </w:rPr>
              <w:tab/>
              <w:t>2</w:t>
            </w:r>
            <w:r>
              <w:rPr>
                <w:rFonts w:ascii="Arial" w:hAnsi="Arial" w:cs="Arial"/>
                <w:sz w:val="20"/>
                <w:szCs w:val="20"/>
              </w:rPr>
              <w:tab/>
            </w:r>
          </w:p>
        </w:tc>
        <w:tc>
          <w:tcPr>
            <w:tcW w:w="882" w:type="dxa"/>
            <w:noWrap/>
            <w:tcMar>
              <w:top w:w="0" w:type="dxa"/>
              <w:left w:w="144" w:type="dxa"/>
              <w:bottom w:w="0" w:type="dxa"/>
              <w:right w:w="0" w:type="dxa"/>
            </w:tcMar>
            <w:vAlign w:val="bottom"/>
            <w:hideMark/>
          </w:tcPr>
          <w:p w14:paraId="7C77321E" w14:textId="77777777" w:rsidR="007563DD" w:rsidRDefault="008627BE">
            <w:pPr>
              <w:pStyle w:val="NormalWeb"/>
              <w:tabs>
                <w:tab w:val="right" w:pos="644"/>
                <w:tab w:val="decimal" w:pos="680"/>
              </w:tabs>
              <w:spacing w:before="0" w:beforeAutospacing="0" w:after="20" w:afterAutospacing="0"/>
              <w:rPr>
                <w:rFonts w:ascii="Arial" w:hAnsi="Arial" w:cs="Arial"/>
                <w:sz w:val="20"/>
                <w:szCs w:val="20"/>
              </w:rPr>
            </w:pPr>
            <w:r>
              <w:rPr>
                <w:rFonts w:ascii="Arial" w:hAnsi="Arial" w:cs="Arial"/>
                <w:sz w:val="20"/>
                <w:szCs w:val="20"/>
              </w:rPr>
              <w:tab/>
              <w:t>0</w:t>
            </w:r>
            <w:r>
              <w:rPr>
                <w:rFonts w:ascii="Arial" w:hAnsi="Arial" w:cs="Arial"/>
                <w:sz w:val="20"/>
                <w:szCs w:val="20"/>
              </w:rPr>
              <w:tab/>
            </w:r>
          </w:p>
        </w:tc>
        <w:tc>
          <w:tcPr>
            <w:tcW w:w="1125" w:type="dxa"/>
            <w:noWrap/>
            <w:tcMar>
              <w:top w:w="0" w:type="dxa"/>
              <w:left w:w="144" w:type="dxa"/>
              <w:bottom w:w="0" w:type="dxa"/>
              <w:right w:w="0" w:type="dxa"/>
            </w:tcMar>
            <w:vAlign w:val="bottom"/>
            <w:hideMark/>
          </w:tcPr>
          <w:p w14:paraId="03CAA908" w14:textId="77777777" w:rsidR="007563DD" w:rsidRDefault="008627BE">
            <w:pPr>
              <w:pStyle w:val="NormalWeb"/>
              <w:tabs>
                <w:tab w:val="right" w:pos="885"/>
                <w:tab w:val="decimal" w:pos="900"/>
              </w:tabs>
              <w:spacing w:before="0" w:beforeAutospacing="0" w:after="20" w:afterAutospacing="0"/>
              <w:rPr>
                <w:rFonts w:ascii="Arial" w:hAnsi="Arial" w:cs="Arial"/>
                <w:sz w:val="20"/>
                <w:szCs w:val="20"/>
              </w:rPr>
            </w:pPr>
            <w:r>
              <w:rPr>
                <w:rFonts w:ascii="Arial" w:hAnsi="Arial" w:cs="Arial"/>
                <w:sz w:val="20"/>
                <w:szCs w:val="20"/>
              </w:rPr>
              <w:tab/>
              <w:t>809</w:t>
            </w:r>
            <w:r>
              <w:rPr>
                <w:rFonts w:ascii="Arial" w:hAnsi="Arial" w:cs="Arial"/>
                <w:sz w:val="20"/>
                <w:szCs w:val="20"/>
              </w:rPr>
              <w:tab/>
            </w:r>
          </w:p>
        </w:tc>
        <w:tc>
          <w:tcPr>
            <w:tcW w:w="1062" w:type="dxa"/>
            <w:noWrap/>
            <w:tcMar>
              <w:top w:w="0" w:type="dxa"/>
              <w:left w:w="144" w:type="dxa"/>
              <w:bottom w:w="0" w:type="dxa"/>
              <w:right w:w="0" w:type="dxa"/>
            </w:tcMar>
            <w:vAlign w:val="bottom"/>
            <w:hideMark/>
          </w:tcPr>
          <w:p w14:paraId="10C33C66" w14:textId="77777777" w:rsidR="007563DD" w:rsidRDefault="008627BE">
            <w:pPr>
              <w:pStyle w:val="NormalWeb"/>
              <w:tabs>
                <w:tab w:val="right" w:pos="865"/>
                <w:tab w:val="decimal" w:pos="1060"/>
              </w:tabs>
              <w:spacing w:before="0" w:beforeAutospacing="0" w:after="20" w:afterAutospacing="0"/>
              <w:ind w:left="230"/>
              <w:rPr>
                <w:rFonts w:ascii="Arial" w:hAnsi="Arial" w:cs="Arial"/>
                <w:sz w:val="20"/>
                <w:szCs w:val="20"/>
              </w:rPr>
            </w:pPr>
            <w:r>
              <w:rPr>
                <w:rFonts w:ascii="Arial" w:hAnsi="Arial" w:cs="Arial"/>
                <w:sz w:val="20"/>
                <w:szCs w:val="20"/>
              </w:rPr>
              <w:tab/>
              <w:t>0</w:t>
            </w:r>
            <w:r>
              <w:rPr>
                <w:rFonts w:ascii="Arial" w:hAnsi="Arial" w:cs="Arial"/>
                <w:sz w:val="20"/>
                <w:szCs w:val="20"/>
              </w:rPr>
              <w:tab/>
            </w:r>
          </w:p>
        </w:tc>
        <w:tc>
          <w:tcPr>
            <w:tcW w:w="1131" w:type="dxa"/>
            <w:noWrap/>
            <w:tcMar>
              <w:top w:w="0" w:type="dxa"/>
              <w:left w:w="144" w:type="dxa"/>
              <w:bottom w:w="0" w:type="dxa"/>
              <w:right w:w="0" w:type="dxa"/>
            </w:tcMar>
            <w:vAlign w:val="bottom"/>
            <w:hideMark/>
          </w:tcPr>
          <w:p w14:paraId="2CF0DA24" w14:textId="77777777" w:rsidR="007563DD" w:rsidRDefault="008627BE">
            <w:pPr>
              <w:pStyle w:val="NormalWeb"/>
              <w:tabs>
                <w:tab w:val="right" w:pos="949"/>
                <w:tab w:val="decimal" w:pos="1100"/>
              </w:tabs>
              <w:spacing w:before="0" w:beforeAutospacing="0" w:after="20" w:afterAutospacing="0"/>
              <w:rPr>
                <w:rFonts w:ascii="Arial" w:hAnsi="Arial" w:cs="Arial"/>
                <w:sz w:val="20"/>
                <w:szCs w:val="20"/>
              </w:rPr>
            </w:pPr>
            <w:r>
              <w:rPr>
                <w:rFonts w:ascii="Arial" w:hAnsi="Arial" w:cs="Arial"/>
                <w:sz w:val="20"/>
                <w:szCs w:val="20"/>
              </w:rPr>
              <w:tab/>
              <w:t>809</w:t>
            </w:r>
            <w:r>
              <w:rPr>
                <w:rFonts w:ascii="Arial" w:hAnsi="Arial" w:cs="Arial"/>
                <w:sz w:val="20"/>
                <w:szCs w:val="20"/>
              </w:rPr>
              <w:tab/>
            </w:r>
          </w:p>
        </w:tc>
        <w:tc>
          <w:tcPr>
            <w:tcW w:w="1071" w:type="dxa"/>
            <w:noWrap/>
            <w:tcMar>
              <w:top w:w="0" w:type="dxa"/>
              <w:left w:w="144" w:type="dxa"/>
              <w:bottom w:w="0" w:type="dxa"/>
              <w:right w:w="0" w:type="dxa"/>
            </w:tcMar>
            <w:vAlign w:val="bottom"/>
            <w:hideMark/>
          </w:tcPr>
          <w:p w14:paraId="2EED5CB0" w14:textId="77777777" w:rsidR="007563DD" w:rsidRDefault="008627BE">
            <w:pPr>
              <w:pStyle w:val="NormalWeb"/>
              <w:tabs>
                <w:tab w:val="right" w:pos="884"/>
                <w:tab w:val="decimal" w:pos="1100"/>
              </w:tabs>
              <w:spacing w:before="0" w:beforeAutospacing="0" w:after="20" w:afterAutospacing="0"/>
              <w:ind w:left="155"/>
              <w:rPr>
                <w:rFonts w:ascii="Arial" w:hAnsi="Arial" w:cs="Arial"/>
                <w:sz w:val="20"/>
                <w:szCs w:val="20"/>
              </w:rPr>
            </w:pPr>
            <w:r>
              <w:rPr>
                <w:rFonts w:ascii="Arial" w:hAnsi="Arial" w:cs="Arial"/>
                <w:sz w:val="20"/>
                <w:szCs w:val="20"/>
              </w:rPr>
              <w:tab/>
              <w:t>0</w:t>
            </w:r>
            <w:r>
              <w:rPr>
                <w:rFonts w:ascii="Arial" w:hAnsi="Arial" w:cs="Arial"/>
                <w:sz w:val="20"/>
                <w:szCs w:val="20"/>
              </w:rPr>
              <w:tab/>
            </w:r>
          </w:p>
        </w:tc>
      </w:tr>
      <w:tr w:rsidR="007563DD" w14:paraId="5DB81212" w14:textId="77777777">
        <w:trPr>
          <w:cantSplit/>
          <w:jc w:val="center"/>
        </w:trPr>
        <w:tc>
          <w:tcPr>
            <w:tcW w:w="2544" w:type="dxa"/>
            <w:hideMark/>
          </w:tcPr>
          <w:p w14:paraId="02B105E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Foreign government bonds</w:t>
            </w:r>
          </w:p>
        </w:tc>
        <w:tc>
          <w:tcPr>
            <w:tcW w:w="846" w:type="dxa"/>
            <w:noWrap/>
            <w:tcMar>
              <w:top w:w="0" w:type="dxa"/>
              <w:left w:w="144" w:type="dxa"/>
              <w:bottom w:w="0" w:type="dxa"/>
              <w:right w:w="0" w:type="dxa"/>
            </w:tcMar>
            <w:vAlign w:val="bottom"/>
            <w:hideMark/>
          </w:tcPr>
          <w:p w14:paraId="5C3C7171" w14:textId="77777777" w:rsidR="007563DD" w:rsidRDefault="008627BE">
            <w:pPr>
              <w:pStyle w:val="NormalWeb"/>
              <w:tabs>
                <w:tab w:val="right" w:pos="518"/>
                <w:tab w:val="decimal" w:pos="940"/>
              </w:tabs>
              <w:spacing w:before="0" w:beforeAutospacing="0" w:after="20" w:afterAutospacing="0"/>
              <w:rPr>
                <w:rFonts w:ascii="Arial" w:hAnsi="Arial" w:cs="Arial"/>
                <w:sz w:val="20"/>
                <w:szCs w:val="20"/>
              </w:rPr>
            </w:pPr>
            <w:r>
              <w:rPr>
                <w:rFonts w:ascii="Arial" w:hAnsi="Arial" w:cs="Arial"/>
                <w:sz w:val="20"/>
                <w:szCs w:val="20"/>
              </w:rPr>
              <w:tab/>
              <w:t>Level 2</w:t>
            </w:r>
            <w:r>
              <w:rPr>
                <w:rFonts w:ascii="Arial" w:hAnsi="Arial" w:cs="Arial"/>
                <w:sz w:val="20"/>
                <w:szCs w:val="20"/>
              </w:rPr>
              <w:tab/>
            </w:r>
          </w:p>
        </w:tc>
        <w:tc>
          <w:tcPr>
            <w:tcW w:w="1107" w:type="dxa"/>
            <w:noWrap/>
            <w:tcMar>
              <w:top w:w="0" w:type="dxa"/>
              <w:left w:w="144" w:type="dxa"/>
              <w:bottom w:w="0" w:type="dxa"/>
              <w:right w:w="0" w:type="dxa"/>
            </w:tcMar>
            <w:vAlign w:val="bottom"/>
            <w:hideMark/>
          </w:tcPr>
          <w:p w14:paraId="15D8E5EE" w14:textId="77777777" w:rsidR="007563DD" w:rsidRDefault="008627BE">
            <w:pPr>
              <w:pStyle w:val="NormalWeb"/>
              <w:tabs>
                <w:tab w:val="right" w:pos="905"/>
              </w:tabs>
              <w:spacing w:before="0" w:beforeAutospacing="0" w:after="20" w:afterAutospacing="0"/>
              <w:ind w:left="5"/>
              <w:rPr>
                <w:rFonts w:ascii="Arial" w:hAnsi="Arial" w:cs="Arial"/>
                <w:sz w:val="20"/>
                <w:szCs w:val="20"/>
              </w:rPr>
            </w:pPr>
            <w:r>
              <w:rPr>
                <w:rFonts w:ascii="Arial" w:hAnsi="Arial" w:cs="Arial"/>
                <w:sz w:val="20"/>
                <w:szCs w:val="20"/>
              </w:rPr>
              <w:tab/>
              <w:t>6,213</w:t>
            </w:r>
          </w:p>
        </w:tc>
        <w:tc>
          <w:tcPr>
            <w:tcW w:w="1080" w:type="dxa"/>
            <w:noWrap/>
            <w:tcMar>
              <w:top w:w="0" w:type="dxa"/>
              <w:left w:w="144" w:type="dxa"/>
              <w:bottom w:w="0" w:type="dxa"/>
              <w:right w:w="0" w:type="dxa"/>
            </w:tcMar>
            <w:vAlign w:val="bottom"/>
            <w:hideMark/>
          </w:tcPr>
          <w:p w14:paraId="3CF998D4" w14:textId="77777777" w:rsidR="007563DD" w:rsidRDefault="008627BE">
            <w:pPr>
              <w:pStyle w:val="NormalWeb"/>
              <w:tabs>
                <w:tab w:val="right" w:pos="848"/>
                <w:tab w:val="decimal" w:pos="1000"/>
              </w:tabs>
              <w:spacing w:before="0" w:beforeAutospacing="0" w:after="20" w:afterAutospacing="0"/>
              <w:ind w:left="65"/>
              <w:rPr>
                <w:rFonts w:ascii="Arial" w:hAnsi="Arial" w:cs="Arial"/>
                <w:sz w:val="20"/>
                <w:szCs w:val="20"/>
              </w:rPr>
            </w:pPr>
            <w:r>
              <w:rPr>
                <w:rFonts w:ascii="Arial" w:hAnsi="Arial" w:cs="Arial"/>
                <w:sz w:val="20"/>
                <w:szCs w:val="20"/>
              </w:rPr>
              <w:tab/>
              <w:t>9</w:t>
            </w:r>
            <w:r>
              <w:rPr>
                <w:rFonts w:ascii="Arial" w:hAnsi="Arial" w:cs="Arial"/>
                <w:sz w:val="20"/>
                <w:szCs w:val="20"/>
              </w:rPr>
              <w:tab/>
            </w:r>
          </w:p>
        </w:tc>
        <w:tc>
          <w:tcPr>
            <w:tcW w:w="882" w:type="dxa"/>
            <w:noWrap/>
            <w:tcMar>
              <w:top w:w="0" w:type="dxa"/>
              <w:left w:w="144" w:type="dxa"/>
              <w:bottom w:w="0" w:type="dxa"/>
              <w:right w:w="0" w:type="dxa"/>
            </w:tcMar>
            <w:vAlign w:val="bottom"/>
            <w:hideMark/>
          </w:tcPr>
          <w:p w14:paraId="4E68CDCA" w14:textId="77777777" w:rsidR="007563DD" w:rsidRDefault="008627BE">
            <w:pPr>
              <w:pStyle w:val="NormalWeb"/>
              <w:tabs>
                <w:tab w:val="right" w:pos="644"/>
                <w:tab w:val="decimal" w:pos="680"/>
              </w:tabs>
              <w:spacing w:before="0" w:beforeAutospacing="0" w:after="20" w:afterAutospacing="0"/>
              <w:rPr>
                <w:rFonts w:ascii="Arial" w:hAnsi="Arial" w:cs="Arial"/>
                <w:sz w:val="20"/>
                <w:szCs w:val="20"/>
              </w:rPr>
            </w:pPr>
            <w:r>
              <w:rPr>
                <w:rFonts w:ascii="Arial" w:hAnsi="Arial" w:cs="Arial"/>
                <w:sz w:val="20"/>
                <w:szCs w:val="20"/>
              </w:rPr>
              <w:tab/>
              <w:t>(2</w:t>
            </w:r>
            <w:r>
              <w:rPr>
                <w:rFonts w:ascii="Arial" w:hAnsi="Arial" w:cs="Arial"/>
                <w:sz w:val="20"/>
                <w:szCs w:val="20"/>
              </w:rPr>
              <w:tab/>
              <w:t>)</w:t>
            </w:r>
          </w:p>
        </w:tc>
        <w:tc>
          <w:tcPr>
            <w:tcW w:w="1125" w:type="dxa"/>
            <w:noWrap/>
            <w:tcMar>
              <w:top w:w="0" w:type="dxa"/>
              <w:left w:w="144" w:type="dxa"/>
              <w:bottom w:w="0" w:type="dxa"/>
              <w:right w:w="0" w:type="dxa"/>
            </w:tcMar>
            <w:vAlign w:val="bottom"/>
            <w:hideMark/>
          </w:tcPr>
          <w:p w14:paraId="25AB90E1" w14:textId="77777777" w:rsidR="007563DD" w:rsidRDefault="008627BE">
            <w:pPr>
              <w:pStyle w:val="NormalWeb"/>
              <w:tabs>
                <w:tab w:val="right" w:pos="885"/>
                <w:tab w:val="decimal" w:pos="900"/>
              </w:tabs>
              <w:spacing w:before="0" w:beforeAutospacing="0" w:after="20" w:afterAutospacing="0"/>
              <w:rPr>
                <w:rFonts w:ascii="Arial" w:hAnsi="Arial" w:cs="Arial"/>
                <w:sz w:val="20"/>
                <w:szCs w:val="20"/>
              </w:rPr>
            </w:pPr>
            <w:r>
              <w:rPr>
                <w:rFonts w:ascii="Arial" w:hAnsi="Arial" w:cs="Arial"/>
                <w:sz w:val="20"/>
                <w:szCs w:val="20"/>
              </w:rPr>
              <w:tab/>
              <w:t>6,220</w:t>
            </w:r>
            <w:r>
              <w:rPr>
                <w:rFonts w:ascii="Arial" w:hAnsi="Arial" w:cs="Arial"/>
                <w:sz w:val="20"/>
                <w:szCs w:val="20"/>
              </w:rPr>
              <w:tab/>
            </w:r>
          </w:p>
        </w:tc>
        <w:tc>
          <w:tcPr>
            <w:tcW w:w="1062" w:type="dxa"/>
            <w:noWrap/>
            <w:tcMar>
              <w:top w:w="0" w:type="dxa"/>
              <w:left w:w="144" w:type="dxa"/>
              <w:bottom w:w="0" w:type="dxa"/>
              <w:right w:w="0" w:type="dxa"/>
            </w:tcMar>
            <w:vAlign w:val="bottom"/>
            <w:hideMark/>
          </w:tcPr>
          <w:p w14:paraId="41E1E10E" w14:textId="77777777" w:rsidR="007563DD" w:rsidRDefault="008627BE">
            <w:pPr>
              <w:pStyle w:val="NormalWeb"/>
              <w:tabs>
                <w:tab w:val="right" w:pos="865"/>
                <w:tab w:val="decimal" w:pos="1060"/>
              </w:tabs>
              <w:spacing w:before="0" w:beforeAutospacing="0" w:after="20" w:afterAutospacing="0"/>
              <w:ind w:left="230"/>
              <w:rPr>
                <w:rFonts w:ascii="Arial" w:hAnsi="Arial" w:cs="Arial"/>
                <w:sz w:val="20"/>
                <w:szCs w:val="20"/>
              </w:rPr>
            </w:pPr>
            <w:r>
              <w:rPr>
                <w:rFonts w:ascii="Arial" w:hAnsi="Arial" w:cs="Arial"/>
                <w:sz w:val="20"/>
                <w:szCs w:val="20"/>
              </w:rPr>
              <w:tab/>
              <w:t>225</w:t>
            </w:r>
            <w:r>
              <w:rPr>
                <w:rFonts w:ascii="Arial" w:hAnsi="Arial" w:cs="Arial"/>
                <w:sz w:val="20"/>
                <w:szCs w:val="20"/>
              </w:rPr>
              <w:tab/>
            </w:r>
          </w:p>
        </w:tc>
        <w:tc>
          <w:tcPr>
            <w:tcW w:w="1131" w:type="dxa"/>
            <w:noWrap/>
            <w:tcMar>
              <w:top w:w="0" w:type="dxa"/>
              <w:left w:w="144" w:type="dxa"/>
              <w:bottom w:w="0" w:type="dxa"/>
              <w:right w:w="0" w:type="dxa"/>
            </w:tcMar>
            <w:vAlign w:val="bottom"/>
            <w:hideMark/>
          </w:tcPr>
          <w:p w14:paraId="11839D59" w14:textId="77777777" w:rsidR="007563DD" w:rsidRDefault="008627BE">
            <w:pPr>
              <w:pStyle w:val="NormalWeb"/>
              <w:tabs>
                <w:tab w:val="right" w:pos="949"/>
                <w:tab w:val="decimal" w:pos="1100"/>
              </w:tabs>
              <w:spacing w:before="0" w:beforeAutospacing="0" w:after="20" w:afterAutospacing="0"/>
              <w:rPr>
                <w:rFonts w:ascii="Arial" w:hAnsi="Arial" w:cs="Arial"/>
                <w:sz w:val="20"/>
                <w:szCs w:val="20"/>
              </w:rPr>
            </w:pPr>
            <w:r>
              <w:rPr>
                <w:rFonts w:ascii="Arial" w:hAnsi="Arial" w:cs="Arial"/>
                <w:sz w:val="20"/>
                <w:szCs w:val="20"/>
              </w:rPr>
              <w:tab/>
              <w:t>5,995</w:t>
            </w:r>
            <w:r>
              <w:rPr>
                <w:rFonts w:ascii="Arial" w:hAnsi="Arial" w:cs="Arial"/>
                <w:sz w:val="20"/>
                <w:szCs w:val="20"/>
              </w:rPr>
              <w:tab/>
            </w:r>
          </w:p>
        </w:tc>
        <w:tc>
          <w:tcPr>
            <w:tcW w:w="1071" w:type="dxa"/>
            <w:noWrap/>
            <w:tcMar>
              <w:top w:w="0" w:type="dxa"/>
              <w:left w:w="144" w:type="dxa"/>
              <w:bottom w:w="0" w:type="dxa"/>
              <w:right w:w="0" w:type="dxa"/>
            </w:tcMar>
            <w:vAlign w:val="bottom"/>
            <w:hideMark/>
          </w:tcPr>
          <w:p w14:paraId="013808D9" w14:textId="77777777" w:rsidR="007563DD" w:rsidRDefault="008627BE">
            <w:pPr>
              <w:pStyle w:val="NormalWeb"/>
              <w:tabs>
                <w:tab w:val="right" w:pos="884"/>
                <w:tab w:val="decimal" w:pos="1100"/>
              </w:tabs>
              <w:spacing w:before="0" w:beforeAutospacing="0" w:after="20" w:afterAutospacing="0"/>
              <w:ind w:left="155"/>
              <w:rPr>
                <w:rFonts w:ascii="Arial" w:hAnsi="Arial" w:cs="Arial"/>
                <w:sz w:val="20"/>
                <w:szCs w:val="20"/>
              </w:rPr>
            </w:pPr>
            <w:r>
              <w:rPr>
                <w:rFonts w:ascii="Arial" w:hAnsi="Arial" w:cs="Arial"/>
                <w:sz w:val="20"/>
                <w:szCs w:val="20"/>
              </w:rPr>
              <w:tab/>
              <w:t>0</w:t>
            </w:r>
            <w:r>
              <w:rPr>
                <w:rFonts w:ascii="Arial" w:hAnsi="Arial" w:cs="Arial"/>
                <w:sz w:val="20"/>
                <w:szCs w:val="20"/>
              </w:rPr>
              <w:tab/>
            </w:r>
          </w:p>
        </w:tc>
      </w:tr>
      <w:tr w:rsidR="007563DD" w:rsidRPr="008E1D58" w14:paraId="28EEB224" w14:textId="77777777">
        <w:trPr>
          <w:cantSplit/>
          <w:jc w:val="center"/>
        </w:trPr>
        <w:tc>
          <w:tcPr>
            <w:tcW w:w="10848" w:type="dxa"/>
            <w:gridSpan w:val="9"/>
            <w:tcMar>
              <w:top w:w="0" w:type="dxa"/>
              <w:left w:w="144" w:type="dxa"/>
              <w:bottom w:w="0" w:type="dxa"/>
              <w:right w:w="0" w:type="dxa"/>
            </w:tcMar>
            <w:vAlign w:val="bottom"/>
            <w:hideMark/>
          </w:tcPr>
          <w:p w14:paraId="799A20F1" w14:textId="77777777" w:rsidR="007563DD" w:rsidRPr="008E1D58" w:rsidRDefault="008627BE" w:rsidP="008E1D58">
            <w:pPr>
              <w:pStyle w:val="rrdsinglerule"/>
              <w:keepNext/>
              <w:pageBreakBefore/>
              <w:tabs>
                <w:tab w:val="right" w:pos="518"/>
                <w:tab w:val="right" w:pos="644"/>
                <w:tab w:val="decimal" w:pos="680"/>
              </w:tabs>
              <w:spacing w:before="0" w:line="240" w:lineRule="auto"/>
              <w:ind w:left="-144"/>
              <w:jc w:val="left"/>
              <w:rPr>
                <w:rFonts w:ascii="Arial" w:hAnsi="Arial" w:cs="Arial"/>
                <w:sz w:val="2"/>
                <w:szCs w:val="2"/>
              </w:rPr>
            </w:pPr>
            <w:r w:rsidRPr="008E1D58">
              <w:rPr>
                <w:rFonts w:ascii="Arial" w:hAnsi="Arial" w:cs="Arial"/>
                <w:sz w:val="2"/>
                <w:szCs w:val="2"/>
              </w:rPr>
              <w:lastRenderedPageBreak/>
              <w:t> </w:t>
            </w:r>
          </w:p>
        </w:tc>
      </w:tr>
      <w:tr w:rsidR="007563DD" w14:paraId="2BE63A42" w14:textId="77777777">
        <w:trPr>
          <w:trHeight w:val="75"/>
          <w:jc w:val="center"/>
        </w:trPr>
        <w:tc>
          <w:tcPr>
            <w:tcW w:w="2544" w:type="dxa"/>
            <w:vAlign w:val="center"/>
            <w:hideMark/>
          </w:tcPr>
          <w:p w14:paraId="6834DAD4" w14:textId="77777777" w:rsidR="007563DD" w:rsidRDefault="008627BE" w:rsidP="008E1D58">
            <w:pPr>
              <w:ind w:left="-144"/>
              <w:rPr>
                <w:rFonts w:ascii="Arial" w:hAnsi="Arial" w:cs="Arial"/>
                <w:sz w:val="2"/>
                <w:szCs w:val="2"/>
              </w:rPr>
            </w:pPr>
            <w:r>
              <w:rPr>
                <w:rFonts w:ascii="Arial" w:hAnsi="Arial" w:cs="Arial"/>
                <w:sz w:val="2"/>
                <w:szCs w:val="2"/>
              </w:rPr>
              <w:t> </w:t>
            </w:r>
          </w:p>
        </w:tc>
        <w:tc>
          <w:tcPr>
            <w:tcW w:w="846" w:type="dxa"/>
            <w:vAlign w:val="center"/>
            <w:hideMark/>
          </w:tcPr>
          <w:p w14:paraId="4EBBE95B" w14:textId="77777777" w:rsidR="007563DD" w:rsidRDefault="008627BE">
            <w:pPr>
              <w:tabs>
                <w:tab w:val="right" w:pos="518"/>
              </w:tabs>
              <w:rPr>
                <w:rFonts w:ascii="Arial" w:hAnsi="Arial" w:cs="Arial"/>
                <w:sz w:val="2"/>
                <w:szCs w:val="2"/>
              </w:rPr>
            </w:pPr>
            <w:r>
              <w:rPr>
                <w:rFonts w:ascii="Arial" w:hAnsi="Arial" w:cs="Arial"/>
                <w:sz w:val="2"/>
                <w:szCs w:val="2"/>
              </w:rPr>
              <w:t> </w:t>
            </w:r>
          </w:p>
        </w:tc>
        <w:tc>
          <w:tcPr>
            <w:tcW w:w="1107" w:type="dxa"/>
            <w:vAlign w:val="center"/>
            <w:hideMark/>
          </w:tcPr>
          <w:p w14:paraId="19F428F2" w14:textId="77777777" w:rsidR="007563DD" w:rsidRDefault="008627BE">
            <w:pPr>
              <w:tabs>
                <w:tab w:val="right" w:pos="905"/>
              </w:tabs>
              <w:ind w:left="5"/>
              <w:rPr>
                <w:rFonts w:ascii="Arial" w:hAnsi="Arial" w:cs="Arial"/>
                <w:sz w:val="2"/>
                <w:szCs w:val="2"/>
              </w:rPr>
            </w:pPr>
            <w:r>
              <w:rPr>
                <w:rFonts w:ascii="Arial" w:hAnsi="Arial" w:cs="Arial"/>
                <w:sz w:val="2"/>
                <w:szCs w:val="2"/>
              </w:rPr>
              <w:t> </w:t>
            </w:r>
          </w:p>
        </w:tc>
        <w:tc>
          <w:tcPr>
            <w:tcW w:w="1080" w:type="dxa"/>
            <w:vAlign w:val="center"/>
            <w:hideMark/>
          </w:tcPr>
          <w:p w14:paraId="46D37A12" w14:textId="77777777" w:rsidR="007563DD" w:rsidRDefault="008627BE">
            <w:pPr>
              <w:tabs>
                <w:tab w:val="right" w:pos="848"/>
              </w:tabs>
              <w:ind w:left="-139"/>
              <w:rPr>
                <w:rFonts w:ascii="Arial" w:hAnsi="Arial" w:cs="Arial"/>
                <w:sz w:val="2"/>
                <w:szCs w:val="2"/>
              </w:rPr>
            </w:pPr>
            <w:r>
              <w:rPr>
                <w:rFonts w:ascii="Arial" w:hAnsi="Arial" w:cs="Arial"/>
                <w:sz w:val="2"/>
                <w:szCs w:val="2"/>
              </w:rPr>
              <w:t> </w:t>
            </w:r>
          </w:p>
        </w:tc>
        <w:tc>
          <w:tcPr>
            <w:tcW w:w="882" w:type="dxa"/>
            <w:vAlign w:val="center"/>
            <w:hideMark/>
          </w:tcPr>
          <w:p w14:paraId="39FEDA2F" w14:textId="77777777" w:rsidR="007563DD" w:rsidRDefault="008627BE">
            <w:pPr>
              <w:tabs>
                <w:tab w:val="right" w:pos="644"/>
                <w:tab w:val="decimal" w:pos="680"/>
              </w:tabs>
              <w:rPr>
                <w:rFonts w:ascii="Arial" w:hAnsi="Arial" w:cs="Arial"/>
                <w:sz w:val="2"/>
                <w:szCs w:val="2"/>
              </w:rPr>
            </w:pPr>
            <w:r>
              <w:rPr>
                <w:rFonts w:ascii="Arial" w:hAnsi="Arial" w:cs="Arial"/>
                <w:sz w:val="2"/>
                <w:szCs w:val="2"/>
              </w:rPr>
              <w:t> </w:t>
            </w:r>
          </w:p>
        </w:tc>
        <w:tc>
          <w:tcPr>
            <w:tcW w:w="1125" w:type="dxa"/>
            <w:vAlign w:val="center"/>
            <w:hideMark/>
          </w:tcPr>
          <w:p w14:paraId="01050828" w14:textId="77777777" w:rsidR="007563DD" w:rsidRDefault="008627BE">
            <w:pPr>
              <w:tabs>
                <w:tab w:val="right" w:pos="885"/>
              </w:tabs>
              <w:rPr>
                <w:rFonts w:ascii="Arial" w:hAnsi="Arial" w:cs="Arial"/>
                <w:sz w:val="2"/>
                <w:szCs w:val="2"/>
              </w:rPr>
            </w:pPr>
            <w:r>
              <w:rPr>
                <w:rFonts w:ascii="Arial" w:hAnsi="Arial" w:cs="Arial"/>
                <w:sz w:val="2"/>
                <w:szCs w:val="2"/>
              </w:rPr>
              <w:t> </w:t>
            </w:r>
          </w:p>
        </w:tc>
        <w:tc>
          <w:tcPr>
            <w:tcW w:w="1062" w:type="dxa"/>
            <w:vAlign w:val="center"/>
            <w:hideMark/>
          </w:tcPr>
          <w:p w14:paraId="39169A28" w14:textId="77777777" w:rsidR="007563DD" w:rsidRDefault="008627BE">
            <w:pPr>
              <w:tabs>
                <w:tab w:val="right" w:pos="865"/>
              </w:tabs>
              <w:ind w:left="37"/>
              <w:rPr>
                <w:rFonts w:ascii="Arial" w:hAnsi="Arial" w:cs="Arial"/>
                <w:sz w:val="2"/>
                <w:szCs w:val="2"/>
              </w:rPr>
            </w:pPr>
            <w:r>
              <w:rPr>
                <w:rFonts w:ascii="Arial" w:hAnsi="Arial" w:cs="Arial"/>
                <w:sz w:val="2"/>
                <w:szCs w:val="2"/>
              </w:rPr>
              <w:t> </w:t>
            </w:r>
          </w:p>
        </w:tc>
        <w:tc>
          <w:tcPr>
            <w:tcW w:w="1131" w:type="dxa"/>
            <w:vAlign w:val="center"/>
            <w:hideMark/>
          </w:tcPr>
          <w:p w14:paraId="3324D024" w14:textId="77777777" w:rsidR="007563DD" w:rsidRDefault="008627BE">
            <w:pPr>
              <w:tabs>
                <w:tab w:val="right" w:pos="949"/>
              </w:tabs>
              <w:rPr>
                <w:rFonts w:ascii="Arial" w:hAnsi="Arial" w:cs="Arial"/>
                <w:sz w:val="2"/>
                <w:szCs w:val="2"/>
              </w:rPr>
            </w:pPr>
            <w:r>
              <w:rPr>
                <w:rFonts w:ascii="Arial" w:hAnsi="Arial" w:cs="Arial"/>
                <w:sz w:val="2"/>
                <w:szCs w:val="2"/>
              </w:rPr>
              <w:t> </w:t>
            </w:r>
          </w:p>
        </w:tc>
        <w:tc>
          <w:tcPr>
            <w:tcW w:w="1071" w:type="dxa"/>
            <w:vAlign w:val="center"/>
            <w:hideMark/>
          </w:tcPr>
          <w:p w14:paraId="2651D1B1" w14:textId="77777777" w:rsidR="007563DD" w:rsidRDefault="008627BE">
            <w:pPr>
              <w:tabs>
                <w:tab w:val="right" w:pos="884"/>
              </w:tabs>
              <w:ind w:left="155"/>
              <w:rPr>
                <w:rFonts w:ascii="Arial" w:hAnsi="Arial" w:cs="Arial"/>
                <w:sz w:val="2"/>
                <w:szCs w:val="2"/>
              </w:rPr>
            </w:pPr>
            <w:r>
              <w:rPr>
                <w:rFonts w:ascii="Arial" w:hAnsi="Arial" w:cs="Arial"/>
                <w:sz w:val="2"/>
                <w:szCs w:val="2"/>
              </w:rPr>
              <w:t> </w:t>
            </w:r>
          </w:p>
        </w:tc>
      </w:tr>
      <w:tr w:rsidR="007563DD" w14:paraId="6F72CD41" w14:textId="77777777">
        <w:trPr>
          <w:cantSplit/>
          <w:jc w:val="center"/>
        </w:trPr>
        <w:tc>
          <w:tcPr>
            <w:tcW w:w="2544" w:type="dxa"/>
            <w:vAlign w:val="bottom"/>
            <w:hideMark/>
          </w:tcPr>
          <w:p w14:paraId="3A55D057" w14:textId="77777777" w:rsidR="007563DD" w:rsidRDefault="008627BE">
            <w:pPr>
              <w:rPr>
                <w:rFonts w:ascii="Arial" w:hAnsi="Arial" w:cs="Arial"/>
                <w:sz w:val="16"/>
                <w:szCs w:val="16"/>
              </w:rPr>
            </w:pPr>
            <w:r>
              <w:rPr>
                <w:rFonts w:ascii="Arial" w:hAnsi="Arial" w:cs="Arial"/>
                <w:b/>
                <w:bCs/>
                <w:sz w:val="16"/>
                <w:szCs w:val="16"/>
              </w:rPr>
              <w:t>June 30, 2021</w:t>
            </w:r>
          </w:p>
        </w:tc>
        <w:tc>
          <w:tcPr>
            <w:tcW w:w="846" w:type="dxa"/>
            <w:tcMar>
              <w:top w:w="0" w:type="dxa"/>
              <w:left w:w="144" w:type="dxa"/>
              <w:bottom w:w="0" w:type="dxa"/>
              <w:right w:w="0" w:type="dxa"/>
            </w:tcMar>
            <w:vAlign w:val="bottom"/>
            <w:hideMark/>
          </w:tcPr>
          <w:p w14:paraId="092675B2" w14:textId="77777777" w:rsidR="007563DD" w:rsidRDefault="008627BE">
            <w:pPr>
              <w:pStyle w:val="la2"/>
              <w:tabs>
                <w:tab w:val="right" w:pos="518"/>
              </w:tabs>
              <w:rPr>
                <w:rFonts w:ascii="Arial" w:hAnsi="Arial" w:cs="Arial"/>
                <w:sz w:val="16"/>
                <w:szCs w:val="16"/>
              </w:rPr>
            </w:pPr>
            <w:r>
              <w:rPr>
                <w:rFonts w:ascii="Arial" w:hAnsi="Arial" w:cs="Arial"/>
                <w:sz w:val="16"/>
                <w:szCs w:val="16"/>
              </w:rPr>
              <w:t> </w:t>
            </w:r>
          </w:p>
        </w:tc>
        <w:tc>
          <w:tcPr>
            <w:tcW w:w="1107" w:type="dxa"/>
            <w:tcMar>
              <w:top w:w="0" w:type="dxa"/>
              <w:left w:w="144" w:type="dxa"/>
              <w:bottom w:w="0" w:type="dxa"/>
              <w:right w:w="0" w:type="dxa"/>
            </w:tcMar>
            <w:vAlign w:val="bottom"/>
            <w:hideMark/>
          </w:tcPr>
          <w:p w14:paraId="237DEA35" w14:textId="77777777" w:rsidR="007563DD" w:rsidRDefault="008627BE">
            <w:pPr>
              <w:pStyle w:val="la2"/>
              <w:tabs>
                <w:tab w:val="right" w:pos="905"/>
              </w:tabs>
              <w:ind w:left="5"/>
              <w:rPr>
                <w:rFonts w:ascii="Arial" w:hAnsi="Arial" w:cs="Arial"/>
                <w:sz w:val="16"/>
                <w:szCs w:val="16"/>
              </w:rPr>
            </w:pPr>
            <w:r>
              <w:rPr>
                <w:rFonts w:ascii="Arial" w:hAnsi="Arial" w:cs="Arial"/>
                <w:sz w:val="16"/>
                <w:szCs w:val="16"/>
              </w:rPr>
              <w:t> </w:t>
            </w:r>
          </w:p>
        </w:tc>
        <w:tc>
          <w:tcPr>
            <w:tcW w:w="1080" w:type="dxa"/>
            <w:tcMar>
              <w:top w:w="0" w:type="dxa"/>
              <w:left w:w="144" w:type="dxa"/>
              <w:bottom w:w="0" w:type="dxa"/>
              <w:right w:w="0" w:type="dxa"/>
            </w:tcMar>
            <w:vAlign w:val="bottom"/>
            <w:hideMark/>
          </w:tcPr>
          <w:p w14:paraId="308EC41A" w14:textId="77777777" w:rsidR="007563DD" w:rsidRDefault="008627BE">
            <w:pPr>
              <w:pStyle w:val="la2"/>
              <w:tabs>
                <w:tab w:val="right" w:pos="848"/>
              </w:tabs>
              <w:ind w:left="65"/>
              <w:rPr>
                <w:rFonts w:ascii="Arial" w:hAnsi="Arial" w:cs="Arial"/>
                <w:sz w:val="16"/>
                <w:szCs w:val="16"/>
              </w:rPr>
            </w:pPr>
            <w:r>
              <w:rPr>
                <w:rFonts w:ascii="Arial" w:hAnsi="Arial" w:cs="Arial"/>
                <w:sz w:val="16"/>
                <w:szCs w:val="16"/>
              </w:rPr>
              <w:t> </w:t>
            </w:r>
          </w:p>
        </w:tc>
        <w:tc>
          <w:tcPr>
            <w:tcW w:w="882" w:type="dxa"/>
            <w:tcMar>
              <w:top w:w="0" w:type="dxa"/>
              <w:left w:w="144" w:type="dxa"/>
              <w:bottom w:w="0" w:type="dxa"/>
              <w:right w:w="0" w:type="dxa"/>
            </w:tcMar>
            <w:vAlign w:val="bottom"/>
            <w:hideMark/>
          </w:tcPr>
          <w:p w14:paraId="7005F2E8" w14:textId="77777777" w:rsidR="007563DD" w:rsidRDefault="008627BE">
            <w:pPr>
              <w:pStyle w:val="la2"/>
              <w:tabs>
                <w:tab w:val="right" w:pos="644"/>
                <w:tab w:val="decimal" w:pos="680"/>
              </w:tabs>
              <w:rPr>
                <w:rFonts w:ascii="Arial" w:hAnsi="Arial" w:cs="Arial"/>
                <w:sz w:val="16"/>
                <w:szCs w:val="16"/>
              </w:rPr>
            </w:pPr>
            <w:r>
              <w:rPr>
                <w:rFonts w:ascii="Arial" w:hAnsi="Arial" w:cs="Arial"/>
                <w:sz w:val="16"/>
                <w:szCs w:val="16"/>
              </w:rPr>
              <w:t> </w:t>
            </w:r>
          </w:p>
        </w:tc>
        <w:tc>
          <w:tcPr>
            <w:tcW w:w="1125" w:type="dxa"/>
            <w:tcMar>
              <w:top w:w="0" w:type="dxa"/>
              <w:left w:w="144" w:type="dxa"/>
              <w:bottom w:w="0" w:type="dxa"/>
              <w:right w:w="0" w:type="dxa"/>
            </w:tcMar>
            <w:vAlign w:val="bottom"/>
            <w:hideMark/>
          </w:tcPr>
          <w:p w14:paraId="2F44A9D7" w14:textId="77777777" w:rsidR="007563DD" w:rsidRDefault="008627BE">
            <w:pPr>
              <w:pStyle w:val="la2"/>
              <w:tabs>
                <w:tab w:val="right" w:pos="885"/>
              </w:tabs>
              <w:rPr>
                <w:rFonts w:ascii="Arial" w:hAnsi="Arial" w:cs="Arial"/>
                <w:sz w:val="16"/>
                <w:szCs w:val="16"/>
              </w:rPr>
            </w:pPr>
            <w:r>
              <w:rPr>
                <w:rFonts w:ascii="Arial" w:hAnsi="Arial" w:cs="Arial"/>
                <w:sz w:val="16"/>
                <w:szCs w:val="16"/>
              </w:rPr>
              <w:t> </w:t>
            </w:r>
          </w:p>
        </w:tc>
        <w:tc>
          <w:tcPr>
            <w:tcW w:w="1062" w:type="dxa"/>
            <w:tcMar>
              <w:top w:w="0" w:type="dxa"/>
              <w:left w:w="144" w:type="dxa"/>
              <w:bottom w:w="0" w:type="dxa"/>
              <w:right w:w="0" w:type="dxa"/>
            </w:tcMar>
            <w:vAlign w:val="bottom"/>
            <w:hideMark/>
          </w:tcPr>
          <w:p w14:paraId="783464CF" w14:textId="77777777" w:rsidR="007563DD" w:rsidRDefault="008627BE">
            <w:pPr>
              <w:pStyle w:val="la2"/>
              <w:tabs>
                <w:tab w:val="right" w:pos="865"/>
              </w:tabs>
              <w:ind w:left="37"/>
              <w:rPr>
                <w:rFonts w:ascii="Arial" w:hAnsi="Arial" w:cs="Arial"/>
                <w:sz w:val="16"/>
                <w:szCs w:val="16"/>
              </w:rPr>
            </w:pPr>
            <w:r>
              <w:rPr>
                <w:rFonts w:ascii="Arial" w:hAnsi="Arial" w:cs="Arial"/>
                <w:sz w:val="16"/>
                <w:szCs w:val="16"/>
              </w:rPr>
              <w:t> </w:t>
            </w:r>
          </w:p>
        </w:tc>
        <w:tc>
          <w:tcPr>
            <w:tcW w:w="1131" w:type="dxa"/>
            <w:tcMar>
              <w:top w:w="0" w:type="dxa"/>
              <w:left w:w="144" w:type="dxa"/>
              <w:bottom w:w="0" w:type="dxa"/>
              <w:right w:w="0" w:type="dxa"/>
            </w:tcMar>
            <w:vAlign w:val="bottom"/>
            <w:hideMark/>
          </w:tcPr>
          <w:p w14:paraId="0D0C52E3" w14:textId="77777777" w:rsidR="007563DD" w:rsidRDefault="008627BE">
            <w:pPr>
              <w:pStyle w:val="la2"/>
              <w:tabs>
                <w:tab w:val="right" w:pos="949"/>
              </w:tabs>
              <w:rPr>
                <w:rFonts w:ascii="Arial" w:hAnsi="Arial" w:cs="Arial"/>
                <w:sz w:val="16"/>
                <w:szCs w:val="16"/>
              </w:rPr>
            </w:pPr>
            <w:r>
              <w:rPr>
                <w:rFonts w:ascii="Arial" w:hAnsi="Arial" w:cs="Arial"/>
                <w:sz w:val="16"/>
                <w:szCs w:val="16"/>
              </w:rPr>
              <w:t> </w:t>
            </w:r>
          </w:p>
        </w:tc>
        <w:tc>
          <w:tcPr>
            <w:tcW w:w="1071" w:type="dxa"/>
            <w:tcMar>
              <w:top w:w="0" w:type="dxa"/>
              <w:left w:w="144" w:type="dxa"/>
              <w:bottom w:w="0" w:type="dxa"/>
              <w:right w:w="0" w:type="dxa"/>
            </w:tcMar>
            <w:vAlign w:val="bottom"/>
            <w:hideMark/>
          </w:tcPr>
          <w:p w14:paraId="2CD48158" w14:textId="77777777" w:rsidR="007563DD" w:rsidRDefault="008627BE">
            <w:pPr>
              <w:pStyle w:val="la2"/>
              <w:tabs>
                <w:tab w:val="right" w:pos="884"/>
              </w:tabs>
              <w:ind w:left="155"/>
              <w:rPr>
                <w:rFonts w:ascii="Arial" w:hAnsi="Arial" w:cs="Arial"/>
                <w:sz w:val="16"/>
                <w:szCs w:val="16"/>
              </w:rPr>
            </w:pPr>
            <w:r>
              <w:rPr>
                <w:rFonts w:ascii="Arial" w:hAnsi="Arial" w:cs="Arial"/>
                <w:sz w:val="16"/>
                <w:szCs w:val="16"/>
              </w:rPr>
              <w:t> </w:t>
            </w:r>
          </w:p>
        </w:tc>
      </w:tr>
      <w:tr w:rsidR="007563DD" w14:paraId="0C0619A6" w14:textId="77777777">
        <w:trPr>
          <w:cantSplit/>
          <w:jc w:val="center"/>
        </w:trPr>
        <w:tc>
          <w:tcPr>
            <w:tcW w:w="2544" w:type="dxa"/>
            <w:hideMark/>
          </w:tcPr>
          <w:p w14:paraId="223930F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Mortgage- and asset-backed securities</w:t>
            </w:r>
          </w:p>
        </w:tc>
        <w:tc>
          <w:tcPr>
            <w:tcW w:w="846" w:type="dxa"/>
            <w:noWrap/>
            <w:tcMar>
              <w:top w:w="0" w:type="dxa"/>
              <w:left w:w="144" w:type="dxa"/>
              <w:bottom w:w="0" w:type="dxa"/>
              <w:right w:w="0" w:type="dxa"/>
            </w:tcMar>
            <w:vAlign w:val="bottom"/>
            <w:hideMark/>
          </w:tcPr>
          <w:p w14:paraId="07188BC4" w14:textId="77777777" w:rsidR="007563DD" w:rsidRDefault="008627BE">
            <w:pPr>
              <w:pStyle w:val="NormalWeb"/>
              <w:tabs>
                <w:tab w:val="right" w:pos="518"/>
                <w:tab w:val="decimal" w:pos="940"/>
              </w:tabs>
              <w:spacing w:before="0" w:beforeAutospacing="0" w:after="20" w:afterAutospacing="0"/>
              <w:rPr>
                <w:rFonts w:ascii="Arial" w:hAnsi="Arial" w:cs="Arial"/>
                <w:sz w:val="20"/>
                <w:szCs w:val="20"/>
              </w:rPr>
            </w:pPr>
            <w:r>
              <w:rPr>
                <w:rFonts w:ascii="Arial" w:hAnsi="Arial" w:cs="Arial"/>
                <w:sz w:val="20"/>
                <w:szCs w:val="20"/>
              </w:rPr>
              <w:tab/>
              <w:t>Level 2</w:t>
            </w:r>
            <w:r>
              <w:rPr>
                <w:rFonts w:ascii="Arial" w:hAnsi="Arial" w:cs="Arial"/>
                <w:sz w:val="20"/>
                <w:szCs w:val="20"/>
              </w:rPr>
              <w:tab/>
            </w:r>
          </w:p>
        </w:tc>
        <w:tc>
          <w:tcPr>
            <w:tcW w:w="1107" w:type="dxa"/>
            <w:noWrap/>
            <w:tcMar>
              <w:top w:w="0" w:type="dxa"/>
              <w:left w:w="144" w:type="dxa"/>
              <w:bottom w:w="0" w:type="dxa"/>
              <w:right w:w="0" w:type="dxa"/>
            </w:tcMar>
            <w:vAlign w:val="bottom"/>
            <w:hideMark/>
          </w:tcPr>
          <w:p w14:paraId="53B6805F" w14:textId="77777777" w:rsidR="007563DD" w:rsidRDefault="008627BE">
            <w:pPr>
              <w:pStyle w:val="NormalWeb"/>
              <w:tabs>
                <w:tab w:val="right" w:pos="905"/>
                <w:tab w:val="right" w:pos="1040"/>
                <w:tab w:val="decimal" w:pos="1080"/>
              </w:tabs>
              <w:spacing w:before="0" w:beforeAutospacing="0" w:after="20" w:afterAutospacing="0"/>
              <w:ind w:left="5"/>
              <w:rPr>
                <w:rFonts w:ascii="Arial" w:hAnsi="Arial" w:cs="Arial"/>
                <w:sz w:val="20"/>
                <w:szCs w:val="20"/>
              </w:rPr>
            </w:pPr>
            <w:r>
              <w:rPr>
                <w:rFonts w:ascii="Arial" w:hAnsi="Arial" w:cs="Arial"/>
                <w:sz w:val="20"/>
                <w:szCs w:val="20"/>
              </w:rPr>
              <w:tab/>
              <w:t>3,442</w:t>
            </w:r>
            <w:r>
              <w:rPr>
                <w:rFonts w:ascii="Arial" w:hAnsi="Arial" w:cs="Arial"/>
                <w:sz w:val="20"/>
                <w:szCs w:val="20"/>
              </w:rPr>
              <w:tab/>
            </w:r>
          </w:p>
        </w:tc>
        <w:tc>
          <w:tcPr>
            <w:tcW w:w="1080" w:type="dxa"/>
            <w:noWrap/>
            <w:tcMar>
              <w:top w:w="0" w:type="dxa"/>
              <w:left w:w="144" w:type="dxa"/>
              <w:bottom w:w="0" w:type="dxa"/>
              <w:right w:w="0" w:type="dxa"/>
            </w:tcMar>
            <w:vAlign w:val="bottom"/>
            <w:hideMark/>
          </w:tcPr>
          <w:p w14:paraId="1B678FC2" w14:textId="77777777" w:rsidR="007563DD" w:rsidRDefault="008627BE">
            <w:pPr>
              <w:pStyle w:val="NormalWeb"/>
              <w:tabs>
                <w:tab w:val="right" w:pos="848"/>
                <w:tab w:val="decimal" w:pos="1000"/>
              </w:tabs>
              <w:spacing w:before="0" w:beforeAutospacing="0" w:after="20" w:afterAutospacing="0"/>
              <w:ind w:left="65"/>
              <w:rPr>
                <w:rFonts w:ascii="Arial" w:hAnsi="Arial" w:cs="Arial"/>
                <w:sz w:val="20"/>
                <w:szCs w:val="20"/>
              </w:rPr>
            </w:pPr>
            <w:r>
              <w:rPr>
                <w:rFonts w:ascii="Arial" w:hAnsi="Arial" w:cs="Arial"/>
                <w:sz w:val="20"/>
                <w:szCs w:val="20"/>
              </w:rPr>
              <w:tab/>
              <w:t>22</w:t>
            </w:r>
            <w:r>
              <w:rPr>
                <w:rFonts w:ascii="Arial" w:hAnsi="Arial" w:cs="Arial"/>
                <w:sz w:val="20"/>
                <w:szCs w:val="20"/>
              </w:rPr>
              <w:tab/>
            </w:r>
          </w:p>
        </w:tc>
        <w:tc>
          <w:tcPr>
            <w:tcW w:w="882" w:type="dxa"/>
            <w:noWrap/>
            <w:tcMar>
              <w:top w:w="0" w:type="dxa"/>
              <w:left w:w="144" w:type="dxa"/>
              <w:bottom w:w="0" w:type="dxa"/>
              <w:right w:w="0" w:type="dxa"/>
            </w:tcMar>
            <w:vAlign w:val="bottom"/>
            <w:hideMark/>
          </w:tcPr>
          <w:p w14:paraId="6F02D7BF" w14:textId="77777777" w:rsidR="007563DD" w:rsidRDefault="008627BE">
            <w:pPr>
              <w:pStyle w:val="NormalWeb"/>
              <w:tabs>
                <w:tab w:val="right" w:pos="644"/>
                <w:tab w:val="decimal" w:pos="680"/>
              </w:tabs>
              <w:spacing w:before="0" w:beforeAutospacing="0" w:after="20" w:afterAutospacing="0"/>
              <w:ind w:right="86"/>
              <w:rPr>
                <w:rFonts w:ascii="Arial" w:hAnsi="Arial" w:cs="Arial"/>
                <w:sz w:val="20"/>
                <w:szCs w:val="20"/>
              </w:rPr>
            </w:pPr>
            <w:r>
              <w:rPr>
                <w:rFonts w:ascii="Arial" w:hAnsi="Arial" w:cs="Arial"/>
                <w:sz w:val="20"/>
                <w:szCs w:val="20"/>
              </w:rPr>
              <w:tab/>
              <w:t>(6</w:t>
            </w:r>
            <w:r>
              <w:rPr>
                <w:rFonts w:ascii="Arial" w:hAnsi="Arial" w:cs="Arial"/>
                <w:sz w:val="20"/>
                <w:szCs w:val="20"/>
              </w:rPr>
              <w:tab/>
              <w:t>)</w:t>
            </w:r>
          </w:p>
        </w:tc>
        <w:tc>
          <w:tcPr>
            <w:tcW w:w="1125" w:type="dxa"/>
            <w:noWrap/>
            <w:tcMar>
              <w:top w:w="0" w:type="dxa"/>
              <w:left w:w="144" w:type="dxa"/>
              <w:bottom w:w="0" w:type="dxa"/>
              <w:right w:w="0" w:type="dxa"/>
            </w:tcMar>
            <w:vAlign w:val="bottom"/>
            <w:hideMark/>
          </w:tcPr>
          <w:p w14:paraId="5B1BA529" w14:textId="77777777" w:rsidR="007563DD" w:rsidRDefault="008627BE">
            <w:pPr>
              <w:pStyle w:val="NormalWeb"/>
              <w:tabs>
                <w:tab w:val="right" w:pos="885"/>
                <w:tab w:val="right" w:pos="1040"/>
                <w:tab w:val="decimal" w:pos="1080"/>
              </w:tabs>
              <w:spacing w:before="0" w:beforeAutospacing="0" w:after="20" w:afterAutospacing="0"/>
              <w:rPr>
                <w:rFonts w:ascii="Arial" w:hAnsi="Arial" w:cs="Arial"/>
                <w:sz w:val="20"/>
                <w:szCs w:val="20"/>
              </w:rPr>
            </w:pPr>
            <w:r>
              <w:rPr>
                <w:rFonts w:ascii="Arial" w:hAnsi="Arial" w:cs="Arial"/>
                <w:sz w:val="20"/>
                <w:szCs w:val="20"/>
              </w:rPr>
              <w:tab/>
              <w:t>3,458</w:t>
            </w:r>
            <w:r>
              <w:rPr>
                <w:rFonts w:ascii="Arial" w:hAnsi="Arial" w:cs="Arial"/>
                <w:sz w:val="20"/>
                <w:szCs w:val="20"/>
              </w:rPr>
              <w:tab/>
            </w:r>
          </w:p>
        </w:tc>
        <w:tc>
          <w:tcPr>
            <w:tcW w:w="1062" w:type="dxa"/>
            <w:noWrap/>
            <w:tcMar>
              <w:top w:w="0" w:type="dxa"/>
              <w:left w:w="144" w:type="dxa"/>
              <w:bottom w:w="0" w:type="dxa"/>
              <w:right w:w="0" w:type="dxa"/>
            </w:tcMar>
            <w:vAlign w:val="bottom"/>
            <w:hideMark/>
          </w:tcPr>
          <w:p w14:paraId="4E9BE997" w14:textId="77777777" w:rsidR="007563DD" w:rsidRDefault="008627BE">
            <w:pPr>
              <w:pStyle w:val="NormalWeb"/>
              <w:tabs>
                <w:tab w:val="right" w:pos="865"/>
                <w:tab w:val="decimal" w:pos="1060"/>
              </w:tabs>
              <w:spacing w:before="0" w:beforeAutospacing="0" w:after="20" w:afterAutospacing="0"/>
              <w:ind w:left="37"/>
              <w:rPr>
                <w:rFonts w:ascii="Arial" w:hAnsi="Arial" w:cs="Arial"/>
                <w:sz w:val="20"/>
                <w:szCs w:val="20"/>
              </w:rPr>
            </w:pPr>
            <w:r>
              <w:rPr>
                <w:rFonts w:ascii="Arial" w:hAnsi="Arial" w:cs="Arial"/>
                <w:sz w:val="20"/>
                <w:szCs w:val="20"/>
              </w:rPr>
              <w:tab/>
              <w:t>0</w:t>
            </w:r>
            <w:r>
              <w:rPr>
                <w:rFonts w:ascii="Arial" w:hAnsi="Arial" w:cs="Arial"/>
                <w:sz w:val="20"/>
                <w:szCs w:val="20"/>
              </w:rPr>
              <w:tab/>
            </w:r>
          </w:p>
        </w:tc>
        <w:tc>
          <w:tcPr>
            <w:tcW w:w="1131" w:type="dxa"/>
            <w:noWrap/>
            <w:tcMar>
              <w:top w:w="0" w:type="dxa"/>
              <w:left w:w="144" w:type="dxa"/>
              <w:bottom w:w="0" w:type="dxa"/>
              <w:right w:w="0" w:type="dxa"/>
            </w:tcMar>
            <w:vAlign w:val="bottom"/>
            <w:hideMark/>
          </w:tcPr>
          <w:p w14:paraId="4E5D1B93" w14:textId="77777777" w:rsidR="007563DD" w:rsidRDefault="008627BE">
            <w:pPr>
              <w:pStyle w:val="NormalWeb"/>
              <w:tabs>
                <w:tab w:val="right" w:pos="949"/>
                <w:tab w:val="decimal" w:pos="1100"/>
              </w:tabs>
              <w:spacing w:before="0" w:beforeAutospacing="0" w:after="20" w:afterAutospacing="0"/>
              <w:rPr>
                <w:rFonts w:ascii="Arial" w:hAnsi="Arial" w:cs="Arial"/>
                <w:sz w:val="20"/>
                <w:szCs w:val="20"/>
              </w:rPr>
            </w:pPr>
            <w:r>
              <w:rPr>
                <w:rFonts w:ascii="Arial" w:hAnsi="Arial" w:cs="Arial"/>
                <w:sz w:val="20"/>
                <w:szCs w:val="20"/>
              </w:rPr>
              <w:tab/>
              <w:t>3,458</w:t>
            </w:r>
            <w:r>
              <w:rPr>
                <w:rFonts w:ascii="Arial" w:hAnsi="Arial" w:cs="Arial"/>
                <w:sz w:val="20"/>
                <w:szCs w:val="20"/>
              </w:rPr>
              <w:tab/>
            </w:r>
          </w:p>
        </w:tc>
        <w:tc>
          <w:tcPr>
            <w:tcW w:w="1071" w:type="dxa"/>
            <w:noWrap/>
            <w:tcMar>
              <w:top w:w="0" w:type="dxa"/>
              <w:left w:w="144" w:type="dxa"/>
              <w:bottom w:w="0" w:type="dxa"/>
              <w:right w:w="0" w:type="dxa"/>
            </w:tcMar>
            <w:vAlign w:val="bottom"/>
            <w:hideMark/>
          </w:tcPr>
          <w:p w14:paraId="64F7A872" w14:textId="77777777" w:rsidR="007563DD" w:rsidRDefault="008627BE">
            <w:pPr>
              <w:pStyle w:val="NormalWeb"/>
              <w:tabs>
                <w:tab w:val="right" w:pos="884"/>
                <w:tab w:val="decimal" w:pos="1100"/>
              </w:tabs>
              <w:spacing w:before="0" w:beforeAutospacing="0" w:after="20" w:afterAutospacing="0"/>
              <w:ind w:left="155"/>
              <w:rPr>
                <w:rFonts w:ascii="Arial" w:hAnsi="Arial" w:cs="Arial"/>
                <w:sz w:val="20"/>
                <w:szCs w:val="20"/>
              </w:rPr>
            </w:pPr>
            <w:r>
              <w:rPr>
                <w:rFonts w:ascii="Arial" w:hAnsi="Arial" w:cs="Arial"/>
                <w:sz w:val="20"/>
                <w:szCs w:val="20"/>
              </w:rPr>
              <w:tab/>
              <w:t>0</w:t>
            </w:r>
            <w:r>
              <w:rPr>
                <w:rFonts w:ascii="Arial" w:hAnsi="Arial" w:cs="Arial"/>
                <w:sz w:val="20"/>
                <w:szCs w:val="20"/>
              </w:rPr>
              <w:tab/>
            </w:r>
          </w:p>
        </w:tc>
      </w:tr>
      <w:tr w:rsidR="007563DD" w14:paraId="143D8322" w14:textId="77777777">
        <w:trPr>
          <w:cantSplit/>
          <w:jc w:val="center"/>
        </w:trPr>
        <w:tc>
          <w:tcPr>
            <w:tcW w:w="2544" w:type="dxa"/>
            <w:hideMark/>
          </w:tcPr>
          <w:p w14:paraId="6112AEEC"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Corporate notes and bonds</w:t>
            </w:r>
          </w:p>
        </w:tc>
        <w:tc>
          <w:tcPr>
            <w:tcW w:w="846" w:type="dxa"/>
            <w:noWrap/>
            <w:tcMar>
              <w:top w:w="0" w:type="dxa"/>
              <w:left w:w="144" w:type="dxa"/>
              <w:bottom w:w="0" w:type="dxa"/>
              <w:right w:w="0" w:type="dxa"/>
            </w:tcMar>
            <w:vAlign w:val="bottom"/>
            <w:hideMark/>
          </w:tcPr>
          <w:p w14:paraId="24CD87BA" w14:textId="77777777" w:rsidR="007563DD" w:rsidRDefault="008627BE">
            <w:pPr>
              <w:pStyle w:val="NormalWeb"/>
              <w:tabs>
                <w:tab w:val="right" w:pos="518"/>
                <w:tab w:val="decimal" w:pos="940"/>
              </w:tabs>
              <w:spacing w:before="0" w:beforeAutospacing="0" w:after="20" w:afterAutospacing="0"/>
              <w:rPr>
                <w:rFonts w:ascii="Arial" w:hAnsi="Arial" w:cs="Arial"/>
                <w:sz w:val="20"/>
                <w:szCs w:val="20"/>
              </w:rPr>
            </w:pPr>
            <w:r>
              <w:rPr>
                <w:rFonts w:ascii="Arial" w:hAnsi="Arial" w:cs="Arial"/>
                <w:sz w:val="20"/>
                <w:szCs w:val="20"/>
              </w:rPr>
              <w:tab/>
              <w:t>Level 2</w:t>
            </w:r>
            <w:r>
              <w:rPr>
                <w:rFonts w:ascii="Arial" w:hAnsi="Arial" w:cs="Arial"/>
                <w:sz w:val="20"/>
                <w:szCs w:val="20"/>
              </w:rPr>
              <w:tab/>
            </w:r>
          </w:p>
        </w:tc>
        <w:tc>
          <w:tcPr>
            <w:tcW w:w="1107" w:type="dxa"/>
            <w:noWrap/>
            <w:tcMar>
              <w:top w:w="0" w:type="dxa"/>
              <w:left w:w="144" w:type="dxa"/>
              <w:bottom w:w="0" w:type="dxa"/>
              <w:right w:w="0" w:type="dxa"/>
            </w:tcMar>
            <w:vAlign w:val="bottom"/>
            <w:hideMark/>
          </w:tcPr>
          <w:p w14:paraId="7BDCA4F0" w14:textId="77777777" w:rsidR="007563DD" w:rsidRDefault="008627BE">
            <w:pPr>
              <w:pStyle w:val="NormalWeb"/>
              <w:tabs>
                <w:tab w:val="right" w:pos="905"/>
                <w:tab w:val="right" w:pos="1040"/>
                <w:tab w:val="decimal" w:pos="1080"/>
              </w:tabs>
              <w:spacing w:before="0" w:beforeAutospacing="0" w:after="20" w:afterAutospacing="0"/>
              <w:ind w:left="5"/>
              <w:rPr>
                <w:rFonts w:ascii="Arial" w:hAnsi="Arial" w:cs="Arial"/>
                <w:sz w:val="20"/>
                <w:szCs w:val="20"/>
              </w:rPr>
            </w:pPr>
            <w:r>
              <w:rPr>
                <w:rFonts w:ascii="Arial" w:hAnsi="Arial" w:cs="Arial"/>
                <w:sz w:val="20"/>
                <w:szCs w:val="20"/>
              </w:rPr>
              <w:tab/>
              <w:t>8,443</w:t>
            </w:r>
            <w:r>
              <w:rPr>
                <w:rFonts w:ascii="Arial" w:hAnsi="Arial" w:cs="Arial"/>
                <w:sz w:val="20"/>
                <w:szCs w:val="20"/>
              </w:rPr>
              <w:tab/>
            </w:r>
          </w:p>
        </w:tc>
        <w:tc>
          <w:tcPr>
            <w:tcW w:w="1080" w:type="dxa"/>
            <w:noWrap/>
            <w:tcMar>
              <w:top w:w="0" w:type="dxa"/>
              <w:left w:w="144" w:type="dxa"/>
              <w:bottom w:w="0" w:type="dxa"/>
              <w:right w:w="0" w:type="dxa"/>
            </w:tcMar>
            <w:vAlign w:val="bottom"/>
            <w:hideMark/>
          </w:tcPr>
          <w:p w14:paraId="5AB07822" w14:textId="77777777" w:rsidR="007563DD" w:rsidRDefault="008627BE">
            <w:pPr>
              <w:pStyle w:val="NormalWeb"/>
              <w:tabs>
                <w:tab w:val="right" w:pos="848"/>
                <w:tab w:val="decimal" w:pos="1000"/>
              </w:tabs>
              <w:spacing w:before="0" w:beforeAutospacing="0" w:after="20" w:afterAutospacing="0"/>
              <w:ind w:left="65"/>
              <w:rPr>
                <w:rFonts w:ascii="Arial" w:hAnsi="Arial" w:cs="Arial"/>
                <w:sz w:val="20"/>
                <w:szCs w:val="20"/>
              </w:rPr>
            </w:pPr>
            <w:r>
              <w:rPr>
                <w:rFonts w:ascii="Arial" w:hAnsi="Arial" w:cs="Arial"/>
                <w:sz w:val="20"/>
                <w:szCs w:val="20"/>
              </w:rPr>
              <w:tab/>
              <w:t>249</w:t>
            </w:r>
            <w:r>
              <w:rPr>
                <w:rFonts w:ascii="Arial" w:hAnsi="Arial" w:cs="Arial"/>
                <w:sz w:val="20"/>
                <w:szCs w:val="20"/>
              </w:rPr>
              <w:tab/>
            </w:r>
          </w:p>
        </w:tc>
        <w:tc>
          <w:tcPr>
            <w:tcW w:w="882" w:type="dxa"/>
            <w:noWrap/>
            <w:tcMar>
              <w:top w:w="0" w:type="dxa"/>
              <w:left w:w="144" w:type="dxa"/>
              <w:bottom w:w="0" w:type="dxa"/>
              <w:right w:w="0" w:type="dxa"/>
            </w:tcMar>
            <w:vAlign w:val="bottom"/>
            <w:hideMark/>
          </w:tcPr>
          <w:p w14:paraId="3EFD8E63" w14:textId="77777777" w:rsidR="007563DD" w:rsidRDefault="008627BE">
            <w:pPr>
              <w:pStyle w:val="NormalWeb"/>
              <w:tabs>
                <w:tab w:val="right" w:pos="644"/>
                <w:tab w:val="decimal" w:pos="680"/>
              </w:tabs>
              <w:spacing w:before="0" w:beforeAutospacing="0" w:after="20" w:afterAutospacing="0"/>
              <w:ind w:right="86"/>
              <w:rPr>
                <w:rFonts w:ascii="Arial" w:hAnsi="Arial" w:cs="Arial"/>
                <w:sz w:val="20"/>
                <w:szCs w:val="20"/>
              </w:rPr>
            </w:pPr>
            <w:r>
              <w:rPr>
                <w:rFonts w:ascii="Arial" w:hAnsi="Arial" w:cs="Arial"/>
                <w:sz w:val="20"/>
                <w:szCs w:val="20"/>
              </w:rPr>
              <w:tab/>
              <w:t>(9</w:t>
            </w:r>
            <w:r>
              <w:rPr>
                <w:rFonts w:ascii="Arial" w:hAnsi="Arial" w:cs="Arial"/>
                <w:sz w:val="20"/>
                <w:szCs w:val="20"/>
              </w:rPr>
              <w:tab/>
              <w:t>)</w:t>
            </w:r>
          </w:p>
        </w:tc>
        <w:tc>
          <w:tcPr>
            <w:tcW w:w="1125" w:type="dxa"/>
            <w:noWrap/>
            <w:tcMar>
              <w:top w:w="0" w:type="dxa"/>
              <w:left w:w="144" w:type="dxa"/>
              <w:bottom w:w="0" w:type="dxa"/>
              <w:right w:w="0" w:type="dxa"/>
            </w:tcMar>
            <w:vAlign w:val="bottom"/>
            <w:hideMark/>
          </w:tcPr>
          <w:p w14:paraId="204C443C" w14:textId="77777777" w:rsidR="007563DD" w:rsidRDefault="008627BE">
            <w:pPr>
              <w:pStyle w:val="NormalWeb"/>
              <w:tabs>
                <w:tab w:val="right" w:pos="885"/>
                <w:tab w:val="right" w:pos="1040"/>
                <w:tab w:val="decimal" w:pos="1080"/>
              </w:tabs>
              <w:spacing w:before="0" w:beforeAutospacing="0" w:after="20" w:afterAutospacing="0"/>
              <w:rPr>
                <w:rFonts w:ascii="Arial" w:hAnsi="Arial" w:cs="Arial"/>
                <w:sz w:val="20"/>
                <w:szCs w:val="20"/>
              </w:rPr>
            </w:pPr>
            <w:r>
              <w:rPr>
                <w:rFonts w:ascii="Arial" w:hAnsi="Arial" w:cs="Arial"/>
                <w:sz w:val="20"/>
                <w:szCs w:val="20"/>
              </w:rPr>
              <w:tab/>
              <w:t>8,683</w:t>
            </w:r>
            <w:r>
              <w:rPr>
                <w:rFonts w:ascii="Arial" w:hAnsi="Arial" w:cs="Arial"/>
                <w:sz w:val="20"/>
                <w:szCs w:val="20"/>
              </w:rPr>
              <w:tab/>
            </w:r>
          </w:p>
        </w:tc>
        <w:tc>
          <w:tcPr>
            <w:tcW w:w="1062" w:type="dxa"/>
            <w:noWrap/>
            <w:tcMar>
              <w:top w:w="0" w:type="dxa"/>
              <w:left w:w="144" w:type="dxa"/>
              <w:bottom w:w="0" w:type="dxa"/>
              <w:right w:w="0" w:type="dxa"/>
            </w:tcMar>
            <w:vAlign w:val="bottom"/>
            <w:hideMark/>
          </w:tcPr>
          <w:p w14:paraId="28E2643A" w14:textId="77777777" w:rsidR="007563DD" w:rsidRDefault="008627BE">
            <w:pPr>
              <w:pStyle w:val="NormalWeb"/>
              <w:tabs>
                <w:tab w:val="right" w:pos="865"/>
                <w:tab w:val="decimal" w:pos="1060"/>
              </w:tabs>
              <w:spacing w:before="0" w:beforeAutospacing="0" w:after="20" w:afterAutospacing="0"/>
              <w:ind w:left="37"/>
              <w:rPr>
                <w:rFonts w:ascii="Arial" w:hAnsi="Arial" w:cs="Arial"/>
                <w:sz w:val="20"/>
                <w:szCs w:val="20"/>
              </w:rPr>
            </w:pPr>
            <w:r>
              <w:rPr>
                <w:rFonts w:ascii="Arial" w:hAnsi="Arial" w:cs="Arial"/>
                <w:sz w:val="20"/>
                <w:szCs w:val="20"/>
              </w:rPr>
              <w:tab/>
              <w:t>0</w:t>
            </w:r>
            <w:r>
              <w:rPr>
                <w:rFonts w:ascii="Arial" w:hAnsi="Arial" w:cs="Arial"/>
                <w:sz w:val="20"/>
                <w:szCs w:val="20"/>
              </w:rPr>
              <w:tab/>
            </w:r>
          </w:p>
        </w:tc>
        <w:tc>
          <w:tcPr>
            <w:tcW w:w="1131" w:type="dxa"/>
            <w:noWrap/>
            <w:tcMar>
              <w:top w:w="0" w:type="dxa"/>
              <w:left w:w="144" w:type="dxa"/>
              <w:bottom w:w="0" w:type="dxa"/>
              <w:right w:w="0" w:type="dxa"/>
            </w:tcMar>
            <w:vAlign w:val="bottom"/>
            <w:hideMark/>
          </w:tcPr>
          <w:p w14:paraId="102BC1EA" w14:textId="77777777" w:rsidR="007563DD" w:rsidRDefault="008627BE">
            <w:pPr>
              <w:pStyle w:val="NormalWeb"/>
              <w:tabs>
                <w:tab w:val="right" w:pos="949"/>
                <w:tab w:val="decimal" w:pos="1100"/>
              </w:tabs>
              <w:spacing w:before="0" w:beforeAutospacing="0" w:after="20" w:afterAutospacing="0"/>
              <w:rPr>
                <w:rFonts w:ascii="Arial" w:hAnsi="Arial" w:cs="Arial"/>
                <w:sz w:val="20"/>
                <w:szCs w:val="20"/>
              </w:rPr>
            </w:pPr>
            <w:r>
              <w:rPr>
                <w:rFonts w:ascii="Arial" w:hAnsi="Arial" w:cs="Arial"/>
                <w:sz w:val="20"/>
                <w:szCs w:val="20"/>
              </w:rPr>
              <w:tab/>
              <w:t>8,683</w:t>
            </w:r>
            <w:r>
              <w:rPr>
                <w:rFonts w:ascii="Arial" w:hAnsi="Arial" w:cs="Arial"/>
                <w:sz w:val="20"/>
                <w:szCs w:val="20"/>
              </w:rPr>
              <w:tab/>
            </w:r>
          </w:p>
        </w:tc>
        <w:tc>
          <w:tcPr>
            <w:tcW w:w="1071" w:type="dxa"/>
            <w:noWrap/>
            <w:tcMar>
              <w:top w:w="0" w:type="dxa"/>
              <w:left w:w="144" w:type="dxa"/>
              <w:bottom w:w="0" w:type="dxa"/>
              <w:right w:w="0" w:type="dxa"/>
            </w:tcMar>
            <w:vAlign w:val="bottom"/>
            <w:hideMark/>
          </w:tcPr>
          <w:p w14:paraId="79BAF45D" w14:textId="77777777" w:rsidR="007563DD" w:rsidRDefault="008627BE">
            <w:pPr>
              <w:pStyle w:val="NormalWeb"/>
              <w:tabs>
                <w:tab w:val="right" w:pos="884"/>
                <w:tab w:val="decimal" w:pos="1100"/>
              </w:tabs>
              <w:spacing w:before="0" w:beforeAutospacing="0" w:after="20" w:afterAutospacing="0"/>
              <w:ind w:left="155"/>
              <w:rPr>
                <w:rFonts w:ascii="Arial" w:hAnsi="Arial" w:cs="Arial"/>
                <w:sz w:val="20"/>
                <w:szCs w:val="20"/>
              </w:rPr>
            </w:pPr>
            <w:r>
              <w:rPr>
                <w:rFonts w:ascii="Arial" w:hAnsi="Arial" w:cs="Arial"/>
                <w:sz w:val="20"/>
                <w:szCs w:val="20"/>
              </w:rPr>
              <w:tab/>
              <w:t>0</w:t>
            </w:r>
            <w:r>
              <w:rPr>
                <w:rFonts w:ascii="Arial" w:hAnsi="Arial" w:cs="Arial"/>
                <w:sz w:val="20"/>
                <w:szCs w:val="20"/>
              </w:rPr>
              <w:tab/>
            </w:r>
          </w:p>
        </w:tc>
      </w:tr>
      <w:tr w:rsidR="007563DD" w14:paraId="2A2C832D" w14:textId="77777777">
        <w:trPr>
          <w:cantSplit/>
          <w:jc w:val="center"/>
        </w:trPr>
        <w:tc>
          <w:tcPr>
            <w:tcW w:w="2544" w:type="dxa"/>
            <w:hideMark/>
          </w:tcPr>
          <w:p w14:paraId="16DC5FD5"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Corporate notes and bonds</w:t>
            </w:r>
          </w:p>
        </w:tc>
        <w:tc>
          <w:tcPr>
            <w:tcW w:w="846" w:type="dxa"/>
            <w:noWrap/>
            <w:tcMar>
              <w:top w:w="0" w:type="dxa"/>
              <w:left w:w="144" w:type="dxa"/>
              <w:bottom w:w="0" w:type="dxa"/>
              <w:right w:w="0" w:type="dxa"/>
            </w:tcMar>
            <w:vAlign w:val="bottom"/>
            <w:hideMark/>
          </w:tcPr>
          <w:p w14:paraId="1F5535DD" w14:textId="77777777" w:rsidR="007563DD" w:rsidRDefault="008627BE">
            <w:pPr>
              <w:pStyle w:val="NormalWeb"/>
              <w:tabs>
                <w:tab w:val="right" w:pos="518"/>
                <w:tab w:val="decimal" w:pos="940"/>
              </w:tabs>
              <w:spacing w:before="0" w:beforeAutospacing="0" w:after="20" w:afterAutospacing="0"/>
              <w:rPr>
                <w:rFonts w:ascii="Arial" w:hAnsi="Arial" w:cs="Arial"/>
                <w:sz w:val="20"/>
                <w:szCs w:val="20"/>
              </w:rPr>
            </w:pPr>
            <w:r>
              <w:rPr>
                <w:rFonts w:ascii="Arial" w:hAnsi="Arial" w:cs="Arial"/>
                <w:sz w:val="20"/>
                <w:szCs w:val="20"/>
              </w:rPr>
              <w:tab/>
              <w:t>Level 3</w:t>
            </w:r>
            <w:r>
              <w:rPr>
                <w:rFonts w:ascii="Arial" w:hAnsi="Arial" w:cs="Arial"/>
                <w:sz w:val="20"/>
                <w:szCs w:val="20"/>
              </w:rPr>
              <w:tab/>
            </w:r>
          </w:p>
        </w:tc>
        <w:tc>
          <w:tcPr>
            <w:tcW w:w="1107" w:type="dxa"/>
            <w:noWrap/>
            <w:tcMar>
              <w:top w:w="0" w:type="dxa"/>
              <w:left w:w="144" w:type="dxa"/>
              <w:bottom w:w="0" w:type="dxa"/>
              <w:right w:w="0" w:type="dxa"/>
            </w:tcMar>
            <w:vAlign w:val="bottom"/>
            <w:hideMark/>
          </w:tcPr>
          <w:p w14:paraId="23001DB4" w14:textId="77777777" w:rsidR="007563DD" w:rsidRDefault="008627BE">
            <w:pPr>
              <w:pStyle w:val="NormalWeb"/>
              <w:tabs>
                <w:tab w:val="right" w:pos="905"/>
                <w:tab w:val="right" w:pos="1040"/>
                <w:tab w:val="decimal" w:pos="1080"/>
              </w:tabs>
              <w:spacing w:before="0" w:beforeAutospacing="0" w:after="20" w:afterAutospacing="0"/>
              <w:ind w:left="5"/>
              <w:rPr>
                <w:rFonts w:ascii="Arial" w:hAnsi="Arial" w:cs="Arial"/>
                <w:sz w:val="20"/>
                <w:szCs w:val="20"/>
              </w:rPr>
            </w:pPr>
            <w:r>
              <w:rPr>
                <w:rFonts w:ascii="Arial" w:hAnsi="Arial" w:cs="Arial"/>
                <w:sz w:val="20"/>
                <w:szCs w:val="20"/>
              </w:rPr>
              <w:tab/>
              <w:t>63</w:t>
            </w:r>
            <w:r>
              <w:rPr>
                <w:rFonts w:ascii="Arial" w:hAnsi="Arial" w:cs="Arial"/>
                <w:sz w:val="20"/>
                <w:szCs w:val="20"/>
              </w:rPr>
              <w:tab/>
            </w:r>
          </w:p>
        </w:tc>
        <w:tc>
          <w:tcPr>
            <w:tcW w:w="1080" w:type="dxa"/>
            <w:noWrap/>
            <w:tcMar>
              <w:top w:w="0" w:type="dxa"/>
              <w:left w:w="144" w:type="dxa"/>
              <w:bottom w:w="0" w:type="dxa"/>
              <w:right w:w="0" w:type="dxa"/>
            </w:tcMar>
            <w:vAlign w:val="bottom"/>
            <w:hideMark/>
          </w:tcPr>
          <w:p w14:paraId="568041A1" w14:textId="77777777" w:rsidR="007563DD" w:rsidRDefault="008627BE">
            <w:pPr>
              <w:pStyle w:val="NormalWeb"/>
              <w:tabs>
                <w:tab w:val="right" w:pos="848"/>
                <w:tab w:val="decimal" w:pos="1000"/>
              </w:tabs>
              <w:spacing w:before="0" w:beforeAutospacing="0" w:after="20" w:afterAutospacing="0"/>
              <w:ind w:left="65"/>
              <w:rPr>
                <w:rFonts w:ascii="Arial" w:hAnsi="Arial" w:cs="Arial"/>
                <w:sz w:val="20"/>
                <w:szCs w:val="20"/>
              </w:rPr>
            </w:pPr>
            <w:r>
              <w:rPr>
                <w:rFonts w:ascii="Arial" w:hAnsi="Arial" w:cs="Arial"/>
                <w:sz w:val="20"/>
                <w:szCs w:val="20"/>
              </w:rPr>
              <w:tab/>
              <w:t>0</w:t>
            </w:r>
            <w:r>
              <w:rPr>
                <w:rFonts w:ascii="Arial" w:hAnsi="Arial" w:cs="Arial"/>
                <w:sz w:val="20"/>
                <w:szCs w:val="20"/>
              </w:rPr>
              <w:tab/>
            </w:r>
          </w:p>
        </w:tc>
        <w:tc>
          <w:tcPr>
            <w:tcW w:w="882" w:type="dxa"/>
            <w:noWrap/>
            <w:tcMar>
              <w:top w:w="0" w:type="dxa"/>
              <w:left w:w="144" w:type="dxa"/>
              <w:bottom w:w="0" w:type="dxa"/>
              <w:right w:w="0" w:type="dxa"/>
            </w:tcMar>
            <w:vAlign w:val="bottom"/>
            <w:hideMark/>
          </w:tcPr>
          <w:p w14:paraId="1162A305" w14:textId="77777777" w:rsidR="007563DD" w:rsidRDefault="008627BE">
            <w:pPr>
              <w:pStyle w:val="NormalWeb"/>
              <w:tabs>
                <w:tab w:val="right" w:pos="644"/>
                <w:tab w:val="decimal" w:pos="680"/>
              </w:tabs>
              <w:spacing w:before="0" w:beforeAutospacing="0" w:after="20" w:afterAutospacing="0"/>
              <w:ind w:right="86"/>
              <w:rPr>
                <w:rFonts w:ascii="Arial" w:hAnsi="Arial" w:cs="Arial"/>
                <w:sz w:val="20"/>
                <w:szCs w:val="20"/>
              </w:rPr>
            </w:pPr>
            <w:r>
              <w:rPr>
                <w:rFonts w:ascii="Arial" w:hAnsi="Arial" w:cs="Arial"/>
                <w:sz w:val="20"/>
                <w:szCs w:val="20"/>
              </w:rPr>
              <w:tab/>
              <w:t>0</w:t>
            </w:r>
            <w:r>
              <w:rPr>
                <w:rFonts w:ascii="Arial" w:hAnsi="Arial" w:cs="Arial"/>
                <w:sz w:val="20"/>
                <w:szCs w:val="20"/>
              </w:rPr>
              <w:tab/>
            </w:r>
          </w:p>
        </w:tc>
        <w:tc>
          <w:tcPr>
            <w:tcW w:w="1125" w:type="dxa"/>
            <w:noWrap/>
            <w:tcMar>
              <w:top w:w="0" w:type="dxa"/>
              <w:left w:w="144" w:type="dxa"/>
              <w:bottom w:w="0" w:type="dxa"/>
              <w:right w:w="0" w:type="dxa"/>
            </w:tcMar>
            <w:vAlign w:val="bottom"/>
            <w:hideMark/>
          </w:tcPr>
          <w:p w14:paraId="1014AF04" w14:textId="77777777" w:rsidR="007563DD" w:rsidRDefault="008627BE">
            <w:pPr>
              <w:pStyle w:val="NormalWeb"/>
              <w:tabs>
                <w:tab w:val="right" w:pos="885"/>
                <w:tab w:val="right" w:pos="1040"/>
                <w:tab w:val="decimal" w:pos="1080"/>
              </w:tabs>
              <w:spacing w:before="0" w:beforeAutospacing="0" w:after="20" w:afterAutospacing="0"/>
              <w:rPr>
                <w:rFonts w:ascii="Arial" w:hAnsi="Arial" w:cs="Arial"/>
                <w:sz w:val="20"/>
                <w:szCs w:val="20"/>
              </w:rPr>
            </w:pPr>
            <w:r>
              <w:rPr>
                <w:rFonts w:ascii="Arial" w:hAnsi="Arial" w:cs="Arial"/>
                <w:sz w:val="20"/>
                <w:szCs w:val="20"/>
              </w:rPr>
              <w:tab/>
              <w:t>63</w:t>
            </w:r>
            <w:r>
              <w:rPr>
                <w:rFonts w:ascii="Arial" w:hAnsi="Arial" w:cs="Arial"/>
                <w:sz w:val="20"/>
                <w:szCs w:val="20"/>
              </w:rPr>
              <w:tab/>
            </w:r>
          </w:p>
        </w:tc>
        <w:tc>
          <w:tcPr>
            <w:tcW w:w="1062" w:type="dxa"/>
            <w:noWrap/>
            <w:tcMar>
              <w:top w:w="0" w:type="dxa"/>
              <w:left w:w="144" w:type="dxa"/>
              <w:bottom w:w="0" w:type="dxa"/>
              <w:right w:w="0" w:type="dxa"/>
            </w:tcMar>
            <w:vAlign w:val="bottom"/>
            <w:hideMark/>
          </w:tcPr>
          <w:p w14:paraId="048AE8C6" w14:textId="77777777" w:rsidR="007563DD" w:rsidRDefault="008627BE">
            <w:pPr>
              <w:pStyle w:val="NormalWeb"/>
              <w:tabs>
                <w:tab w:val="right" w:pos="865"/>
                <w:tab w:val="decimal" w:pos="1060"/>
              </w:tabs>
              <w:spacing w:before="0" w:beforeAutospacing="0" w:after="20" w:afterAutospacing="0"/>
              <w:ind w:left="37"/>
              <w:rPr>
                <w:rFonts w:ascii="Arial" w:hAnsi="Arial" w:cs="Arial"/>
                <w:sz w:val="20"/>
                <w:szCs w:val="20"/>
              </w:rPr>
            </w:pPr>
            <w:r>
              <w:rPr>
                <w:rFonts w:ascii="Arial" w:hAnsi="Arial" w:cs="Arial"/>
                <w:sz w:val="20"/>
                <w:szCs w:val="20"/>
              </w:rPr>
              <w:tab/>
              <w:t>0</w:t>
            </w:r>
            <w:r>
              <w:rPr>
                <w:rFonts w:ascii="Arial" w:hAnsi="Arial" w:cs="Arial"/>
                <w:sz w:val="20"/>
                <w:szCs w:val="20"/>
              </w:rPr>
              <w:tab/>
            </w:r>
          </w:p>
        </w:tc>
        <w:tc>
          <w:tcPr>
            <w:tcW w:w="1131" w:type="dxa"/>
            <w:noWrap/>
            <w:tcMar>
              <w:top w:w="0" w:type="dxa"/>
              <w:left w:w="144" w:type="dxa"/>
              <w:bottom w:w="0" w:type="dxa"/>
              <w:right w:w="0" w:type="dxa"/>
            </w:tcMar>
            <w:vAlign w:val="bottom"/>
            <w:hideMark/>
          </w:tcPr>
          <w:p w14:paraId="6010AFDF" w14:textId="77777777" w:rsidR="007563DD" w:rsidRDefault="008627BE">
            <w:pPr>
              <w:pStyle w:val="NormalWeb"/>
              <w:tabs>
                <w:tab w:val="right" w:pos="949"/>
                <w:tab w:val="decimal" w:pos="1100"/>
              </w:tabs>
              <w:spacing w:before="0" w:beforeAutospacing="0" w:after="20" w:afterAutospacing="0"/>
              <w:rPr>
                <w:rFonts w:ascii="Arial" w:hAnsi="Arial" w:cs="Arial"/>
                <w:sz w:val="20"/>
                <w:szCs w:val="20"/>
              </w:rPr>
            </w:pPr>
            <w:r>
              <w:rPr>
                <w:rFonts w:ascii="Arial" w:hAnsi="Arial" w:cs="Arial"/>
                <w:sz w:val="20"/>
                <w:szCs w:val="20"/>
              </w:rPr>
              <w:tab/>
              <w:t>63</w:t>
            </w:r>
            <w:r>
              <w:rPr>
                <w:rFonts w:ascii="Arial" w:hAnsi="Arial" w:cs="Arial"/>
                <w:sz w:val="20"/>
                <w:szCs w:val="20"/>
              </w:rPr>
              <w:tab/>
            </w:r>
          </w:p>
        </w:tc>
        <w:tc>
          <w:tcPr>
            <w:tcW w:w="1071" w:type="dxa"/>
            <w:noWrap/>
            <w:tcMar>
              <w:top w:w="0" w:type="dxa"/>
              <w:left w:w="144" w:type="dxa"/>
              <w:bottom w:w="0" w:type="dxa"/>
              <w:right w:w="0" w:type="dxa"/>
            </w:tcMar>
            <w:vAlign w:val="bottom"/>
            <w:hideMark/>
          </w:tcPr>
          <w:p w14:paraId="7B37E3D6" w14:textId="77777777" w:rsidR="007563DD" w:rsidRDefault="008627BE">
            <w:pPr>
              <w:pStyle w:val="NormalWeb"/>
              <w:tabs>
                <w:tab w:val="right" w:pos="884"/>
                <w:tab w:val="decimal" w:pos="1100"/>
              </w:tabs>
              <w:spacing w:before="0" w:beforeAutospacing="0" w:after="20" w:afterAutospacing="0"/>
              <w:ind w:left="155"/>
              <w:rPr>
                <w:rFonts w:ascii="Arial" w:hAnsi="Arial" w:cs="Arial"/>
                <w:sz w:val="20"/>
                <w:szCs w:val="20"/>
              </w:rPr>
            </w:pPr>
            <w:r>
              <w:rPr>
                <w:rFonts w:ascii="Arial" w:hAnsi="Arial" w:cs="Arial"/>
                <w:sz w:val="20"/>
                <w:szCs w:val="20"/>
              </w:rPr>
              <w:tab/>
              <w:t>0</w:t>
            </w:r>
            <w:r>
              <w:rPr>
                <w:rFonts w:ascii="Arial" w:hAnsi="Arial" w:cs="Arial"/>
                <w:sz w:val="20"/>
                <w:szCs w:val="20"/>
              </w:rPr>
              <w:tab/>
            </w:r>
          </w:p>
        </w:tc>
      </w:tr>
      <w:tr w:rsidR="007563DD" w14:paraId="3D4D77DF" w14:textId="77777777">
        <w:trPr>
          <w:cantSplit/>
          <w:jc w:val="center"/>
        </w:trPr>
        <w:tc>
          <w:tcPr>
            <w:tcW w:w="2544" w:type="dxa"/>
            <w:hideMark/>
          </w:tcPr>
          <w:p w14:paraId="08B127B3"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Municipal securities</w:t>
            </w:r>
          </w:p>
        </w:tc>
        <w:tc>
          <w:tcPr>
            <w:tcW w:w="846" w:type="dxa"/>
            <w:noWrap/>
            <w:tcMar>
              <w:top w:w="0" w:type="dxa"/>
              <w:left w:w="144" w:type="dxa"/>
              <w:bottom w:w="0" w:type="dxa"/>
              <w:right w:w="0" w:type="dxa"/>
            </w:tcMar>
            <w:vAlign w:val="bottom"/>
            <w:hideMark/>
          </w:tcPr>
          <w:p w14:paraId="0F4CA30C" w14:textId="77777777" w:rsidR="007563DD" w:rsidRDefault="008627BE">
            <w:pPr>
              <w:pStyle w:val="NormalWeb"/>
              <w:tabs>
                <w:tab w:val="right" w:pos="518"/>
                <w:tab w:val="decimal" w:pos="940"/>
              </w:tabs>
              <w:spacing w:before="0" w:beforeAutospacing="0" w:after="20" w:afterAutospacing="0"/>
              <w:rPr>
                <w:rFonts w:ascii="Arial" w:hAnsi="Arial" w:cs="Arial"/>
                <w:sz w:val="20"/>
                <w:szCs w:val="20"/>
              </w:rPr>
            </w:pPr>
            <w:r>
              <w:rPr>
                <w:rFonts w:ascii="Arial" w:hAnsi="Arial" w:cs="Arial"/>
                <w:sz w:val="20"/>
                <w:szCs w:val="20"/>
              </w:rPr>
              <w:tab/>
              <w:t>Level 2</w:t>
            </w:r>
            <w:r>
              <w:rPr>
                <w:rFonts w:ascii="Arial" w:hAnsi="Arial" w:cs="Arial"/>
                <w:sz w:val="20"/>
                <w:szCs w:val="20"/>
              </w:rPr>
              <w:tab/>
            </w:r>
          </w:p>
        </w:tc>
        <w:tc>
          <w:tcPr>
            <w:tcW w:w="1107" w:type="dxa"/>
            <w:noWrap/>
            <w:tcMar>
              <w:top w:w="0" w:type="dxa"/>
              <w:left w:w="144" w:type="dxa"/>
              <w:bottom w:w="0" w:type="dxa"/>
              <w:right w:w="0" w:type="dxa"/>
            </w:tcMar>
            <w:vAlign w:val="bottom"/>
            <w:hideMark/>
          </w:tcPr>
          <w:p w14:paraId="0A17AC80" w14:textId="77777777" w:rsidR="007563DD" w:rsidRDefault="008627BE">
            <w:pPr>
              <w:pStyle w:val="NormalWeb"/>
              <w:tabs>
                <w:tab w:val="right" w:pos="905"/>
                <w:tab w:val="right" w:pos="1040"/>
                <w:tab w:val="decimal" w:pos="1080"/>
              </w:tabs>
              <w:spacing w:before="0" w:beforeAutospacing="0" w:after="20" w:afterAutospacing="0"/>
              <w:ind w:left="5"/>
              <w:rPr>
                <w:rFonts w:ascii="Arial" w:hAnsi="Arial" w:cs="Arial"/>
                <w:sz w:val="20"/>
                <w:szCs w:val="20"/>
              </w:rPr>
            </w:pPr>
            <w:r>
              <w:rPr>
                <w:rFonts w:ascii="Arial" w:hAnsi="Arial" w:cs="Arial"/>
                <w:sz w:val="20"/>
                <w:szCs w:val="20"/>
              </w:rPr>
              <w:tab/>
              <w:t>308</w:t>
            </w:r>
            <w:r>
              <w:rPr>
                <w:rFonts w:ascii="Arial" w:hAnsi="Arial" w:cs="Arial"/>
                <w:sz w:val="20"/>
                <w:szCs w:val="20"/>
              </w:rPr>
              <w:tab/>
            </w:r>
          </w:p>
        </w:tc>
        <w:tc>
          <w:tcPr>
            <w:tcW w:w="1080" w:type="dxa"/>
            <w:noWrap/>
            <w:tcMar>
              <w:top w:w="0" w:type="dxa"/>
              <w:left w:w="144" w:type="dxa"/>
              <w:bottom w:w="0" w:type="dxa"/>
              <w:right w:w="0" w:type="dxa"/>
            </w:tcMar>
            <w:vAlign w:val="bottom"/>
            <w:hideMark/>
          </w:tcPr>
          <w:p w14:paraId="49415343" w14:textId="77777777" w:rsidR="007563DD" w:rsidRDefault="008627BE">
            <w:pPr>
              <w:pStyle w:val="NormalWeb"/>
              <w:tabs>
                <w:tab w:val="right" w:pos="848"/>
                <w:tab w:val="decimal" w:pos="1000"/>
              </w:tabs>
              <w:spacing w:before="0" w:beforeAutospacing="0" w:after="20" w:afterAutospacing="0"/>
              <w:ind w:left="65"/>
              <w:rPr>
                <w:rFonts w:ascii="Arial" w:hAnsi="Arial" w:cs="Arial"/>
                <w:sz w:val="20"/>
                <w:szCs w:val="20"/>
              </w:rPr>
            </w:pPr>
            <w:r>
              <w:rPr>
                <w:rFonts w:ascii="Arial" w:hAnsi="Arial" w:cs="Arial"/>
                <w:sz w:val="20"/>
                <w:szCs w:val="20"/>
              </w:rPr>
              <w:tab/>
              <w:t>63</w:t>
            </w:r>
            <w:r>
              <w:rPr>
                <w:rFonts w:ascii="Arial" w:hAnsi="Arial" w:cs="Arial"/>
                <w:sz w:val="20"/>
                <w:szCs w:val="20"/>
              </w:rPr>
              <w:tab/>
            </w:r>
          </w:p>
        </w:tc>
        <w:tc>
          <w:tcPr>
            <w:tcW w:w="882" w:type="dxa"/>
            <w:noWrap/>
            <w:tcMar>
              <w:top w:w="0" w:type="dxa"/>
              <w:left w:w="144" w:type="dxa"/>
              <w:bottom w:w="0" w:type="dxa"/>
              <w:right w:w="0" w:type="dxa"/>
            </w:tcMar>
            <w:vAlign w:val="bottom"/>
            <w:hideMark/>
          </w:tcPr>
          <w:p w14:paraId="6A2403FC" w14:textId="77777777" w:rsidR="007563DD" w:rsidRDefault="008627BE">
            <w:pPr>
              <w:pStyle w:val="NormalWeb"/>
              <w:tabs>
                <w:tab w:val="right" w:pos="644"/>
                <w:tab w:val="decimal" w:pos="680"/>
              </w:tabs>
              <w:spacing w:before="0" w:beforeAutospacing="0" w:after="20" w:afterAutospacing="0"/>
              <w:ind w:right="86"/>
              <w:rPr>
                <w:rFonts w:ascii="Arial" w:hAnsi="Arial" w:cs="Arial"/>
                <w:sz w:val="20"/>
                <w:szCs w:val="20"/>
              </w:rPr>
            </w:pPr>
            <w:r>
              <w:rPr>
                <w:rFonts w:ascii="Arial" w:hAnsi="Arial" w:cs="Arial"/>
                <w:sz w:val="20"/>
                <w:szCs w:val="20"/>
              </w:rPr>
              <w:tab/>
              <w:t>0</w:t>
            </w:r>
            <w:r>
              <w:rPr>
                <w:rFonts w:ascii="Arial" w:hAnsi="Arial" w:cs="Arial"/>
                <w:sz w:val="20"/>
                <w:szCs w:val="20"/>
              </w:rPr>
              <w:tab/>
            </w:r>
          </w:p>
        </w:tc>
        <w:tc>
          <w:tcPr>
            <w:tcW w:w="1125" w:type="dxa"/>
            <w:noWrap/>
            <w:tcMar>
              <w:top w:w="0" w:type="dxa"/>
              <w:left w:w="144" w:type="dxa"/>
              <w:bottom w:w="0" w:type="dxa"/>
              <w:right w:w="0" w:type="dxa"/>
            </w:tcMar>
            <w:vAlign w:val="bottom"/>
            <w:hideMark/>
          </w:tcPr>
          <w:p w14:paraId="02B9C1CD" w14:textId="77777777" w:rsidR="007563DD" w:rsidRDefault="008627BE">
            <w:pPr>
              <w:pStyle w:val="NormalWeb"/>
              <w:tabs>
                <w:tab w:val="right" w:pos="885"/>
                <w:tab w:val="right" w:pos="1040"/>
                <w:tab w:val="decimal" w:pos="1080"/>
              </w:tabs>
              <w:spacing w:before="0" w:beforeAutospacing="0" w:after="20" w:afterAutospacing="0"/>
              <w:rPr>
                <w:rFonts w:ascii="Arial" w:hAnsi="Arial" w:cs="Arial"/>
                <w:sz w:val="20"/>
                <w:szCs w:val="20"/>
              </w:rPr>
            </w:pPr>
            <w:r>
              <w:rPr>
                <w:rFonts w:ascii="Arial" w:hAnsi="Arial" w:cs="Arial"/>
                <w:sz w:val="20"/>
                <w:szCs w:val="20"/>
              </w:rPr>
              <w:tab/>
              <w:t>371</w:t>
            </w:r>
            <w:r>
              <w:rPr>
                <w:rFonts w:ascii="Arial" w:hAnsi="Arial" w:cs="Arial"/>
                <w:sz w:val="20"/>
                <w:szCs w:val="20"/>
              </w:rPr>
              <w:tab/>
            </w:r>
          </w:p>
        </w:tc>
        <w:tc>
          <w:tcPr>
            <w:tcW w:w="1062" w:type="dxa"/>
            <w:noWrap/>
            <w:tcMar>
              <w:top w:w="0" w:type="dxa"/>
              <w:left w:w="144" w:type="dxa"/>
              <w:bottom w:w="0" w:type="dxa"/>
              <w:right w:w="0" w:type="dxa"/>
            </w:tcMar>
            <w:vAlign w:val="bottom"/>
            <w:hideMark/>
          </w:tcPr>
          <w:p w14:paraId="2B4C947D" w14:textId="77777777" w:rsidR="007563DD" w:rsidRDefault="008627BE">
            <w:pPr>
              <w:pStyle w:val="NormalWeb"/>
              <w:tabs>
                <w:tab w:val="right" w:pos="865"/>
                <w:tab w:val="decimal" w:pos="1060"/>
              </w:tabs>
              <w:spacing w:before="0" w:beforeAutospacing="0" w:after="20" w:afterAutospacing="0"/>
              <w:ind w:left="37"/>
              <w:rPr>
                <w:rFonts w:ascii="Arial" w:hAnsi="Arial" w:cs="Arial"/>
                <w:sz w:val="20"/>
                <w:szCs w:val="20"/>
              </w:rPr>
            </w:pPr>
            <w:r>
              <w:rPr>
                <w:rFonts w:ascii="Arial" w:hAnsi="Arial" w:cs="Arial"/>
                <w:sz w:val="20"/>
                <w:szCs w:val="20"/>
              </w:rPr>
              <w:tab/>
              <w:t>0</w:t>
            </w:r>
            <w:r>
              <w:rPr>
                <w:rFonts w:ascii="Arial" w:hAnsi="Arial" w:cs="Arial"/>
                <w:sz w:val="20"/>
                <w:szCs w:val="20"/>
              </w:rPr>
              <w:tab/>
            </w:r>
          </w:p>
        </w:tc>
        <w:tc>
          <w:tcPr>
            <w:tcW w:w="1131" w:type="dxa"/>
            <w:noWrap/>
            <w:tcMar>
              <w:top w:w="0" w:type="dxa"/>
              <w:left w:w="144" w:type="dxa"/>
              <w:bottom w:w="0" w:type="dxa"/>
              <w:right w:w="0" w:type="dxa"/>
            </w:tcMar>
            <w:vAlign w:val="bottom"/>
            <w:hideMark/>
          </w:tcPr>
          <w:p w14:paraId="33E95009" w14:textId="77777777" w:rsidR="007563DD" w:rsidRDefault="008627BE">
            <w:pPr>
              <w:pStyle w:val="NormalWeb"/>
              <w:tabs>
                <w:tab w:val="right" w:pos="949"/>
                <w:tab w:val="decimal" w:pos="1100"/>
              </w:tabs>
              <w:spacing w:before="0" w:beforeAutospacing="0" w:after="20" w:afterAutospacing="0"/>
              <w:rPr>
                <w:rFonts w:ascii="Arial" w:hAnsi="Arial" w:cs="Arial"/>
                <w:sz w:val="20"/>
                <w:szCs w:val="20"/>
              </w:rPr>
            </w:pPr>
            <w:r>
              <w:rPr>
                <w:rFonts w:ascii="Arial" w:hAnsi="Arial" w:cs="Arial"/>
                <w:sz w:val="20"/>
                <w:szCs w:val="20"/>
              </w:rPr>
              <w:tab/>
              <w:t>371</w:t>
            </w:r>
            <w:r>
              <w:rPr>
                <w:rFonts w:ascii="Arial" w:hAnsi="Arial" w:cs="Arial"/>
                <w:sz w:val="20"/>
                <w:szCs w:val="20"/>
              </w:rPr>
              <w:tab/>
            </w:r>
          </w:p>
        </w:tc>
        <w:tc>
          <w:tcPr>
            <w:tcW w:w="1071" w:type="dxa"/>
            <w:noWrap/>
            <w:tcMar>
              <w:top w:w="0" w:type="dxa"/>
              <w:left w:w="144" w:type="dxa"/>
              <w:bottom w:w="0" w:type="dxa"/>
              <w:right w:w="0" w:type="dxa"/>
            </w:tcMar>
            <w:vAlign w:val="bottom"/>
            <w:hideMark/>
          </w:tcPr>
          <w:p w14:paraId="18B044D6" w14:textId="77777777" w:rsidR="007563DD" w:rsidRDefault="008627BE">
            <w:pPr>
              <w:pStyle w:val="NormalWeb"/>
              <w:tabs>
                <w:tab w:val="right" w:pos="884"/>
                <w:tab w:val="decimal" w:pos="1100"/>
              </w:tabs>
              <w:spacing w:before="0" w:beforeAutospacing="0" w:after="20" w:afterAutospacing="0"/>
              <w:ind w:left="155"/>
              <w:rPr>
                <w:rFonts w:ascii="Arial" w:hAnsi="Arial" w:cs="Arial"/>
                <w:sz w:val="20"/>
                <w:szCs w:val="20"/>
              </w:rPr>
            </w:pPr>
            <w:r>
              <w:rPr>
                <w:rFonts w:ascii="Arial" w:hAnsi="Arial" w:cs="Arial"/>
                <w:sz w:val="20"/>
                <w:szCs w:val="20"/>
              </w:rPr>
              <w:tab/>
              <w:t>0</w:t>
            </w:r>
            <w:r>
              <w:rPr>
                <w:rFonts w:ascii="Arial" w:hAnsi="Arial" w:cs="Arial"/>
                <w:sz w:val="20"/>
                <w:szCs w:val="20"/>
              </w:rPr>
              <w:tab/>
            </w:r>
          </w:p>
        </w:tc>
      </w:tr>
      <w:tr w:rsidR="007563DD" w14:paraId="41476901" w14:textId="77777777">
        <w:trPr>
          <w:cantSplit/>
          <w:jc w:val="center"/>
        </w:trPr>
        <w:tc>
          <w:tcPr>
            <w:tcW w:w="2544" w:type="dxa"/>
            <w:hideMark/>
          </w:tcPr>
          <w:p w14:paraId="5FFC6D58"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Municipal securities</w:t>
            </w:r>
          </w:p>
        </w:tc>
        <w:tc>
          <w:tcPr>
            <w:tcW w:w="846" w:type="dxa"/>
            <w:noWrap/>
            <w:tcMar>
              <w:top w:w="0" w:type="dxa"/>
              <w:left w:w="144" w:type="dxa"/>
              <w:bottom w:w="0" w:type="dxa"/>
              <w:right w:w="0" w:type="dxa"/>
            </w:tcMar>
            <w:vAlign w:val="bottom"/>
            <w:hideMark/>
          </w:tcPr>
          <w:p w14:paraId="71FB9FCF" w14:textId="77777777" w:rsidR="007563DD" w:rsidRDefault="008627BE">
            <w:pPr>
              <w:pStyle w:val="NormalWeb"/>
              <w:tabs>
                <w:tab w:val="right" w:pos="518"/>
                <w:tab w:val="decimal" w:pos="940"/>
              </w:tabs>
              <w:spacing w:before="0" w:beforeAutospacing="0" w:after="20" w:afterAutospacing="0"/>
              <w:rPr>
                <w:rFonts w:ascii="Arial" w:hAnsi="Arial" w:cs="Arial"/>
                <w:sz w:val="20"/>
                <w:szCs w:val="20"/>
              </w:rPr>
            </w:pPr>
            <w:r>
              <w:rPr>
                <w:rFonts w:ascii="Arial" w:hAnsi="Arial" w:cs="Arial"/>
                <w:sz w:val="20"/>
                <w:szCs w:val="20"/>
              </w:rPr>
              <w:tab/>
              <w:t>Level 3</w:t>
            </w:r>
            <w:r>
              <w:rPr>
                <w:rFonts w:ascii="Arial" w:hAnsi="Arial" w:cs="Arial"/>
                <w:sz w:val="20"/>
                <w:szCs w:val="20"/>
              </w:rPr>
              <w:tab/>
            </w:r>
          </w:p>
        </w:tc>
        <w:tc>
          <w:tcPr>
            <w:tcW w:w="1107" w:type="dxa"/>
            <w:noWrap/>
            <w:tcMar>
              <w:top w:w="0" w:type="dxa"/>
              <w:left w:w="144" w:type="dxa"/>
              <w:bottom w:w="0" w:type="dxa"/>
              <w:right w:w="0" w:type="dxa"/>
            </w:tcMar>
            <w:vAlign w:val="bottom"/>
            <w:hideMark/>
          </w:tcPr>
          <w:p w14:paraId="5D2EB60B" w14:textId="77777777" w:rsidR="007563DD" w:rsidRDefault="008627BE">
            <w:pPr>
              <w:pStyle w:val="NormalWeb"/>
              <w:tabs>
                <w:tab w:val="right" w:pos="905"/>
                <w:tab w:val="right" w:pos="1040"/>
                <w:tab w:val="decimal" w:pos="1080"/>
              </w:tabs>
              <w:spacing w:before="0" w:beforeAutospacing="0" w:after="20" w:afterAutospacing="0"/>
              <w:ind w:left="5"/>
              <w:rPr>
                <w:rFonts w:ascii="Arial" w:hAnsi="Arial" w:cs="Arial"/>
                <w:sz w:val="20"/>
                <w:szCs w:val="20"/>
              </w:rPr>
            </w:pPr>
            <w:r>
              <w:rPr>
                <w:rFonts w:ascii="Arial" w:hAnsi="Arial" w:cs="Arial"/>
                <w:sz w:val="20"/>
                <w:szCs w:val="20"/>
              </w:rPr>
              <w:tab/>
              <w:t>95</w:t>
            </w:r>
            <w:r>
              <w:rPr>
                <w:rFonts w:ascii="Arial" w:hAnsi="Arial" w:cs="Arial"/>
                <w:sz w:val="20"/>
                <w:szCs w:val="20"/>
              </w:rPr>
              <w:tab/>
            </w:r>
          </w:p>
        </w:tc>
        <w:tc>
          <w:tcPr>
            <w:tcW w:w="1080" w:type="dxa"/>
            <w:noWrap/>
            <w:tcMar>
              <w:top w:w="0" w:type="dxa"/>
              <w:left w:w="144" w:type="dxa"/>
              <w:bottom w:w="0" w:type="dxa"/>
              <w:right w:w="0" w:type="dxa"/>
            </w:tcMar>
            <w:vAlign w:val="bottom"/>
            <w:hideMark/>
          </w:tcPr>
          <w:p w14:paraId="640AA8EC" w14:textId="77777777" w:rsidR="007563DD" w:rsidRDefault="008627BE">
            <w:pPr>
              <w:pStyle w:val="NormalWeb"/>
              <w:tabs>
                <w:tab w:val="right" w:pos="848"/>
                <w:tab w:val="decimal" w:pos="1000"/>
              </w:tabs>
              <w:spacing w:before="0" w:beforeAutospacing="0" w:after="20" w:afterAutospacing="0"/>
              <w:ind w:left="65"/>
              <w:rPr>
                <w:rFonts w:ascii="Arial" w:hAnsi="Arial" w:cs="Arial"/>
                <w:sz w:val="20"/>
                <w:szCs w:val="20"/>
              </w:rPr>
            </w:pPr>
            <w:r>
              <w:rPr>
                <w:rFonts w:ascii="Arial" w:hAnsi="Arial" w:cs="Arial"/>
                <w:sz w:val="20"/>
                <w:szCs w:val="20"/>
              </w:rPr>
              <w:tab/>
              <w:t>0</w:t>
            </w:r>
            <w:r>
              <w:rPr>
                <w:rFonts w:ascii="Arial" w:hAnsi="Arial" w:cs="Arial"/>
                <w:sz w:val="20"/>
                <w:szCs w:val="20"/>
              </w:rPr>
              <w:tab/>
            </w:r>
          </w:p>
        </w:tc>
        <w:tc>
          <w:tcPr>
            <w:tcW w:w="882" w:type="dxa"/>
            <w:noWrap/>
            <w:tcMar>
              <w:top w:w="0" w:type="dxa"/>
              <w:left w:w="144" w:type="dxa"/>
              <w:bottom w:w="0" w:type="dxa"/>
              <w:right w:w="0" w:type="dxa"/>
            </w:tcMar>
            <w:vAlign w:val="bottom"/>
            <w:hideMark/>
          </w:tcPr>
          <w:p w14:paraId="07FF5947" w14:textId="77777777" w:rsidR="007563DD" w:rsidRDefault="008627BE">
            <w:pPr>
              <w:pStyle w:val="NormalWeb"/>
              <w:tabs>
                <w:tab w:val="right" w:pos="644"/>
                <w:tab w:val="decimal" w:pos="680"/>
              </w:tabs>
              <w:spacing w:before="0" w:beforeAutospacing="0" w:after="20" w:afterAutospacing="0"/>
              <w:ind w:right="86"/>
              <w:rPr>
                <w:rFonts w:ascii="Arial" w:hAnsi="Arial" w:cs="Arial"/>
                <w:sz w:val="20"/>
                <w:szCs w:val="20"/>
              </w:rPr>
            </w:pPr>
            <w:r>
              <w:rPr>
                <w:rFonts w:ascii="Arial" w:hAnsi="Arial" w:cs="Arial"/>
                <w:sz w:val="20"/>
                <w:szCs w:val="20"/>
              </w:rPr>
              <w:tab/>
              <w:t>(7</w:t>
            </w:r>
            <w:r>
              <w:rPr>
                <w:rFonts w:ascii="Arial" w:hAnsi="Arial" w:cs="Arial"/>
                <w:sz w:val="20"/>
                <w:szCs w:val="20"/>
              </w:rPr>
              <w:tab/>
              <w:t>)</w:t>
            </w:r>
          </w:p>
        </w:tc>
        <w:tc>
          <w:tcPr>
            <w:tcW w:w="1125" w:type="dxa"/>
            <w:noWrap/>
            <w:tcMar>
              <w:top w:w="0" w:type="dxa"/>
              <w:left w:w="144" w:type="dxa"/>
              <w:bottom w:w="0" w:type="dxa"/>
              <w:right w:w="0" w:type="dxa"/>
            </w:tcMar>
            <w:vAlign w:val="bottom"/>
            <w:hideMark/>
          </w:tcPr>
          <w:p w14:paraId="6A10AFB7" w14:textId="77777777" w:rsidR="007563DD" w:rsidRDefault="008627BE">
            <w:pPr>
              <w:pStyle w:val="NormalWeb"/>
              <w:tabs>
                <w:tab w:val="right" w:pos="885"/>
                <w:tab w:val="right" w:pos="1040"/>
                <w:tab w:val="decimal" w:pos="1080"/>
              </w:tabs>
              <w:spacing w:before="0" w:beforeAutospacing="0" w:after="20" w:afterAutospacing="0"/>
              <w:rPr>
                <w:rFonts w:ascii="Arial" w:hAnsi="Arial" w:cs="Arial"/>
                <w:sz w:val="20"/>
                <w:szCs w:val="20"/>
              </w:rPr>
            </w:pPr>
            <w:r>
              <w:rPr>
                <w:rFonts w:ascii="Arial" w:hAnsi="Arial" w:cs="Arial"/>
                <w:sz w:val="20"/>
                <w:szCs w:val="20"/>
              </w:rPr>
              <w:tab/>
              <w:t>88</w:t>
            </w:r>
            <w:r>
              <w:rPr>
                <w:rFonts w:ascii="Arial" w:hAnsi="Arial" w:cs="Arial"/>
                <w:sz w:val="20"/>
                <w:szCs w:val="20"/>
              </w:rPr>
              <w:tab/>
            </w:r>
          </w:p>
        </w:tc>
        <w:tc>
          <w:tcPr>
            <w:tcW w:w="1062" w:type="dxa"/>
            <w:noWrap/>
            <w:tcMar>
              <w:top w:w="0" w:type="dxa"/>
              <w:left w:w="144" w:type="dxa"/>
              <w:bottom w:w="0" w:type="dxa"/>
              <w:right w:w="0" w:type="dxa"/>
            </w:tcMar>
            <w:vAlign w:val="bottom"/>
            <w:hideMark/>
          </w:tcPr>
          <w:p w14:paraId="1D31DECB" w14:textId="77777777" w:rsidR="007563DD" w:rsidRDefault="008627BE">
            <w:pPr>
              <w:pStyle w:val="NormalWeb"/>
              <w:tabs>
                <w:tab w:val="right" w:pos="865"/>
                <w:tab w:val="decimal" w:pos="1060"/>
              </w:tabs>
              <w:spacing w:before="0" w:beforeAutospacing="0" w:after="20" w:afterAutospacing="0"/>
              <w:ind w:left="37"/>
              <w:rPr>
                <w:rFonts w:ascii="Arial" w:hAnsi="Arial" w:cs="Arial"/>
                <w:sz w:val="20"/>
                <w:szCs w:val="20"/>
              </w:rPr>
            </w:pPr>
            <w:r>
              <w:rPr>
                <w:rFonts w:ascii="Arial" w:hAnsi="Arial" w:cs="Arial"/>
                <w:sz w:val="20"/>
                <w:szCs w:val="20"/>
              </w:rPr>
              <w:tab/>
              <w:t>0</w:t>
            </w:r>
            <w:r>
              <w:rPr>
                <w:rFonts w:ascii="Arial" w:hAnsi="Arial" w:cs="Arial"/>
                <w:sz w:val="20"/>
                <w:szCs w:val="20"/>
              </w:rPr>
              <w:tab/>
            </w:r>
          </w:p>
        </w:tc>
        <w:tc>
          <w:tcPr>
            <w:tcW w:w="1131" w:type="dxa"/>
            <w:noWrap/>
            <w:tcMar>
              <w:top w:w="0" w:type="dxa"/>
              <w:left w:w="144" w:type="dxa"/>
              <w:bottom w:w="0" w:type="dxa"/>
              <w:right w:w="0" w:type="dxa"/>
            </w:tcMar>
            <w:vAlign w:val="bottom"/>
            <w:hideMark/>
          </w:tcPr>
          <w:p w14:paraId="1D3CC706" w14:textId="77777777" w:rsidR="007563DD" w:rsidRDefault="008627BE">
            <w:pPr>
              <w:pStyle w:val="NormalWeb"/>
              <w:tabs>
                <w:tab w:val="right" w:pos="949"/>
                <w:tab w:val="decimal" w:pos="1100"/>
              </w:tabs>
              <w:spacing w:before="0" w:beforeAutospacing="0" w:after="20" w:afterAutospacing="0"/>
              <w:rPr>
                <w:rFonts w:ascii="Arial" w:hAnsi="Arial" w:cs="Arial"/>
                <w:sz w:val="20"/>
                <w:szCs w:val="20"/>
              </w:rPr>
            </w:pPr>
            <w:r>
              <w:rPr>
                <w:rFonts w:ascii="Arial" w:hAnsi="Arial" w:cs="Arial"/>
                <w:sz w:val="20"/>
                <w:szCs w:val="20"/>
              </w:rPr>
              <w:tab/>
              <w:t>88</w:t>
            </w:r>
            <w:r>
              <w:rPr>
                <w:rFonts w:ascii="Arial" w:hAnsi="Arial" w:cs="Arial"/>
                <w:sz w:val="20"/>
                <w:szCs w:val="20"/>
              </w:rPr>
              <w:tab/>
            </w:r>
          </w:p>
        </w:tc>
        <w:tc>
          <w:tcPr>
            <w:tcW w:w="1071" w:type="dxa"/>
            <w:noWrap/>
            <w:tcMar>
              <w:top w:w="0" w:type="dxa"/>
              <w:left w:w="144" w:type="dxa"/>
              <w:bottom w:w="0" w:type="dxa"/>
              <w:right w:w="0" w:type="dxa"/>
            </w:tcMar>
            <w:vAlign w:val="bottom"/>
            <w:hideMark/>
          </w:tcPr>
          <w:p w14:paraId="3FABEA47" w14:textId="77777777" w:rsidR="007563DD" w:rsidRDefault="008627BE">
            <w:pPr>
              <w:pStyle w:val="NormalWeb"/>
              <w:tabs>
                <w:tab w:val="right" w:pos="884"/>
                <w:tab w:val="decimal" w:pos="1100"/>
              </w:tabs>
              <w:spacing w:before="0" w:beforeAutospacing="0" w:after="20" w:afterAutospacing="0"/>
              <w:ind w:left="155"/>
              <w:rPr>
                <w:rFonts w:ascii="Arial" w:hAnsi="Arial" w:cs="Arial"/>
                <w:sz w:val="20"/>
                <w:szCs w:val="20"/>
              </w:rPr>
            </w:pPr>
            <w:r>
              <w:rPr>
                <w:rFonts w:ascii="Arial" w:hAnsi="Arial" w:cs="Arial"/>
                <w:sz w:val="20"/>
                <w:szCs w:val="20"/>
              </w:rPr>
              <w:tab/>
              <w:t>0</w:t>
            </w:r>
            <w:r>
              <w:rPr>
                <w:rFonts w:ascii="Arial" w:hAnsi="Arial" w:cs="Arial"/>
                <w:sz w:val="20"/>
                <w:szCs w:val="20"/>
              </w:rPr>
              <w:tab/>
            </w:r>
          </w:p>
        </w:tc>
      </w:tr>
      <w:tr w:rsidR="007563DD" w14:paraId="57D3E545" w14:textId="77777777">
        <w:trPr>
          <w:cantSplit/>
          <w:jc w:val="center"/>
        </w:trPr>
        <w:tc>
          <w:tcPr>
            <w:tcW w:w="4497" w:type="dxa"/>
            <w:gridSpan w:val="3"/>
            <w:tcMar>
              <w:top w:w="0" w:type="dxa"/>
              <w:left w:w="144" w:type="dxa"/>
              <w:bottom w:w="0" w:type="dxa"/>
              <w:right w:w="0" w:type="dxa"/>
            </w:tcMar>
            <w:vAlign w:val="bottom"/>
            <w:hideMark/>
          </w:tcPr>
          <w:p w14:paraId="6B942294" w14:textId="77777777" w:rsidR="007563DD" w:rsidRDefault="008627BE">
            <w:pPr>
              <w:pStyle w:val="rrdsinglerule"/>
              <w:tabs>
                <w:tab w:val="right" w:pos="518"/>
              </w:tabs>
              <w:spacing w:before="0"/>
              <w:ind w:left="-139"/>
              <w:rPr>
                <w:rFonts w:ascii="Arial" w:hAnsi="Arial" w:cs="Arial"/>
                <w:sz w:val="20"/>
                <w:szCs w:val="20"/>
              </w:rPr>
            </w:pPr>
            <w:r>
              <w:rPr>
                <w:rFonts w:ascii="Arial" w:hAnsi="Arial" w:cs="Arial"/>
                <w:sz w:val="20"/>
                <w:szCs w:val="20"/>
              </w:rPr>
              <w:t> </w:t>
            </w:r>
          </w:p>
        </w:tc>
        <w:tc>
          <w:tcPr>
            <w:tcW w:w="1080" w:type="dxa"/>
            <w:tcMar>
              <w:top w:w="0" w:type="dxa"/>
              <w:left w:w="144" w:type="dxa"/>
              <w:bottom w:w="0" w:type="dxa"/>
              <w:right w:w="0" w:type="dxa"/>
            </w:tcMar>
            <w:vAlign w:val="bottom"/>
            <w:hideMark/>
          </w:tcPr>
          <w:p w14:paraId="2CFF7217" w14:textId="77777777" w:rsidR="007563DD" w:rsidRDefault="008627BE">
            <w:pPr>
              <w:pStyle w:val="rrdsinglerule"/>
              <w:tabs>
                <w:tab w:val="right" w:pos="848"/>
              </w:tabs>
              <w:spacing w:before="0"/>
              <w:ind w:left="65"/>
              <w:rPr>
                <w:rFonts w:ascii="Arial" w:hAnsi="Arial" w:cs="Arial"/>
                <w:sz w:val="20"/>
                <w:szCs w:val="20"/>
              </w:rPr>
            </w:pPr>
            <w:r>
              <w:rPr>
                <w:rFonts w:ascii="Arial" w:hAnsi="Arial" w:cs="Arial"/>
                <w:sz w:val="20"/>
                <w:szCs w:val="20"/>
              </w:rPr>
              <w:t> </w:t>
            </w:r>
          </w:p>
        </w:tc>
        <w:tc>
          <w:tcPr>
            <w:tcW w:w="882" w:type="dxa"/>
            <w:tcMar>
              <w:top w:w="0" w:type="dxa"/>
              <w:left w:w="144" w:type="dxa"/>
              <w:bottom w:w="0" w:type="dxa"/>
              <w:right w:w="0" w:type="dxa"/>
            </w:tcMar>
            <w:vAlign w:val="bottom"/>
            <w:hideMark/>
          </w:tcPr>
          <w:p w14:paraId="5EC8AC9A" w14:textId="77777777" w:rsidR="007563DD" w:rsidRDefault="008627BE">
            <w:pPr>
              <w:pStyle w:val="rrdsinglerule"/>
              <w:tabs>
                <w:tab w:val="right" w:pos="644"/>
                <w:tab w:val="decimal" w:pos="680"/>
              </w:tabs>
              <w:spacing w:before="0"/>
              <w:ind w:right="86"/>
              <w:rPr>
                <w:rFonts w:ascii="Arial" w:hAnsi="Arial" w:cs="Arial"/>
                <w:sz w:val="20"/>
                <w:szCs w:val="20"/>
              </w:rPr>
            </w:pPr>
            <w:r>
              <w:rPr>
                <w:rFonts w:ascii="Arial" w:hAnsi="Arial" w:cs="Arial"/>
                <w:sz w:val="20"/>
                <w:szCs w:val="20"/>
              </w:rPr>
              <w:t> </w:t>
            </w:r>
          </w:p>
        </w:tc>
        <w:tc>
          <w:tcPr>
            <w:tcW w:w="1125" w:type="dxa"/>
            <w:tcMar>
              <w:top w:w="0" w:type="dxa"/>
              <w:left w:w="144" w:type="dxa"/>
              <w:bottom w:w="0" w:type="dxa"/>
              <w:right w:w="0" w:type="dxa"/>
            </w:tcMar>
            <w:vAlign w:val="bottom"/>
            <w:hideMark/>
          </w:tcPr>
          <w:p w14:paraId="53927E64" w14:textId="77777777" w:rsidR="007563DD" w:rsidRDefault="008627BE">
            <w:pPr>
              <w:pStyle w:val="rrdsinglerule"/>
              <w:tabs>
                <w:tab w:val="right" w:pos="885"/>
              </w:tabs>
              <w:spacing w:before="0"/>
              <w:rPr>
                <w:rFonts w:ascii="Arial" w:hAnsi="Arial" w:cs="Arial"/>
                <w:sz w:val="20"/>
                <w:szCs w:val="20"/>
              </w:rPr>
            </w:pPr>
            <w:r>
              <w:rPr>
                <w:rFonts w:ascii="Arial" w:hAnsi="Arial" w:cs="Arial"/>
                <w:sz w:val="20"/>
                <w:szCs w:val="20"/>
              </w:rPr>
              <w:t> </w:t>
            </w:r>
          </w:p>
        </w:tc>
        <w:tc>
          <w:tcPr>
            <w:tcW w:w="1062" w:type="dxa"/>
            <w:tcMar>
              <w:top w:w="0" w:type="dxa"/>
              <w:left w:w="144" w:type="dxa"/>
              <w:bottom w:w="0" w:type="dxa"/>
              <w:right w:w="0" w:type="dxa"/>
            </w:tcMar>
            <w:vAlign w:val="bottom"/>
            <w:hideMark/>
          </w:tcPr>
          <w:p w14:paraId="36079221" w14:textId="77777777" w:rsidR="007563DD" w:rsidRDefault="008627BE">
            <w:pPr>
              <w:pStyle w:val="rrdsinglerule"/>
              <w:tabs>
                <w:tab w:val="right" w:pos="865"/>
              </w:tabs>
              <w:spacing w:before="0"/>
              <w:ind w:left="37"/>
              <w:rPr>
                <w:rFonts w:ascii="Arial" w:hAnsi="Arial" w:cs="Arial"/>
                <w:sz w:val="20"/>
                <w:szCs w:val="20"/>
              </w:rPr>
            </w:pPr>
            <w:r>
              <w:rPr>
                <w:rFonts w:ascii="Arial" w:hAnsi="Arial" w:cs="Arial"/>
                <w:sz w:val="20"/>
                <w:szCs w:val="20"/>
              </w:rPr>
              <w:t> </w:t>
            </w:r>
          </w:p>
        </w:tc>
        <w:tc>
          <w:tcPr>
            <w:tcW w:w="1131" w:type="dxa"/>
            <w:tcMar>
              <w:top w:w="0" w:type="dxa"/>
              <w:left w:w="144" w:type="dxa"/>
              <w:bottom w:w="0" w:type="dxa"/>
              <w:right w:w="0" w:type="dxa"/>
            </w:tcMar>
            <w:vAlign w:val="bottom"/>
            <w:hideMark/>
          </w:tcPr>
          <w:p w14:paraId="5B7DC09F" w14:textId="77777777" w:rsidR="007563DD" w:rsidRDefault="008627BE">
            <w:pPr>
              <w:pStyle w:val="rrdsinglerule"/>
              <w:tabs>
                <w:tab w:val="right" w:pos="949"/>
              </w:tabs>
              <w:spacing w:before="0"/>
              <w:rPr>
                <w:rFonts w:ascii="Arial" w:hAnsi="Arial" w:cs="Arial"/>
                <w:sz w:val="20"/>
                <w:szCs w:val="20"/>
              </w:rPr>
            </w:pPr>
            <w:r>
              <w:rPr>
                <w:rFonts w:ascii="Arial" w:hAnsi="Arial" w:cs="Arial"/>
                <w:sz w:val="20"/>
                <w:szCs w:val="20"/>
              </w:rPr>
              <w:t> </w:t>
            </w:r>
          </w:p>
        </w:tc>
        <w:tc>
          <w:tcPr>
            <w:tcW w:w="1071" w:type="dxa"/>
            <w:tcMar>
              <w:top w:w="0" w:type="dxa"/>
              <w:left w:w="144" w:type="dxa"/>
              <w:bottom w:w="0" w:type="dxa"/>
              <w:right w:w="0" w:type="dxa"/>
            </w:tcMar>
            <w:vAlign w:val="bottom"/>
            <w:hideMark/>
          </w:tcPr>
          <w:p w14:paraId="02537C4A" w14:textId="77777777" w:rsidR="007563DD" w:rsidRDefault="008627BE">
            <w:pPr>
              <w:pStyle w:val="rrdsinglerule"/>
              <w:tabs>
                <w:tab w:val="right" w:pos="884"/>
              </w:tabs>
              <w:spacing w:before="0"/>
              <w:ind w:left="155"/>
              <w:rPr>
                <w:rFonts w:ascii="Arial" w:hAnsi="Arial" w:cs="Arial"/>
                <w:sz w:val="20"/>
                <w:szCs w:val="20"/>
              </w:rPr>
            </w:pPr>
            <w:r>
              <w:rPr>
                <w:rFonts w:ascii="Arial" w:hAnsi="Arial" w:cs="Arial"/>
                <w:sz w:val="20"/>
                <w:szCs w:val="20"/>
              </w:rPr>
              <w:t> </w:t>
            </w:r>
          </w:p>
        </w:tc>
      </w:tr>
      <w:tr w:rsidR="007563DD" w14:paraId="7D00FBA5" w14:textId="77777777">
        <w:trPr>
          <w:cantSplit/>
          <w:jc w:val="center"/>
        </w:trPr>
        <w:tc>
          <w:tcPr>
            <w:tcW w:w="2544" w:type="dxa"/>
            <w:hideMark/>
          </w:tcPr>
          <w:p w14:paraId="770F5F5B"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 debt investments</w:t>
            </w:r>
          </w:p>
        </w:tc>
        <w:tc>
          <w:tcPr>
            <w:tcW w:w="846" w:type="dxa"/>
            <w:tcMar>
              <w:top w:w="0" w:type="dxa"/>
              <w:left w:w="144" w:type="dxa"/>
              <w:bottom w:w="0" w:type="dxa"/>
              <w:right w:w="0" w:type="dxa"/>
            </w:tcMar>
            <w:vAlign w:val="bottom"/>
            <w:hideMark/>
          </w:tcPr>
          <w:p w14:paraId="23CA2E5B" w14:textId="77777777" w:rsidR="007563DD" w:rsidRDefault="008627BE">
            <w:pPr>
              <w:pStyle w:val="la2"/>
              <w:tabs>
                <w:tab w:val="right" w:pos="518"/>
              </w:tabs>
              <w:rPr>
                <w:rFonts w:ascii="Arial" w:hAnsi="Arial" w:cs="Arial"/>
                <w:sz w:val="20"/>
                <w:szCs w:val="20"/>
              </w:rPr>
            </w:pPr>
            <w:r>
              <w:rPr>
                <w:rFonts w:ascii="Arial" w:hAnsi="Arial" w:cs="Arial"/>
                <w:sz w:val="20"/>
                <w:szCs w:val="20"/>
              </w:rPr>
              <w:t> </w:t>
            </w:r>
          </w:p>
        </w:tc>
        <w:tc>
          <w:tcPr>
            <w:tcW w:w="1107" w:type="dxa"/>
            <w:noWrap/>
            <w:tcMar>
              <w:top w:w="0" w:type="dxa"/>
              <w:left w:w="144" w:type="dxa"/>
              <w:bottom w:w="0" w:type="dxa"/>
              <w:right w:w="0" w:type="dxa"/>
            </w:tcMar>
            <w:vAlign w:val="bottom"/>
            <w:hideMark/>
          </w:tcPr>
          <w:p w14:paraId="1E611C1F" w14:textId="77777777" w:rsidR="007563DD" w:rsidRDefault="008627BE">
            <w:pPr>
              <w:pStyle w:val="NormalWeb"/>
              <w:tabs>
                <w:tab w:val="right" w:pos="905"/>
                <w:tab w:val="right" w:pos="1040"/>
                <w:tab w:val="decimal" w:pos="1080"/>
              </w:tabs>
              <w:spacing w:before="0" w:beforeAutospacing="0" w:after="20" w:afterAutospacing="0"/>
              <w:ind w:left="5"/>
              <w:rPr>
                <w:rFonts w:ascii="Arial" w:hAnsi="Arial" w:cs="Arial"/>
                <w:sz w:val="20"/>
                <w:szCs w:val="20"/>
              </w:rPr>
            </w:pPr>
            <w:r>
              <w:rPr>
                <w:rFonts w:ascii="Arial" w:hAnsi="Arial" w:cs="Arial"/>
                <w:sz w:val="20"/>
                <w:szCs w:val="20"/>
              </w:rPr>
              <w:t>$</w:t>
            </w:r>
            <w:r>
              <w:rPr>
                <w:rFonts w:ascii="Arial" w:hAnsi="Arial" w:cs="Arial"/>
                <w:sz w:val="20"/>
                <w:szCs w:val="20"/>
              </w:rPr>
              <w:tab/>
              <w:t>  117,966</w:t>
            </w:r>
            <w:r>
              <w:rPr>
                <w:rFonts w:ascii="Arial" w:hAnsi="Arial" w:cs="Arial"/>
                <w:sz w:val="20"/>
                <w:szCs w:val="20"/>
              </w:rPr>
              <w:tab/>
            </w:r>
          </w:p>
        </w:tc>
        <w:tc>
          <w:tcPr>
            <w:tcW w:w="1080" w:type="dxa"/>
            <w:noWrap/>
            <w:tcMar>
              <w:top w:w="0" w:type="dxa"/>
              <w:left w:w="144" w:type="dxa"/>
              <w:bottom w:w="0" w:type="dxa"/>
              <w:right w:w="0" w:type="dxa"/>
            </w:tcMar>
            <w:vAlign w:val="bottom"/>
            <w:hideMark/>
          </w:tcPr>
          <w:p w14:paraId="0E809A8C" w14:textId="77777777" w:rsidR="007563DD" w:rsidRDefault="008627BE">
            <w:pPr>
              <w:pStyle w:val="NormalWeb"/>
              <w:tabs>
                <w:tab w:val="right" w:pos="848"/>
                <w:tab w:val="decimal" w:pos="1000"/>
              </w:tabs>
              <w:spacing w:before="0" w:beforeAutospacing="0" w:after="20" w:afterAutospacing="0"/>
              <w:ind w:left="65"/>
              <w:rPr>
                <w:rFonts w:ascii="Arial" w:hAnsi="Arial" w:cs="Arial"/>
                <w:sz w:val="20"/>
                <w:szCs w:val="20"/>
              </w:rPr>
            </w:pPr>
            <w:r>
              <w:rPr>
                <w:rFonts w:ascii="Arial" w:hAnsi="Arial" w:cs="Arial"/>
                <w:sz w:val="20"/>
                <w:szCs w:val="20"/>
              </w:rPr>
              <w:t>$</w:t>
            </w:r>
            <w:r>
              <w:rPr>
                <w:rFonts w:ascii="Arial" w:hAnsi="Arial" w:cs="Arial"/>
                <w:sz w:val="20"/>
                <w:szCs w:val="20"/>
              </w:rPr>
              <w:tab/>
              <w:t>  4,177</w:t>
            </w:r>
            <w:r>
              <w:rPr>
                <w:rFonts w:ascii="Arial" w:hAnsi="Arial" w:cs="Arial"/>
                <w:sz w:val="20"/>
                <w:szCs w:val="20"/>
              </w:rPr>
              <w:tab/>
            </w:r>
          </w:p>
        </w:tc>
        <w:tc>
          <w:tcPr>
            <w:tcW w:w="882" w:type="dxa"/>
            <w:noWrap/>
            <w:tcMar>
              <w:top w:w="0" w:type="dxa"/>
              <w:left w:w="144" w:type="dxa"/>
              <w:bottom w:w="0" w:type="dxa"/>
              <w:right w:w="0" w:type="dxa"/>
            </w:tcMar>
            <w:vAlign w:val="bottom"/>
            <w:hideMark/>
          </w:tcPr>
          <w:p w14:paraId="76B592B2" w14:textId="77777777" w:rsidR="007563DD" w:rsidRDefault="008627BE">
            <w:pPr>
              <w:pStyle w:val="NormalWeb"/>
              <w:tabs>
                <w:tab w:val="right" w:pos="644"/>
                <w:tab w:val="decimal" w:pos="680"/>
              </w:tabs>
              <w:spacing w:before="0" w:beforeAutospacing="0" w:after="20" w:afterAutospacing="0"/>
              <w:ind w:right="86"/>
              <w:rPr>
                <w:rFonts w:ascii="Arial" w:hAnsi="Arial" w:cs="Arial"/>
                <w:sz w:val="20"/>
                <w:szCs w:val="20"/>
              </w:rPr>
            </w:pPr>
            <w:r>
              <w:rPr>
                <w:rFonts w:ascii="Arial" w:hAnsi="Arial" w:cs="Arial"/>
                <w:sz w:val="20"/>
                <w:szCs w:val="20"/>
              </w:rPr>
              <w:t>$</w:t>
            </w:r>
            <w:r>
              <w:rPr>
                <w:rFonts w:ascii="Arial" w:hAnsi="Arial" w:cs="Arial"/>
                <w:sz w:val="20"/>
                <w:szCs w:val="20"/>
              </w:rPr>
              <w:tab/>
              <w:t>  (135</w:t>
            </w:r>
            <w:r>
              <w:rPr>
                <w:rFonts w:ascii="Arial" w:hAnsi="Arial" w:cs="Arial"/>
                <w:sz w:val="20"/>
                <w:szCs w:val="20"/>
              </w:rPr>
              <w:tab/>
              <w:t>)</w:t>
            </w:r>
          </w:p>
        </w:tc>
        <w:tc>
          <w:tcPr>
            <w:tcW w:w="1125" w:type="dxa"/>
            <w:noWrap/>
            <w:tcMar>
              <w:top w:w="0" w:type="dxa"/>
              <w:left w:w="144" w:type="dxa"/>
              <w:bottom w:w="0" w:type="dxa"/>
              <w:right w:w="0" w:type="dxa"/>
            </w:tcMar>
            <w:vAlign w:val="bottom"/>
            <w:hideMark/>
          </w:tcPr>
          <w:p w14:paraId="2EC9AC74" w14:textId="77777777" w:rsidR="007563DD" w:rsidRDefault="008627BE">
            <w:pPr>
              <w:pStyle w:val="NormalWeb"/>
              <w:tabs>
                <w:tab w:val="right" w:pos="885"/>
                <w:tab w:val="right" w:pos="1040"/>
                <w:tab w:val="decimal" w:pos="108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  122,008</w:t>
            </w:r>
            <w:r>
              <w:rPr>
                <w:rFonts w:ascii="Arial" w:hAnsi="Arial" w:cs="Arial"/>
                <w:sz w:val="20"/>
                <w:szCs w:val="20"/>
              </w:rPr>
              <w:tab/>
            </w:r>
          </w:p>
        </w:tc>
        <w:tc>
          <w:tcPr>
            <w:tcW w:w="1062" w:type="dxa"/>
            <w:noWrap/>
            <w:tcMar>
              <w:top w:w="0" w:type="dxa"/>
              <w:left w:w="144" w:type="dxa"/>
              <w:bottom w:w="0" w:type="dxa"/>
              <w:right w:w="0" w:type="dxa"/>
            </w:tcMar>
            <w:vAlign w:val="bottom"/>
            <w:hideMark/>
          </w:tcPr>
          <w:p w14:paraId="09E9A64D" w14:textId="77777777" w:rsidR="007563DD" w:rsidRDefault="008627BE">
            <w:pPr>
              <w:pStyle w:val="NormalWeb"/>
              <w:tabs>
                <w:tab w:val="right" w:pos="865"/>
                <w:tab w:val="decimal" w:pos="1060"/>
              </w:tabs>
              <w:spacing w:before="0" w:beforeAutospacing="0" w:after="20" w:afterAutospacing="0"/>
              <w:ind w:left="37"/>
              <w:rPr>
                <w:rFonts w:ascii="Arial" w:hAnsi="Arial" w:cs="Arial"/>
                <w:sz w:val="20"/>
                <w:szCs w:val="20"/>
              </w:rPr>
            </w:pPr>
            <w:r>
              <w:rPr>
                <w:rFonts w:ascii="Arial" w:hAnsi="Arial" w:cs="Arial"/>
                <w:sz w:val="20"/>
                <w:szCs w:val="20"/>
              </w:rPr>
              <w:t>$</w:t>
            </w:r>
            <w:r>
              <w:rPr>
                <w:rFonts w:ascii="Arial" w:hAnsi="Arial" w:cs="Arial"/>
                <w:sz w:val="20"/>
                <w:szCs w:val="20"/>
              </w:rPr>
              <w:tab/>
              <w:t>  5,976</w:t>
            </w:r>
            <w:r>
              <w:rPr>
                <w:rFonts w:ascii="Arial" w:hAnsi="Arial" w:cs="Arial"/>
                <w:sz w:val="20"/>
                <w:szCs w:val="20"/>
              </w:rPr>
              <w:tab/>
            </w:r>
          </w:p>
        </w:tc>
        <w:tc>
          <w:tcPr>
            <w:tcW w:w="1131" w:type="dxa"/>
            <w:noWrap/>
            <w:tcMar>
              <w:top w:w="0" w:type="dxa"/>
              <w:left w:w="144" w:type="dxa"/>
              <w:bottom w:w="0" w:type="dxa"/>
              <w:right w:w="0" w:type="dxa"/>
            </w:tcMar>
            <w:vAlign w:val="bottom"/>
            <w:hideMark/>
          </w:tcPr>
          <w:p w14:paraId="639D8860" w14:textId="77777777" w:rsidR="007563DD" w:rsidRDefault="008627BE">
            <w:pPr>
              <w:pStyle w:val="NormalWeb"/>
              <w:tabs>
                <w:tab w:val="right" w:pos="949"/>
                <w:tab w:val="decimal" w:pos="110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  116,032</w:t>
            </w:r>
            <w:r>
              <w:rPr>
                <w:rFonts w:ascii="Arial" w:hAnsi="Arial" w:cs="Arial"/>
                <w:sz w:val="20"/>
                <w:szCs w:val="20"/>
              </w:rPr>
              <w:tab/>
            </w:r>
          </w:p>
        </w:tc>
        <w:tc>
          <w:tcPr>
            <w:tcW w:w="1071" w:type="dxa"/>
            <w:noWrap/>
            <w:tcMar>
              <w:top w:w="0" w:type="dxa"/>
              <w:left w:w="144" w:type="dxa"/>
              <w:bottom w:w="0" w:type="dxa"/>
              <w:right w:w="0" w:type="dxa"/>
            </w:tcMar>
            <w:vAlign w:val="bottom"/>
            <w:hideMark/>
          </w:tcPr>
          <w:p w14:paraId="2D85B1C1" w14:textId="77777777" w:rsidR="007563DD" w:rsidRDefault="008627BE">
            <w:pPr>
              <w:pStyle w:val="NormalWeb"/>
              <w:tabs>
                <w:tab w:val="right" w:pos="884"/>
                <w:tab w:val="decimal" w:pos="1100"/>
              </w:tabs>
              <w:spacing w:before="0" w:beforeAutospacing="0" w:after="20" w:afterAutospacing="0"/>
              <w:ind w:left="155"/>
              <w:rPr>
                <w:rFonts w:ascii="Arial" w:hAnsi="Arial" w:cs="Arial"/>
                <w:sz w:val="20"/>
                <w:szCs w:val="20"/>
              </w:rPr>
            </w:pPr>
            <w:r>
              <w:rPr>
                <w:rFonts w:ascii="Arial" w:hAnsi="Arial" w:cs="Arial"/>
                <w:sz w:val="20"/>
                <w:szCs w:val="20"/>
              </w:rPr>
              <w:t>$</w:t>
            </w:r>
            <w:r>
              <w:rPr>
                <w:rFonts w:ascii="Arial" w:hAnsi="Arial" w:cs="Arial"/>
                <w:sz w:val="20"/>
                <w:szCs w:val="20"/>
              </w:rPr>
              <w:tab/>
              <w:t>       0</w:t>
            </w:r>
            <w:r>
              <w:rPr>
                <w:rFonts w:ascii="Arial" w:hAnsi="Arial" w:cs="Arial"/>
                <w:sz w:val="20"/>
                <w:szCs w:val="20"/>
              </w:rPr>
              <w:tab/>
            </w:r>
          </w:p>
        </w:tc>
      </w:tr>
      <w:tr w:rsidR="007563DD" w14:paraId="4CED71CD" w14:textId="77777777">
        <w:trPr>
          <w:cantSplit/>
          <w:jc w:val="center"/>
        </w:trPr>
        <w:tc>
          <w:tcPr>
            <w:tcW w:w="2544" w:type="dxa"/>
            <w:tcMar>
              <w:top w:w="0" w:type="dxa"/>
              <w:left w:w="144" w:type="dxa"/>
              <w:bottom w:w="0" w:type="dxa"/>
              <w:right w:w="0" w:type="dxa"/>
            </w:tcMar>
            <w:vAlign w:val="bottom"/>
            <w:hideMark/>
          </w:tcPr>
          <w:p w14:paraId="29C2F489" w14:textId="77777777" w:rsidR="007563DD" w:rsidRDefault="008627BE">
            <w:pPr>
              <w:pStyle w:val="la2"/>
              <w:rPr>
                <w:rFonts w:ascii="Arial" w:hAnsi="Arial" w:cs="Arial"/>
                <w:sz w:val="20"/>
                <w:szCs w:val="20"/>
              </w:rPr>
            </w:pPr>
            <w:r>
              <w:rPr>
                <w:rFonts w:ascii="Arial" w:hAnsi="Arial" w:cs="Arial"/>
                <w:sz w:val="20"/>
                <w:szCs w:val="20"/>
              </w:rPr>
              <w:t> </w:t>
            </w:r>
          </w:p>
        </w:tc>
        <w:tc>
          <w:tcPr>
            <w:tcW w:w="846" w:type="dxa"/>
            <w:tcMar>
              <w:top w:w="0" w:type="dxa"/>
              <w:left w:w="144" w:type="dxa"/>
              <w:bottom w:w="0" w:type="dxa"/>
              <w:right w:w="0" w:type="dxa"/>
            </w:tcMar>
            <w:vAlign w:val="bottom"/>
            <w:hideMark/>
          </w:tcPr>
          <w:p w14:paraId="372BEE88" w14:textId="77777777" w:rsidR="007563DD" w:rsidRDefault="008627BE">
            <w:pPr>
              <w:pStyle w:val="la2"/>
              <w:tabs>
                <w:tab w:val="right" w:pos="518"/>
              </w:tabs>
              <w:rPr>
                <w:rFonts w:ascii="Arial" w:hAnsi="Arial" w:cs="Arial"/>
                <w:sz w:val="20"/>
                <w:szCs w:val="20"/>
              </w:rPr>
            </w:pPr>
            <w:r>
              <w:rPr>
                <w:rFonts w:ascii="Arial" w:hAnsi="Arial" w:cs="Arial"/>
                <w:sz w:val="20"/>
                <w:szCs w:val="20"/>
              </w:rPr>
              <w:t> </w:t>
            </w:r>
          </w:p>
        </w:tc>
        <w:tc>
          <w:tcPr>
            <w:tcW w:w="1107" w:type="dxa"/>
            <w:tcMar>
              <w:top w:w="0" w:type="dxa"/>
              <w:left w:w="144" w:type="dxa"/>
              <w:bottom w:w="0" w:type="dxa"/>
              <w:right w:w="0" w:type="dxa"/>
            </w:tcMar>
            <w:vAlign w:val="bottom"/>
            <w:hideMark/>
          </w:tcPr>
          <w:p w14:paraId="2B6AAB2D" w14:textId="77777777" w:rsidR="007563DD" w:rsidRDefault="008627BE">
            <w:pPr>
              <w:pStyle w:val="rrddoublerule"/>
              <w:tabs>
                <w:tab w:val="right" w:pos="905"/>
              </w:tabs>
              <w:spacing w:before="0"/>
              <w:ind w:left="5"/>
              <w:rPr>
                <w:rFonts w:ascii="Arial" w:hAnsi="Arial" w:cs="Arial"/>
                <w:sz w:val="20"/>
                <w:szCs w:val="20"/>
              </w:rPr>
            </w:pPr>
            <w:r>
              <w:rPr>
                <w:rFonts w:ascii="Arial" w:hAnsi="Arial" w:cs="Arial"/>
                <w:sz w:val="20"/>
                <w:szCs w:val="20"/>
              </w:rPr>
              <w:t> </w:t>
            </w:r>
          </w:p>
        </w:tc>
        <w:tc>
          <w:tcPr>
            <w:tcW w:w="1080" w:type="dxa"/>
            <w:tcMar>
              <w:top w:w="0" w:type="dxa"/>
              <w:left w:w="144" w:type="dxa"/>
              <w:bottom w:w="0" w:type="dxa"/>
              <w:right w:w="0" w:type="dxa"/>
            </w:tcMar>
            <w:vAlign w:val="bottom"/>
            <w:hideMark/>
          </w:tcPr>
          <w:p w14:paraId="3635BA09" w14:textId="77777777" w:rsidR="007563DD" w:rsidRDefault="008627BE">
            <w:pPr>
              <w:pStyle w:val="rrddoublerule"/>
              <w:tabs>
                <w:tab w:val="right" w:pos="848"/>
              </w:tabs>
              <w:spacing w:before="0"/>
              <w:ind w:left="65"/>
              <w:rPr>
                <w:rFonts w:ascii="Arial" w:hAnsi="Arial" w:cs="Arial"/>
                <w:sz w:val="20"/>
                <w:szCs w:val="20"/>
              </w:rPr>
            </w:pPr>
            <w:r>
              <w:rPr>
                <w:rFonts w:ascii="Arial" w:hAnsi="Arial" w:cs="Arial"/>
                <w:sz w:val="20"/>
                <w:szCs w:val="20"/>
              </w:rPr>
              <w:t> </w:t>
            </w:r>
          </w:p>
        </w:tc>
        <w:tc>
          <w:tcPr>
            <w:tcW w:w="882" w:type="dxa"/>
            <w:tcMar>
              <w:top w:w="0" w:type="dxa"/>
              <w:left w:w="144" w:type="dxa"/>
              <w:bottom w:w="0" w:type="dxa"/>
              <w:right w:w="0" w:type="dxa"/>
            </w:tcMar>
            <w:vAlign w:val="bottom"/>
            <w:hideMark/>
          </w:tcPr>
          <w:p w14:paraId="462EB932" w14:textId="77777777" w:rsidR="007563DD" w:rsidRDefault="008627BE">
            <w:pPr>
              <w:pStyle w:val="rrddoublerule"/>
              <w:tabs>
                <w:tab w:val="right" w:pos="644"/>
                <w:tab w:val="decimal" w:pos="680"/>
              </w:tabs>
              <w:spacing w:before="0"/>
              <w:ind w:right="86"/>
              <w:rPr>
                <w:rFonts w:ascii="Arial" w:hAnsi="Arial" w:cs="Arial"/>
                <w:sz w:val="20"/>
                <w:szCs w:val="20"/>
              </w:rPr>
            </w:pPr>
            <w:r>
              <w:rPr>
                <w:rFonts w:ascii="Arial" w:hAnsi="Arial" w:cs="Arial"/>
                <w:sz w:val="20"/>
                <w:szCs w:val="20"/>
              </w:rPr>
              <w:t> </w:t>
            </w:r>
          </w:p>
        </w:tc>
        <w:tc>
          <w:tcPr>
            <w:tcW w:w="1125" w:type="dxa"/>
            <w:tcMar>
              <w:top w:w="0" w:type="dxa"/>
              <w:left w:w="144" w:type="dxa"/>
              <w:bottom w:w="0" w:type="dxa"/>
              <w:right w:w="0" w:type="dxa"/>
            </w:tcMar>
            <w:vAlign w:val="bottom"/>
            <w:hideMark/>
          </w:tcPr>
          <w:p w14:paraId="09838969" w14:textId="77777777" w:rsidR="007563DD" w:rsidRDefault="008627BE">
            <w:pPr>
              <w:pStyle w:val="rrddoublerule"/>
              <w:tabs>
                <w:tab w:val="right" w:pos="885"/>
              </w:tabs>
              <w:spacing w:before="0"/>
              <w:rPr>
                <w:rFonts w:ascii="Arial" w:hAnsi="Arial" w:cs="Arial"/>
                <w:sz w:val="20"/>
                <w:szCs w:val="20"/>
              </w:rPr>
            </w:pPr>
            <w:r>
              <w:rPr>
                <w:rFonts w:ascii="Arial" w:hAnsi="Arial" w:cs="Arial"/>
                <w:sz w:val="20"/>
                <w:szCs w:val="20"/>
              </w:rPr>
              <w:t> </w:t>
            </w:r>
          </w:p>
        </w:tc>
        <w:tc>
          <w:tcPr>
            <w:tcW w:w="1062" w:type="dxa"/>
            <w:tcMar>
              <w:top w:w="0" w:type="dxa"/>
              <w:left w:w="144" w:type="dxa"/>
              <w:bottom w:w="0" w:type="dxa"/>
              <w:right w:w="0" w:type="dxa"/>
            </w:tcMar>
            <w:vAlign w:val="bottom"/>
            <w:hideMark/>
          </w:tcPr>
          <w:p w14:paraId="163B373F" w14:textId="77777777" w:rsidR="007563DD" w:rsidRDefault="008627BE">
            <w:pPr>
              <w:pStyle w:val="rrddoublerule"/>
              <w:tabs>
                <w:tab w:val="right" w:pos="865"/>
              </w:tabs>
              <w:spacing w:before="0"/>
              <w:ind w:left="37"/>
              <w:rPr>
                <w:rFonts w:ascii="Arial" w:hAnsi="Arial" w:cs="Arial"/>
                <w:sz w:val="20"/>
                <w:szCs w:val="20"/>
              </w:rPr>
            </w:pPr>
            <w:r>
              <w:rPr>
                <w:rFonts w:ascii="Arial" w:hAnsi="Arial" w:cs="Arial"/>
                <w:sz w:val="20"/>
                <w:szCs w:val="20"/>
              </w:rPr>
              <w:t> </w:t>
            </w:r>
          </w:p>
        </w:tc>
        <w:tc>
          <w:tcPr>
            <w:tcW w:w="1131" w:type="dxa"/>
            <w:tcMar>
              <w:top w:w="0" w:type="dxa"/>
              <w:left w:w="144" w:type="dxa"/>
              <w:bottom w:w="0" w:type="dxa"/>
              <w:right w:w="0" w:type="dxa"/>
            </w:tcMar>
            <w:vAlign w:val="bottom"/>
            <w:hideMark/>
          </w:tcPr>
          <w:p w14:paraId="78C324E7" w14:textId="77777777" w:rsidR="007563DD" w:rsidRDefault="008627BE">
            <w:pPr>
              <w:pStyle w:val="rrddoublerule"/>
              <w:tabs>
                <w:tab w:val="right" w:pos="949"/>
              </w:tabs>
              <w:spacing w:before="0"/>
              <w:rPr>
                <w:rFonts w:ascii="Arial" w:hAnsi="Arial" w:cs="Arial"/>
                <w:sz w:val="20"/>
                <w:szCs w:val="20"/>
              </w:rPr>
            </w:pPr>
            <w:r>
              <w:rPr>
                <w:rFonts w:ascii="Arial" w:hAnsi="Arial" w:cs="Arial"/>
                <w:sz w:val="20"/>
                <w:szCs w:val="20"/>
              </w:rPr>
              <w:t> </w:t>
            </w:r>
          </w:p>
        </w:tc>
        <w:tc>
          <w:tcPr>
            <w:tcW w:w="1071" w:type="dxa"/>
            <w:tcMar>
              <w:top w:w="0" w:type="dxa"/>
              <w:left w:w="144" w:type="dxa"/>
              <w:bottom w:w="0" w:type="dxa"/>
              <w:right w:w="0" w:type="dxa"/>
            </w:tcMar>
            <w:vAlign w:val="bottom"/>
            <w:hideMark/>
          </w:tcPr>
          <w:p w14:paraId="716BBAE2" w14:textId="77777777" w:rsidR="007563DD" w:rsidRDefault="008627BE">
            <w:pPr>
              <w:pStyle w:val="rrddoublerule"/>
              <w:tabs>
                <w:tab w:val="right" w:pos="884"/>
              </w:tabs>
              <w:spacing w:before="0"/>
              <w:ind w:left="155"/>
              <w:rPr>
                <w:rFonts w:ascii="Arial" w:hAnsi="Arial" w:cs="Arial"/>
                <w:sz w:val="20"/>
                <w:szCs w:val="20"/>
              </w:rPr>
            </w:pPr>
            <w:r>
              <w:rPr>
                <w:rFonts w:ascii="Arial" w:hAnsi="Arial" w:cs="Arial"/>
                <w:sz w:val="20"/>
                <w:szCs w:val="20"/>
              </w:rPr>
              <w:t> </w:t>
            </w:r>
          </w:p>
        </w:tc>
      </w:tr>
      <w:tr w:rsidR="007563DD" w14:paraId="4773993C" w14:textId="77777777">
        <w:trPr>
          <w:trHeight w:val="75"/>
          <w:jc w:val="center"/>
        </w:trPr>
        <w:tc>
          <w:tcPr>
            <w:tcW w:w="2544" w:type="dxa"/>
            <w:vAlign w:val="center"/>
            <w:hideMark/>
          </w:tcPr>
          <w:p w14:paraId="4C33AF7F" w14:textId="77777777" w:rsidR="007563DD" w:rsidRDefault="008627BE">
            <w:pPr>
              <w:rPr>
                <w:rFonts w:ascii="Arial" w:hAnsi="Arial" w:cs="Arial"/>
                <w:sz w:val="2"/>
                <w:szCs w:val="2"/>
              </w:rPr>
            </w:pPr>
            <w:r>
              <w:rPr>
                <w:rFonts w:ascii="Arial" w:hAnsi="Arial" w:cs="Arial"/>
                <w:sz w:val="2"/>
                <w:szCs w:val="2"/>
              </w:rPr>
              <w:t> </w:t>
            </w:r>
          </w:p>
        </w:tc>
        <w:tc>
          <w:tcPr>
            <w:tcW w:w="846" w:type="dxa"/>
            <w:vAlign w:val="center"/>
            <w:hideMark/>
          </w:tcPr>
          <w:p w14:paraId="75E075CC" w14:textId="77777777" w:rsidR="007563DD" w:rsidRDefault="008627BE">
            <w:pPr>
              <w:tabs>
                <w:tab w:val="right" w:pos="518"/>
              </w:tabs>
              <w:rPr>
                <w:rFonts w:ascii="Arial" w:hAnsi="Arial" w:cs="Arial"/>
                <w:sz w:val="2"/>
                <w:szCs w:val="2"/>
              </w:rPr>
            </w:pPr>
            <w:r>
              <w:rPr>
                <w:rFonts w:ascii="Arial" w:hAnsi="Arial" w:cs="Arial"/>
                <w:sz w:val="2"/>
                <w:szCs w:val="2"/>
              </w:rPr>
              <w:t> </w:t>
            </w:r>
          </w:p>
        </w:tc>
        <w:tc>
          <w:tcPr>
            <w:tcW w:w="1107" w:type="dxa"/>
            <w:vAlign w:val="center"/>
            <w:hideMark/>
          </w:tcPr>
          <w:p w14:paraId="3F140B12" w14:textId="77777777" w:rsidR="007563DD" w:rsidRDefault="008627BE">
            <w:pPr>
              <w:tabs>
                <w:tab w:val="right" w:pos="905"/>
              </w:tabs>
              <w:ind w:left="5"/>
              <w:rPr>
                <w:rFonts w:ascii="Arial" w:hAnsi="Arial" w:cs="Arial"/>
                <w:sz w:val="2"/>
                <w:szCs w:val="2"/>
              </w:rPr>
            </w:pPr>
            <w:r>
              <w:rPr>
                <w:rFonts w:ascii="Arial" w:hAnsi="Arial" w:cs="Arial"/>
                <w:sz w:val="2"/>
                <w:szCs w:val="2"/>
              </w:rPr>
              <w:t> </w:t>
            </w:r>
          </w:p>
        </w:tc>
        <w:tc>
          <w:tcPr>
            <w:tcW w:w="1080" w:type="dxa"/>
            <w:vAlign w:val="center"/>
            <w:hideMark/>
          </w:tcPr>
          <w:p w14:paraId="7EF98408" w14:textId="77777777" w:rsidR="007563DD" w:rsidRDefault="008627BE">
            <w:pPr>
              <w:tabs>
                <w:tab w:val="right" w:pos="848"/>
              </w:tabs>
              <w:ind w:left="65"/>
              <w:rPr>
                <w:rFonts w:ascii="Arial" w:hAnsi="Arial" w:cs="Arial"/>
                <w:sz w:val="2"/>
                <w:szCs w:val="2"/>
              </w:rPr>
            </w:pPr>
            <w:r>
              <w:rPr>
                <w:rFonts w:ascii="Arial" w:hAnsi="Arial" w:cs="Arial"/>
                <w:sz w:val="2"/>
                <w:szCs w:val="2"/>
              </w:rPr>
              <w:t> </w:t>
            </w:r>
          </w:p>
        </w:tc>
        <w:tc>
          <w:tcPr>
            <w:tcW w:w="882" w:type="dxa"/>
            <w:vAlign w:val="center"/>
            <w:hideMark/>
          </w:tcPr>
          <w:p w14:paraId="454B2696" w14:textId="77777777" w:rsidR="007563DD" w:rsidRDefault="008627BE">
            <w:pPr>
              <w:tabs>
                <w:tab w:val="right" w:pos="644"/>
                <w:tab w:val="decimal" w:pos="680"/>
              </w:tabs>
              <w:ind w:right="86"/>
              <w:rPr>
                <w:rFonts w:ascii="Arial" w:hAnsi="Arial" w:cs="Arial"/>
                <w:sz w:val="2"/>
                <w:szCs w:val="2"/>
              </w:rPr>
            </w:pPr>
            <w:r>
              <w:rPr>
                <w:rFonts w:ascii="Arial" w:hAnsi="Arial" w:cs="Arial"/>
                <w:sz w:val="2"/>
                <w:szCs w:val="2"/>
              </w:rPr>
              <w:t> </w:t>
            </w:r>
          </w:p>
        </w:tc>
        <w:tc>
          <w:tcPr>
            <w:tcW w:w="1125" w:type="dxa"/>
            <w:vAlign w:val="center"/>
            <w:hideMark/>
          </w:tcPr>
          <w:p w14:paraId="6F140FBF" w14:textId="77777777" w:rsidR="007563DD" w:rsidRDefault="008627BE">
            <w:pPr>
              <w:tabs>
                <w:tab w:val="right" w:pos="885"/>
              </w:tabs>
              <w:rPr>
                <w:rFonts w:ascii="Arial" w:hAnsi="Arial" w:cs="Arial"/>
                <w:sz w:val="2"/>
                <w:szCs w:val="2"/>
              </w:rPr>
            </w:pPr>
            <w:r>
              <w:rPr>
                <w:rFonts w:ascii="Arial" w:hAnsi="Arial" w:cs="Arial"/>
                <w:sz w:val="2"/>
                <w:szCs w:val="2"/>
              </w:rPr>
              <w:t> </w:t>
            </w:r>
          </w:p>
        </w:tc>
        <w:tc>
          <w:tcPr>
            <w:tcW w:w="1062" w:type="dxa"/>
            <w:vAlign w:val="center"/>
            <w:hideMark/>
          </w:tcPr>
          <w:p w14:paraId="6FAD089F" w14:textId="77777777" w:rsidR="007563DD" w:rsidRDefault="008627BE">
            <w:pPr>
              <w:tabs>
                <w:tab w:val="right" w:pos="865"/>
              </w:tabs>
              <w:ind w:left="37"/>
              <w:rPr>
                <w:rFonts w:ascii="Arial" w:hAnsi="Arial" w:cs="Arial"/>
                <w:sz w:val="2"/>
                <w:szCs w:val="2"/>
              </w:rPr>
            </w:pPr>
            <w:r>
              <w:rPr>
                <w:rFonts w:ascii="Arial" w:hAnsi="Arial" w:cs="Arial"/>
                <w:sz w:val="2"/>
                <w:szCs w:val="2"/>
              </w:rPr>
              <w:t> </w:t>
            </w:r>
          </w:p>
        </w:tc>
        <w:tc>
          <w:tcPr>
            <w:tcW w:w="1131" w:type="dxa"/>
            <w:vAlign w:val="center"/>
            <w:hideMark/>
          </w:tcPr>
          <w:p w14:paraId="5C30ADE0" w14:textId="77777777" w:rsidR="007563DD" w:rsidRDefault="008627BE">
            <w:pPr>
              <w:tabs>
                <w:tab w:val="right" w:pos="949"/>
              </w:tabs>
              <w:rPr>
                <w:rFonts w:ascii="Arial" w:hAnsi="Arial" w:cs="Arial"/>
                <w:sz w:val="2"/>
                <w:szCs w:val="2"/>
              </w:rPr>
            </w:pPr>
            <w:r>
              <w:rPr>
                <w:rFonts w:ascii="Arial" w:hAnsi="Arial" w:cs="Arial"/>
                <w:sz w:val="2"/>
                <w:szCs w:val="2"/>
              </w:rPr>
              <w:t> </w:t>
            </w:r>
          </w:p>
        </w:tc>
        <w:tc>
          <w:tcPr>
            <w:tcW w:w="1071" w:type="dxa"/>
            <w:vAlign w:val="center"/>
            <w:hideMark/>
          </w:tcPr>
          <w:p w14:paraId="528B5CCA" w14:textId="77777777" w:rsidR="007563DD" w:rsidRDefault="008627BE">
            <w:pPr>
              <w:tabs>
                <w:tab w:val="right" w:pos="884"/>
              </w:tabs>
              <w:ind w:left="155"/>
              <w:rPr>
                <w:rFonts w:ascii="Arial" w:hAnsi="Arial" w:cs="Arial"/>
                <w:sz w:val="2"/>
                <w:szCs w:val="2"/>
              </w:rPr>
            </w:pPr>
            <w:r>
              <w:rPr>
                <w:rFonts w:ascii="Arial" w:hAnsi="Arial" w:cs="Arial"/>
                <w:sz w:val="2"/>
                <w:szCs w:val="2"/>
              </w:rPr>
              <w:t> </w:t>
            </w:r>
          </w:p>
        </w:tc>
      </w:tr>
      <w:tr w:rsidR="007563DD" w14:paraId="638E442E" w14:textId="77777777">
        <w:trPr>
          <w:cantSplit/>
          <w:jc w:val="center"/>
        </w:trPr>
        <w:tc>
          <w:tcPr>
            <w:tcW w:w="2544" w:type="dxa"/>
            <w:tcMar>
              <w:top w:w="0" w:type="dxa"/>
              <w:left w:w="144" w:type="dxa"/>
              <w:bottom w:w="0" w:type="dxa"/>
              <w:right w:w="0" w:type="dxa"/>
            </w:tcMar>
            <w:hideMark/>
          </w:tcPr>
          <w:p w14:paraId="38CA6332" w14:textId="77777777" w:rsidR="007563DD" w:rsidRDefault="008627BE">
            <w:pPr>
              <w:pStyle w:val="la2"/>
              <w:rPr>
                <w:rFonts w:ascii="Arial" w:hAnsi="Arial" w:cs="Arial"/>
                <w:sz w:val="16"/>
                <w:szCs w:val="16"/>
              </w:rPr>
            </w:pPr>
            <w:r>
              <w:rPr>
                <w:rFonts w:ascii="Arial" w:hAnsi="Arial" w:cs="Arial"/>
                <w:sz w:val="16"/>
                <w:szCs w:val="16"/>
              </w:rPr>
              <w:t> </w:t>
            </w:r>
          </w:p>
        </w:tc>
        <w:tc>
          <w:tcPr>
            <w:tcW w:w="846" w:type="dxa"/>
            <w:tcMar>
              <w:top w:w="0" w:type="dxa"/>
              <w:left w:w="144" w:type="dxa"/>
              <w:bottom w:w="0" w:type="dxa"/>
              <w:right w:w="0" w:type="dxa"/>
            </w:tcMar>
            <w:vAlign w:val="bottom"/>
            <w:hideMark/>
          </w:tcPr>
          <w:p w14:paraId="474C4B2E" w14:textId="77777777" w:rsidR="007563DD" w:rsidRDefault="008627BE">
            <w:pPr>
              <w:pStyle w:val="la2"/>
              <w:tabs>
                <w:tab w:val="right" w:pos="518"/>
              </w:tabs>
              <w:rPr>
                <w:rFonts w:ascii="Arial" w:hAnsi="Arial" w:cs="Arial"/>
                <w:sz w:val="16"/>
                <w:szCs w:val="16"/>
              </w:rPr>
            </w:pPr>
            <w:r>
              <w:rPr>
                <w:rFonts w:ascii="Arial" w:hAnsi="Arial" w:cs="Arial"/>
                <w:sz w:val="16"/>
                <w:szCs w:val="16"/>
              </w:rPr>
              <w:t> </w:t>
            </w:r>
          </w:p>
        </w:tc>
        <w:tc>
          <w:tcPr>
            <w:tcW w:w="1107" w:type="dxa"/>
            <w:tcMar>
              <w:top w:w="0" w:type="dxa"/>
              <w:left w:w="144" w:type="dxa"/>
              <w:bottom w:w="0" w:type="dxa"/>
              <w:right w:w="0" w:type="dxa"/>
            </w:tcMar>
            <w:vAlign w:val="bottom"/>
            <w:hideMark/>
          </w:tcPr>
          <w:p w14:paraId="54ED11A1" w14:textId="77777777" w:rsidR="007563DD" w:rsidRDefault="008627BE">
            <w:pPr>
              <w:pStyle w:val="la2"/>
              <w:tabs>
                <w:tab w:val="right" w:pos="905"/>
              </w:tabs>
              <w:ind w:left="5"/>
              <w:rPr>
                <w:rFonts w:ascii="Arial" w:hAnsi="Arial" w:cs="Arial"/>
                <w:sz w:val="16"/>
                <w:szCs w:val="16"/>
              </w:rPr>
            </w:pPr>
            <w:r>
              <w:rPr>
                <w:rFonts w:ascii="Arial" w:hAnsi="Arial" w:cs="Arial"/>
                <w:sz w:val="16"/>
                <w:szCs w:val="16"/>
              </w:rPr>
              <w:t> </w:t>
            </w:r>
          </w:p>
        </w:tc>
        <w:tc>
          <w:tcPr>
            <w:tcW w:w="1080" w:type="dxa"/>
            <w:tcMar>
              <w:top w:w="0" w:type="dxa"/>
              <w:left w:w="144" w:type="dxa"/>
              <w:bottom w:w="0" w:type="dxa"/>
              <w:right w:w="0" w:type="dxa"/>
            </w:tcMar>
            <w:vAlign w:val="bottom"/>
            <w:hideMark/>
          </w:tcPr>
          <w:p w14:paraId="25CA393D" w14:textId="77777777" w:rsidR="007563DD" w:rsidRDefault="008627BE">
            <w:pPr>
              <w:pStyle w:val="la2"/>
              <w:tabs>
                <w:tab w:val="right" w:pos="848"/>
              </w:tabs>
              <w:ind w:left="65"/>
              <w:rPr>
                <w:rFonts w:ascii="Arial" w:hAnsi="Arial" w:cs="Arial"/>
                <w:sz w:val="16"/>
                <w:szCs w:val="16"/>
              </w:rPr>
            </w:pPr>
            <w:r>
              <w:rPr>
                <w:rFonts w:ascii="Arial" w:hAnsi="Arial" w:cs="Arial"/>
                <w:sz w:val="16"/>
                <w:szCs w:val="16"/>
              </w:rPr>
              <w:t> </w:t>
            </w:r>
          </w:p>
        </w:tc>
        <w:tc>
          <w:tcPr>
            <w:tcW w:w="882" w:type="dxa"/>
            <w:tcMar>
              <w:top w:w="0" w:type="dxa"/>
              <w:left w:w="144" w:type="dxa"/>
              <w:bottom w:w="0" w:type="dxa"/>
              <w:right w:w="0" w:type="dxa"/>
            </w:tcMar>
            <w:vAlign w:val="bottom"/>
            <w:hideMark/>
          </w:tcPr>
          <w:p w14:paraId="5A029447" w14:textId="77777777" w:rsidR="007563DD" w:rsidRDefault="008627BE">
            <w:pPr>
              <w:pStyle w:val="la2"/>
              <w:tabs>
                <w:tab w:val="right" w:pos="644"/>
                <w:tab w:val="decimal" w:pos="680"/>
              </w:tabs>
              <w:ind w:right="86"/>
              <w:rPr>
                <w:rFonts w:ascii="Arial" w:hAnsi="Arial" w:cs="Arial"/>
                <w:sz w:val="16"/>
                <w:szCs w:val="16"/>
              </w:rPr>
            </w:pPr>
            <w:r>
              <w:rPr>
                <w:rFonts w:ascii="Arial" w:hAnsi="Arial" w:cs="Arial"/>
                <w:sz w:val="16"/>
                <w:szCs w:val="16"/>
              </w:rPr>
              <w:t> </w:t>
            </w:r>
          </w:p>
        </w:tc>
        <w:tc>
          <w:tcPr>
            <w:tcW w:w="1125" w:type="dxa"/>
            <w:tcMar>
              <w:top w:w="0" w:type="dxa"/>
              <w:left w:w="144" w:type="dxa"/>
              <w:bottom w:w="0" w:type="dxa"/>
              <w:right w:w="0" w:type="dxa"/>
            </w:tcMar>
            <w:vAlign w:val="bottom"/>
            <w:hideMark/>
          </w:tcPr>
          <w:p w14:paraId="2FFF4DB2" w14:textId="77777777" w:rsidR="007563DD" w:rsidRDefault="008627BE">
            <w:pPr>
              <w:pStyle w:val="la2"/>
              <w:tabs>
                <w:tab w:val="right" w:pos="885"/>
              </w:tabs>
              <w:rPr>
                <w:rFonts w:ascii="Arial" w:hAnsi="Arial" w:cs="Arial"/>
                <w:sz w:val="16"/>
                <w:szCs w:val="16"/>
              </w:rPr>
            </w:pPr>
            <w:r>
              <w:rPr>
                <w:rFonts w:ascii="Arial" w:hAnsi="Arial" w:cs="Arial"/>
                <w:sz w:val="16"/>
                <w:szCs w:val="16"/>
              </w:rPr>
              <w:t> </w:t>
            </w:r>
          </w:p>
        </w:tc>
        <w:tc>
          <w:tcPr>
            <w:tcW w:w="1062" w:type="dxa"/>
            <w:tcMar>
              <w:top w:w="0" w:type="dxa"/>
              <w:left w:w="144" w:type="dxa"/>
              <w:bottom w:w="0" w:type="dxa"/>
              <w:right w:w="0" w:type="dxa"/>
            </w:tcMar>
            <w:vAlign w:val="bottom"/>
            <w:hideMark/>
          </w:tcPr>
          <w:p w14:paraId="705480B3" w14:textId="77777777" w:rsidR="007563DD" w:rsidRDefault="008627BE">
            <w:pPr>
              <w:pStyle w:val="la2"/>
              <w:tabs>
                <w:tab w:val="right" w:pos="865"/>
              </w:tabs>
              <w:ind w:left="37"/>
              <w:rPr>
                <w:rFonts w:ascii="Arial" w:hAnsi="Arial" w:cs="Arial"/>
                <w:sz w:val="16"/>
                <w:szCs w:val="16"/>
              </w:rPr>
            </w:pPr>
            <w:r>
              <w:rPr>
                <w:rFonts w:ascii="Arial" w:hAnsi="Arial" w:cs="Arial"/>
                <w:sz w:val="16"/>
                <w:szCs w:val="16"/>
              </w:rPr>
              <w:t> </w:t>
            </w:r>
          </w:p>
        </w:tc>
        <w:tc>
          <w:tcPr>
            <w:tcW w:w="1131" w:type="dxa"/>
            <w:tcMar>
              <w:top w:w="0" w:type="dxa"/>
              <w:left w:w="144" w:type="dxa"/>
              <w:bottom w:w="0" w:type="dxa"/>
              <w:right w:w="0" w:type="dxa"/>
            </w:tcMar>
            <w:vAlign w:val="bottom"/>
            <w:hideMark/>
          </w:tcPr>
          <w:p w14:paraId="74DA4777" w14:textId="77777777" w:rsidR="007563DD" w:rsidRDefault="008627BE">
            <w:pPr>
              <w:pStyle w:val="la2"/>
              <w:tabs>
                <w:tab w:val="right" w:pos="949"/>
              </w:tabs>
              <w:rPr>
                <w:rFonts w:ascii="Arial" w:hAnsi="Arial" w:cs="Arial"/>
                <w:sz w:val="16"/>
                <w:szCs w:val="16"/>
              </w:rPr>
            </w:pPr>
            <w:r>
              <w:rPr>
                <w:rFonts w:ascii="Arial" w:hAnsi="Arial" w:cs="Arial"/>
                <w:sz w:val="16"/>
                <w:szCs w:val="16"/>
              </w:rPr>
              <w:t> </w:t>
            </w:r>
          </w:p>
        </w:tc>
        <w:tc>
          <w:tcPr>
            <w:tcW w:w="1071" w:type="dxa"/>
            <w:tcMar>
              <w:top w:w="0" w:type="dxa"/>
              <w:left w:w="144" w:type="dxa"/>
              <w:bottom w:w="0" w:type="dxa"/>
              <w:right w:w="0" w:type="dxa"/>
            </w:tcMar>
            <w:vAlign w:val="bottom"/>
            <w:hideMark/>
          </w:tcPr>
          <w:p w14:paraId="74F4848E" w14:textId="77777777" w:rsidR="007563DD" w:rsidRDefault="008627BE">
            <w:pPr>
              <w:pStyle w:val="la2"/>
              <w:tabs>
                <w:tab w:val="right" w:pos="884"/>
              </w:tabs>
              <w:ind w:left="155"/>
              <w:rPr>
                <w:rFonts w:ascii="Arial" w:hAnsi="Arial" w:cs="Arial"/>
                <w:sz w:val="16"/>
                <w:szCs w:val="16"/>
              </w:rPr>
            </w:pPr>
            <w:r>
              <w:rPr>
                <w:rFonts w:ascii="Arial" w:hAnsi="Arial" w:cs="Arial"/>
                <w:sz w:val="16"/>
                <w:szCs w:val="16"/>
              </w:rPr>
              <w:t> </w:t>
            </w:r>
          </w:p>
        </w:tc>
      </w:tr>
      <w:tr w:rsidR="007563DD" w14:paraId="64FD4BD9" w14:textId="77777777">
        <w:trPr>
          <w:trHeight w:val="75"/>
          <w:jc w:val="center"/>
        </w:trPr>
        <w:tc>
          <w:tcPr>
            <w:tcW w:w="2544" w:type="dxa"/>
            <w:vAlign w:val="center"/>
            <w:hideMark/>
          </w:tcPr>
          <w:p w14:paraId="63DA77A5" w14:textId="77777777" w:rsidR="007563DD" w:rsidRDefault="008627BE">
            <w:pPr>
              <w:rPr>
                <w:rFonts w:ascii="Arial" w:hAnsi="Arial" w:cs="Arial"/>
                <w:sz w:val="2"/>
                <w:szCs w:val="2"/>
              </w:rPr>
            </w:pPr>
            <w:r>
              <w:rPr>
                <w:rFonts w:ascii="Arial" w:hAnsi="Arial" w:cs="Arial"/>
                <w:sz w:val="2"/>
                <w:szCs w:val="2"/>
              </w:rPr>
              <w:t> </w:t>
            </w:r>
          </w:p>
        </w:tc>
        <w:tc>
          <w:tcPr>
            <w:tcW w:w="846" w:type="dxa"/>
            <w:vAlign w:val="center"/>
            <w:hideMark/>
          </w:tcPr>
          <w:p w14:paraId="4F2CD41A" w14:textId="77777777" w:rsidR="007563DD" w:rsidRDefault="008627BE">
            <w:pPr>
              <w:tabs>
                <w:tab w:val="right" w:pos="518"/>
              </w:tabs>
              <w:rPr>
                <w:rFonts w:ascii="Arial" w:hAnsi="Arial" w:cs="Arial"/>
                <w:sz w:val="2"/>
                <w:szCs w:val="2"/>
              </w:rPr>
            </w:pPr>
            <w:r>
              <w:rPr>
                <w:rFonts w:ascii="Arial" w:hAnsi="Arial" w:cs="Arial"/>
                <w:sz w:val="2"/>
                <w:szCs w:val="2"/>
              </w:rPr>
              <w:t> </w:t>
            </w:r>
          </w:p>
        </w:tc>
        <w:tc>
          <w:tcPr>
            <w:tcW w:w="1107" w:type="dxa"/>
            <w:vAlign w:val="center"/>
            <w:hideMark/>
          </w:tcPr>
          <w:p w14:paraId="05D1B726" w14:textId="77777777" w:rsidR="007563DD" w:rsidRDefault="008627BE">
            <w:pPr>
              <w:tabs>
                <w:tab w:val="right" w:pos="905"/>
              </w:tabs>
              <w:ind w:left="5"/>
              <w:rPr>
                <w:rFonts w:ascii="Arial" w:hAnsi="Arial" w:cs="Arial"/>
                <w:sz w:val="2"/>
                <w:szCs w:val="2"/>
              </w:rPr>
            </w:pPr>
            <w:r>
              <w:rPr>
                <w:rFonts w:ascii="Arial" w:hAnsi="Arial" w:cs="Arial"/>
                <w:sz w:val="2"/>
                <w:szCs w:val="2"/>
              </w:rPr>
              <w:t> </w:t>
            </w:r>
          </w:p>
        </w:tc>
        <w:tc>
          <w:tcPr>
            <w:tcW w:w="1080" w:type="dxa"/>
            <w:vAlign w:val="center"/>
            <w:hideMark/>
          </w:tcPr>
          <w:p w14:paraId="596BEE24" w14:textId="77777777" w:rsidR="007563DD" w:rsidRDefault="008627BE">
            <w:pPr>
              <w:tabs>
                <w:tab w:val="right" w:pos="848"/>
              </w:tabs>
              <w:ind w:left="65"/>
              <w:rPr>
                <w:rFonts w:ascii="Arial" w:hAnsi="Arial" w:cs="Arial"/>
                <w:sz w:val="2"/>
                <w:szCs w:val="2"/>
              </w:rPr>
            </w:pPr>
            <w:r>
              <w:rPr>
                <w:rFonts w:ascii="Arial" w:hAnsi="Arial" w:cs="Arial"/>
                <w:sz w:val="2"/>
                <w:szCs w:val="2"/>
              </w:rPr>
              <w:t> </w:t>
            </w:r>
          </w:p>
        </w:tc>
        <w:tc>
          <w:tcPr>
            <w:tcW w:w="882" w:type="dxa"/>
            <w:vAlign w:val="center"/>
            <w:hideMark/>
          </w:tcPr>
          <w:p w14:paraId="1C9BC3E8" w14:textId="77777777" w:rsidR="007563DD" w:rsidRDefault="008627BE">
            <w:pPr>
              <w:tabs>
                <w:tab w:val="right" w:pos="644"/>
                <w:tab w:val="decimal" w:pos="680"/>
              </w:tabs>
              <w:ind w:right="86"/>
              <w:rPr>
                <w:rFonts w:ascii="Arial" w:hAnsi="Arial" w:cs="Arial"/>
                <w:sz w:val="2"/>
                <w:szCs w:val="2"/>
              </w:rPr>
            </w:pPr>
            <w:r>
              <w:rPr>
                <w:rFonts w:ascii="Arial" w:hAnsi="Arial" w:cs="Arial"/>
                <w:sz w:val="2"/>
                <w:szCs w:val="2"/>
              </w:rPr>
              <w:t> </w:t>
            </w:r>
          </w:p>
        </w:tc>
        <w:tc>
          <w:tcPr>
            <w:tcW w:w="1125" w:type="dxa"/>
            <w:vAlign w:val="center"/>
            <w:hideMark/>
          </w:tcPr>
          <w:p w14:paraId="1EB7532E" w14:textId="77777777" w:rsidR="007563DD" w:rsidRDefault="008627BE">
            <w:pPr>
              <w:tabs>
                <w:tab w:val="right" w:pos="885"/>
              </w:tabs>
              <w:rPr>
                <w:rFonts w:ascii="Arial" w:hAnsi="Arial" w:cs="Arial"/>
                <w:sz w:val="2"/>
                <w:szCs w:val="2"/>
              </w:rPr>
            </w:pPr>
            <w:r>
              <w:rPr>
                <w:rFonts w:ascii="Arial" w:hAnsi="Arial" w:cs="Arial"/>
                <w:sz w:val="2"/>
                <w:szCs w:val="2"/>
              </w:rPr>
              <w:t> </w:t>
            </w:r>
          </w:p>
        </w:tc>
        <w:tc>
          <w:tcPr>
            <w:tcW w:w="1062" w:type="dxa"/>
            <w:vAlign w:val="center"/>
            <w:hideMark/>
          </w:tcPr>
          <w:p w14:paraId="79FED284" w14:textId="77777777" w:rsidR="007563DD" w:rsidRDefault="008627BE">
            <w:pPr>
              <w:tabs>
                <w:tab w:val="right" w:pos="865"/>
              </w:tabs>
              <w:ind w:left="37"/>
              <w:rPr>
                <w:rFonts w:ascii="Arial" w:hAnsi="Arial" w:cs="Arial"/>
                <w:sz w:val="2"/>
                <w:szCs w:val="2"/>
              </w:rPr>
            </w:pPr>
            <w:r>
              <w:rPr>
                <w:rFonts w:ascii="Arial" w:hAnsi="Arial" w:cs="Arial"/>
                <w:sz w:val="2"/>
                <w:szCs w:val="2"/>
              </w:rPr>
              <w:t> </w:t>
            </w:r>
          </w:p>
        </w:tc>
        <w:tc>
          <w:tcPr>
            <w:tcW w:w="1131" w:type="dxa"/>
            <w:vAlign w:val="center"/>
            <w:hideMark/>
          </w:tcPr>
          <w:p w14:paraId="3FDF04BE" w14:textId="77777777" w:rsidR="007563DD" w:rsidRDefault="008627BE">
            <w:pPr>
              <w:tabs>
                <w:tab w:val="right" w:pos="949"/>
              </w:tabs>
              <w:rPr>
                <w:rFonts w:ascii="Arial" w:hAnsi="Arial" w:cs="Arial"/>
                <w:sz w:val="2"/>
                <w:szCs w:val="2"/>
              </w:rPr>
            </w:pPr>
            <w:r>
              <w:rPr>
                <w:rFonts w:ascii="Arial" w:hAnsi="Arial" w:cs="Arial"/>
                <w:sz w:val="2"/>
                <w:szCs w:val="2"/>
              </w:rPr>
              <w:t> </w:t>
            </w:r>
          </w:p>
        </w:tc>
        <w:tc>
          <w:tcPr>
            <w:tcW w:w="1071" w:type="dxa"/>
            <w:vAlign w:val="center"/>
            <w:hideMark/>
          </w:tcPr>
          <w:p w14:paraId="69C5D15A" w14:textId="77777777" w:rsidR="007563DD" w:rsidRDefault="008627BE">
            <w:pPr>
              <w:tabs>
                <w:tab w:val="right" w:pos="884"/>
              </w:tabs>
              <w:ind w:left="155"/>
              <w:rPr>
                <w:rFonts w:ascii="Arial" w:hAnsi="Arial" w:cs="Arial"/>
                <w:sz w:val="2"/>
                <w:szCs w:val="2"/>
              </w:rPr>
            </w:pPr>
            <w:r>
              <w:rPr>
                <w:rFonts w:ascii="Arial" w:hAnsi="Arial" w:cs="Arial"/>
                <w:sz w:val="2"/>
                <w:szCs w:val="2"/>
              </w:rPr>
              <w:t> </w:t>
            </w:r>
          </w:p>
        </w:tc>
      </w:tr>
      <w:tr w:rsidR="007563DD" w14:paraId="359BB111" w14:textId="77777777">
        <w:trPr>
          <w:cantSplit/>
          <w:jc w:val="center"/>
        </w:trPr>
        <w:tc>
          <w:tcPr>
            <w:tcW w:w="2544" w:type="dxa"/>
            <w:hideMark/>
          </w:tcPr>
          <w:p w14:paraId="6453C216" w14:textId="77777777" w:rsidR="007563DD" w:rsidRDefault="008627BE">
            <w:pPr>
              <w:pStyle w:val="NormalWeb"/>
              <w:spacing w:before="0" w:beforeAutospacing="0" w:after="0" w:afterAutospacing="0"/>
              <w:ind w:left="240" w:hanging="240"/>
              <w:rPr>
                <w:rFonts w:ascii="Arial" w:hAnsi="Arial" w:cs="Arial"/>
                <w:sz w:val="16"/>
                <w:szCs w:val="16"/>
              </w:rPr>
            </w:pPr>
            <w:r>
              <w:rPr>
                <w:rFonts w:ascii="Arial" w:hAnsi="Arial" w:cs="Arial"/>
                <w:b/>
                <w:bCs/>
                <w:sz w:val="16"/>
                <w:szCs w:val="16"/>
              </w:rPr>
              <w:t>Changes in Fair Value Recorded in Net Income</w:t>
            </w:r>
          </w:p>
        </w:tc>
        <w:tc>
          <w:tcPr>
            <w:tcW w:w="846" w:type="dxa"/>
            <w:tcMar>
              <w:top w:w="0" w:type="dxa"/>
              <w:left w:w="144" w:type="dxa"/>
              <w:bottom w:w="0" w:type="dxa"/>
              <w:right w:w="0" w:type="dxa"/>
            </w:tcMar>
            <w:vAlign w:val="bottom"/>
            <w:hideMark/>
          </w:tcPr>
          <w:p w14:paraId="7C49A24D" w14:textId="77777777" w:rsidR="007563DD" w:rsidRDefault="008627BE">
            <w:pPr>
              <w:pStyle w:val="la2"/>
              <w:tabs>
                <w:tab w:val="right" w:pos="518"/>
              </w:tabs>
              <w:rPr>
                <w:rFonts w:ascii="Arial" w:hAnsi="Arial" w:cs="Arial"/>
                <w:sz w:val="16"/>
                <w:szCs w:val="16"/>
              </w:rPr>
            </w:pPr>
            <w:r>
              <w:rPr>
                <w:rFonts w:ascii="Arial" w:hAnsi="Arial" w:cs="Arial"/>
                <w:sz w:val="16"/>
                <w:szCs w:val="16"/>
              </w:rPr>
              <w:t> </w:t>
            </w:r>
          </w:p>
        </w:tc>
        <w:tc>
          <w:tcPr>
            <w:tcW w:w="1107" w:type="dxa"/>
            <w:tcMar>
              <w:top w:w="0" w:type="dxa"/>
              <w:left w:w="144" w:type="dxa"/>
              <w:bottom w:w="0" w:type="dxa"/>
              <w:right w:w="0" w:type="dxa"/>
            </w:tcMar>
            <w:vAlign w:val="bottom"/>
            <w:hideMark/>
          </w:tcPr>
          <w:p w14:paraId="2FE45BC9" w14:textId="77777777" w:rsidR="007563DD" w:rsidRDefault="008627BE">
            <w:pPr>
              <w:pStyle w:val="la2"/>
              <w:tabs>
                <w:tab w:val="right" w:pos="905"/>
              </w:tabs>
              <w:ind w:left="5"/>
              <w:rPr>
                <w:rFonts w:ascii="Arial" w:hAnsi="Arial" w:cs="Arial"/>
                <w:sz w:val="16"/>
                <w:szCs w:val="16"/>
              </w:rPr>
            </w:pPr>
            <w:r>
              <w:rPr>
                <w:rFonts w:ascii="Arial" w:hAnsi="Arial" w:cs="Arial"/>
                <w:sz w:val="16"/>
                <w:szCs w:val="16"/>
              </w:rPr>
              <w:t> </w:t>
            </w:r>
          </w:p>
        </w:tc>
        <w:tc>
          <w:tcPr>
            <w:tcW w:w="1080" w:type="dxa"/>
            <w:tcMar>
              <w:top w:w="0" w:type="dxa"/>
              <w:left w:w="144" w:type="dxa"/>
              <w:bottom w:w="0" w:type="dxa"/>
              <w:right w:w="0" w:type="dxa"/>
            </w:tcMar>
            <w:vAlign w:val="bottom"/>
            <w:hideMark/>
          </w:tcPr>
          <w:p w14:paraId="66A1F294" w14:textId="77777777" w:rsidR="007563DD" w:rsidRDefault="008627BE">
            <w:pPr>
              <w:pStyle w:val="la2"/>
              <w:tabs>
                <w:tab w:val="right" w:pos="848"/>
              </w:tabs>
              <w:ind w:left="65"/>
              <w:rPr>
                <w:rFonts w:ascii="Arial" w:hAnsi="Arial" w:cs="Arial"/>
                <w:sz w:val="16"/>
                <w:szCs w:val="16"/>
              </w:rPr>
            </w:pPr>
            <w:r>
              <w:rPr>
                <w:rFonts w:ascii="Arial" w:hAnsi="Arial" w:cs="Arial"/>
                <w:sz w:val="16"/>
                <w:szCs w:val="16"/>
              </w:rPr>
              <w:t> </w:t>
            </w:r>
          </w:p>
        </w:tc>
        <w:tc>
          <w:tcPr>
            <w:tcW w:w="882" w:type="dxa"/>
            <w:tcMar>
              <w:top w:w="0" w:type="dxa"/>
              <w:left w:w="144" w:type="dxa"/>
              <w:bottom w:w="0" w:type="dxa"/>
              <w:right w:w="0" w:type="dxa"/>
            </w:tcMar>
            <w:vAlign w:val="bottom"/>
            <w:hideMark/>
          </w:tcPr>
          <w:p w14:paraId="6DE3F952" w14:textId="77777777" w:rsidR="007563DD" w:rsidRDefault="008627BE">
            <w:pPr>
              <w:pStyle w:val="la2"/>
              <w:tabs>
                <w:tab w:val="right" w:pos="644"/>
                <w:tab w:val="decimal" w:pos="680"/>
              </w:tabs>
              <w:ind w:right="86"/>
              <w:rPr>
                <w:rFonts w:ascii="Arial" w:hAnsi="Arial" w:cs="Arial"/>
                <w:sz w:val="16"/>
                <w:szCs w:val="16"/>
              </w:rPr>
            </w:pPr>
            <w:r>
              <w:rPr>
                <w:rFonts w:ascii="Arial" w:hAnsi="Arial" w:cs="Arial"/>
                <w:sz w:val="16"/>
                <w:szCs w:val="16"/>
              </w:rPr>
              <w:t> </w:t>
            </w:r>
          </w:p>
        </w:tc>
        <w:tc>
          <w:tcPr>
            <w:tcW w:w="1125" w:type="dxa"/>
            <w:tcMar>
              <w:top w:w="0" w:type="dxa"/>
              <w:left w:w="144" w:type="dxa"/>
              <w:bottom w:w="0" w:type="dxa"/>
              <w:right w:w="0" w:type="dxa"/>
            </w:tcMar>
            <w:vAlign w:val="bottom"/>
            <w:hideMark/>
          </w:tcPr>
          <w:p w14:paraId="5DE0ABA9" w14:textId="77777777" w:rsidR="007563DD" w:rsidRDefault="008627BE">
            <w:pPr>
              <w:pStyle w:val="la2"/>
              <w:tabs>
                <w:tab w:val="right" w:pos="885"/>
              </w:tabs>
              <w:rPr>
                <w:rFonts w:ascii="Arial" w:hAnsi="Arial" w:cs="Arial"/>
                <w:sz w:val="16"/>
                <w:szCs w:val="16"/>
              </w:rPr>
            </w:pPr>
            <w:r>
              <w:rPr>
                <w:rFonts w:ascii="Arial" w:hAnsi="Arial" w:cs="Arial"/>
                <w:sz w:val="16"/>
                <w:szCs w:val="16"/>
              </w:rPr>
              <w:t> </w:t>
            </w:r>
          </w:p>
        </w:tc>
        <w:tc>
          <w:tcPr>
            <w:tcW w:w="1062" w:type="dxa"/>
            <w:tcMar>
              <w:top w:w="0" w:type="dxa"/>
              <w:left w:w="144" w:type="dxa"/>
              <w:bottom w:w="0" w:type="dxa"/>
              <w:right w:w="0" w:type="dxa"/>
            </w:tcMar>
            <w:vAlign w:val="bottom"/>
            <w:hideMark/>
          </w:tcPr>
          <w:p w14:paraId="0F264964" w14:textId="77777777" w:rsidR="007563DD" w:rsidRDefault="008627BE">
            <w:pPr>
              <w:pStyle w:val="la2"/>
              <w:tabs>
                <w:tab w:val="right" w:pos="865"/>
              </w:tabs>
              <w:ind w:left="37"/>
              <w:rPr>
                <w:rFonts w:ascii="Arial" w:hAnsi="Arial" w:cs="Arial"/>
                <w:sz w:val="16"/>
                <w:szCs w:val="16"/>
              </w:rPr>
            </w:pPr>
            <w:r>
              <w:rPr>
                <w:rFonts w:ascii="Arial" w:hAnsi="Arial" w:cs="Arial"/>
                <w:sz w:val="16"/>
                <w:szCs w:val="16"/>
              </w:rPr>
              <w:t> </w:t>
            </w:r>
          </w:p>
        </w:tc>
        <w:tc>
          <w:tcPr>
            <w:tcW w:w="1131" w:type="dxa"/>
            <w:tcMar>
              <w:top w:w="0" w:type="dxa"/>
              <w:left w:w="144" w:type="dxa"/>
              <w:bottom w:w="0" w:type="dxa"/>
              <w:right w:w="0" w:type="dxa"/>
            </w:tcMar>
            <w:vAlign w:val="bottom"/>
            <w:hideMark/>
          </w:tcPr>
          <w:p w14:paraId="4ADA3062" w14:textId="77777777" w:rsidR="007563DD" w:rsidRDefault="008627BE">
            <w:pPr>
              <w:pStyle w:val="la2"/>
              <w:tabs>
                <w:tab w:val="right" w:pos="949"/>
              </w:tabs>
              <w:rPr>
                <w:rFonts w:ascii="Arial" w:hAnsi="Arial" w:cs="Arial"/>
                <w:sz w:val="16"/>
                <w:szCs w:val="16"/>
              </w:rPr>
            </w:pPr>
            <w:r>
              <w:rPr>
                <w:rFonts w:ascii="Arial" w:hAnsi="Arial" w:cs="Arial"/>
                <w:sz w:val="16"/>
                <w:szCs w:val="16"/>
              </w:rPr>
              <w:t> </w:t>
            </w:r>
          </w:p>
        </w:tc>
        <w:tc>
          <w:tcPr>
            <w:tcW w:w="1071" w:type="dxa"/>
            <w:tcMar>
              <w:top w:w="0" w:type="dxa"/>
              <w:left w:w="144" w:type="dxa"/>
              <w:bottom w:w="0" w:type="dxa"/>
              <w:right w:w="0" w:type="dxa"/>
            </w:tcMar>
            <w:vAlign w:val="bottom"/>
            <w:hideMark/>
          </w:tcPr>
          <w:p w14:paraId="2F7EFC24" w14:textId="77777777" w:rsidR="007563DD" w:rsidRDefault="008627BE">
            <w:pPr>
              <w:pStyle w:val="la2"/>
              <w:tabs>
                <w:tab w:val="right" w:pos="884"/>
              </w:tabs>
              <w:ind w:left="155"/>
              <w:rPr>
                <w:rFonts w:ascii="Arial" w:hAnsi="Arial" w:cs="Arial"/>
                <w:sz w:val="16"/>
                <w:szCs w:val="16"/>
              </w:rPr>
            </w:pPr>
            <w:r>
              <w:rPr>
                <w:rFonts w:ascii="Arial" w:hAnsi="Arial" w:cs="Arial"/>
                <w:sz w:val="16"/>
                <w:szCs w:val="16"/>
              </w:rPr>
              <w:t> </w:t>
            </w:r>
          </w:p>
        </w:tc>
      </w:tr>
      <w:tr w:rsidR="007563DD" w14:paraId="6968CAAD" w14:textId="77777777">
        <w:trPr>
          <w:trHeight w:val="75"/>
          <w:jc w:val="center"/>
        </w:trPr>
        <w:tc>
          <w:tcPr>
            <w:tcW w:w="2544" w:type="dxa"/>
            <w:vAlign w:val="center"/>
            <w:hideMark/>
          </w:tcPr>
          <w:p w14:paraId="30E4B7A9" w14:textId="77777777" w:rsidR="007563DD" w:rsidRDefault="008627BE">
            <w:pPr>
              <w:rPr>
                <w:rFonts w:ascii="Arial" w:hAnsi="Arial" w:cs="Arial"/>
                <w:sz w:val="2"/>
                <w:szCs w:val="2"/>
              </w:rPr>
            </w:pPr>
            <w:r>
              <w:rPr>
                <w:rFonts w:ascii="Arial" w:hAnsi="Arial" w:cs="Arial"/>
                <w:sz w:val="2"/>
                <w:szCs w:val="2"/>
              </w:rPr>
              <w:t> </w:t>
            </w:r>
          </w:p>
        </w:tc>
        <w:tc>
          <w:tcPr>
            <w:tcW w:w="846" w:type="dxa"/>
            <w:vAlign w:val="center"/>
            <w:hideMark/>
          </w:tcPr>
          <w:p w14:paraId="5166AA1B" w14:textId="77777777" w:rsidR="007563DD" w:rsidRDefault="008627BE">
            <w:pPr>
              <w:tabs>
                <w:tab w:val="right" w:pos="518"/>
              </w:tabs>
              <w:rPr>
                <w:rFonts w:ascii="Arial" w:hAnsi="Arial" w:cs="Arial"/>
                <w:sz w:val="2"/>
                <w:szCs w:val="2"/>
              </w:rPr>
            </w:pPr>
            <w:r>
              <w:rPr>
                <w:rFonts w:ascii="Arial" w:hAnsi="Arial" w:cs="Arial"/>
                <w:sz w:val="2"/>
                <w:szCs w:val="2"/>
              </w:rPr>
              <w:t> </w:t>
            </w:r>
          </w:p>
        </w:tc>
        <w:tc>
          <w:tcPr>
            <w:tcW w:w="1107" w:type="dxa"/>
            <w:vAlign w:val="center"/>
            <w:hideMark/>
          </w:tcPr>
          <w:p w14:paraId="6A98B43C" w14:textId="77777777" w:rsidR="007563DD" w:rsidRDefault="008627BE">
            <w:pPr>
              <w:tabs>
                <w:tab w:val="right" w:pos="905"/>
              </w:tabs>
              <w:ind w:left="5"/>
              <w:rPr>
                <w:rFonts w:ascii="Arial" w:hAnsi="Arial" w:cs="Arial"/>
                <w:sz w:val="2"/>
                <w:szCs w:val="2"/>
              </w:rPr>
            </w:pPr>
            <w:r>
              <w:rPr>
                <w:rFonts w:ascii="Arial" w:hAnsi="Arial" w:cs="Arial"/>
                <w:sz w:val="2"/>
                <w:szCs w:val="2"/>
              </w:rPr>
              <w:t> </w:t>
            </w:r>
          </w:p>
        </w:tc>
        <w:tc>
          <w:tcPr>
            <w:tcW w:w="1080" w:type="dxa"/>
            <w:vAlign w:val="center"/>
            <w:hideMark/>
          </w:tcPr>
          <w:p w14:paraId="7F47473F" w14:textId="77777777" w:rsidR="007563DD" w:rsidRDefault="008627BE">
            <w:pPr>
              <w:tabs>
                <w:tab w:val="right" w:pos="848"/>
              </w:tabs>
              <w:ind w:left="65"/>
              <w:rPr>
                <w:rFonts w:ascii="Arial" w:hAnsi="Arial" w:cs="Arial"/>
                <w:sz w:val="2"/>
                <w:szCs w:val="2"/>
              </w:rPr>
            </w:pPr>
            <w:r>
              <w:rPr>
                <w:rFonts w:ascii="Arial" w:hAnsi="Arial" w:cs="Arial"/>
                <w:sz w:val="2"/>
                <w:szCs w:val="2"/>
              </w:rPr>
              <w:t> </w:t>
            </w:r>
          </w:p>
        </w:tc>
        <w:tc>
          <w:tcPr>
            <w:tcW w:w="882" w:type="dxa"/>
            <w:vAlign w:val="center"/>
            <w:hideMark/>
          </w:tcPr>
          <w:p w14:paraId="6C8539D7" w14:textId="77777777" w:rsidR="007563DD" w:rsidRDefault="008627BE">
            <w:pPr>
              <w:tabs>
                <w:tab w:val="right" w:pos="644"/>
                <w:tab w:val="decimal" w:pos="680"/>
              </w:tabs>
              <w:ind w:right="86"/>
              <w:rPr>
                <w:rFonts w:ascii="Arial" w:hAnsi="Arial" w:cs="Arial"/>
                <w:sz w:val="2"/>
                <w:szCs w:val="2"/>
              </w:rPr>
            </w:pPr>
            <w:r>
              <w:rPr>
                <w:rFonts w:ascii="Arial" w:hAnsi="Arial" w:cs="Arial"/>
                <w:sz w:val="2"/>
                <w:szCs w:val="2"/>
              </w:rPr>
              <w:t> </w:t>
            </w:r>
          </w:p>
        </w:tc>
        <w:tc>
          <w:tcPr>
            <w:tcW w:w="1125" w:type="dxa"/>
            <w:vAlign w:val="center"/>
            <w:hideMark/>
          </w:tcPr>
          <w:p w14:paraId="4E08D3FB" w14:textId="77777777" w:rsidR="007563DD" w:rsidRDefault="008627BE">
            <w:pPr>
              <w:tabs>
                <w:tab w:val="right" w:pos="885"/>
              </w:tabs>
              <w:rPr>
                <w:rFonts w:ascii="Arial" w:hAnsi="Arial" w:cs="Arial"/>
                <w:sz w:val="2"/>
                <w:szCs w:val="2"/>
              </w:rPr>
            </w:pPr>
            <w:r>
              <w:rPr>
                <w:rFonts w:ascii="Arial" w:hAnsi="Arial" w:cs="Arial"/>
                <w:sz w:val="2"/>
                <w:szCs w:val="2"/>
              </w:rPr>
              <w:t> </w:t>
            </w:r>
          </w:p>
        </w:tc>
        <w:tc>
          <w:tcPr>
            <w:tcW w:w="1062" w:type="dxa"/>
            <w:vAlign w:val="center"/>
            <w:hideMark/>
          </w:tcPr>
          <w:p w14:paraId="43B92D29" w14:textId="77777777" w:rsidR="007563DD" w:rsidRDefault="008627BE">
            <w:pPr>
              <w:tabs>
                <w:tab w:val="right" w:pos="865"/>
              </w:tabs>
              <w:ind w:left="37"/>
              <w:rPr>
                <w:rFonts w:ascii="Arial" w:hAnsi="Arial" w:cs="Arial"/>
                <w:sz w:val="2"/>
                <w:szCs w:val="2"/>
              </w:rPr>
            </w:pPr>
            <w:r>
              <w:rPr>
                <w:rFonts w:ascii="Arial" w:hAnsi="Arial" w:cs="Arial"/>
                <w:sz w:val="2"/>
                <w:szCs w:val="2"/>
              </w:rPr>
              <w:t> </w:t>
            </w:r>
          </w:p>
        </w:tc>
        <w:tc>
          <w:tcPr>
            <w:tcW w:w="1131" w:type="dxa"/>
            <w:vAlign w:val="center"/>
            <w:hideMark/>
          </w:tcPr>
          <w:p w14:paraId="320643BB" w14:textId="77777777" w:rsidR="007563DD" w:rsidRDefault="008627BE">
            <w:pPr>
              <w:tabs>
                <w:tab w:val="right" w:pos="949"/>
              </w:tabs>
              <w:rPr>
                <w:rFonts w:ascii="Arial" w:hAnsi="Arial" w:cs="Arial"/>
                <w:sz w:val="2"/>
                <w:szCs w:val="2"/>
              </w:rPr>
            </w:pPr>
            <w:r>
              <w:rPr>
                <w:rFonts w:ascii="Arial" w:hAnsi="Arial" w:cs="Arial"/>
                <w:sz w:val="2"/>
                <w:szCs w:val="2"/>
              </w:rPr>
              <w:t> </w:t>
            </w:r>
          </w:p>
        </w:tc>
        <w:tc>
          <w:tcPr>
            <w:tcW w:w="1071" w:type="dxa"/>
            <w:vAlign w:val="center"/>
            <w:hideMark/>
          </w:tcPr>
          <w:p w14:paraId="35611B80" w14:textId="77777777" w:rsidR="007563DD" w:rsidRDefault="008627BE">
            <w:pPr>
              <w:tabs>
                <w:tab w:val="right" w:pos="884"/>
              </w:tabs>
              <w:ind w:left="155"/>
              <w:rPr>
                <w:rFonts w:ascii="Arial" w:hAnsi="Arial" w:cs="Arial"/>
                <w:sz w:val="2"/>
                <w:szCs w:val="2"/>
              </w:rPr>
            </w:pPr>
            <w:r>
              <w:rPr>
                <w:rFonts w:ascii="Arial" w:hAnsi="Arial" w:cs="Arial"/>
                <w:sz w:val="2"/>
                <w:szCs w:val="2"/>
              </w:rPr>
              <w:t> </w:t>
            </w:r>
          </w:p>
        </w:tc>
      </w:tr>
      <w:tr w:rsidR="007563DD" w14:paraId="48CD708F" w14:textId="77777777">
        <w:trPr>
          <w:cantSplit/>
          <w:jc w:val="center"/>
        </w:trPr>
        <w:tc>
          <w:tcPr>
            <w:tcW w:w="2544" w:type="dxa"/>
            <w:vAlign w:val="bottom"/>
            <w:hideMark/>
          </w:tcPr>
          <w:p w14:paraId="74342C21"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Equity investments</w:t>
            </w:r>
          </w:p>
        </w:tc>
        <w:tc>
          <w:tcPr>
            <w:tcW w:w="846" w:type="dxa"/>
            <w:noWrap/>
            <w:tcMar>
              <w:top w:w="0" w:type="dxa"/>
              <w:left w:w="144" w:type="dxa"/>
              <w:bottom w:w="0" w:type="dxa"/>
              <w:right w:w="0" w:type="dxa"/>
            </w:tcMar>
            <w:vAlign w:val="bottom"/>
            <w:hideMark/>
          </w:tcPr>
          <w:p w14:paraId="108DF3AA" w14:textId="77777777" w:rsidR="007563DD" w:rsidRDefault="008627BE">
            <w:pPr>
              <w:pStyle w:val="NormalWeb"/>
              <w:tabs>
                <w:tab w:val="right" w:pos="518"/>
                <w:tab w:val="decimal" w:pos="940"/>
              </w:tabs>
              <w:spacing w:before="0" w:beforeAutospacing="0" w:after="20" w:afterAutospacing="0"/>
              <w:rPr>
                <w:rFonts w:ascii="Arial" w:hAnsi="Arial" w:cs="Arial"/>
                <w:sz w:val="20"/>
                <w:szCs w:val="20"/>
              </w:rPr>
            </w:pPr>
            <w:r>
              <w:rPr>
                <w:rFonts w:ascii="Arial" w:hAnsi="Arial" w:cs="Arial"/>
                <w:sz w:val="20"/>
                <w:szCs w:val="20"/>
              </w:rPr>
              <w:tab/>
              <w:t>Level 1</w:t>
            </w:r>
            <w:r>
              <w:rPr>
                <w:rFonts w:ascii="Arial" w:hAnsi="Arial" w:cs="Arial"/>
                <w:sz w:val="20"/>
                <w:szCs w:val="20"/>
              </w:rPr>
              <w:tab/>
            </w:r>
          </w:p>
        </w:tc>
        <w:tc>
          <w:tcPr>
            <w:tcW w:w="1107" w:type="dxa"/>
            <w:tcMar>
              <w:top w:w="0" w:type="dxa"/>
              <w:left w:w="144" w:type="dxa"/>
              <w:bottom w:w="0" w:type="dxa"/>
              <w:right w:w="0" w:type="dxa"/>
            </w:tcMar>
            <w:vAlign w:val="bottom"/>
            <w:hideMark/>
          </w:tcPr>
          <w:p w14:paraId="30C97608" w14:textId="77777777" w:rsidR="007563DD" w:rsidRDefault="008627BE">
            <w:pPr>
              <w:pStyle w:val="la2"/>
              <w:tabs>
                <w:tab w:val="right" w:pos="905"/>
              </w:tabs>
              <w:ind w:left="5"/>
              <w:rPr>
                <w:rFonts w:ascii="Arial" w:hAnsi="Arial" w:cs="Arial"/>
                <w:sz w:val="20"/>
                <w:szCs w:val="20"/>
              </w:rPr>
            </w:pPr>
            <w:r>
              <w:rPr>
                <w:rFonts w:ascii="Arial" w:hAnsi="Arial" w:cs="Arial"/>
                <w:sz w:val="20"/>
                <w:szCs w:val="20"/>
              </w:rPr>
              <w:t> </w:t>
            </w:r>
          </w:p>
        </w:tc>
        <w:tc>
          <w:tcPr>
            <w:tcW w:w="1080" w:type="dxa"/>
            <w:tcMar>
              <w:top w:w="0" w:type="dxa"/>
              <w:left w:w="144" w:type="dxa"/>
              <w:bottom w:w="0" w:type="dxa"/>
              <w:right w:w="0" w:type="dxa"/>
            </w:tcMar>
            <w:vAlign w:val="bottom"/>
            <w:hideMark/>
          </w:tcPr>
          <w:p w14:paraId="3BC1F05E" w14:textId="77777777" w:rsidR="007563DD" w:rsidRDefault="008627BE">
            <w:pPr>
              <w:pStyle w:val="la2"/>
              <w:tabs>
                <w:tab w:val="right" w:pos="848"/>
              </w:tabs>
              <w:ind w:left="65"/>
              <w:rPr>
                <w:rFonts w:ascii="Arial" w:hAnsi="Arial" w:cs="Arial"/>
                <w:sz w:val="20"/>
                <w:szCs w:val="20"/>
              </w:rPr>
            </w:pPr>
            <w:r>
              <w:rPr>
                <w:rFonts w:ascii="Arial" w:hAnsi="Arial" w:cs="Arial"/>
                <w:sz w:val="20"/>
                <w:szCs w:val="20"/>
              </w:rPr>
              <w:t> </w:t>
            </w:r>
          </w:p>
        </w:tc>
        <w:tc>
          <w:tcPr>
            <w:tcW w:w="882" w:type="dxa"/>
            <w:tcMar>
              <w:top w:w="0" w:type="dxa"/>
              <w:left w:w="144" w:type="dxa"/>
              <w:bottom w:w="0" w:type="dxa"/>
              <w:right w:w="0" w:type="dxa"/>
            </w:tcMar>
            <w:vAlign w:val="bottom"/>
            <w:hideMark/>
          </w:tcPr>
          <w:p w14:paraId="1A2F095D" w14:textId="77777777" w:rsidR="007563DD" w:rsidRDefault="008627BE">
            <w:pPr>
              <w:pStyle w:val="la2"/>
              <w:tabs>
                <w:tab w:val="right" w:pos="644"/>
                <w:tab w:val="decimal" w:pos="680"/>
              </w:tabs>
              <w:ind w:right="86"/>
              <w:rPr>
                <w:rFonts w:ascii="Arial" w:hAnsi="Arial" w:cs="Arial"/>
                <w:sz w:val="20"/>
                <w:szCs w:val="20"/>
              </w:rPr>
            </w:pPr>
            <w:r>
              <w:rPr>
                <w:rFonts w:ascii="Arial" w:hAnsi="Arial" w:cs="Arial"/>
                <w:sz w:val="20"/>
                <w:szCs w:val="20"/>
              </w:rPr>
              <w:t> </w:t>
            </w:r>
          </w:p>
        </w:tc>
        <w:tc>
          <w:tcPr>
            <w:tcW w:w="1125" w:type="dxa"/>
            <w:noWrap/>
            <w:tcMar>
              <w:top w:w="0" w:type="dxa"/>
              <w:left w:w="144" w:type="dxa"/>
              <w:bottom w:w="0" w:type="dxa"/>
              <w:right w:w="0" w:type="dxa"/>
            </w:tcMar>
            <w:vAlign w:val="bottom"/>
            <w:hideMark/>
          </w:tcPr>
          <w:p w14:paraId="1986E5A4" w14:textId="77777777" w:rsidR="007563DD" w:rsidRDefault="008627BE">
            <w:pPr>
              <w:pStyle w:val="NormalWeb"/>
              <w:tabs>
                <w:tab w:val="right" w:pos="885"/>
                <w:tab w:val="right" w:pos="1040"/>
                <w:tab w:val="decimal" w:pos="108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1,582</w:t>
            </w:r>
            <w:r>
              <w:rPr>
                <w:rFonts w:ascii="Arial" w:hAnsi="Arial" w:cs="Arial"/>
                <w:sz w:val="20"/>
                <w:szCs w:val="20"/>
              </w:rPr>
              <w:tab/>
            </w:r>
          </w:p>
        </w:tc>
        <w:tc>
          <w:tcPr>
            <w:tcW w:w="1062" w:type="dxa"/>
            <w:noWrap/>
            <w:tcMar>
              <w:top w:w="0" w:type="dxa"/>
              <w:left w:w="144" w:type="dxa"/>
              <w:bottom w:w="0" w:type="dxa"/>
              <w:right w:w="0" w:type="dxa"/>
            </w:tcMar>
            <w:vAlign w:val="bottom"/>
            <w:hideMark/>
          </w:tcPr>
          <w:p w14:paraId="67248889" w14:textId="77777777" w:rsidR="007563DD" w:rsidRDefault="008627BE">
            <w:pPr>
              <w:pStyle w:val="NormalWeb"/>
              <w:tabs>
                <w:tab w:val="right" w:pos="865"/>
                <w:tab w:val="decimal" w:pos="1060"/>
              </w:tabs>
              <w:spacing w:before="0" w:beforeAutospacing="0" w:after="20" w:afterAutospacing="0"/>
              <w:ind w:left="37"/>
              <w:rPr>
                <w:rFonts w:ascii="Arial" w:hAnsi="Arial" w:cs="Arial"/>
                <w:sz w:val="20"/>
                <w:szCs w:val="20"/>
              </w:rPr>
            </w:pPr>
            <w:r>
              <w:rPr>
                <w:rFonts w:ascii="Arial" w:hAnsi="Arial" w:cs="Arial"/>
                <w:sz w:val="20"/>
                <w:szCs w:val="20"/>
              </w:rPr>
              <w:t>$</w:t>
            </w:r>
            <w:r>
              <w:rPr>
                <w:rFonts w:ascii="Arial" w:hAnsi="Arial" w:cs="Arial"/>
                <w:sz w:val="20"/>
                <w:szCs w:val="20"/>
              </w:rPr>
              <w:tab/>
              <w:t>976</w:t>
            </w:r>
            <w:r>
              <w:rPr>
                <w:rFonts w:ascii="Arial" w:hAnsi="Arial" w:cs="Arial"/>
                <w:sz w:val="20"/>
                <w:szCs w:val="20"/>
              </w:rPr>
              <w:tab/>
            </w:r>
          </w:p>
        </w:tc>
        <w:tc>
          <w:tcPr>
            <w:tcW w:w="1131" w:type="dxa"/>
            <w:noWrap/>
            <w:tcMar>
              <w:top w:w="0" w:type="dxa"/>
              <w:left w:w="144" w:type="dxa"/>
              <w:bottom w:w="0" w:type="dxa"/>
              <w:right w:w="0" w:type="dxa"/>
            </w:tcMar>
            <w:vAlign w:val="bottom"/>
            <w:hideMark/>
          </w:tcPr>
          <w:p w14:paraId="7F96E64D" w14:textId="77777777" w:rsidR="007563DD" w:rsidRDefault="008627BE">
            <w:pPr>
              <w:pStyle w:val="NormalWeb"/>
              <w:tabs>
                <w:tab w:val="right" w:pos="949"/>
                <w:tab w:val="decimal" w:pos="110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 xml:space="preserve"> 0</w:t>
            </w:r>
            <w:r>
              <w:rPr>
                <w:rFonts w:ascii="Arial" w:hAnsi="Arial" w:cs="Arial"/>
                <w:sz w:val="20"/>
                <w:szCs w:val="20"/>
              </w:rPr>
              <w:tab/>
            </w:r>
          </w:p>
        </w:tc>
        <w:tc>
          <w:tcPr>
            <w:tcW w:w="1071" w:type="dxa"/>
            <w:noWrap/>
            <w:tcMar>
              <w:top w:w="0" w:type="dxa"/>
              <w:left w:w="144" w:type="dxa"/>
              <w:bottom w:w="0" w:type="dxa"/>
              <w:right w:w="0" w:type="dxa"/>
            </w:tcMar>
            <w:vAlign w:val="bottom"/>
            <w:hideMark/>
          </w:tcPr>
          <w:p w14:paraId="5B0E25D0" w14:textId="77777777" w:rsidR="007563DD" w:rsidRDefault="008627BE">
            <w:pPr>
              <w:pStyle w:val="NormalWeb"/>
              <w:tabs>
                <w:tab w:val="right" w:pos="884"/>
                <w:tab w:val="decimal" w:pos="1100"/>
              </w:tabs>
              <w:spacing w:before="0" w:beforeAutospacing="0" w:after="20" w:afterAutospacing="0"/>
              <w:ind w:left="155"/>
              <w:rPr>
                <w:rFonts w:ascii="Arial" w:hAnsi="Arial" w:cs="Arial"/>
                <w:sz w:val="20"/>
                <w:szCs w:val="20"/>
              </w:rPr>
            </w:pPr>
            <w:r>
              <w:rPr>
                <w:rFonts w:ascii="Arial" w:hAnsi="Arial" w:cs="Arial"/>
                <w:sz w:val="20"/>
                <w:szCs w:val="20"/>
              </w:rPr>
              <w:t>$</w:t>
            </w:r>
            <w:r>
              <w:rPr>
                <w:rFonts w:ascii="Arial" w:hAnsi="Arial" w:cs="Arial"/>
                <w:sz w:val="20"/>
                <w:szCs w:val="20"/>
              </w:rPr>
              <w:tab/>
              <w:t>606</w:t>
            </w:r>
            <w:r>
              <w:rPr>
                <w:rFonts w:ascii="Arial" w:hAnsi="Arial" w:cs="Arial"/>
                <w:sz w:val="20"/>
                <w:szCs w:val="20"/>
              </w:rPr>
              <w:tab/>
            </w:r>
          </w:p>
        </w:tc>
      </w:tr>
      <w:tr w:rsidR="007563DD" w14:paraId="32F901EA" w14:textId="77777777">
        <w:trPr>
          <w:cantSplit/>
          <w:jc w:val="center"/>
        </w:trPr>
        <w:tc>
          <w:tcPr>
            <w:tcW w:w="2544" w:type="dxa"/>
            <w:hideMark/>
          </w:tcPr>
          <w:p w14:paraId="0C63E92E"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Equity investments</w:t>
            </w:r>
          </w:p>
        </w:tc>
        <w:tc>
          <w:tcPr>
            <w:tcW w:w="846" w:type="dxa"/>
            <w:noWrap/>
            <w:tcMar>
              <w:top w:w="0" w:type="dxa"/>
              <w:left w:w="144" w:type="dxa"/>
              <w:bottom w:w="0" w:type="dxa"/>
              <w:right w:w="0" w:type="dxa"/>
            </w:tcMar>
            <w:vAlign w:val="bottom"/>
            <w:hideMark/>
          </w:tcPr>
          <w:p w14:paraId="6FF54B45" w14:textId="77777777" w:rsidR="007563DD" w:rsidRDefault="008627BE">
            <w:pPr>
              <w:pStyle w:val="NormalWeb"/>
              <w:tabs>
                <w:tab w:val="right" w:pos="518"/>
                <w:tab w:val="decimal" w:pos="940"/>
              </w:tabs>
              <w:spacing w:before="0" w:beforeAutospacing="0" w:after="20" w:afterAutospacing="0"/>
              <w:rPr>
                <w:rFonts w:ascii="Arial" w:hAnsi="Arial" w:cs="Arial"/>
                <w:sz w:val="20"/>
                <w:szCs w:val="20"/>
              </w:rPr>
            </w:pPr>
            <w:r>
              <w:rPr>
                <w:rFonts w:ascii="Arial" w:hAnsi="Arial" w:cs="Arial"/>
                <w:sz w:val="20"/>
                <w:szCs w:val="20"/>
              </w:rPr>
              <w:tab/>
              <w:t>Other</w:t>
            </w:r>
            <w:r>
              <w:rPr>
                <w:rFonts w:ascii="Arial" w:hAnsi="Arial" w:cs="Arial"/>
                <w:sz w:val="20"/>
                <w:szCs w:val="20"/>
              </w:rPr>
              <w:tab/>
            </w:r>
          </w:p>
        </w:tc>
        <w:tc>
          <w:tcPr>
            <w:tcW w:w="1107" w:type="dxa"/>
            <w:tcMar>
              <w:top w:w="0" w:type="dxa"/>
              <w:left w:w="144" w:type="dxa"/>
              <w:bottom w:w="0" w:type="dxa"/>
              <w:right w:w="0" w:type="dxa"/>
            </w:tcMar>
            <w:vAlign w:val="bottom"/>
            <w:hideMark/>
          </w:tcPr>
          <w:p w14:paraId="305593CC" w14:textId="77777777" w:rsidR="007563DD" w:rsidRDefault="008627BE">
            <w:pPr>
              <w:pStyle w:val="la2"/>
              <w:tabs>
                <w:tab w:val="right" w:pos="905"/>
              </w:tabs>
              <w:ind w:left="5"/>
              <w:rPr>
                <w:rFonts w:ascii="Arial" w:hAnsi="Arial" w:cs="Arial"/>
                <w:sz w:val="20"/>
                <w:szCs w:val="20"/>
              </w:rPr>
            </w:pPr>
            <w:r>
              <w:rPr>
                <w:rFonts w:ascii="Arial" w:hAnsi="Arial" w:cs="Arial"/>
                <w:sz w:val="20"/>
                <w:szCs w:val="20"/>
              </w:rPr>
              <w:t> </w:t>
            </w:r>
          </w:p>
        </w:tc>
        <w:tc>
          <w:tcPr>
            <w:tcW w:w="1080" w:type="dxa"/>
            <w:tcMar>
              <w:top w:w="0" w:type="dxa"/>
              <w:left w:w="144" w:type="dxa"/>
              <w:bottom w:w="0" w:type="dxa"/>
              <w:right w:w="0" w:type="dxa"/>
            </w:tcMar>
            <w:vAlign w:val="bottom"/>
            <w:hideMark/>
          </w:tcPr>
          <w:p w14:paraId="5E13CB28" w14:textId="77777777" w:rsidR="007563DD" w:rsidRDefault="008627BE">
            <w:pPr>
              <w:pStyle w:val="la2"/>
              <w:tabs>
                <w:tab w:val="right" w:pos="848"/>
              </w:tabs>
              <w:ind w:left="65"/>
              <w:rPr>
                <w:rFonts w:ascii="Arial" w:hAnsi="Arial" w:cs="Arial"/>
                <w:sz w:val="20"/>
                <w:szCs w:val="20"/>
              </w:rPr>
            </w:pPr>
            <w:r>
              <w:rPr>
                <w:rFonts w:ascii="Arial" w:hAnsi="Arial" w:cs="Arial"/>
                <w:sz w:val="20"/>
                <w:szCs w:val="20"/>
              </w:rPr>
              <w:t> </w:t>
            </w:r>
          </w:p>
        </w:tc>
        <w:tc>
          <w:tcPr>
            <w:tcW w:w="882" w:type="dxa"/>
            <w:tcMar>
              <w:top w:w="0" w:type="dxa"/>
              <w:left w:w="144" w:type="dxa"/>
              <w:bottom w:w="0" w:type="dxa"/>
              <w:right w:w="0" w:type="dxa"/>
            </w:tcMar>
            <w:vAlign w:val="bottom"/>
            <w:hideMark/>
          </w:tcPr>
          <w:p w14:paraId="38659366" w14:textId="77777777" w:rsidR="007563DD" w:rsidRDefault="008627BE">
            <w:pPr>
              <w:pStyle w:val="la2"/>
              <w:tabs>
                <w:tab w:val="right" w:pos="644"/>
                <w:tab w:val="decimal" w:pos="680"/>
              </w:tabs>
              <w:ind w:right="86"/>
              <w:rPr>
                <w:rFonts w:ascii="Arial" w:hAnsi="Arial" w:cs="Arial"/>
                <w:sz w:val="20"/>
                <w:szCs w:val="20"/>
              </w:rPr>
            </w:pPr>
            <w:r>
              <w:rPr>
                <w:rFonts w:ascii="Arial" w:hAnsi="Arial" w:cs="Arial"/>
                <w:sz w:val="20"/>
                <w:szCs w:val="20"/>
              </w:rPr>
              <w:t> </w:t>
            </w:r>
          </w:p>
        </w:tc>
        <w:tc>
          <w:tcPr>
            <w:tcW w:w="1125" w:type="dxa"/>
            <w:noWrap/>
            <w:tcMar>
              <w:top w:w="0" w:type="dxa"/>
              <w:left w:w="144" w:type="dxa"/>
              <w:bottom w:w="0" w:type="dxa"/>
              <w:right w:w="0" w:type="dxa"/>
            </w:tcMar>
            <w:vAlign w:val="bottom"/>
            <w:hideMark/>
          </w:tcPr>
          <w:p w14:paraId="2BD4900A" w14:textId="77777777" w:rsidR="007563DD" w:rsidRDefault="008627BE">
            <w:pPr>
              <w:pStyle w:val="NormalWeb"/>
              <w:tabs>
                <w:tab w:val="right" w:pos="885"/>
                <w:tab w:val="right" w:pos="1040"/>
                <w:tab w:val="decimal" w:pos="1080"/>
              </w:tabs>
              <w:spacing w:before="0" w:beforeAutospacing="0" w:after="20" w:afterAutospacing="0"/>
              <w:rPr>
                <w:rFonts w:ascii="Arial" w:hAnsi="Arial" w:cs="Arial"/>
                <w:sz w:val="20"/>
                <w:szCs w:val="20"/>
              </w:rPr>
            </w:pPr>
            <w:r>
              <w:rPr>
                <w:rFonts w:ascii="Arial" w:hAnsi="Arial" w:cs="Arial"/>
                <w:sz w:val="20"/>
                <w:szCs w:val="20"/>
              </w:rPr>
              <w:tab/>
              <w:t>5,378</w:t>
            </w:r>
            <w:r>
              <w:rPr>
                <w:rFonts w:ascii="Arial" w:hAnsi="Arial" w:cs="Arial"/>
                <w:sz w:val="20"/>
                <w:szCs w:val="20"/>
              </w:rPr>
              <w:tab/>
            </w:r>
          </w:p>
        </w:tc>
        <w:tc>
          <w:tcPr>
            <w:tcW w:w="1062" w:type="dxa"/>
            <w:noWrap/>
            <w:tcMar>
              <w:top w:w="0" w:type="dxa"/>
              <w:left w:w="144" w:type="dxa"/>
              <w:bottom w:w="0" w:type="dxa"/>
              <w:right w:w="0" w:type="dxa"/>
            </w:tcMar>
            <w:vAlign w:val="bottom"/>
            <w:hideMark/>
          </w:tcPr>
          <w:p w14:paraId="14A69D43" w14:textId="77777777" w:rsidR="007563DD" w:rsidRDefault="008627BE">
            <w:pPr>
              <w:pStyle w:val="NormalWeb"/>
              <w:tabs>
                <w:tab w:val="right" w:pos="865"/>
                <w:tab w:val="decimal" w:pos="1060"/>
              </w:tabs>
              <w:spacing w:before="0" w:beforeAutospacing="0" w:after="20" w:afterAutospacing="0"/>
              <w:ind w:left="37"/>
              <w:rPr>
                <w:rFonts w:ascii="Arial" w:hAnsi="Arial" w:cs="Arial"/>
                <w:sz w:val="20"/>
                <w:szCs w:val="20"/>
              </w:rPr>
            </w:pPr>
            <w:r>
              <w:rPr>
                <w:rFonts w:ascii="Arial" w:hAnsi="Arial" w:cs="Arial"/>
                <w:sz w:val="20"/>
                <w:szCs w:val="20"/>
              </w:rPr>
              <w:tab/>
              <w:t>0</w:t>
            </w:r>
            <w:r>
              <w:rPr>
                <w:rFonts w:ascii="Arial" w:hAnsi="Arial" w:cs="Arial"/>
                <w:sz w:val="20"/>
                <w:szCs w:val="20"/>
              </w:rPr>
              <w:tab/>
            </w:r>
          </w:p>
        </w:tc>
        <w:tc>
          <w:tcPr>
            <w:tcW w:w="1131" w:type="dxa"/>
            <w:noWrap/>
            <w:tcMar>
              <w:top w:w="0" w:type="dxa"/>
              <w:left w:w="144" w:type="dxa"/>
              <w:bottom w:w="0" w:type="dxa"/>
              <w:right w:w="0" w:type="dxa"/>
            </w:tcMar>
            <w:vAlign w:val="bottom"/>
            <w:hideMark/>
          </w:tcPr>
          <w:p w14:paraId="56EBCDB5" w14:textId="77777777" w:rsidR="007563DD" w:rsidRDefault="008627BE">
            <w:pPr>
              <w:pStyle w:val="NormalWeb"/>
              <w:tabs>
                <w:tab w:val="right" w:pos="949"/>
                <w:tab w:val="decimal" w:pos="1100"/>
              </w:tabs>
              <w:spacing w:before="0" w:beforeAutospacing="0" w:after="20" w:afterAutospacing="0"/>
              <w:rPr>
                <w:rFonts w:ascii="Arial" w:hAnsi="Arial" w:cs="Arial"/>
                <w:sz w:val="20"/>
                <w:szCs w:val="20"/>
              </w:rPr>
            </w:pPr>
            <w:r>
              <w:rPr>
                <w:rFonts w:ascii="Arial" w:hAnsi="Arial" w:cs="Arial"/>
                <w:sz w:val="20"/>
                <w:szCs w:val="20"/>
              </w:rPr>
              <w:tab/>
              <w:t>0</w:t>
            </w:r>
            <w:r>
              <w:rPr>
                <w:rFonts w:ascii="Arial" w:hAnsi="Arial" w:cs="Arial"/>
                <w:sz w:val="20"/>
                <w:szCs w:val="20"/>
              </w:rPr>
              <w:tab/>
            </w:r>
          </w:p>
        </w:tc>
        <w:tc>
          <w:tcPr>
            <w:tcW w:w="1071" w:type="dxa"/>
            <w:noWrap/>
            <w:tcMar>
              <w:top w:w="0" w:type="dxa"/>
              <w:left w:w="144" w:type="dxa"/>
              <w:bottom w:w="0" w:type="dxa"/>
              <w:right w:w="0" w:type="dxa"/>
            </w:tcMar>
            <w:vAlign w:val="bottom"/>
            <w:hideMark/>
          </w:tcPr>
          <w:p w14:paraId="2F3F85B3" w14:textId="77777777" w:rsidR="007563DD" w:rsidRDefault="008627BE">
            <w:pPr>
              <w:pStyle w:val="NormalWeb"/>
              <w:tabs>
                <w:tab w:val="right" w:pos="884"/>
                <w:tab w:val="decimal" w:pos="1100"/>
              </w:tabs>
              <w:spacing w:before="0" w:beforeAutospacing="0" w:after="20" w:afterAutospacing="0"/>
              <w:ind w:left="155"/>
              <w:rPr>
                <w:rFonts w:ascii="Arial" w:hAnsi="Arial" w:cs="Arial"/>
                <w:sz w:val="20"/>
                <w:szCs w:val="20"/>
              </w:rPr>
            </w:pPr>
            <w:r>
              <w:rPr>
                <w:rFonts w:ascii="Arial" w:hAnsi="Arial" w:cs="Arial"/>
                <w:sz w:val="20"/>
                <w:szCs w:val="20"/>
              </w:rPr>
              <w:tab/>
              <w:t>5,378</w:t>
            </w:r>
            <w:r>
              <w:rPr>
                <w:rFonts w:ascii="Arial" w:hAnsi="Arial" w:cs="Arial"/>
                <w:sz w:val="20"/>
                <w:szCs w:val="20"/>
              </w:rPr>
              <w:tab/>
            </w:r>
          </w:p>
        </w:tc>
      </w:tr>
      <w:tr w:rsidR="007563DD" w14:paraId="18C4207B" w14:textId="77777777">
        <w:trPr>
          <w:cantSplit/>
          <w:jc w:val="center"/>
        </w:trPr>
        <w:tc>
          <w:tcPr>
            <w:tcW w:w="7584" w:type="dxa"/>
            <w:gridSpan w:val="6"/>
            <w:tcMar>
              <w:top w:w="0" w:type="dxa"/>
              <w:left w:w="144" w:type="dxa"/>
              <w:bottom w:w="0" w:type="dxa"/>
              <w:right w:w="0" w:type="dxa"/>
            </w:tcMar>
            <w:vAlign w:val="bottom"/>
            <w:hideMark/>
          </w:tcPr>
          <w:p w14:paraId="15CB3857" w14:textId="77777777" w:rsidR="007563DD" w:rsidRDefault="008627BE">
            <w:pPr>
              <w:pStyle w:val="rrdsinglerule"/>
              <w:tabs>
                <w:tab w:val="right" w:pos="518"/>
                <w:tab w:val="right" w:pos="644"/>
                <w:tab w:val="decimal" w:pos="680"/>
              </w:tabs>
              <w:spacing w:before="0"/>
              <w:ind w:left="-139" w:right="86"/>
              <w:rPr>
                <w:rFonts w:ascii="Arial" w:hAnsi="Arial" w:cs="Arial"/>
                <w:sz w:val="20"/>
                <w:szCs w:val="20"/>
              </w:rPr>
            </w:pPr>
            <w:r>
              <w:rPr>
                <w:rFonts w:ascii="Arial" w:hAnsi="Arial" w:cs="Arial"/>
                <w:sz w:val="20"/>
                <w:szCs w:val="20"/>
              </w:rPr>
              <w:t> </w:t>
            </w:r>
          </w:p>
        </w:tc>
        <w:tc>
          <w:tcPr>
            <w:tcW w:w="1062" w:type="dxa"/>
            <w:tcMar>
              <w:top w:w="0" w:type="dxa"/>
              <w:left w:w="144" w:type="dxa"/>
              <w:bottom w:w="0" w:type="dxa"/>
              <w:right w:w="0" w:type="dxa"/>
            </w:tcMar>
            <w:vAlign w:val="bottom"/>
            <w:hideMark/>
          </w:tcPr>
          <w:p w14:paraId="303D1C47" w14:textId="77777777" w:rsidR="007563DD" w:rsidRDefault="008627BE">
            <w:pPr>
              <w:pStyle w:val="rrdsinglerule"/>
              <w:tabs>
                <w:tab w:val="right" w:pos="865"/>
              </w:tabs>
              <w:spacing w:before="0"/>
              <w:ind w:left="37"/>
              <w:rPr>
                <w:rFonts w:ascii="Arial" w:hAnsi="Arial" w:cs="Arial"/>
                <w:sz w:val="20"/>
                <w:szCs w:val="20"/>
              </w:rPr>
            </w:pPr>
            <w:r>
              <w:rPr>
                <w:rFonts w:ascii="Arial" w:hAnsi="Arial" w:cs="Arial"/>
                <w:sz w:val="20"/>
                <w:szCs w:val="20"/>
              </w:rPr>
              <w:t> </w:t>
            </w:r>
          </w:p>
        </w:tc>
        <w:tc>
          <w:tcPr>
            <w:tcW w:w="1131" w:type="dxa"/>
            <w:tcMar>
              <w:top w:w="0" w:type="dxa"/>
              <w:left w:w="144" w:type="dxa"/>
              <w:bottom w:w="0" w:type="dxa"/>
              <w:right w:w="0" w:type="dxa"/>
            </w:tcMar>
            <w:vAlign w:val="bottom"/>
            <w:hideMark/>
          </w:tcPr>
          <w:p w14:paraId="33728BE3" w14:textId="77777777" w:rsidR="007563DD" w:rsidRDefault="008627BE">
            <w:pPr>
              <w:pStyle w:val="rrdsinglerule"/>
              <w:tabs>
                <w:tab w:val="right" w:pos="949"/>
              </w:tabs>
              <w:spacing w:before="0"/>
              <w:rPr>
                <w:rFonts w:ascii="Arial" w:hAnsi="Arial" w:cs="Arial"/>
                <w:sz w:val="20"/>
                <w:szCs w:val="20"/>
              </w:rPr>
            </w:pPr>
            <w:r>
              <w:rPr>
                <w:rFonts w:ascii="Arial" w:hAnsi="Arial" w:cs="Arial"/>
                <w:sz w:val="20"/>
                <w:szCs w:val="20"/>
              </w:rPr>
              <w:t> </w:t>
            </w:r>
          </w:p>
        </w:tc>
        <w:tc>
          <w:tcPr>
            <w:tcW w:w="1071" w:type="dxa"/>
            <w:tcMar>
              <w:top w:w="0" w:type="dxa"/>
              <w:left w:w="144" w:type="dxa"/>
              <w:bottom w:w="0" w:type="dxa"/>
              <w:right w:w="0" w:type="dxa"/>
            </w:tcMar>
            <w:vAlign w:val="bottom"/>
            <w:hideMark/>
          </w:tcPr>
          <w:p w14:paraId="4C6D50DE" w14:textId="77777777" w:rsidR="007563DD" w:rsidRDefault="008627BE">
            <w:pPr>
              <w:pStyle w:val="rrdsinglerule"/>
              <w:tabs>
                <w:tab w:val="right" w:pos="884"/>
              </w:tabs>
              <w:spacing w:before="0"/>
              <w:ind w:left="155"/>
              <w:rPr>
                <w:rFonts w:ascii="Arial" w:hAnsi="Arial" w:cs="Arial"/>
                <w:sz w:val="20"/>
                <w:szCs w:val="20"/>
              </w:rPr>
            </w:pPr>
            <w:r>
              <w:rPr>
                <w:rFonts w:ascii="Arial" w:hAnsi="Arial" w:cs="Arial"/>
                <w:sz w:val="20"/>
                <w:szCs w:val="20"/>
              </w:rPr>
              <w:t> </w:t>
            </w:r>
          </w:p>
        </w:tc>
      </w:tr>
      <w:tr w:rsidR="007563DD" w14:paraId="0FF0FEF6" w14:textId="77777777">
        <w:trPr>
          <w:cantSplit/>
          <w:jc w:val="center"/>
        </w:trPr>
        <w:tc>
          <w:tcPr>
            <w:tcW w:w="2544" w:type="dxa"/>
            <w:hideMark/>
          </w:tcPr>
          <w:p w14:paraId="371EBB44"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 equity investments</w:t>
            </w:r>
          </w:p>
        </w:tc>
        <w:tc>
          <w:tcPr>
            <w:tcW w:w="846" w:type="dxa"/>
            <w:tcMar>
              <w:top w:w="0" w:type="dxa"/>
              <w:left w:w="144" w:type="dxa"/>
              <w:bottom w:w="0" w:type="dxa"/>
              <w:right w:w="0" w:type="dxa"/>
            </w:tcMar>
            <w:vAlign w:val="bottom"/>
            <w:hideMark/>
          </w:tcPr>
          <w:p w14:paraId="3102FC77" w14:textId="77777777" w:rsidR="007563DD" w:rsidRDefault="008627BE">
            <w:pPr>
              <w:pStyle w:val="la2"/>
              <w:tabs>
                <w:tab w:val="right" w:pos="518"/>
              </w:tabs>
              <w:rPr>
                <w:rFonts w:ascii="Arial" w:hAnsi="Arial" w:cs="Arial"/>
                <w:sz w:val="20"/>
                <w:szCs w:val="20"/>
              </w:rPr>
            </w:pPr>
            <w:r>
              <w:rPr>
                <w:rFonts w:ascii="Arial" w:hAnsi="Arial" w:cs="Arial"/>
                <w:sz w:val="20"/>
                <w:szCs w:val="20"/>
              </w:rPr>
              <w:t> </w:t>
            </w:r>
          </w:p>
        </w:tc>
        <w:tc>
          <w:tcPr>
            <w:tcW w:w="1107" w:type="dxa"/>
            <w:tcMar>
              <w:top w:w="0" w:type="dxa"/>
              <w:left w:w="144" w:type="dxa"/>
              <w:bottom w:w="0" w:type="dxa"/>
              <w:right w:w="0" w:type="dxa"/>
            </w:tcMar>
            <w:vAlign w:val="bottom"/>
            <w:hideMark/>
          </w:tcPr>
          <w:p w14:paraId="5A9C361F" w14:textId="77777777" w:rsidR="007563DD" w:rsidRDefault="008627BE">
            <w:pPr>
              <w:pStyle w:val="la2"/>
              <w:tabs>
                <w:tab w:val="right" w:pos="905"/>
              </w:tabs>
              <w:ind w:left="5"/>
              <w:rPr>
                <w:rFonts w:ascii="Arial" w:hAnsi="Arial" w:cs="Arial"/>
                <w:sz w:val="20"/>
                <w:szCs w:val="20"/>
              </w:rPr>
            </w:pPr>
            <w:r>
              <w:rPr>
                <w:rFonts w:ascii="Arial" w:hAnsi="Arial" w:cs="Arial"/>
                <w:sz w:val="20"/>
                <w:szCs w:val="20"/>
              </w:rPr>
              <w:t> </w:t>
            </w:r>
          </w:p>
        </w:tc>
        <w:tc>
          <w:tcPr>
            <w:tcW w:w="1080" w:type="dxa"/>
            <w:tcMar>
              <w:top w:w="0" w:type="dxa"/>
              <w:left w:w="144" w:type="dxa"/>
              <w:bottom w:w="0" w:type="dxa"/>
              <w:right w:w="0" w:type="dxa"/>
            </w:tcMar>
            <w:vAlign w:val="bottom"/>
            <w:hideMark/>
          </w:tcPr>
          <w:p w14:paraId="35D53BBF" w14:textId="77777777" w:rsidR="007563DD" w:rsidRDefault="008627BE">
            <w:pPr>
              <w:pStyle w:val="la2"/>
              <w:tabs>
                <w:tab w:val="right" w:pos="848"/>
              </w:tabs>
              <w:ind w:left="65"/>
              <w:rPr>
                <w:rFonts w:ascii="Arial" w:hAnsi="Arial" w:cs="Arial"/>
                <w:sz w:val="20"/>
                <w:szCs w:val="20"/>
              </w:rPr>
            </w:pPr>
            <w:r>
              <w:rPr>
                <w:rFonts w:ascii="Arial" w:hAnsi="Arial" w:cs="Arial"/>
                <w:sz w:val="20"/>
                <w:szCs w:val="20"/>
              </w:rPr>
              <w:t> </w:t>
            </w:r>
          </w:p>
        </w:tc>
        <w:tc>
          <w:tcPr>
            <w:tcW w:w="882" w:type="dxa"/>
            <w:tcMar>
              <w:top w:w="0" w:type="dxa"/>
              <w:left w:w="144" w:type="dxa"/>
              <w:bottom w:w="0" w:type="dxa"/>
              <w:right w:w="0" w:type="dxa"/>
            </w:tcMar>
            <w:vAlign w:val="bottom"/>
            <w:hideMark/>
          </w:tcPr>
          <w:p w14:paraId="5061EB39" w14:textId="77777777" w:rsidR="007563DD" w:rsidRDefault="008627BE">
            <w:pPr>
              <w:pStyle w:val="la2"/>
              <w:tabs>
                <w:tab w:val="right" w:pos="644"/>
                <w:tab w:val="decimal" w:pos="680"/>
              </w:tabs>
              <w:ind w:right="86"/>
              <w:rPr>
                <w:rFonts w:ascii="Arial" w:hAnsi="Arial" w:cs="Arial"/>
                <w:sz w:val="20"/>
                <w:szCs w:val="20"/>
              </w:rPr>
            </w:pPr>
            <w:r>
              <w:rPr>
                <w:rFonts w:ascii="Arial" w:hAnsi="Arial" w:cs="Arial"/>
                <w:sz w:val="20"/>
                <w:szCs w:val="20"/>
              </w:rPr>
              <w:t> </w:t>
            </w:r>
          </w:p>
        </w:tc>
        <w:tc>
          <w:tcPr>
            <w:tcW w:w="1125" w:type="dxa"/>
            <w:noWrap/>
            <w:tcMar>
              <w:top w:w="0" w:type="dxa"/>
              <w:left w:w="144" w:type="dxa"/>
              <w:bottom w:w="0" w:type="dxa"/>
              <w:right w:w="0" w:type="dxa"/>
            </w:tcMar>
            <w:vAlign w:val="bottom"/>
            <w:hideMark/>
          </w:tcPr>
          <w:p w14:paraId="5789C591" w14:textId="77777777" w:rsidR="007563DD" w:rsidRDefault="008627BE">
            <w:pPr>
              <w:pStyle w:val="NormalWeb"/>
              <w:tabs>
                <w:tab w:val="right" w:pos="885"/>
                <w:tab w:val="right" w:pos="1040"/>
                <w:tab w:val="decimal" w:pos="108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6,960</w:t>
            </w:r>
            <w:r>
              <w:rPr>
                <w:rFonts w:ascii="Arial" w:hAnsi="Arial" w:cs="Arial"/>
                <w:sz w:val="20"/>
                <w:szCs w:val="20"/>
              </w:rPr>
              <w:tab/>
            </w:r>
          </w:p>
        </w:tc>
        <w:tc>
          <w:tcPr>
            <w:tcW w:w="1062" w:type="dxa"/>
            <w:noWrap/>
            <w:tcMar>
              <w:top w:w="0" w:type="dxa"/>
              <w:left w:w="144" w:type="dxa"/>
              <w:bottom w:w="0" w:type="dxa"/>
              <w:right w:w="0" w:type="dxa"/>
            </w:tcMar>
            <w:vAlign w:val="bottom"/>
            <w:hideMark/>
          </w:tcPr>
          <w:p w14:paraId="5B6D400A" w14:textId="77777777" w:rsidR="007563DD" w:rsidRDefault="008627BE">
            <w:pPr>
              <w:pStyle w:val="NormalWeb"/>
              <w:tabs>
                <w:tab w:val="right" w:pos="865"/>
                <w:tab w:val="decimal" w:pos="1060"/>
              </w:tabs>
              <w:spacing w:before="0" w:beforeAutospacing="0" w:after="20" w:afterAutospacing="0"/>
              <w:ind w:left="37"/>
              <w:rPr>
                <w:rFonts w:ascii="Arial" w:hAnsi="Arial" w:cs="Arial"/>
                <w:sz w:val="20"/>
                <w:szCs w:val="20"/>
              </w:rPr>
            </w:pPr>
            <w:r>
              <w:rPr>
                <w:rFonts w:ascii="Arial" w:hAnsi="Arial" w:cs="Arial"/>
                <w:sz w:val="20"/>
                <w:szCs w:val="20"/>
              </w:rPr>
              <w:t>$</w:t>
            </w:r>
            <w:r>
              <w:rPr>
                <w:rFonts w:ascii="Arial" w:hAnsi="Arial" w:cs="Arial"/>
                <w:sz w:val="20"/>
                <w:szCs w:val="20"/>
              </w:rPr>
              <w:tab/>
              <w:t>976</w:t>
            </w:r>
            <w:r>
              <w:rPr>
                <w:rFonts w:ascii="Arial" w:hAnsi="Arial" w:cs="Arial"/>
                <w:sz w:val="20"/>
                <w:szCs w:val="20"/>
              </w:rPr>
              <w:tab/>
            </w:r>
          </w:p>
        </w:tc>
        <w:tc>
          <w:tcPr>
            <w:tcW w:w="1131" w:type="dxa"/>
            <w:noWrap/>
            <w:tcMar>
              <w:top w:w="0" w:type="dxa"/>
              <w:left w:w="144" w:type="dxa"/>
              <w:bottom w:w="0" w:type="dxa"/>
              <w:right w:w="0" w:type="dxa"/>
            </w:tcMar>
            <w:vAlign w:val="bottom"/>
            <w:hideMark/>
          </w:tcPr>
          <w:p w14:paraId="093E9CD9" w14:textId="77777777" w:rsidR="007563DD" w:rsidRDefault="008627BE">
            <w:pPr>
              <w:pStyle w:val="NormalWeb"/>
              <w:tabs>
                <w:tab w:val="right" w:pos="949"/>
                <w:tab w:val="decimal" w:pos="110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0</w:t>
            </w:r>
            <w:r>
              <w:rPr>
                <w:rFonts w:ascii="Arial" w:hAnsi="Arial" w:cs="Arial"/>
                <w:sz w:val="20"/>
                <w:szCs w:val="20"/>
              </w:rPr>
              <w:tab/>
            </w:r>
          </w:p>
        </w:tc>
        <w:tc>
          <w:tcPr>
            <w:tcW w:w="1071" w:type="dxa"/>
            <w:noWrap/>
            <w:tcMar>
              <w:top w:w="0" w:type="dxa"/>
              <w:left w:w="144" w:type="dxa"/>
              <w:bottom w:w="0" w:type="dxa"/>
              <w:right w:w="0" w:type="dxa"/>
            </w:tcMar>
            <w:vAlign w:val="bottom"/>
            <w:hideMark/>
          </w:tcPr>
          <w:p w14:paraId="4213E2CF" w14:textId="77777777" w:rsidR="007563DD" w:rsidRDefault="008627BE">
            <w:pPr>
              <w:pStyle w:val="NormalWeb"/>
              <w:tabs>
                <w:tab w:val="right" w:pos="884"/>
                <w:tab w:val="decimal" w:pos="1100"/>
              </w:tabs>
              <w:spacing w:before="0" w:beforeAutospacing="0" w:after="20" w:afterAutospacing="0"/>
              <w:ind w:left="155"/>
              <w:rPr>
                <w:rFonts w:ascii="Arial" w:hAnsi="Arial" w:cs="Arial"/>
                <w:sz w:val="20"/>
                <w:szCs w:val="20"/>
              </w:rPr>
            </w:pPr>
            <w:r>
              <w:rPr>
                <w:rFonts w:ascii="Arial" w:hAnsi="Arial" w:cs="Arial"/>
                <w:sz w:val="20"/>
                <w:szCs w:val="20"/>
              </w:rPr>
              <w:t>$</w:t>
            </w:r>
            <w:r>
              <w:rPr>
                <w:rFonts w:ascii="Arial" w:hAnsi="Arial" w:cs="Arial"/>
                <w:sz w:val="20"/>
                <w:szCs w:val="20"/>
              </w:rPr>
              <w:tab/>
              <w:t>5,984</w:t>
            </w:r>
            <w:r>
              <w:rPr>
                <w:rFonts w:ascii="Arial" w:hAnsi="Arial" w:cs="Arial"/>
                <w:sz w:val="20"/>
                <w:szCs w:val="20"/>
              </w:rPr>
              <w:tab/>
            </w:r>
          </w:p>
        </w:tc>
      </w:tr>
      <w:tr w:rsidR="007563DD" w14:paraId="15DCBDBF" w14:textId="77777777">
        <w:trPr>
          <w:cantSplit/>
          <w:jc w:val="center"/>
        </w:trPr>
        <w:tc>
          <w:tcPr>
            <w:tcW w:w="4497" w:type="dxa"/>
            <w:gridSpan w:val="3"/>
            <w:tcMar>
              <w:top w:w="0" w:type="dxa"/>
              <w:left w:w="144" w:type="dxa"/>
              <w:bottom w:w="0" w:type="dxa"/>
              <w:right w:w="0" w:type="dxa"/>
            </w:tcMar>
            <w:vAlign w:val="bottom"/>
            <w:hideMark/>
          </w:tcPr>
          <w:p w14:paraId="2B71DC17" w14:textId="77777777" w:rsidR="007563DD" w:rsidRDefault="008627BE">
            <w:pPr>
              <w:pStyle w:val="la2"/>
              <w:tabs>
                <w:tab w:val="right" w:pos="518"/>
              </w:tabs>
              <w:ind w:left="5"/>
              <w:rPr>
                <w:rFonts w:ascii="Arial" w:hAnsi="Arial" w:cs="Arial"/>
                <w:sz w:val="20"/>
                <w:szCs w:val="20"/>
              </w:rPr>
            </w:pPr>
            <w:r>
              <w:rPr>
                <w:rFonts w:ascii="Arial" w:hAnsi="Arial" w:cs="Arial"/>
                <w:sz w:val="20"/>
                <w:szCs w:val="20"/>
              </w:rPr>
              <w:t> </w:t>
            </w:r>
          </w:p>
        </w:tc>
        <w:tc>
          <w:tcPr>
            <w:tcW w:w="1080" w:type="dxa"/>
            <w:tcMar>
              <w:top w:w="0" w:type="dxa"/>
              <w:left w:w="144" w:type="dxa"/>
              <w:bottom w:w="0" w:type="dxa"/>
              <w:right w:w="0" w:type="dxa"/>
            </w:tcMar>
            <w:vAlign w:val="bottom"/>
            <w:hideMark/>
          </w:tcPr>
          <w:p w14:paraId="4A152516" w14:textId="77777777" w:rsidR="007563DD" w:rsidRDefault="008627BE">
            <w:pPr>
              <w:pStyle w:val="la2"/>
              <w:tabs>
                <w:tab w:val="right" w:pos="848"/>
              </w:tabs>
              <w:ind w:left="65"/>
              <w:rPr>
                <w:rFonts w:ascii="Arial" w:hAnsi="Arial" w:cs="Arial"/>
                <w:sz w:val="20"/>
                <w:szCs w:val="20"/>
              </w:rPr>
            </w:pPr>
            <w:r>
              <w:rPr>
                <w:rFonts w:ascii="Arial" w:hAnsi="Arial" w:cs="Arial"/>
                <w:sz w:val="20"/>
                <w:szCs w:val="20"/>
              </w:rPr>
              <w:t> </w:t>
            </w:r>
          </w:p>
        </w:tc>
        <w:tc>
          <w:tcPr>
            <w:tcW w:w="882" w:type="dxa"/>
            <w:tcMar>
              <w:top w:w="0" w:type="dxa"/>
              <w:left w:w="144" w:type="dxa"/>
              <w:bottom w:w="0" w:type="dxa"/>
              <w:right w:w="0" w:type="dxa"/>
            </w:tcMar>
            <w:vAlign w:val="bottom"/>
            <w:hideMark/>
          </w:tcPr>
          <w:p w14:paraId="283CA8D1" w14:textId="77777777" w:rsidR="007563DD" w:rsidRDefault="008627BE">
            <w:pPr>
              <w:pStyle w:val="la2"/>
              <w:tabs>
                <w:tab w:val="right" w:pos="644"/>
                <w:tab w:val="decimal" w:pos="680"/>
              </w:tabs>
              <w:ind w:right="86"/>
              <w:rPr>
                <w:rFonts w:ascii="Arial" w:hAnsi="Arial" w:cs="Arial"/>
                <w:sz w:val="20"/>
                <w:szCs w:val="20"/>
              </w:rPr>
            </w:pPr>
            <w:r>
              <w:rPr>
                <w:rFonts w:ascii="Arial" w:hAnsi="Arial" w:cs="Arial"/>
                <w:sz w:val="20"/>
                <w:szCs w:val="20"/>
              </w:rPr>
              <w:t> </w:t>
            </w:r>
          </w:p>
        </w:tc>
        <w:tc>
          <w:tcPr>
            <w:tcW w:w="1125" w:type="dxa"/>
            <w:tcMar>
              <w:top w:w="0" w:type="dxa"/>
              <w:left w:w="144" w:type="dxa"/>
              <w:bottom w:w="0" w:type="dxa"/>
              <w:right w:w="0" w:type="dxa"/>
            </w:tcMar>
            <w:vAlign w:val="bottom"/>
            <w:hideMark/>
          </w:tcPr>
          <w:p w14:paraId="3A251C03" w14:textId="77777777" w:rsidR="007563DD" w:rsidRDefault="008627BE">
            <w:pPr>
              <w:pStyle w:val="rrdsinglerule"/>
              <w:tabs>
                <w:tab w:val="right" w:pos="885"/>
              </w:tabs>
              <w:spacing w:before="0"/>
              <w:rPr>
                <w:rFonts w:ascii="Arial" w:hAnsi="Arial" w:cs="Arial"/>
                <w:sz w:val="20"/>
                <w:szCs w:val="20"/>
              </w:rPr>
            </w:pPr>
            <w:r>
              <w:rPr>
                <w:rFonts w:ascii="Arial" w:hAnsi="Arial" w:cs="Arial"/>
                <w:sz w:val="20"/>
                <w:szCs w:val="20"/>
              </w:rPr>
              <w:t> </w:t>
            </w:r>
          </w:p>
        </w:tc>
        <w:tc>
          <w:tcPr>
            <w:tcW w:w="1062" w:type="dxa"/>
            <w:tcMar>
              <w:top w:w="0" w:type="dxa"/>
              <w:left w:w="144" w:type="dxa"/>
              <w:bottom w:w="0" w:type="dxa"/>
              <w:right w:w="0" w:type="dxa"/>
            </w:tcMar>
            <w:vAlign w:val="bottom"/>
            <w:hideMark/>
          </w:tcPr>
          <w:p w14:paraId="3CB080DF" w14:textId="77777777" w:rsidR="007563DD" w:rsidRDefault="008627BE">
            <w:pPr>
              <w:pStyle w:val="rrdsinglerule"/>
              <w:tabs>
                <w:tab w:val="right" w:pos="865"/>
              </w:tabs>
              <w:spacing w:before="0"/>
              <w:ind w:left="37"/>
              <w:rPr>
                <w:rFonts w:ascii="Arial" w:hAnsi="Arial" w:cs="Arial"/>
                <w:sz w:val="20"/>
                <w:szCs w:val="20"/>
              </w:rPr>
            </w:pPr>
            <w:r>
              <w:rPr>
                <w:rFonts w:ascii="Arial" w:hAnsi="Arial" w:cs="Arial"/>
                <w:sz w:val="20"/>
                <w:szCs w:val="20"/>
              </w:rPr>
              <w:t> </w:t>
            </w:r>
          </w:p>
        </w:tc>
        <w:tc>
          <w:tcPr>
            <w:tcW w:w="1131" w:type="dxa"/>
            <w:tcMar>
              <w:top w:w="0" w:type="dxa"/>
              <w:left w:w="144" w:type="dxa"/>
              <w:bottom w:w="0" w:type="dxa"/>
              <w:right w:w="0" w:type="dxa"/>
            </w:tcMar>
            <w:vAlign w:val="bottom"/>
            <w:hideMark/>
          </w:tcPr>
          <w:p w14:paraId="5A4CC66C" w14:textId="77777777" w:rsidR="007563DD" w:rsidRDefault="008627BE">
            <w:pPr>
              <w:pStyle w:val="rrdsinglerule"/>
              <w:tabs>
                <w:tab w:val="right" w:pos="949"/>
              </w:tabs>
              <w:spacing w:before="0"/>
              <w:rPr>
                <w:rFonts w:ascii="Arial" w:hAnsi="Arial" w:cs="Arial"/>
                <w:sz w:val="20"/>
                <w:szCs w:val="20"/>
              </w:rPr>
            </w:pPr>
            <w:r>
              <w:rPr>
                <w:rFonts w:ascii="Arial" w:hAnsi="Arial" w:cs="Arial"/>
                <w:sz w:val="20"/>
                <w:szCs w:val="20"/>
              </w:rPr>
              <w:t> </w:t>
            </w:r>
          </w:p>
        </w:tc>
        <w:tc>
          <w:tcPr>
            <w:tcW w:w="1071" w:type="dxa"/>
            <w:tcMar>
              <w:top w:w="0" w:type="dxa"/>
              <w:left w:w="144" w:type="dxa"/>
              <w:bottom w:w="0" w:type="dxa"/>
              <w:right w:w="0" w:type="dxa"/>
            </w:tcMar>
            <w:vAlign w:val="bottom"/>
            <w:hideMark/>
          </w:tcPr>
          <w:p w14:paraId="4E650E27" w14:textId="77777777" w:rsidR="007563DD" w:rsidRDefault="008627BE">
            <w:pPr>
              <w:pStyle w:val="rrdsinglerule"/>
              <w:tabs>
                <w:tab w:val="right" w:pos="884"/>
              </w:tabs>
              <w:spacing w:before="0"/>
              <w:ind w:left="155"/>
              <w:rPr>
                <w:rFonts w:ascii="Arial" w:hAnsi="Arial" w:cs="Arial"/>
                <w:sz w:val="20"/>
                <w:szCs w:val="20"/>
              </w:rPr>
            </w:pPr>
            <w:r>
              <w:rPr>
                <w:rFonts w:ascii="Arial" w:hAnsi="Arial" w:cs="Arial"/>
                <w:sz w:val="20"/>
                <w:szCs w:val="20"/>
              </w:rPr>
              <w:t> </w:t>
            </w:r>
          </w:p>
        </w:tc>
      </w:tr>
      <w:tr w:rsidR="007563DD" w14:paraId="357A4533" w14:textId="77777777">
        <w:trPr>
          <w:cantSplit/>
          <w:jc w:val="center"/>
        </w:trPr>
        <w:tc>
          <w:tcPr>
            <w:tcW w:w="2544" w:type="dxa"/>
            <w:hideMark/>
          </w:tcPr>
          <w:p w14:paraId="5067F81E"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Cash</w:t>
            </w:r>
          </w:p>
        </w:tc>
        <w:tc>
          <w:tcPr>
            <w:tcW w:w="846" w:type="dxa"/>
            <w:tcMar>
              <w:top w:w="0" w:type="dxa"/>
              <w:left w:w="144" w:type="dxa"/>
              <w:bottom w:w="0" w:type="dxa"/>
              <w:right w:w="0" w:type="dxa"/>
            </w:tcMar>
            <w:vAlign w:val="bottom"/>
            <w:hideMark/>
          </w:tcPr>
          <w:p w14:paraId="3FA6656C" w14:textId="77777777" w:rsidR="007563DD" w:rsidRDefault="008627BE">
            <w:pPr>
              <w:pStyle w:val="la2"/>
              <w:tabs>
                <w:tab w:val="right" w:pos="518"/>
              </w:tabs>
              <w:rPr>
                <w:rFonts w:ascii="Arial" w:hAnsi="Arial" w:cs="Arial"/>
                <w:sz w:val="20"/>
                <w:szCs w:val="20"/>
              </w:rPr>
            </w:pPr>
            <w:r>
              <w:rPr>
                <w:rFonts w:ascii="Arial" w:hAnsi="Arial" w:cs="Arial"/>
                <w:sz w:val="20"/>
                <w:szCs w:val="20"/>
              </w:rPr>
              <w:t> </w:t>
            </w:r>
          </w:p>
        </w:tc>
        <w:tc>
          <w:tcPr>
            <w:tcW w:w="1107" w:type="dxa"/>
            <w:tcMar>
              <w:top w:w="0" w:type="dxa"/>
              <w:left w:w="144" w:type="dxa"/>
              <w:bottom w:w="0" w:type="dxa"/>
              <w:right w:w="0" w:type="dxa"/>
            </w:tcMar>
            <w:vAlign w:val="bottom"/>
            <w:hideMark/>
          </w:tcPr>
          <w:p w14:paraId="6D8DC7DC" w14:textId="77777777" w:rsidR="007563DD" w:rsidRDefault="008627BE">
            <w:pPr>
              <w:pStyle w:val="la2"/>
              <w:tabs>
                <w:tab w:val="right" w:pos="905"/>
              </w:tabs>
              <w:ind w:left="5"/>
              <w:rPr>
                <w:rFonts w:ascii="Arial" w:hAnsi="Arial" w:cs="Arial"/>
                <w:sz w:val="20"/>
                <w:szCs w:val="20"/>
              </w:rPr>
            </w:pPr>
            <w:r>
              <w:rPr>
                <w:rFonts w:ascii="Arial" w:hAnsi="Arial" w:cs="Arial"/>
                <w:sz w:val="20"/>
                <w:szCs w:val="20"/>
              </w:rPr>
              <w:t> </w:t>
            </w:r>
          </w:p>
        </w:tc>
        <w:tc>
          <w:tcPr>
            <w:tcW w:w="1080" w:type="dxa"/>
            <w:tcMar>
              <w:top w:w="0" w:type="dxa"/>
              <w:left w:w="144" w:type="dxa"/>
              <w:bottom w:w="0" w:type="dxa"/>
              <w:right w:w="0" w:type="dxa"/>
            </w:tcMar>
            <w:vAlign w:val="bottom"/>
            <w:hideMark/>
          </w:tcPr>
          <w:p w14:paraId="733924C7" w14:textId="77777777" w:rsidR="007563DD" w:rsidRDefault="008627BE">
            <w:pPr>
              <w:pStyle w:val="la2"/>
              <w:tabs>
                <w:tab w:val="right" w:pos="848"/>
              </w:tabs>
              <w:ind w:left="65"/>
              <w:rPr>
                <w:rFonts w:ascii="Arial" w:hAnsi="Arial" w:cs="Arial"/>
                <w:sz w:val="20"/>
                <w:szCs w:val="20"/>
              </w:rPr>
            </w:pPr>
            <w:r>
              <w:rPr>
                <w:rFonts w:ascii="Arial" w:hAnsi="Arial" w:cs="Arial"/>
                <w:sz w:val="20"/>
                <w:szCs w:val="20"/>
              </w:rPr>
              <w:t> </w:t>
            </w:r>
          </w:p>
        </w:tc>
        <w:tc>
          <w:tcPr>
            <w:tcW w:w="882" w:type="dxa"/>
            <w:tcMar>
              <w:top w:w="0" w:type="dxa"/>
              <w:left w:w="144" w:type="dxa"/>
              <w:bottom w:w="0" w:type="dxa"/>
              <w:right w:w="0" w:type="dxa"/>
            </w:tcMar>
            <w:vAlign w:val="bottom"/>
            <w:hideMark/>
          </w:tcPr>
          <w:p w14:paraId="7244C8D2" w14:textId="77777777" w:rsidR="007563DD" w:rsidRDefault="008627BE">
            <w:pPr>
              <w:pStyle w:val="la2"/>
              <w:tabs>
                <w:tab w:val="right" w:pos="644"/>
                <w:tab w:val="decimal" w:pos="680"/>
              </w:tabs>
              <w:ind w:right="86"/>
              <w:rPr>
                <w:rFonts w:ascii="Arial" w:hAnsi="Arial" w:cs="Arial"/>
                <w:sz w:val="20"/>
                <w:szCs w:val="20"/>
              </w:rPr>
            </w:pPr>
            <w:r>
              <w:rPr>
                <w:rFonts w:ascii="Arial" w:hAnsi="Arial" w:cs="Arial"/>
                <w:sz w:val="20"/>
                <w:szCs w:val="20"/>
              </w:rPr>
              <w:t> </w:t>
            </w:r>
          </w:p>
        </w:tc>
        <w:tc>
          <w:tcPr>
            <w:tcW w:w="1125" w:type="dxa"/>
            <w:noWrap/>
            <w:tcMar>
              <w:top w:w="0" w:type="dxa"/>
              <w:left w:w="144" w:type="dxa"/>
              <w:bottom w:w="0" w:type="dxa"/>
              <w:right w:w="0" w:type="dxa"/>
            </w:tcMar>
            <w:vAlign w:val="bottom"/>
            <w:hideMark/>
          </w:tcPr>
          <w:p w14:paraId="53D91B18" w14:textId="77777777" w:rsidR="007563DD" w:rsidRDefault="008627BE">
            <w:pPr>
              <w:pStyle w:val="NormalWeb"/>
              <w:tabs>
                <w:tab w:val="right" w:pos="885"/>
                <w:tab w:val="right" w:pos="1040"/>
                <w:tab w:val="decimal" w:pos="108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7,272</w:t>
            </w:r>
            <w:r>
              <w:rPr>
                <w:rFonts w:ascii="Arial" w:hAnsi="Arial" w:cs="Arial"/>
                <w:sz w:val="20"/>
                <w:szCs w:val="20"/>
              </w:rPr>
              <w:tab/>
            </w:r>
          </w:p>
        </w:tc>
        <w:tc>
          <w:tcPr>
            <w:tcW w:w="1062" w:type="dxa"/>
            <w:noWrap/>
            <w:tcMar>
              <w:top w:w="0" w:type="dxa"/>
              <w:left w:w="144" w:type="dxa"/>
              <w:bottom w:w="0" w:type="dxa"/>
              <w:right w:w="0" w:type="dxa"/>
            </w:tcMar>
            <w:vAlign w:val="bottom"/>
            <w:hideMark/>
          </w:tcPr>
          <w:p w14:paraId="4AF15CD5" w14:textId="77777777" w:rsidR="007563DD" w:rsidRDefault="008627BE">
            <w:pPr>
              <w:pStyle w:val="NormalWeb"/>
              <w:tabs>
                <w:tab w:val="right" w:pos="865"/>
                <w:tab w:val="decimal" w:pos="1060"/>
              </w:tabs>
              <w:spacing w:before="0" w:beforeAutospacing="0" w:after="20" w:afterAutospacing="0"/>
              <w:ind w:left="37"/>
              <w:rPr>
                <w:rFonts w:ascii="Arial" w:hAnsi="Arial" w:cs="Arial"/>
                <w:sz w:val="20"/>
                <w:szCs w:val="20"/>
              </w:rPr>
            </w:pPr>
            <w:r>
              <w:rPr>
                <w:rFonts w:ascii="Arial" w:hAnsi="Arial" w:cs="Arial"/>
                <w:sz w:val="20"/>
                <w:szCs w:val="20"/>
              </w:rPr>
              <w:t>$</w:t>
            </w:r>
            <w:r>
              <w:rPr>
                <w:rFonts w:ascii="Arial" w:hAnsi="Arial" w:cs="Arial"/>
                <w:sz w:val="20"/>
                <w:szCs w:val="20"/>
              </w:rPr>
              <w:tab/>
              <w:t>7,272</w:t>
            </w:r>
            <w:r>
              <w:rPr>
                <w:rFonts w:ascii="Arial" w:hAnsi="Arial" w:cs="Arial"/>
                <w:sz w:val="20"/>
                <w:szCs w:val="20"/>
              </w:rPr>
              <w:tab/>
            </w:r>
          </w:p>
        </w:tc>
        <w:tc>
          <w:tcPr>
            <w:tcW w:w="1131" w:type="dxa"/>
            <w:noWrap/>
            <w:tcMar>
              <w:top w:w="0" w:type="dxa"/>
              <w:left w:w="144" w:type="dxa"/>
              <w:bottom w:w="0" w:type="dxa"/>
              <w:right w:w="0" w:type="dxa"/>
            </w:tcMar>
            <w:vAlign w:val="bottom"/>
            <w:hideMark/>
          </w:tcPr>
          <w:p w14:paraId="28832D8C" w14:textId="77777777" w:rsidR="007563DD" w:rsidRDefault="008627BE">
            <w:pPr>
              <w:pStyle w:val="NormalWeb"/>
              <w:tabs>
                <w:tab w:val="right" w:pos="949"/>
                <w:tab w:val="decimal" w:pos="110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0</w:t>
            </w:r>
            <w:r>
              <w:rPr>
                <w:rFonts w:ascii="Arial" w:hAnsi="Arial" w:cs="Arial"/>
                <w:sz w:val="20"/>
                <w:szCs w:val="20"/>
              </w:rPr>
              <w:tab/>
            </w:r>
          </w:p>
        </w:tc>
        <w:tc>
          <w:tcPr>
            <w:tcW w:w="1071" w:type="dxa"/>
            <w:noWrap/>
            <w:tcMar>
              <w:top w:w="0" w:type="dxa"/>
              <w:left w:w="144" w:type="dxa"/>
              <w:bottom w:w="0" w:type="dxa"/>
              <w:right w:w="0" w:type="dxa"/>
            </w:tcMar>
            <w:vAlign w:val="bottom"/>
            <w:hideMark/>
          </w:tcPr>
          <w:p w14:paraId="4B77295A" w14:textId="77777777" w:rsidR="007563DD" w:rsidRDefault="008627BE">
            <w:pPr>
              <w:pStyle w:val="NormalWeb"/>
              <w:tabs>
                <w:tab w:val="right" w:pos="884"/>
                <w:tab w:val="decimal" w:pos="1100"/>
              </w:tabs>
              <w:spacing w:before="0" w:beforeAutospacing="0" w:after="20" w:afterAutospacing="0"/>
              <w:ind w:left="155"/>
              <w:rPr>
                <w:rFonts w:ascii="Arial" w:hAnsi="Arial" w:cs="Arial"/>
                <w:sz w:val="20"/>
                <w:szCs w:val="20"/>
              </w:rPr>
            </w:pPr>
            <w:r>
              <w:rPr>
                <w:rFonts w:ascii="Arial" w:hAnsi="Arial" w:cs="Arial"/>
                <w:sz w:val="20"/>
                <w:szCs w:val="20"/>
              </w:rPr>
              <w:t>$</w:t>
            </w:r>
            <w:r>
              <w:rPr>
                <w:rFonts w:ascii="Arial" w:hAnsi="Arial" w:cs="Arial"/>
                <w:sz w:val="20"/>
                <w:szCs w:val="20"/>
              </w:rPr>
              <w:tab/>
              <w:t>0</w:t>
            </w:r>
            <w:r>
              <w:rPr>
                <w:rFonts w:ascii="Arial" w:hAnsi="Arial" w:cs="Arial"/>
                <w:sz w:val="20"/>
                <w:szCs w:val="20"/>
              </w:rPr>
              <w:tab/>
            </w:r>
          </w:p>
        </w:tc>
      </w:tr>
      <w:tr w:rsidR="007563DD" w14:paraId="5B809AD2" w14:textId="77777777">
        <w:trPr>
          <w:cantSplit/>
          <w:jc w:val="center"/>
        </w:trPr>
        <w:tc>
          <w:tcPr>
            <w:tcW w:w="2544" w:type="dxa"/>
            <w:vAlign w:val="bottom"/>
            <w:hideMark/>
          </w:tcPr>
          <w:p w14:paraId="2EBD97C2"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 xml:space="preserve">Derivatives, net </w:t>
            </w:r>
            <w:r>
              <w:rPr>
                <w:rFonts w:ascii="Arial" w:hAnsi="Arial" w:cs="Arial"/>
                <w:sz w:val="15"/>
                <w:szCs w:val="15"/>
                <w:vertAlign w:val="superscript"/>
              </w:rPr>
              <w:t>(a)</w:t>
            </w:r>
          </w:p>
        </w:tc>
        <w:tc>
          <w:tcPr>
            <w:tcW w:w="846" w:type="dxa"/>
            <w:tcMar>
              <w:top w:w="0" w:type="dxa"/>
              <w:left w:w="144" w:type="dxa"/>
              <w:bottom w:w="0" w:type="dxa"/>
              <w:right w:w="0" w:type="dxa"/>
            </w:tcMar>
            <w:vAlign w:val="bottom"/>
            <w:hideMark/>
          </w:tcPr>
          <w:p w14:paraId="3A73CC56" w14:textId="77777777" w:rsidR="007563DD" w:rsidRDefault="008627BE">
            <w:pPr>
              <w:pStyle w:val="la2"/>
              <w:tabs>
                <w:tab w:val="right" w:pos="518"/>
              </w:tabs>
              <w:rPr>
                <w:rFonts w:ascii="Arial" w:hAnsi="Arial" w:cs="Arial"/>
                <w:sz w:val="20"/>
                <w:szCs w:val="20"/>
              </w:rPr>
            </w:pPr>
            <w:r>
              <w:rPr>
                <w:rFonts w:ascii="Arial" w:hAnsi="Arial" w:cs="Arial"/>
                <w:sz w:val="20"/>
                <w:szCs w:val="20"/>
              </w:rPr>
              <w:t> </w:t>
            </w:r>
          </w:p>
        </w:tc>
        <w:tc>
          <w:tcPr>
            <w:tcW w:w="1107" w:type="dxa"/>
            <w:tcMar>
              <w:top w:w="0" w:type="dxa"/>
              <w:left w:w="144" w:type="dxa"/>
              <w:bottom w:w="0" w:type="dxa"/>
              <w:right w:w="0" w:type="dxa"/>
            </w:tcMar>
            <w:vAlign w:val="bottom"/>
            <w:hideMark/>
          </w:tcPr>
          <w:p w14:paraId="0772D770" w14:textId="77777777" w:rsidR="007563DD" w:rsidRDefault="008627BE">
            <w:pPr>
              <w:pStyle w:val="la2"/>
              <w:tabs>
                <w:tab w:val="right" w:pos="905"/>
              </w:tabs>
              <w:ind w:left="5"/>
              <w:rPr>
                <w:rFonts w:ascii="Arial" w:hAnsi="Arial" w:cs="Arial"/>
                <w:sz w:val="20"/>
                <w:szCs w:val="20"/>
              </w:rPr>
            </w:pPr>
            <w:r>
              <w:rPr>
                <w:rFonts w:ascii="Arial" w:hAnsi="Arial" w:cs="Arial"/>
                <w:sz w:val="20"/>
                <w:szCs w:val="20"/>
              </w:rPr>
              <w:t> </w:t>
            </w:r>
          </w:p>
        </w:tc>
        <w:tc>
          <w:tcPr>
            <w:tcW w:w="1080" w:type="dxa"/>
            <w:tcMar>
              <w:top w:w="0" w:type="dxa"/>
              <w:left w:w="144" w:type="dxa"/>
              <w:bottom w:w="0" w:type="dxa"/>
              <w:right w:w="0" w:type="dxa"/>
            </w:tcMar>
            <w:vAlign w:val="bottom"/>
            <w:hideMark/>
          </w:tcPr>
          <w:p w14:paraId="5BBF8F25" w14:textId="77777777" w:rsidR="007563DD" w:rsidRDefault="008627BE">
            <w:pPr>
              <w:pStyle w:val="la2"/>
              <w:tabs>
                <w:tab w:val="right" w:pos="848"/>
              </w:tabs>
              <w:ind w:left="65"/>
              <w:rPr>
                <w:rFonts w:ascii="Arial" w:hAnsi="Arial" w:cs="Arial"/>
                <w:sz w:val="20"/>
                <w:szCs w:val="20"/>
              </w:rPr>
            </w:pPr>
            <w:r>
              <w:rPr>
                <w:rFonts w:ascii="Arial" w:hAnsi="Arial" w:cs="Arial"/>
                <w:sz w:val="20"/>
                <w:szCs w:val="20"/>
              </w:rPr>
              <w:t> </w:t>
            </w:r>
          </w:p>
        </w:tc>
        <w:tc>
          <w:tcPr>
            <w:tcW w:w="882" w:type="dxa"/>
            <w:tcMar>
              <w:top w:w="0" w:type="dxa"/>
              <w:left w:w="144" w:type="dxa"/>
              <w:bottom w:w="0" w:type="dxa"/>
              <w:right w:w="0" w:type="dxa"/>
            </w:tcMar>
            <w:vAlign w:val="bottom"/>
            <w:hideMark/>
          </w:tcPr>
          <w:p w14:paraId="5EE365C4" w14:textId="77777777" w:rsidR="007563DD" w:rsidRDefault="008627BE">
            <w:pPr>
              <w:pStyle w:val="la2"/>
              <w:tabs>
                <w:tab w:val="right" w:pos="644"/>
                <w:tab w:val="decimal" w:pos="680"/>
              </w:tabs>
              <w:ind w:right="86"/>
              <w:rPr>
                <w:rFonts w:ascii="Arial" w:hAnsi="Arial" w:cs="Arial"/>
                <w:sz w:val="20"/>
                <w:szCs w:val="20"/>
              </w:rPr>
            </w:pPr>
            <w:r>
              <w:rPr>
                <w:rFonts w:ascii="Arial" w:hAnsi="Arial" w:cs="Arial"/>
                <w:sz w:val="20"/>
                <w:szCs w:val="20"/>
              </w:rPr>
              <w:t> </w:t>
            </w:r>
          </w:p>
        </w:tc>
        <w:tc>
          <w:tcPr>
            <w:tcW w:w="1125" w:type="dxa"/>
            <w:noWrap/>
            <w:tcMar>
              <w:top w:w="0" w:type="dxa"/>
              <w:left w:w="144" w:type="dxa"/>
              <w:bottom w:w="0" w:type="dxa"/>
              <w:right w:w="0" w:type="dxa"/>
            </w:tcMar>
            <w:vAlign w:val="bottom"/>
            <w:hideMark/>
          </w:tcPr>
          <w:p w14:paraId="54C3FC8C" w14:textId="77777777" w:rsidR="007563DD" w:rsidRDefault="008627BE">
            <w:pPr>
              <w:pStyle w:val="NormalWeb"/>
              <w:tabs>
                <w:tab w:val="right" w:pos="885"/>
                <w:tab w:val="right" w:pos="1040"/>
                <w:tab w:val="decimal" w:pos="1080"/>
              </w:tabs>
              <w:spacing w:before="0" w:beforeAutospacing="0" w:after="20" w:afterAutospacing="0"/>
              <w:rPr>
                <w:rFonts w:ascii="Arial" w:hAnsi="Arial" w:cs="Arial"/>
                <w:sz w:val="20"/>
                <w:szCs w:val="20"/>
              </w:rPr>
            </w:pPr>
            <w:r>
              <w:rPr>
                <w:rFonts w:ascii="Arial" w:hAnsi="Arial" w:cs="Arial"/>
                <w:sz w:val="20"/>
                <w:szCs w:val="20"/>
              </w:rPr>
              <w:tab/>
              <w:t>78</w:t>
            </w:r>
            <w:r>
              <w:rPr>
                <w:rFonts w:ascii="Arial" w:hAnsi="Arial" w:cs="Arial"/>
                <w:sz w:val="20"/>
                <w:szCs w:val="20"/>
              </w:rPr>
              <w:tab/>
            </w:r>
          </w:p>
        </w:tc>
        <w:tc>
          <w:tcPr>
            <w:tcW w:w="1062" w:type="dxa"/>
            <w:noWrap/>
            <w:tcMar>
              <w:top w:w="0" w:type="dxa"/>
              <w:left w:w="144" w:type="dxa"/>
              <w:bottom w:w="0" w:type="dxa"/>
              <w:right w:w="0" w:type="dxa"/>
            </w:tcMar>
            <w:vAlign w:val="bottom"/>
            <w:hideMark/>
          </w:tcPr>
          <w:p w14:paraId="7DBC79B9" w14:textId="77777777" w:rsidR="007563DD" w:rsidRDefault="008627BE">
            <w:pPr>
              <w:pStyle w:val="NormalWeb"/>
              <w:tabs>
                <w:tab w:val="right" w:pos="865"/>
                <w:tab w:val="decimal" w:pos="1060"/>
              </w:tabs>
              <w:spacing w:before="0" w:beforeAutospacing="0" w:after="20" w:afterAutospacing="0"/>
              <w:ind w:left="37"/>
              <w:rPr>
                <w:rFonts w:ascii="Arial" w:hAnsi="Arial" w:cs="Arial"/>
                <w:sz w:val="20"/>
                <w:szCs w:val="20"/>
              </w:rPr>
            </w:pPr>
            <w:r>
              <w:rPr>
                <w:rFonts w:ascii="Arial" w:hAnsi="Arial" w:cs="Arial"/>
                <w:sz w:val="20"/>
                <w:szCs w:val="20"/>
              </w:rPr>
              <w:tab/>
              <w:t>0</w:t>
            </w:r>
            <w:r>
              <w:rPr>
                <w:rFonts w:ascii="Arial" w:hAnsi="Arial" w:cs="Arial"/>
                <w:sz w:val="20"/>
                <w:szCs w:val="20"/>
              </w:rPr>
              <w:tab/>
            </w:r>
          </w:p>
        </w:tc>
        <w:tc>
          <w:tcPr>
            <w:tcW w:w="1131" w:type="dxa"/>
            <w:noWrap/>
            <w:tcMar>
              <w:top w:w="0" w:type="dxa"/>
              <w:left w:w="144" w:type="dxa"/>
              <w:bottom w:w="0" w:type="dxa"/>
              <w:right w:w="0" w:type="dxa"/>
            </w:tcMar>
            <w:vAlign w:val="bottom"/>
            <w:hideMark/>
          </w:tcPr>
          <w:p w14:paraId="42969981" w14:textId="77777777" w:rsidR="007563DD" w:rsidRDefault="008627BE">
            <w:pPr>
              <w:pStyle w:val="NormalWeb"/>
              <w:tabs>
                <w:tab w:val="right" w:pos="949"/>
                <w:tab w:val="decimal" w:pos="1100"/>
              </w:tabs>
              <w:spacing w:before="0" w:beforeAutospacing="0" w:after="20" w:afterAutospacing="0"/>
              <w:rPr>
                <w:rFonts w:ascii="Arial" w:hAnsi="Arial" w:cs="Arial"/>
                <w:sz w:val="20"/>
                <w:szCs w:val="20"/>
              </w:rPr>
            </w:pPr>
            <w:r>
              <w:rPr>
                <w:rFonts w:ascii="Arial" w:hAnsi="Arial" w:cs="Arial"/>
                <w:sz w:val="20"/>
                <w:szCs w:val="20"/>
              </w:rPr>
              <w:tab/>
              <w:t>78</w:t>
            </w:r>
            <w:r>
              <w:rPr>
                <w:rFonts w:ascii="Arial" w:hAnsi="Arial" w:cs="Arial"/>
                <w:sz w:val="20"/>
                <w:szCs w:val="20"/>
              </w:rPr>
              <w:tab/>
            </w:r>
          </w:p>
        </w:tc>
        <w:tc>
          <w:tcPr>
            <w:tcW w:w="1071" w:type="dxa"/>
            <w:noWrap/>
            <w:tcMar>
              <w:top w:w="0" w:type="dxa"/>
              <w:left w:w="144" w:type="dxa"/>
              <w:bottom w:w="0" w:type="dxa"/>
              <w:right w:w="0" w:type="dxa"/>
            </w:tcMar>
            <w:vAlign w:val="bottom"/>
            <w:hideMark/>
          </w:tcPr>
          <w:p w14:paraId="268BC7E6" w14:textId="77777777" w:rsidR="007563DD" w:rsidRDefault="008627BE">
            <w:pPr>
              <w:pStyle w:val="NormalWeb"/>
              <w:tabs>
                <w:tab w:val="right" w:pos="884"/>
                <w:tab w:val="decimal" w:pos="1100"/>
              </w:tabs>
              <w:spacing w:before="0" w:beforeAutospacing="0" w:after="20" w:afterAutospacing="0"/>
              <w:ind w:left="155"/>
              <w:rPr>
                <w:rFonts w:ascii="Arial" w:hAnsi="Arial" w:cs="Arial"/>
                <w:sz w:val="20"/>
                <w:szCs w:val="20"/>
              </w:rPr>
            </w:pPr>
            <w:r>
              <w:rPr>
                <w:rFonts w:ascii="Arial" w:hAnsi="Arial" w:cs="Arial"/>
                <w:sz w:val="20"/>
                <w:szCs w:val="20"/>
              </w:rPr>
              <w:tab/>
              <w:t>0</w:t>
            </w:r>
            <w:r>
              <w:rPr>
                <w:rFonts w:ascii="Arial" w:hAnsi="Arial" w:cs="Arial"/>
                <w:sz w:val="20"/>
                <w:szCs w:val="20"/>
              </w:rPr>
              <w:tab/>
            </w:r>
          </w:p>
        </w:tc>
      </w:tr>
      <w:tr w:rsidR="007563DD" w14:paraId="07896DA0" w14:textId="77777777">
        <w:trPr>
          <w:cantSplit/>
          <w:jc w:val="center"/>
        </w:trPr>
        <w:tc>
          <w:tcPr>
            <w:tcW w:w="7584" w:type="dxa"/>
            <w:gridSpan w:val="6"/>
            <w:tcMar>
              <w:top w:w="0" w:type="dxa"/>
              <w:left w:w="144" w:type="dxa"/>
              <w:bottom w:w="0" w:type="dxa"/>
              <w:right w:w="0" w:type="dxa"/>
            </w:tcMar>
            <w:vAlign w:val="bottom"/>
            <w:hideMark/>
          </w:tcPr>
          <w:p w14:paraId="6FC04314" w14:textId="77777777" w:rsidR="007563DD" w:rsidRDefault="008627BE">
            <w:pPr>
              <w:pStyle w:val="rrdsinglerule"/>
              <w:tabs>
                <w:tab w:val="right" w:pos="518"/>
                <w:tab w:val="right" w:pos="644"/>
                <w:tab w:val="decimal" w:pos="680"/>
              </w:tabs>
              <w:spacing w:before="0"/>
              <w:ind w:left="-139" w:right="86"/>
              <w:rPr>
                <w:rFonts w:ascii="Arial" w:hAnsi="Arial" w:cs="Arial"/>
                <w:sz w:val="20"/>
                <w:szCs w:val="20"/>
              </w:rPr>
            </w:pPr>
            <w:r>
              <w:rPr>
                <w:rFonts w:ascii="Arial" w:hAnsi="Arial" w:cs="Arial"/>
                <w:sz w:val="20"/>
                <w:szCs w:val="20"/>
              </w:rPr>
              <w:t> </w:t>
            </w:r>
          </w:p>
        </w:tc>
        <w:tc>
          <w:tcPr>
            <w:tcW w:w="1062" w:type="dxa"/>
            <w:tcMar>
              <w:top w:w="0" w:type="dxa"/>
              <w:left w:w="144" w:type="dxa"/>
              <w:bottom w:w="0" w:type="dxa"/>
              <w:right w:w="0" w:type="dxa"/>
            </w:tcMar>
            <w:vAlign w:val="bottom"/>
            <w:hideMark/>
          </w:tcPr>
          <w:p w14:paraId="3DDA3979" w14:textId="77777777" w:rsidR="007563DD" w:rsidRDefault="008627BE">
            <w:pPr>
              <w:pStyle w:val="rrdsinglerule"/>
              <w:tabs>
                <w:tab w:val="right" w:pos="865"/>
              </w:tabs>
              <w:spacing w:before="0"/>
              <w:ind w:left="37"/>
              <w:rPr>
                <w:rFonts w:ascii="Arial" w:hAnsi="Arial" w:cs="Arial"/>
                <w:sz w:val="20"/>
                <w:szCs w:val="20"/>
              </w:rPr>
            </w:pPr>
            <w:r>
              <w:rPr>
                <w:rFonts w:ascii="Arial" w:hAnsi="Arial" w:cs="Arial"/>
                <w:sz w:val="20"/>
                <w:szCs w:val="20"/>
              </w:rPr>
              <w:t> </w:t>
            </w:r>
          </w:p>
        </w:tc>
        <w:tc>
          <w:tcPr>
            <w:tcW w:w="1131" w:type="dxa"/>
            <w:tcMar>
              <w:top w:w="0" w:type="dxa"/>
              <w:left w:w="144" w:type="dxa"/>
              <w:bottom w:w="0" w:type="dxa"/>
              <w:right w:w="0" w:type="dxa"/>
            </w:tcMar>
            <w:vAlign w:val="bottom"/>
            <w:hideMark/>
          </w:tcPr>
          <w:p w14:paraId="77DB9D50" w14:textId="77777777" w:rsidR="007563DD" w:rsidRDefault="008627BE">
            <w:pPr>
              <w:pStyle w:val="rrdsinglerule"/>
              <w:tabs>
                <w:tab w:val="right" w:pos="949"/>
              </w:tabs>
              <w:spacing w:before="0"/>
              <w:rPr>
                <w:rFonts w:ascii="Arial" w:hAnsi="Arial" w:cs="Arial"/>
                <w:sz w:val="20"/>
                <w:szCs w:val="20"/>
              </w:rPr>
            </w:pPr>
            <w:r>
              <w:rPr>
                <w:rFonts w:ascii="Arial" w:hAnsi="Arial" w:cs="Arial"/>
                <w:sz w:val="20"/>
                <w:szCs w:val="20"/>
              </w:rPr>
              <w:t> </w:t>
            </w:r>
          </w:p>
        </w:tc>
        <w:tc>
          <w:tcPr>
            <w:tcW w:w="1071" w:type="dxa"/>
            <w:tcMar>
              <w:top w:w="0" w:type="dxa"/>
              <w:left w:w="144" w:type="dxa"/>
              <w:bottom w:w="0" w:type="dxa"/>
              <w:right w:w="0" w:type="dxa"/>
            </w:tcMar>
            <w:vAlign w:val="bottom"/>
            <w:hideMark/>
          </w:tcPr>
          <w:p w14:paraId="3F2EF568" w14:textId="77777777" w:rsidR="007563DD" w:rsidRDefault="008627BE">
            <w:pPr>
              <w:pStyle w:val="rrdsinglerule"/>
              <w:tabs>
                <w:tab w:val="right" w:pos="884"/>
              </w:tabs>
              <w:spacing w:before="0"/>
              <w:ind w:left="155"/>
              <w:rPr>
                <w:rFonts w:ascii="Arial" w:hAnsi="Arial" w:cs="Arial"/>
                <w:sz w:val="20"/>
                <w:szCs w:val="20"/>
              </w:rPr>
            </w:pPr>
            <w:r>
              <w:rPr>
                <w:rFonts w:ascii="Arial" w:hAnsi="Arial" w:cs="Arial"/>
                <w:sz w:val="20"/>
                <w:szCs w:val="20"/>
              </w:rPr>
              <w:t> </w:t>
            </w:r>
          </w:p>
        </w:tc>
      </w:tr>
      <w:tr w:rsidR="007563DD" w14:paraId="514E60AD" w14:textId="77777777">
        <w:trPr>
          <w:cantSplit/>
          <w:jc w:val="center"/>
        </w:trPr>
        <w:tc>
          <w:tcPr>
            <w:tcW w:w="2544" w:type="dxa"/>
            <w:hideMark/>
          </w:tcPr>
          <w:p w14:paraId="3E3F5A9B"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w:t>
            </w:r>
          </w:p>
        </w:tc>
        <w:tc>
          <w:tcPr>
            <w:tcW w:w="846" w:type="dxa"/>
            <w:tcMar>
              <w:top w:w="0" w:type="dxa"/>
              <w:left w:w="144" w:type="dxa"/>
              <w:bottom w:w="0" w:type="dxa"/>
              <w:right w:w="0" w:type="dxa"/>
            </w:tcMar>
            <w:vAlign w:val="bottom"/>
            <w:hideMark/>
          </w:tcPr>
          <w:p w14:paraId="1F83D117" w14:textId="77777777" w:rsidR="007563DD" w:rsidRDefault="008627BE">
            <w:pPr>
              <w:pStyle w:val="la2"/>
              <w:tabs>
                <w:tab w:val="right" w:pos="518"/>
              </w:tabs>
              <w:rPr>
                <w:rFonts w:ascii="Arial" w:hAnsi="Arial" w:cs="Arial"/>
                <w:sz w:val="20"/>
                <w:szCs w:val="20"/>
              </w:rPr>
            </w:pPr>
            <w:r>
              <w:rPr>
                <w:rFonts w:ascii="Arial" w:hAnsi="Arial" w:cs="Arial"/>
                <w:sz w:val="20"/>
                <w:szCs w:val="20"/>
              </w:rPr>
              <w:t> </w:t>
            </w:r>
          </w:p>
        </w:tc>
        <w:tc>
          <w:tcPr>
            <w:tcW w:w="1107" w:type="dxa"/>
            <w:tcMar>
              <w:top w:w="0" w:type="dxa"/>
              <w:left w:w="144" w:type="dxa"/>
              <w:bottom w:w="0" w:type="dxa"/>
              <w:right w:w="0" w:type="dxa"/>
            </w:tcMar>
            <w:vAlign w:val="bottom"/>
            <w:hideMark/>
          </w:tcPr>
          <w:p w14:paraId="1EF91E99" w14:textId="77777777" w:rsidR="007563DD" w:rsidRDefault="008627BE">
            <w:pPr>
              <w:pStyle w:val="la2"/>
              <w:tabs>
                <w:tab w:val="right" w:pos="905"/>
              </w:tabs>
              <w:ind w:left="5"/>
              <w:rPr>
                <w:rFonts w:ascii="Arial" w:hAnsi="Arial" w:cs="Arial"/>
                <w:sz w:val="20"/>
                <w:szCs w:val="20"/>
              </w:rPr>
            </w:pPr>
            <w:r>
              <w:rPr>
                <w:rFonts w:ascii="Arial" w:hAnsi="Arial" w:cs="Arial"/>
                <w:sz w:val="20"/>
                <w:szCs w:val="20"/>
              </w:rPr>
              <w:t> </w:t>
            </w:r>
          </w:p>
        </w:tc>
        <w:tc>
          <w:tcPr>
            <w:tcW w:w="1080" w:type="dxa"/>
            <w:tcMar>
              <w:top w:w="0" w:type="dxa"/>
              <w:left w:w="144" w:type="dxa"/>
              <w:bottom w:w="0" w:type="dxa"/>
              <w:right w:w="0" w:type="dxa"/>
            </w:tcMar>
            <w:vAlign w:val="bottom"/>
            <w:hideMark/>
          </w:tcPr>
          <w:p w14:paraId="561792BF" w14:textId="77777777" w:rsidR="007563DD" w:rsidRDefault="008627BE">
            <w:pPr>
              <w:pStyle w:val="la2"/>
              <w:tabs>
                <w:tab w:val="right" w:pos="848"/>
              </w:tabs>
              <w:ind w:left="65"/>
              <w:rPr>
                <w:rFonts w:ascii="Arial" w:hAnsi="Arial" w:cs="Arial"/>
                <w:sz w:val="20"/>
                <w:szCs w:val="20"/>
              </w:rPr>
            </w:pPr>
            <w:r>
              <w:rPr>
                <w:rFonts w:ascii="Arial" w:hAnsi="Arial" w:cs="Arial"/>
                <w:sz w:val="20"/>
                <w:szCs w:val="20"/>
              </w:rPr>
              <w:t> </w:t>
            </w:r>
          </w:p>
        </w:tc>
        <w:tc>
          <w:tcPr>
            <w:tcW w:w="882" w:type="dxa"/>
            <w:tcMar>
              <w:top w:w="0" w:type="dxa"/>
              <w:left w:w="144" w:type="dxa"/>
              <w:bottom w:w="0" w:type="dxa"/>
              <w:right w:w="0" w:type="dxa"/>
            </w:tcMar>
            <w:vAlign w:val="bottom"/>
            <w:hideMark/>
          </w:tcPr>
          <w:p w14:paraId="616587F2" w14:textId="77777777" w:rsidR="007563DD" w:rsidRDefault="008627BE">
            <w:pPr>
              <w:pStyle w:val="la2"/>
              <w:tabs>
                <w:tab w:val="right" w:pos="644"/>
                <w:tab w:val="decimal" w:pos="680"/>
              </w:tabs>
              <w:ind w:right="86"/>
              <w:rPr>
                <w:rFonts w:ascii="Arial" w:hAnsi="Arial" w:cs="Arial"/>
                <w:sz w:val="20"/>
                <w:szCs w:val="20"/>
              </w:rPr>
            </w:pPr>
            <w:r>
              <w:rPr>
                <w:rFonts w:ascii="Arial" w:hAnsi="Arial" w:cs="Arial"/>
                <w:sz w:val="20"/>
                <w:szCs w:val="20"/>
              </w:rPr>
              <w:t> </w:t>
            </w:r>
          </w:p>
        </w:tc>
        <w:tc>
          <w:tcPr>
            <w:tcW w:w="1125" w:type="dxa"/>
            <w:noWrap/>
            <w:tcMar>
              <w:top w:w="0" w:type="dxa"/>
              <w:left w:w="144" w:type="dxa"/>
              <w:bottom w:w="0" w:type="dxa"/>
              <w:right w:w="0" w:type="dxa"/>
            </w:tcMar>
            <w:vAlign w:val="bottom"/>
            <w:hideMark/>
          </w:tcPr>
          <w:p w14:paraId="0F1D3199" w14:textId="77777777" w:rsidR="007563DD" w:rsidRDefault="008627BE">
            <w:pPr>
              <w:pStyle w:val="NormalWeb"/>
              <w:tabs>
                <w:tab w:val="right" w:pos="885"/>
                <w:tab w:val="right" w:pos="1040"/>
                <w:tab w:val="decimal" w:pos="108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136,318</w:t>
            </w:r>
            <w:r>
              <w:rPr>
                <w:rFonts w:ascii="Arial" w:hAnsi="Arial" w:cs="Arial"/>
                <w:sz w:val="20"/>
                <w:szCs w:val="20"/>
              </w:rPr>
              <w:tab/>
            </w:r>
          </w:p>
        </w:tc>
        <w:tc>
          <w:tcPr>
            <w:tcW w:w="1062" w:type="dxa"/>
            <w:noWrap/>
            <w:tcMar>
              <w:top w:w="0" w:type="dxa"/>
              <w:left w:w="144" w:type="dxa"/>
              <w:bottom w:w="0" w:type="dxa"/>
              <w:right w:w="0" w:type="dxa"/>
            </w:tcMar>
            <w:vAlign w:val="bottom"/>
            <w:hideMark/>
          </w:tcPr>
          <w:p w14:paraId="6E047686" w14:textId="77777777" w:rsidR="007563DD" w:rsidRDefault="008627BE">
            <w:pPr>
              <w:pStyle w:val="NormalWeb"/>
              <w:tabs>
                <w:tab w:val="right" w:pos="865"/>
                <w:tab w:val="decimal" w:pos="1060"/>
              </w:tabs>
              <w:spacing w:before="0" w:beforeAutospacing="0" w:after="20" w:afterAutospacing="0"/>
              <w:ind w:left="37"/>
              <w:rPr>
                <w:rFonts w:ascii="Arial" w:hAnsi="Arial" w:cs="Arial"/>
                <w:sz w:val="20"/>
                <w:szCs w:val="20"/>
              </w:rPr>
            </w:pPr>
            <w:r>
              <w:rPr>
                <w:rFonts w:ascii="Arial" w:hAnsi="Arial" w:cs="Arial"/>
                <w:sz w:val="20"/>
                <w:szCs w:val="20"/>
              </w:rPr>
              <w:t>$</w:t>
            </w:r>
            <w:r>
              <w:rPr>
                <w:rFonts w:ascii="Arial" w:hAnsi="Arial" w:cs="Arial"/>
                <w:sz w:val="20"/>
                <w:szCs w:val="20"/>
              </w:rPr>
              <w:tab/>
              <w:t>  14,224</w:t>
            </w:r>
            <w:r>
              <w:rPr>
                <w:rFonts w:ascii="Arial" w:hAnsi="Arial" w:cs="Arial"/>
                <w:sz w:val="20"/>
                <w:szCs w:val="20"/>
              </w:rPr>
              <w:tab/>
            </w:r>
          </w:p>
        </w:tc>
        <w:tc>
          <w:tcPr>
            <w:tcW w:w="1131" w:type="dxa"/>
            <w:noWrap/>
            <w:tcMar>
              <w:top w:w="0" w:type="dxa"/>
              <w:left w:w="144" w:type="dxa"/>
              <w:bottom w:w="0" w:type="dxa"/>
              <w:right w:w="0" w:type="dxa"/>
            </w:tcMar>
            <w:vAlign w:val="bottom"/>
            <w:hideMark/>
          </w:tcPr>
          <w:p w14:paraId="3C43D882" w14:textId="77777777" w:rsidR="007563DD" w:rsidRDefault="008627BE">
            <w:pPr>
              <w:pStyle w:val="NormalWeb"/>
              <w:tabs>
                <w:tab w:val="right" w:pos="949"/>
                <w:tab w:val="decimal" w:pos="110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  116,110</w:t>
            </w:r>
            <w:r>
              <w:rPr>
                <w:rFonts w:ascii="Arial" w:hAnsi="Arial" w:cs="Arial"/>
                <w:sz w:val="20"/>
                <w:szCs w:val="20"/>
              </w:rPr>
              <w:tab/>
            </w:r>
          </w:p>
        </w:tc>
        <w:tc>
          <w:tcPr>
            <w:tcW w:w="1071" w:type="dxa"/>
            <w:noWrap/>
            <w:tcMar>
              <w:top w:w="0" w:type="dxa"/>
              <w:left w:w="144" w:type="dxa"/>
              <w:bottom w:w="0" w:type="dxa"/>
              <w:right w:w="0" w:type="dxa"/>
            </w:tcMar>
            <w:vAlign w:val="bottom"/>
            <w:hideMark/>
          </w:tcPr>
          <w:p w14:paraId="11D5C760" w14:textId="77777777" w:rsidR="007563DD" w:rsidRDefault="008627BE">
            <w:pPr>
              <w:pStyle w:val="NormalWeb"/>
              <w:tabs>
                <w:tab w:val="right" w:pos="884"/>
                <w:tab w:val="decimal" w:pos="1100"/>
              </w:tabs>
              <w:spacing w:before="0" w:beforeAutospacing="0" w:after="20" w:afterAutospacing="0"/>
              <w:ind w:left="155"/>
              <w:rPr>
                <w:rFonts w:ascii="Arial" w:hAnsi="Arial" w:cs="Arial"/>
                <w:sz w:val="20"/>
                <w:szCs w:val="20"/>
              </w:rPr>
            </w:pPr>
            <w:r>
              <w:rPr>
                <w:rFonts w:ascii="Arial" w:hAnsi="Arial" w:cs="Arial"/>
                <w:sz w:val="20"/>
                <w:szCs w:val="20"/>
              </w:rPr>
              <w:t>$</w:t>
            </w:r>
            <w:r>
              <w:rPr>
                <w:rFonts w:ascii="Arial" w:hAnsi="Arial" w:cs="Arial"/>
                <w:sz w:val="20"/>
                <w:szCs w:val="20"/>
              </w:rPr>
              <w:tab/>
              <w:t>  5,984</w:t>
            </w:r>
            <w:r>
              <w:rPr>
                <w:rFonts w:ascii="Arial" w:hAnsi="Arial" w:cs="Arial"/>
                <w:sz w:val="20"/>
                <w:szCs w:val="20"/>
              </w:rPr>
              <w:tab/>
            </w:r>
          </w:p>
        </w:tc>
      </w:tr>
      <w:tr w:rsidR="007563DD" w14:paraId="369FEAC0" w14:textId="77777777">
        <w:trPr>
          <w:cantSplit/>
          <w:jc w:val="center"/>
        </w:trPr>
        <w:tc>
          <w:tcPr>
            <w:tcW w:w="2544" w:type="dxa"/>
            <w:tcMar>
              <w:top w:w="0" w:type="dxa"/>
              <w:left w:w="144" w:type="dxa"/>
              <w:bottom w:w="0" w:type="dxa"/>
              <w:right w:w="0" w:type="dxa"/>
            </w:tcMar>
            <w:vAlign w:val="bottom"/>
            <w:hideMark/>
          </w:tcPr>
          <w:p w14:paraId="46DFAC88" w14:textId="77777777" w:rsidR="007563DD" w:rsidRDefault="008627BE">
            <w:pPr>
              <w:pStyle w:val="la2"/>
              <w:rPr>
                <w:rFonts w:ascii="Arial" w:hAnsi="Arial" w:cs="Arial"/>
                <w:sz w:val="20"/>
                <w:szCs w:val="20"/>
              </w:rPr>
            </w:pPr>
            <w:r>
              <w:rPr>
                <w:rFonts w:ascii="Arial" w:hAnsi="Arial" w:cs="Arial"/>
                <w:sz w:val="20"/>
                <w:szCs w:val="20"/>
              </w:rPr>
              <w:t> </w:t>
            </w:r>
          </w:p>
        </w:tc>
        <w:tc>
          <w:tcPr>
            <w:tcW w:w="846" w:type="dxa"/>
            <w:tcMar>
              <w:top w:w="0" w:type="dxa"/>
              <w:left w:w="144" w:type="dxa"/>
              <w:bottom w:w="0" w:type="dxa"/>
              <w:right w:w="0" w:type="dxa"/>
            </w:tcMar>
            <w:vAlign w:val="bottom"/>
            <w:hideMark/>
          </w:tcPr>
          <w:p w14:paraId="0DEAB586" w14:textId="77777777" w:rsidR="007563DD" w:rsidRDefault="008627BE">
            <w:pPr>
              <w:pStyle w:val="la2"/>
              <w:tabs>
                <w:tab w:val="right" w:pos="518"/>
              </w:tabs>
              <w:rPr>
                <w:rFonts w:ascii="Arial" w:hAnsi="Arial" w:cs="Arial"/>
                <w:sz w:val="20"/>
                <w:szCs w:val="20"/>
              </w:rPr>
            </w:pPr>
            <w:r>
              <w:rPr>
                <w:rFonts w:ascii="Arial" w:hAnsi="Arial" w:cs="Arial"/>
                <w:sz w:val="20"/>
                <w:szCs w:val="20"/>
              </w:rPr>
              <w:t> </w:t>
            </w:r>
          </w:p>
        </w:tc>
        <w:tc>
          <w:tcPr>
            <w:tcW w:w="1107" w:type="dxa"/>
            <w:tcMar>
              <w:top w:w="0" w:type="dxa"/>
              <w:left w:w="144" w:type="dxa"/>
              <w:bottom w:w="0" w:type="dxa"/>
              <w:right w:w="0" w:type="dxa"/>
            </w:tcMar>
            <w:vAlign w:val="bottom"/>
            <w:hideMark/>
          </w:tcPr>
          <w:p w14:paraId="0042A08A" w14:textId="77777777" w:rsidR="007563DD" w:rsidRDefault="008627BE">
            <w:pPr>
              <w:pStyle w:val="la2"/>
              <w:tabs>
                <w:tab w:val="right" w:pos="905"/>
              </w:tabs>
              <w:ind w:left="5"/>
              <w:rPr>
                <w:rFonts w:ascii="Arial" w:hAnsi="Arial" w:cs="Arial"/>
                <w:sz w:val="20"/>
                <w:szCs w:val="20"/>
              </w:rPr>
            </w:pPr>
            <w:r>
              <w:rPr>
                <w:rFonts w:ascii="Arial" w:hAnsi="Arial" w:cs="Arial"/>
                <w:sz w:val="20"/>
                <w:szCs w:val="20"/>
              </w:rPr>
              <w:t> </w:t>
            </w:r>
          </w:p>
        </w:tc>
        <w:tc>
          <w:tcPr>
            <w:tcW w:w="1080" w:type="dxa"/>
            <w:tcMar>
              <w:top w:w="0" w:type="dxa"/>
              <w:left w:w="144" w:type="dxa"/>
              <w:bottom w:w="0" w:type="dxa"/>
              <w:right w:w="0" w:type="dxa"/>
            </w:tcMar>
            <w:vAlign w:val="bottom"/>
            <w:hideMark/>
          </w:tcPr>
          <w:p w14:paraId="17156CDB" w14:textId="77777777" w:rsidR="007563DD" w:rsidRDefault="008627BE">
            <w:pPr>
              <w:pStyle w:val="la2"/>
              <w:tabs>
                <w:tab w:val="right" w:pos="848"/>
              </w:tabs>
              <w:ind w:left="65"/>
              <w:rPr>
                <w:rFonts w:ascii="Arial" w:hAnsi="Arial" w:cs="Arial"/>
                <w:sz w:val="20"/>
                <w:szCs w:val="20"/>
              </w:rPr>
            </w:pPr>
            <w:r>
              <w:rPr>
                <w:rFonts w:ascii="Arial" w:hAnsi="Arial" w:cs="Arial"/>
                <w:sz w:val="20"/>
                <w:szCs w:val="20"/>
              </w:rPr>
              <w:t> </w:t>
            </w:r>
          </w:p>
        </w:tc>
        <w:tc>
          <w:tcPr>
            <w:tcW w:w="882" w:type="dxa"/>
            <w:tcMar>
              <w:top w:w="0" w:type="dxa"/>
              <w:left w:w="144" w:type="dxa"/>
              <w:bottom w:w="0" w:type="dxa"/>
              <w:right w:w="0" w:type="dxa"/>
            </w:tcMar>
            <w:vAlign w:val="bottom"/>
            <w:hideMark/>
          </w:tcPr>
          <w:p w14:paraId="2BFDD32C" w14:textId="77777777" w:rsidR="007563DD" w:rsidRDefault="008627BE">
            <w:pPr>
              <w:pStyle w:val="la2"/>
              <w:tabs>
                <w:tab w:val="right" w:pos="644"/>
                <w:tab w:val="decimal" w:pos="680"/>
              </w:tabs>
              <w:ind w:right="86"/>
              <w:rPr>
                <w:rFonts w:ascii="Arial" w:hAnsi="Arial" w:cs="Arial"/>
                <w:sz w:val="20"/>
                <w:szCs w:val="20"/>
              </w:rPr>
            </w:pPr>
            <w:r>
              <w:rPr>
                <w:rFonts w:ascii="Arial" w:hAnsi="Arial" w:cs="Arial"/>
                <w:sz w:val="20"/>
                <w:szCs w:val="20"/>
              </w:rPr>
              <w:t> </w:t>
            </w:r>
          </w:p>
        </w:tc>
        <w:tc>
          <w:tcPr>
            <w:tcW w:w="1125" w:type="dxa"/>
            <w:tcMar>
              <w:top w:w="0" w:type="dxa"/>
              <w:left w:w="144" w:type="dxa"/>
              <w:bottom w:w="0" w:type="dxa"/>
              <w:right w:w="0" w:type="dxa"/>
            </w:tcMar>
            <w:vAlign w:val="bottom"/>
            <w:hideMark/>
          </w:tcPr>
          <w:p w14:paraId="439AF703" w14:textId="77777777" w:rsidR="007563DD" w:rsidRDefault="008627BE">
            <w:pPr>
              <w:pStyle w:val="rrddoublerule"/>
              <w:tabs>
                <w:tab w:val="right" w:pos="885"/>
              </w:tabs>
              <w:spacing w:before="0"/>
              <w:rPr>
                <w:rFonts w:ascii="Arial" w:hAnsi="Arial" w:cs="Arial"/>
                <w:sz w:val="20"/>
                <w:szCs w:val="20"/>
              </w:rPr>
            </w:pPr>
            <w:r>
              <w:rPr>
                <w:rFonts w:ascii="Arial" w:hAnsi="Arial" w:cs="Arial"/>
                <w:sz w:val="20"/>
                <w:szCs w:val="20"/>
              </w:rPr>
              <w:t> </w:t>
            </w:r>
          </w:p>
        </w:tc>
        <w:tc>
          <w:tcPr>
            <w:tcW w:w="1062" w:type="dxa"/>
            <w:tcMar>
              <w:top w:w="0" w:type="dxa"/>
              <w:left w:w="144" w:type="dxa"/>
              <w:bottom w:w="0" w:type="dxa"/>
              <w:right w:w="0" w:type="dxa"/>
            </w:tcMar>
            <w:vAlign w:val="bottom"/>
            <w:hideMark/>
          </w:tcPr>
          <w:p w14:paraId="2B030AB4" w14:textId="77777777" w:rsidR="007563DD" w:rsidRDefault="008627BE">
            <w:pPr>
              <w:pStyle w:val="rrddoublerule"/>
              <w:tabs>
                <w:tab w:val="right" w:pos="865"/>
              </w:tabs>
              <w:spacing w:before="0"/>
              <w:ind w:left="37"/>
              <w:rPr>
                <w:rFonts w:ascii="Arial" w:hAnsi="Arial" w:cs="Arial"/>
                <w:sz w:val="20"/>
                <w:szCs w:val="20"/>
              </w:rPr>
            </w:pPr>
            <w:r>
              <w:rPr>
                <w:rFonts w:ascii="Arial" w:hAnsi="Arial" w:cs="Arial"/>
                <w:sz w:val="20"/>
                <w:szCs w:val="20"/>
              </w:rPr>
              <w:t> </w:t>
            </w:r>
          </w:p>
        </w:tc>
        <w:tc>
          <w:tcPr>
            <w:tcW w:w="1131" w:type="dxa"/>
            <w:tcMar>
              <w:top w:w="0" w:type="dxa"/>
              <w:left w:w="144" w:type="dxa"/>
              <w:bottom w:w="0" w:type="dxa"/>
              <w:right w:w="0" w:type="dxa"/>
            </w:tcMar>
            <w:vAlign w:val="bottom"/>
            <w:hideMark/>
          </w:tcPr>
          <w:p w14:paraId="2EBE6259" w14:textId="77777777" w:rsidR="007563DD" w:rsidRDefault="008627BE">
            <w:pPr>
              <w:pStyle w:val="rrddoublerule"/>
              <w:tabs>
                <w:tab w:val="right" w:pos="949"/>
              </w:tabs>
              <w:spacing w:before="0"/>
              <w:rPr>
                <w:rFonts w:ascii="Arial" w:hAnsi="Arial" w:cs="Arial"/>
                <w:sz w:val="20"/>
                <w:szCs w:val="20"/>
              </w:rPr>
            </w:pPr>
            <w:r>
              <w:rPr>
                <w:rFonts w:ascii="Arial" w:hAnsi="Arial" w:cs="Arial"/>
                <w:sz w:val="20"/>
                <w:szCs w:val="20"/>
              </w:rPr>
              <w:t> </w:t>
            </w:r>
          </w:p>
        </w:tc>
        <w:tc>
          <w:tcPr>
            <w:tcW w:w="1071" w:type="dxa"/>
            <w:tcMar>
              <w:top w:w="0" w:type="dxa"/>
              <w:left w:w="144" w:type="dxa"/>
              <w:bottom w:w="0" w:type="dxa"/>
              <w:right w:w="0" w:type="dxa"/>
            </w:tcMar>
            <w:vAlign w:val="bottom"/>
            <w:hideMark/>
          </w:tcPr>
          <w:p w14:paraId="58CFCAB2" w14:textId="77777777" w:rsidR="007563DD" w:rsidRDefault="008627BE">
            <w:pPr>
              <w:pStyle w:val="rrddoublerule"/>
              <w:tabs>
                <w:tab w:val="right" w:pos="884"/>
              </w:tabs>
              <w:spacing w:before="0"/>
              <w:ind w:left="155"/>
              <w:rPr>
                <w:rFonts w:ascii="Arial" w:hAnsi="Arial" w:cs="Arial"/>
                <w:sz w:val="20"/>
                <w:szCs w:val="20"/>
              </w:rPr>
            </w:pPr>
            <w:r>
              <w:rPr>
                <w:rFonts w:ascii="Arial" w:hAnsi="Arial" w:cs="Arial"/>
                <w:sz w:val="20"/>
                <w:szCs w:val="20"/>
              </w:rPr>
              <w:t> </w:t>
            </w:r>
          </w:p>
        </w:tc>
      </w:tr>
    </w:tbl>
    <w:p w14:paraId="2FFDAAA8" w14:textId="77777777" w:rsidR="007563DD" w:rsidRDefault="008627BE">
      <w:pPr>
        <w:pStyle w:val="NormalWeb"/>
        <w:spacing w:before="240" w:beforeAutospacing="0" w:after="0" w:afterAutospacing="0"/>
        <w:ind w:left="489" w:hanging="490"/>
        <w:jc w:val="both"/>
        <w:rPr>
          <w:rFonts w:ascii="Arial" w:hAnsi="Arial" w:cs="Arial"/>
          <w:sz w:val="20"/>
          <w:szCs w:val="20"/>
        </w:rPr>
      </w:pPr>
      <w:r>
        <w:rPr>
          <w:rFonts w:ascii="Arial" w:hAnsi="Arial" w:cs="Arial"/>
          <w:sz w:val="20"/>
          <w:szCs w:val="20"/>
        </w:rPr>
        <w:t>(a)</w:t>
      </w:r>
      <w:r>
        <w:rPr>
          <w:rFonts w:ascii="Arial" w:hAnsi="Arial" w:cs="Arial"/>
          <w:sz w:val="20"/>
          <w:szCs w:val="20"/>
        </w:rPr>
        <w:tab/>
      </w:r>
      <w:r>
        <w:rPr>
          <w:rFonts w:ascii="Arial" w:hAnsi="Arial" w:cs="Arial"/>
          <w:i/>
          <w:iCs/>
          <w:sz w:val="20"/>
          <w:szCs w:val="20"/>
        </w:rPr>
        <w:t>Refer to Note 5 – Derivatives for further information on the fair value of our derivative instruments.</w:t>
      </w:r>
      <w:r>
        <w:rPr>
          <w:rFonts w:ascii="Arial" w:hAnsi="Arial" w:cs="Arial"/>
          <w:sz w:val="20"/>
          <w:szCs w:val="20"/>
        </w:rPr>
        <w:t xml:space="preserve"> </w:t>
      </w:r>
    </w:p>
    <w:p w14:paraId="3188BFE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Equity investments presented as “Other” in the tables above include investments without readily determinable fair values measured using the equity method or measured at cost with adjustments for observable changes in price or impairments, and investments measured at fair value using net asset value as a practical expedient which are not categorized in the fair value hierarchy. As of June 30, 2022 and 2021, equity investments without readily determinable fair values measured at cost with adjustments for observable changes in price or impairments were $3.8 billion and $3.3 billion, respectively. </w:t>
      </w:r>
    </w:p>
    <w:p w14:paraId="6635F433"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Unrealized Losses on Debt Investments </w:t>
      </w:r>
    </w:p>
    <w:p w14:paraId="3EE64416" w14:textId="77777777" w:rsidR="007563DD" w:rsidRDefault="008627BE">
      <w:pPr>
        <w:pStyle w:val="NormalWeb"/>
        <w:keepNext/>
        <w:spacing w:before="120" w:beforeAutospacing="0" w:after="0" w:afterAutospacing="0"/>
        <w:jc w:val="both"/>
        <w:rPr>
          <w:rFonts w:ascii="Arial" w:hAnsi="Arial" w:cs="Arial"/>
          <w:sz w:val="20"/>
          <w:szCs w:val="20"/>
        </w:rPr>
      </w:pPr>
      <w:r>
        <w:rPr>
          <w:rFonts w:ascii="Arial" w:hAnsi="Arial" w:cs="Arial"/>
          <w:sz w:val="20"/>
          <w:szCs w:val="20"/>
        </w:rPr>
        <w:t xml:space="preserve">Debt investments with continuous unrealized losses for less than 12 months and 12 months or greater and their related fair values were as follows: </w:t>
      </w:r>
    </w:p>
    <w:p w14:paraId="22CEC7A0"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3384"/>
        <w:gridCol w:w="1044"/>
        <w:gridCol w:w="1242"/>
        <w:gridCol w:w="1440"/>
        <w:gridCol w:w="1287"/>
        <w:gridCol w:w="1125"/>
        <w:gridCol w:w="1278"/>
      </w:tblGrid>
      <w:tr w:rsidR="007563DD" w14:paraId="3C9298EB" w14:textId="77777777">
        <w:trPr>
          <w:cantSplit/>
          <w:tblHeader/>
          <w:jc w:val="center"/>
        </w:trPr>
        <w:tc>
          <w:tcPr>
            <w:tcW w:w="3384" w:type="dxa"/>
            <w:tcMar>
              <w:top w:w="0" w:type="dxa"/>
              <w:left w:w="144" w:type="dxa"/>
              <w:bottom w:w="0" w:type="dxa"/>
              <w:right w:w="0" w:type="dxa"/>
            </w:tcMar>
            <w:vAlign w:val="bottom"/>
            <w:hideMark/>
          </w:tcPr>
          <w:p w14:paraId="71CD1179" w14:textId="77777777" w:rsidR="007563DD" w:rsidRDefault="008627BE">
            <w:pPr>
              <w:pStyle w:val="la2"/>
              <w:keepNext/>
              <w:rPr>
                <w:rFonts w:ascii="Arial" w:hAnsi="Arial" w:cs="Arial"/>
                <w:sz w:val="16"/>
                <w:szCs w:val="16"/>
              </w:rPr>
            </w:pPr>
            <w:r>
              <w:rPr>
                <w:rFonts w:ascii="Arial" w:hAnsi="Arial" w:cs="Arial"/>
                <w:sz w:val="16"/>
                <w:szCs w:val="16"/>
              </w:rPr>
              <w:t> </w:t>
            </w:r>
          </w:p>
        </w:tc>
        <w:tc>
          <w:tcPr>
            <w:tcW w:w="2286" w:type="dxa"/>
            <w:gridSpan w:val="2"/>
            <w:tcMar>
              <w:top w:w="0" w:type="dxa"/>
              <w:left w:w="144" w:type="dxa"/>
              <w:bottom w:w="0" w:type="dxa"/>
              <w:right w:w="0" w:type="dxa"/>
            </w:tcMar>
            <w:vAlign w:val="bottom"/>
            <w:hideMark/>
          </w:tcPr>
          <w:p w14:paraId="632452AE" w14:textId="77777777" w:rsidR="007563DD" w:rsidRDefault="008627BE" w:rsidP="00761153">
            <w:pPr>
              <w:ind w:right="87"/>
              <w:jc w:val="right"/>
              <w:rPr>
                <w:rFonts w:ascii="Arial" w:hAnsi="Arial" w:cs="Arial"/>
                <w:sz w:val="16"/>
                <w:szCs w:val="16"/>
              </w:rPr>
            </w:pPr>
            <w:r>
              <w:rPr>
                <w:rFonts w:ascii="Arial" w:hAnsi="Arial" w:cs="Arial"/>
                <w:b/>
                <w:bCs/>
                <w:sz w:val="16"/>
                <w:szCs w:val="16"/>
              </w:rPr>
              <w:t>Less than 12 Months</w:t>
            </w:r>
          </w:p>
        </w:tc>
        <w:tc>
          <w:tcPr>
            <w:tcW w:w="2727" w:type="dxa"/>
            <w:gridSpan w:val="2"/>
            <w:tcMar>
              <w:top w:w="0" w:type="dxa"/>
              <w:left w:w="144" w:type="dxa"/>
              <w:bottom w:w="0" w:type="dxa"/>
              <w:right w:w="0" w:type="dxa"/>
            </w:tcMar>
            <w:vAlign w:val="bottom"/>
            <w:hideMark/>
          </w:tcPr>
          <w:p w14:paraId="0384C3A4" w14:textId="77777777" w:rsidR="007563DD" w:rsidRDefault="008627BE">
            <w:pPr>
              <w:jc w:val="right"/>
              <w:rPr>
                <w:rFonts w:ascii="Arial" w:hAnsi="Arial" w:cs="Arial"/>
                <w:sz w:val="16"/>
                <w:szCs w:val="16"/>
              </w:rPr>
            </w:pPr>
            <w:r>
              <w:rPr>
                <w:rFonts w:ascii="Arial" w:hAnsi="Arial" w:cs="Arial"/>
                <w:b/>
                <w:bCs/>
                <w:sz w:val="16"/>
                <w:szCs w:val="16"/>
              </w:rPr>
              <w:t>12 Months or Greater</w:t>
            </w:r>
          </w:p>
        </w:tc>
        <w:tc>
          <w:tcPr>
            <w:tcW w:w="1125" w:type="dxa"/>
            <w:tcMar>
              <w:top w:w="0" w:type="dxa"/>
              <w:left w:w="144" w:type="dxa"/>
              <w:bottom w:w="0" w:type="dxa"/>
              <w:right w:w="0" w:type="dxa"/>
            </w:tcMar>
            <w:vAlign w:val="bottom"/>
            <w:hideMark/>
          </w:tcPr>
          <w:p w14:paraId="175229AC" w14:textId="77777777" w:rsidR="007563DD" w:rsidRDefault="008627BE">
            <w:pPr>
              <w:pStyle w:val="la2"/>
              <w:rPr>
                <w:rFonts w:ascii="Arial" w:hAnsi="Arial" w:cs="Arial"/>
                <w:sz w:val="16"/>
                <w:szCs w:val="16"/>
              </w:rPr>
            </w:pPr>
            <w:r>
              <w:rPr>
                <w:rFonts w:ascii="Arial" w:hAnsi="Arial" w:cs="Arial"/>
                <w:sz w:val="16"/>
                <w:szCs w:val="16"/>
              </w:rPr>
              <w:t> </w:t>
            </w:r>
          </w:p>
        </w:tc>
        <w:tc>
          <w:tcPr>
            <w:tcW w:w="1278" w:type="dxa"/>
            <w:vMerge w:val="restart"/>
            <w:tcMar>
              <w:top w:w="0" w:type="dxa"/>
              <w:left w:w="144" w:type="dxa"/>
              <w:bottom w:w="0" w:type="dxa"/>
              <w:right w:w="0" w:type="dxa"/>
            </w:tcMar>
            <w:vAlign w:val="bottom"/>
            <w:hideMark/>
          </w:tcPr>
          <w:p w14:paraId="46155CB6" w14:textId="77777777" w:rsidR="007563DD" w:rsidRDefault="008627BE" w:rsidP="00761153">
            <w:pPr>
              <w:ind w:right="87"/>
              <w:jc w:val="right"/>
              <w:rPr>
                <w:rFonts w:ascii="Arial" w:hAnsi="Arial" w:cs="Arial"/>
                <w:sz w:val="16"/>
                <w:szCs w:val="16"/>
              </w:rPr>
            </w:pPr>
            <w:r>
              <w:rPr>
                <w:rFonts w:ascii="Arial" w:hAnsi="Arial" w:cs="Arial"/>
                <w:b/>
                <w:bCs/>
                <w:sz w:val="16"/>
                <w:szCs w:val="16"/>
              </w:rPr>
              <w:t>Total</w:t>
            </w:r>
            <w:r>
              <w:rPr>
                <w:rFonts w:ascii="Arial" w:hAnsi="Arial" w:cs="Arial"/>
                <w:b/>
                <w:bCs/>
                <w:sz w:val="16"/>
                <w:szCs w:val="16"/>
              </w:rPr>
              <w:br/>
              <w:t>Unrealized</w:t>
            </w:r>
            <w:r>
              <w:rPr>
                <w:rFonts w:ascii="Arial" w:hAnsi="Arial" w:cs="Arial"/>
                <w:b/>
                <w:bCs/>
                <w:sz w:val="16"/>
                <w:szCs w:val="16"/>
              </w:rPr>
              <w:br/>
              <w:t>Losses</w:t>
            </w:r>
          </w:p>
        </w:tc>
      </w:tr>
      <w:tr w:rsidR="007563DD" w14:paraId="47289DF8" w14:textId="77777777">
        <w:trPr>
          <w:cantSplit/>
          <w:jc w:val="center"/>
        </w:trPr>
        <w:tc>
          <w:tcPr>
            <w:tcW w:w="3384" w:type="dxa"/>
            <w:tcMar>
              <w:top w:w="0" w:type="dxa"/>
              <w:left w:w="144" w:type="dxa"/>
              <w:bottom w:w="0" w:type="dxa"/>
              <w:right w:w="0" w:type="dxa"/>
            </w:tcMar>
            <w:vAlign w:val="bottom"/>
            <w:hideMark/>
          </w:tcPr>
          <w:p w14:paraId="5F01514D" w14:textId="77777777" w:rsidR="007563DD" w:rsidRDefault="008627BE">
            <w:pPr>
              <w:pStyle w:val="la2"/>
              <w:rPr>
                <w:rFonts w:ascii="Arial" w:hAnsi="Arial" w:cs="Arial"/>
                <w:sz w:val="20"/>
                <w:szCs w:val="20"/>
              </w:rPr>
            </w:pPr>
            <w:r>
              <w:rPr>
                <w:rFonts w:ascii="Arial" w:hAnsi="Arial" w:cs="Arial"/>
                <w:sz w:val="20"/>
                <w:szCs w:val="20"/>
              </w:rPr>
              <w:t> </w:t>
            </w:r>
          </w:p>
        </w:tc>
        <w:tc>
          <w:tcPr>
            <w:tcW w:w="2286" w:type="dxa"/>
            <w:gridSpan w:val="2"/>
            <w:tcMar>
              <w:top w:w="0" w:type="dxa"/>
              <w:left w:w="144" w:type="dxa"/>
              <w:bottom w:w="0" w:type="dxa"/>
              <w:right w:w="0" w:type="dxa"/>
            </w:tcMar>
            <w:vAlign w:val="bottom"/>
            <w:hideMark/>
          </w:tcPr>
          <w:p w14:paraId="5098E052" w14:textId="77777777" w:rsidR="007563DD" w:rsidRDefault="008627BE" w:rsidP="00761153">
            <w:pPr>
              <w:pStyle w:val="rrdsinglerule"/>
              <w:spacing w:before="0"/>
              <w:ind w:right="87"/>
              <w:rPr>
                <w:rFonts w:ascii="Arial" w:hAnsi="Arial" w:cs="Arial"/>
                <w:sz w:val="20"/>
                <w:szCs w:val="20"/>
              </w:rPr>
            </w:pPr>
            <w:r>
              <w:rPr>
                <w:rFonts w:ascii="Arial" w:hAnsi="Arial" w:cs="Arial"/>
                <w:sz w:val="20"/>
                <w:szCs w:val="20"/>
              </w:rPr>
              <w:t> </w:t>
            </w:r>
          </w:p>
        </w:tc>
        <w:tc>
          <w:tcPr>
            <w:tcW w:w="2727" w:type="dxa"/>
            <w:gridSpan w:val="2"/>
            <w:tcMar>
              <w:top w:w="0" w:type="dxa"/>
              <w:left w:w="144" w:type="dxa"/>
              <w:bottom w:w="0" w:type="dxa"/>
              <w:right w:w="0" w:type="dxa"/>
            </w:tcMar>
            <w:vAlign w:val="bottom"/>
            <w:hideMark/>
          </w:tcPr>
          <w:p w14:paraId="13E29278" w14:textId="77777777" w:rsidR="007563DD" w:rsidRDefault="008627BE">
            <w:pPr>
              <w:pStyle w:val="rrdsinglerule"/>
              <w:spacing w:before="0"/>
              <w:rPr>
                <w:rFonts w:ascii="Arial" w:hAnsi="Arial" w:cs="Arial"/>
                <w:sz w:val="20"/>
                <w:szCs w:val="20"/>
              </w:rPr>
            </w:pPr>
            <w:r>
              <w:rPr>
                <w:rFonts w:ascii="Arial" w:hAnsi="Arial" w:cs="Arial"/>
                <w:sz w:val="20"/>
                <w:szCs w:val="20"/>
              </w:rPr>
              <w:t> </w:t>
            </w:r>
          </w:p>
        </w:tc>
        <w:tc>
          <w:tcPr>
            <w:tcW w:w="1125" w:type="dxa"/>
            <w:tcMar>
              <w:top w:w="0" w:type="dxa"/>
              <w:left w:w="144" w:type="dxa"/>
              <w:bottom w:w="0" w:type="dxa"/>
              <w:right w:w="0" w:type="dxa"/>
            </w:tcMar>
            <w:vAlign w:val="bottom"/>
            <w:hideMark/>
          </w:tcPr>
          <w:p w14:paraId="7619AF8D" w14:textId="77777777" w:rsidR="007563DD" w:rsidRDefault="008627BE">
            <w:pPr>
              <w:pStyle w:val="la2"/>
              <w:rPr>
                <w:rFonts w:ascii="Arial" w:hAnsi="Arial" w:cs="Arial"/>
                <w:sz w:val="20"/>
                <w:szCs w:val="20"/>
              </w:rPr>
            </w:pPr>
            <w:r>
              <w:rPr>
                <w:rFonts w:ascii="Arial" w:hAnsi="Arial" w:cs="Arial"/>
                <w:sz w:val="20"/>
                <w:szCs w:val="20"/>
              </w:rPr>
              <w:t> </w:t>
            </w:r>
          </w:p>
        </w:tc>
        <w:tc>
          <w:tcPr>
            <w:tcW w:w="1278" w:type="dxa"/>
            <w:vMerge/>
            <w:vAlign w:val="center"/>
            <w:hideMark/>
          </w:tcPr>
          <w:p w14:paraId="5270A9A2" w14:textId="77777777" w:rsidR="007563DD" w:rsidRDefault="007563DD">
            <w:pPr>
              <w:rPr>
                <w:rFonts w:ascii="Arial" w:hAnsi="Arial" w:cs="Arial"/>
                <w:sz w:val="16"/>
                <w:szCs w:val="16"/>
              </w:rPr>
            </w:pPr>
          </w:p>
        </w:tc>
      </w:tr>
      <w:tr w:rsidR="007563DD" w14:paraId="66D64A24" w14:textId="77777777">
        <w:trPr>
          <w:cantSplit/>
          <w:jc w:val="center"/>
        </w:trPr>
        <w:tc>
          <w:tcPr>
            <w:tcW w:w="3384" w:type="dxa"/>
            <w:vAlign w:val="bottom"/>
            <w:hideMark/>
          </w:tcPr>
          <w:p w14:paraId="7C40FF11"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1044" w:type="dxa"/>
            <w:tcMar>
              <w:top w:w="0" w:type="dxa"/>
              <w:left w:w="144" w:type="dxa"/>
              <w:bottom w:w="0" w:type="dxa"/>
              <w:right w:w="0" w:type="dxa"/>
            </w:tcMar>
            <w:vAlign w:val="bottom"/>
            <w:hideMark/>
          </w:tcPr>
          <w:p w14:paraId="6486366B" w14:textId="77777777" w:rsidR="007563DD" w:rsidRDefault="008627BE" w:rsidP="00761153">
            <w:pPr>
              <w:ind w:right="87"/>
              <w:jc w:val="right"/>
              <w:rPr>
                <w:rFonts w:ascii="Arial" w:hAnsi="Arial" w:cs="Arial"/>
                <w:sz w:val="16"/>
                <w:szCs w:val="16"/>
              </w:rPr>
            </w:pPr>
            <w:r>
              <w:rPr>
                <w:rFonts w:ascii="Arial" w:hAnsi="Arial" w:cs="Arial"/>
                <w:b/>
                <w:bCs/>
                <w:sz w:val="16"/>
                <w:szCs w:val="16"/>
              </w:rPr>
              <w:t>Fair Value</w:t>
            </w:r>
          </w:p>
        </w:tc>
        <w:tc>
          <w:tcPr>
            <w:tcW w:w="1242" w:type="dxa"/>
            <w:tcMar>
              <w:top w:w="0" w:type="dxa"/>
              <w:left w:w="144" w:type="dxa"/>
              <w:bottom w:w="0" w:type="dxa"/>
              <w:right w:w="0" w:type="dxa"/>
            </w:tcMar>
            <w:vAlign w:val="bottom"/>
            <w:hideMark/>
          </w:tcPr>
          <w:p w14:paraId="0BE2A1D5" w14:textId="77777777" w:rsidR="007563DD" w:rsidRDefault="008627BE" w:rsidP="00761153">
            <w:pPr>
              <w:ind w:left="-251" w:right="87"/>
              <w:jc w:val="right"/>
              <w:rPr>
                <w:rFonts w:ascii="Arial" w:hAnsi="Arial" w:cs="Arial"/>
                <w:sz w:val="16"/>
                <w:szCs w:val="16"/>
              </w:rPr>
            </w:pPr>
            <w:r>
              <w:rPr>
                <w:rFonts w:ascii="Arial" w:hAnsi="Arial" w:cs="Arial"/>
                <w:b/>
                <w:bCs/>
                <w:sz w:val="16"/>
                <w:szCs w:val="16"/>
              </w:rPr>
              <w:t>Unrealized</w:t>
            </w:r>
            <w:r>
              <w:rPr>
                <w:rFonts w:ascii="Arial" w:hAnsi="Arial" w:cs="Arial"/>
                <w:b/>
                <w:bCs/>
                <w:sz w:val="16"/>
                <w:szCs w:val="16"/>
              </w:rPr>
              <w:br/>
              <w:t>Losses</w:t>
            </w:r>
          </w:p>
        </w:tc>
        <w:tc>
          <w:tcPr>
            <w:tcW w:w="1440" w:type="dxa"/>
            <w:tcMar>
              <w:top w:w="0" w:type="dxa"/>
              <w:left w:w="144" w:type="dxa"/>
              <w:bottom w:w="0" w:type="dxa"/>
              <w:right w:w="0" w:type="dxa"/>
            </w:tcMar>
            <w:vAlign w:val="bottom"/>
            <w:hideMark/>
          </w:tcPr>
          <w:p w14:paraId="10671EA1" w14:textId="77777777" w:rsidR="007563DD" w:rsidRDefault="008627BE">
            <w:pPr>
              <w:jc w:val="right"/>
              <w:rPr>
                <w:rFonts w:ascii="Arial" w:hAnsi="Arial" w:cs="Arial"/>
                <w:sz w:val="16"/>
                <w:szCs w:val="16"/>
              </w:rPr>
            </w:pPr>
            <w:r>
              <w:rPr>
                <w:rFonts w:ascii="Arial" w:hAnsi="Arial" w:cs="Arial"/>
                <w:b/>
                <w:bCs/>
                <w:sz w:val="16"/>
                <w:szCs w:val="16"/>
              </w:rPr>
              <w:t>Fair Value</w:t>
            </w:r>
          </w:p>
        </w:tc>
        <w:tc>
          <w:tcPr>
            <w:tcW w:w="1287" w:type="dxa"/>
            <w:tcMar>
              <w:top w:w="0" w:type="dxa"/>
              <w:left w:w="144" w:type="dxa"/>
              <w:bottom w:w="0" w:type="dxa"/>
              <w:right w:w="0" w:type="dxa"/>
            </w:tcMar>
            <w:vAlign w:val="bottom"/>
            <w:hideMark/>
          </w:tcPr>
          <w:p w14:paraId="5F0ECD72" w14:textId="77777777" w:rsidR="007563DD" w:rsidRDefault="008627BE">
            <w:pPr>
              <w:ind w:right="27"/>
              <w:jc w:val="right"/>
              <w:rPr>
                <w:rFonts w:ascii="Arial" w:hAnsi="Arial" w:cs="Arial"/>
                <w:sz w:val="16"/>
                <w:szCs w:val="16"/>
              </w:rPr>
            </w:pPr>
            <w:r>
              <w:rPr>
                <w:rFonts w:ascii="Arial" w:hAnsi="Arial" w:cs="Arial"/>
                <w:b/>
                <w:bCs/>
                <w:sz w:val="16"/>
                <w:szCs w:val="16"/>
              </w:rPr>
              <w:t>Unrealized</w:t>
            </w:r>
            <w:r>
              <w:rPr>
                <w:rFonts w:ascii="Arial" w:hAnsi="Arial" w:cs="Arial"/>
                <w:b/>
                <w:bCs/>
                <w:sz w:val="16"/>
                <w:szCs w:val="16"/>
              </w:rPr>
              <w:br/>
              <w:t>Losses</w:t>
            </w:r>
          </w:p>
        </w:tc>
        <w:tc>
          <w:tcPr>
            <w:tcW w:w="1125" w:type="dxa"/>
            <w:tcMar>
              <w:top w:w="0" w:type="dxa"/>
              <w:left w:w="144" w:type="dxa"/>
              <w:bottom w:w="0" w:type="dxa"/>
              <w:right w:w="0" w:type="dxa"/>
            </w:tcMar>
            <w:vAlign w:val="bottom"/>
            <w:hideMark/>
          </w:tcPr>
          <w:p w14:paraId="55EC68C7" w14:textId="77777777" w:rsidR="007563DD" w:rsidRDefault="008627BE">
            <w:pPr>
              <w:jc w:val="right"/>
              <w:rPr>
                <w:rFonts w:ascii="Arial" w:hAnsi="Arial" w:cs="Arial"/>
                <w:sz w:val="16"/>
                <w:szCs w:val="16"/>
              </w:rPr>
            </w:pPr>
            <w:r>
              <w:rPr>
                <w:rFonts w:ascii="Arial" w:hAnsi="Arial" w:cs="Arial"/>
                <w:b/>
                <w:bCs/>
                <w:sz w:val="16"/>
                <w:szCs w:val="16"/>
              </w:rPr>
              <w:t>Total</w:t>
            </w:r>
            <w:r>
              <w:rPr>
                <w:rFonts w:ascii="Arial" w:hAnsi="Arial" w:cs="Arial"/>
                <w:b/>
                <w:bCs/>
                <w:sz w:val="16"/>
                <w:szCs w:val="16"/>
              </w:rPr>
              <w:br/>
              <w:t>Fair Value</w:t>
            </w:r>
          </w:p>
        </w:tc>
        <w:tc>
          <w:tcPr>
            <w:tcW w:w="1278" w:type="dxa"/>
            <w:vMerge/>
            <w:vAlign w:val="center"/>
            <w:hideMark/>
          </w:tcPr>
          <w:p w14:paraId="697C7661" w14:textId="77777777" w:rsidR="007563DD" w:rsidRDefault="007563DD">
            <w:pPr>
              <w:rPr>
                <w:rFonts w:ascii="Arial" w:hAnsi="Arial" w:cs="Arial"/>
                <w:sz w:val="16"/>
                <w:szCs w:val="16"/>
              </w:rPr>
            </w:pPr>
          </w:p>
        </w:tc>
      </w:tr>
      <w:tr w:rsidR="007563DD" w14:paraId="534D7659" w14:textId="77777777">
        <w:trPr>
          <w:cantSplit/>
          <w:jc w:val="center"/>
        </w:trPr>
        <w:tc>
          <w:tcPr>
            <w:tcW w:w="10800" w:type="dxa"/>
            <w:gridSpan w:val="7"/>
            <w:tcMar>
              <w:top w:w="0" w:type="dxa"/>
              <w:left w:w="144" w:type="dxa"/>
              <w:bottom w:w="0" w:type="dxa"/>
              <w:right w:w="0" w:type="dxa"/>
            </w:tcMar>
            <w:vAlign w:val="bottom"/>
            <w:hideMark/>
          </w:tcPr>
          <w:p w14:paraId="45E73E4A" w14:textId="77777777" w:rsidR="007563DD" w:rsidRDefault="008627BE" w:rsidP="00761153">
            <w:pPr>
              <w:pStyle w:val="rrdsinglerule"/>
              <w:spacing w:before="0"/>
              <w:ind w:left="-139" w:right="87"/>
              <w:rPr>
                <w:rFonts w:ascii="Arial" w:hAnsi="Arial" w:cs="Arial"/>
                <w:sz w:val="20"/>
                <w:szCs w:val="20"/>
              </w:rPr>
            </w:pPr>
            <w:r>
              <w:rPr>
                <w:rFonts w:ascii="Arial" w:hAnsi="Arial" w:cs="Arial"/>
                <w:sz w:val="20"/>
                <w:szCs w:val="20"/>
              </w:rPr>
              <w:t> </w:t>
            </w:r>
          </w:p>
        </w:tc>
      </w:tr>
      <w:tr w:rsidR="007563DD" w14:paraId="6B5C315A" w14:textId="77777777">
        <w:trPr>
          <w:trHeight w:val="75"/>
          <w:jc w:val="center"/>
        </w:trPr>
        <w:tc>
          <w:tcPr>
            <w:tcW w:w="3384" w:type="dxa"/>
            <w:vAlign w:val="center"/>
            <w:hideMark/>
          </w:tcPr>
          <w:p w14:paraId="5DC20986" w14:textId="77777777" w:rsidR="007563DD" w:rsidRDefault="008627BE">
            <w:pPr>
              <w:rPr>
                <w:rFonts w:ascii="Arial" w:hAnsi="Arial" w:cs="Arial"/>
                <w:sz w:val="2"/>
                <w:szCs w:val="2"/>
              </w:rPr>
            </w:pPr>
            <w:r>
              <w:rPr>
                <w:rFonts w:ascii="Arial" w:hAnsi="Arial" w:cs="Arial"/>
                <w:sz w:val="2"/>
                <w:szCs w:val="2"/>
              </w:rPr>
              <w:t> </w:t>
            </w:r>
          </w:p>
        </w:tc>
        <w:tc>
          <w:tcPr>
            <w:tcW w:w="1044" w:type="dxa"/>
            <w:vAlign w:val="center"/>
            <w:hideMark/>
          </w:tcPr>
          <w:p w14:paraId="77F447AC" w14:textId="77777777" w:rsidR="007563DD" w:rsidRDefault="008627BE" w:rsidP="00761153">
            <w:pPr>
              <w:ind w:right="87"/>
              <w:rPr>
                <w:rFonts w:ascii="Arial" w:hAnsi="Arial" w:cs="Arial"/>
                <w:sz w:val="2"/>
                <w:szCs w:val="2"/>
              </w:rPr>
            </w:pPr>
            <w:r>
              <w:rPr>
                <w:rFonts w:ascii="Arial" w:hAnsi="Arial" w:cs="Arial"/>
                <w:sz w:val="2"/>
                <w:szCs w:val="2"/>
              </w:rPr>
              <w:t> </w:t>
            </w:r>
          </w:p>
        </w:tc>
        <w:tc>
          <w:tcPr>
            <w:tcW w:w="1242" w:type="dxa"/>
            <w:vAlign w:val="center"/>
            <w:hideMark/>
          </w:tcPr>
          <w:p w14:paraId="716E8432" w14:textId="77777777" w:rsidR="007563DD" w:rsidRDefault="008627BE" w:rsidP="00761153">
            <w:pPr>
              <w:ind w:right="87"/>
              <w:rPr>
                <w:rFonts w:ascii="Arial" w:hAnsi="Arial" w:cs="Arial"/>
                <w:sz w:val="2"/>
                <w:szCs w:val="2"/>
              </w:rPr>
            </w:pPr>
            <w:r>
              <w:rPr>
                <w:rFonts w:ascii="Arial" w:hAnsi="Arial" w:cs="Arial"/>
                <w:sz w:val="2"/>
                <w:szCs w:val="2"/>
              </w:rPr>
              <w:t> </w:t>
            </w:r>
          </w:p>
        </w:tc>
        <w:tc>
          <w:tcPr>
            <w:tcW w:w="1440" w:type="dxa"/>
            <w:vAlign w:val="center"/>
            <w:hideMark/>
          </w:tcPr>
          <w:p w14:paraId="37D275F7" w14:textId="77777777" w:rsidR="007563DD" w:rsidRDefault="008627BE">
            <w:pPr>
              <w:rPr>
                <w:rFonts w:ascii="Arial" w:hAnsi="Arial" w:cs="Arial"/>
                <w:sz w:val="2"/>
                <w:szCs w:val="2"/>
              </w:rPr>
            </w:pPr>
            <w:r>
              <w:rPr>
                <w:rFonts w:ascii="Arial" w:hAnsi="Arial" w:cs="Arial"/>
                <w:sz w:val="2"/>
                <w:szCs w:val="2"/>
              </w:rPr>
              <w:t> </w:t>
            </w:r>
          </w:p>
        </w:tc>
        <w:tc>
          <w:tcPr>
            <w:tcW w:w="1287" w:type="dxa"/>
            <w:vAlign w:val="center"/>
            <w:hideMark/>
          </w:tcPr>
          <w:p w14:paraId="20044BB1" w14:textId="77777777" w:rsidR="007563DD" w:rsidRDefault="008627BE">
            <w:pPr>
              <w:rPr>
                <w:rFonts w:ascii="Arial" w:hAnsi="Arial" w:cs="Arial"/>
                <w:sz w:val="2"/>
                <w:szCs w:val="2"/>
              </w:rPr>
            </w:pPr>
            <w:r>
              <w:rPr>
                <w:rFonts w:ascii="Arial" w:hAnsi="Arial" w:cs="Arial"/>
                <w:sz w:val="2"/>
                <w:szCs w:val="2"/>
              </w:rPr>
              <w:t> </w:t>
            </w:r>
          </w:p>
        </w:tc>
        <w:tc>
          <w:tcPr>
            <w:tcW w:w="1125" w:type="dxa"/>
            <w:vAlign w:val="center"/>
            <w:hideMark/>
          </w:tcPr>
          <w:p w14:paraId="5FD8794D" w14:textId="77777777" w:rsidR="007563DD" w:rsidRDefault="008627BE">
            <w:pPr>
              <w:rPr>
                <w:rFonts w:ascii="Arial" w:hAnsi="Arial" w:cs="Arial"/>
                <w:sz w:val="2"/>
                <w:szCs w:val="2"/>
              </w:rPr>
            </w:pPr>
            <w:r>
              <w:rPr>
                <w:rFonts w:ascii="Arial" w:hAnsi="Arial" w:cs="Arial"/>
                <w:sz w:val="2"/>
                <w:szCs w:val="2"/>
              </w:rPr>
              <w:t> </w:t>
            </w:r>
          </w:p>
        </w:tc>
        <w:tc>
          <w:tcPr>
            <w:tcW w:w="1278" w:type="dxa"/>
            <w:vAlign w:val="center"/>
            <w:hideMark/>
          </w:tcPr>
          <w:p w14:paraId="0EB25B10" w14:textId="77777777" w:rsidR="007563DD" w:rsidRDefault="008627BE">
            <w:pPr>
              <w:rPr>
                <w:rFonts w:ascii="Arial" w:hAnsi="Arial" w:cs="Arial"/>
                <w:sz w:val="2"/>
                <w:szCs w:val="2"/>
              </w:rPr>
            </w:pPr>
            <w:r>
              <w:rPr>
                <w:rFonts w:ascii="Arial" w:hAnsi="Arial" w:cs="Arial"/>
                <w:sz w:val="2"/>
                <w:szCs w:val="2"/>
              </w:rPr>
              <w:t> </w:t>
            </w:r>
          </w:p>
        </w:tc>
      </w:tr>
      <w:tr w:rsidR="007563DD" w14:paraId="2BB5E8A8" w14:textId="77777777">
        <w:trPr>
          <w:cantSplit/>
          <w:jc w:val="center"/>
        </w:trPr>
        <w:tc>
          <w:tcPr>
            <w:tcW w:w="3384" w:type="dxa"/>
            <w:hideMark/>
          </w:tcPr>
          <w:p w14:paraId="4ADE40E8" w14:textId="77777777" w:rsidR="007563DD" w:rsidRDefault="008627BE">
            <w:pPr>
              <w:pStyle w:val="NormalWeb"/>
              <w:spacing w:before="0" w:beforeAutospacing="0" w:after="0" w:afterAutospacing="0"/>
              <w:ind w:left="240" w:hanging="240"/>
              <w:rPr>
                <w:rFonts w:ascii="Arial" w:hAnsi="Arial" w:cs="Arial"/>
                <w:sz w:val="16"/>
                <w:szCs w:val="16"/>
              </w:rPr>
            </w:pPr>
            <w:r>
              <w:rPr>
                <w:rFonts w:ascii="Arial" w:hAnsi="Arial" w:cs="Arial"/>
                <w:b/>
                <w:bCs/>
                <w:sz w:val="16"/>
                <w:szCs w:val="16"/>
              </w:rPr>
              <w:t>June 30, 2022</w:t>
            </w:r>
          </w:p>
        </w:tc>
        <w:tc>
          <w:tcPr>
            <w:tcW w:w="1044" w:type="dxa"/>
            <w:tcMar>
              <w:top w:w="0" w:type="dxa"/>
              <w:left w:w="144" w:type="dxa"/>
              <w:bottom w:w="0" w:type="dxa"/>
              <w:right w:w="0" w:type="dxa"/>
            </w:tcMar>
            <w:vAlign w:val="bottom"/>
            <w:hideMark/>
          </w:tcPr>
          <w:p w14:paraId="4B6CDDD2" w14:textId="77777777" w:rsidR="007563DD" w:rsidRDefault="008627BE" w:rsidP="00761153">
            <w:pPr>
              <w:pStyle w:val="la2"/>
              <w:ind w:right="87"/>
              <w:rPr>
                <w:rFonts w:ascii="Arial" w:hAnsi="Arial" w:cs="Arial"/>
                <w:sz w:val="16"/>
                <w:szCs w:val="16"/>
              </w:rPr>
            </w:pPr>
            <w:r>
              <w:rPr>
                <w:rFonts w:ascii="Arial" w:hAnsi="Arial" w:cs="Arial"/>
                <w:sz w:val="16"/>
                <w:szCs w:val="16"/>
              </w:rPr>
              <w:t> </w:t>
            </w:r>
          </w:p>
        </w:tc>
        <w:tc>
          <w:tcPr>
            <w:tcW w:w="1242" w:type="dxa"/>
            <w:tcMar>
              <w:top w:w="0" w:type="dxa"/>
              <w:left w:w="144" w:type="dxa"/>
              <w:bottom w:w="0" w:type="dxa"/>
              <w:right w:w="0" w:type="dxa"/>
            </w:tcMar>
            <w:vAlign w:val="bottom"/>
            <w:hideMark/>
          </w:tcPr>
          <w:p w14:paraId="2A869D74" w14:textId="77777777" w:rsidR="007563DD" w:rsidRDefault="008627BE" w:rsidP="00761153">
            <w:pPr>
              <w:pStyle w:val="la2"/>
              <w:ind w:right="87"/>
              <w:rPr>
                <w:rFonts w:ascii="Arial" w:hAnsi="Arial" w:cs="Arial"/>
                <w:sz w:val="16"/>
                <w:szCs w:val="16"/>
              </w:rPr>
            </w:pPr>
            <w:r>
              <w:rPr>
                <w:rFonts w:ascii="Arial" w:hAnsi="Arial" w:cs="Arial"/>
                <w:sz w:val="16"/>
                <w:szCs w:val="16"/>
              </w:rPr>
              <w:t> </w:t>
            </w:r>
          </w:p>
        </w:tc>
        <w:tc>
          <w:tcPr>
            <w:tcW w:w="1440" w:type="dxa"/>
            <w:tcMar>
              <w:top w:w="0" w:type="dxa"/>
              <w:left w:w="144" w:type="dxa"/>
              <w:bottom w:w="0" w:type="dxa"/>
              <w:right w:w="0" w:type="dxa"/>
            </w:tcMar>
            <w:vAlign w:val="bottom"/>
            <w:hideMark/>
          </w:tcPr>
          <w:p w14:paraId="09532EA8" w14:textId="77777777" w:rsidR="007563DD" w:rsidRDefault="008627BE">
            <w:pPr>
              <w:pStyle w:val="la2"/>
              <w:rPr>
                <w:rFonts w:ascii="Arial" w:hAnsi="Arial" w:cs="Arial"/>
                <w:sz w:val="16"/>
                <w:szCs w:val="16"/>
              </w:rPr>
            </w:pPr>
            <w:r>
              <w:rPr>
                <w:rFonts w:ascii="Arial" w:hAnsi="Arial" w:cs="Arial"/>
                <w:sz w:val="16"/>
                <w:szCs w:val="16"/>
              </w:rPr>
              <w:t> </w:t>
            </w:r>
          </w:p>
        </w:tc>
        <w:tc>
          <w:tcPr>
            <w:tcW w:w="1287" w:type="dxa"/>
            <w:tcMar>
              <w:top w:w="0" w:type="dxa"/>
              <w:left w:w="144" w:type="dxa"/>
              <w:bottom w:w="0" w:type="dxa"/>
              <w:right w:w="0" w:type="dxa"/>
            </w:tcMar>
            <w:vAlign w:val="bottom"/>
            <w:hideMark/>
          </w:tcPr>
          <w:p w14:paraId="57318965" w14:textId="77777777" w:rsidR="007563DD" w:rsidRDefault="008627BE">
            <w:pPr>
              <w:pStyle w:val="la2"/>
              <w:rPr>
                <w:rFonts w:ascii="Arial" w:hAnsi="Arial" w:cs="Arial"/>
                <w:sz w:val="16"/>
                <w:szCs w:val="16"/>
              </w:rPr>
            </w:pPr>
            <w:r>
              <w:rPr>
                <w:rFonts w:ascii="Arial" w:hAnsi="Arial" w:cs="Arial"/>
                <w:sz w:val="16"/>
                <w:szCs w:val="16"/>
              </w:rPr>
              <w:t> </w:t>
            </w:r>
          </w:p>
        </w:tc>
        <w:tc>
          <w:tcPr>
            <w:tcW w:w="1125" w:type="dxa"/>
            <w:tcMar>
              <w:top w:w="0" w:type="dxa"/>
              <w:left w:w="144" w:type="dxa"/>
              <w:bottom w:w="0" w:type="dxa"/>
              <w:right w:w="0" w:type="dxa"/>
            </w:tcMar>
            <w:vAlign w:val="bottom"/>
            <w:hideMark/>
          </w:tcPr>
          <w:p w14:paraId="2270C188" w14:textId="77777777" w:rsidR="007563DD" w:rsidRDefault="008627BE">
            <w:pPr>
              <w:pStyle w:val="la2"/>
              <w:rPr>
                <w:rFonts w:ascii="Arial" w:hAnsi="Arial" w:cs="Arial"/>
                <w:sz w:val="16"/>
                <w:szCs w:val="16"/>
              </w:rPr>
            </w:pPr>
            <w:r>
              <w:rPr>
                <w:rFonts w:ascii="Arial" w:hAnsi="Arial" w:cs="Arial"/>
                <w:sz w:val="16"/>
                <w:szCs w:val="16"/>
              </w:rPr>
              <w:t> </w:t>
            </w:r>
          </w:p>
        </w:tc>
        <w:tc>
          <w:tcPr>
            <w:tcW w:w="1278" w:type="dxa"/>
            <w:tcMar>
              <w:top w:w="0" w:type="dxa"/>
              <w:left w:w="144" w:type="dxa"/>
              <w:bottom w:w="0" w:type="dxa"/>
              <w:right w:w="0" w:type="dxa"/>
            </w:tcMar>
            <w:vAlign w:val="bottom"/>
            <w:hideMark/>
          </w:tcPr>
          <w:p w14:paraId="5ABD5014"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6DBD0699" w14:textId="77777777">
        <w:trPr>
          <w:trHeight w:val="75"/>
          <w:jc w:val="center"/>
        </w:trPr>
        <w:tc>
          <w:tcPr>
            <w:tcW w:w="3384" w:type="dxa"/>
            <w:vAlign w:val="center"/>
            <w:hideMark/>
          </w:tcPr>
          <w:p w14:paraId="7CAB4341" w14:textId="77777777" w:rsidR="007563DD" w:rsidRDefault="008627BE">
            <w:pPr>
              <w:rPr>
                <w:rFonts w:ascii="Arial" w:hAnsi="Arial" w:cs="Arial"/>
                <w:sz w:val="2"/>
                <w:szCs w:val="2"/>
              </w:rPr>
            </w:pPr>
            <w:r>
              <w:rPr>
                <w:rFonts w:ascii="Arial" w:hAnsi="Arial" w:cs="Arial"/>
                <w:sz w:val="2"/>
                <w:szCs w:val="2"/>
              </w:rPr>
              <w:t> </w:t>
            </w:r>
          </w:p>
        </w:tc>
        <w:tc>
          <w:tcPr>
            <w:tcW w:w="1044" w:type="dxa"/>
            <w:vAlign w:val="center"/>
            <w:hideMark/>
          </w:tcPr>
          <w:p w14:paraId="514006BA" w14:textId="77777777" w:rsidR="007563DD" w:rsidRDefault="008627BE" w:rsidP="00761153">
            <w:pPr>
              <w:ind w:right="87"/>
              <w:rPr>
                <w:rFonts w:ascii="Arial" w:hAnsi="Arial" w:cs="Arial"/>
                <w:sz w:val="2"/>
                <w:szCs w:val="2"/>
              </w:rPr>
            </w:pPr>
            <w:r>
              <w:rPr>
                <w:rFonts w:ascii="Arial" w:hAnsi="Arial" w:cs="Arial"/>
                <w:sz w:val="2"/>
                <w:szCs w:val="2"/>
              </w:rPr>
              <w:t> </w:t>
            </w:r>
          </w:p>
        </w:tc>
        <w:tc>
          <w:tcPr>
            <w:tcW w:w="1242" w:type="dxa"/>
            <w:vAlign w:val="center"/>
            <w:hideMark/>
          </w:tcPr>
          <w:p w14:paraId="204EFFFD" w14:textId="77777777" w:rsidR="007563DD" w:rsidRDefault="008627BE" w:rsidP="00761153">
            <w:pPr>
              <w:ind w:right="87"/>
              <w:rPr>
                <w:rFonts w:ascii="Arial" w:hAnsi="Arial" w:cs="Arial"/>
                <w:sz w:val="2"/>
                <w:szCs w:val="2"/>
              </w:rPr>
            </w:pPr>
            <w:r>
              <w:rPr>
                <w:rFonts w:ascii="Arial" w:hAnsi="Arial" w:cs="Arial"/>
                <w:sz w:val="2"/>
                <w:szCs w:val="2"/>
              </w:rPr>
              <w:t> </w:t>
            </w:r>
          </w:p>
        </w:tc>
        <w:tc>
          <w:tcPr>
            <w:tcW w:w="1440" w:type="dxa"/>
            <w:vAlign w:val="center"/>
            <w:hideMark/>
          </w:tcPr>
          <w:p w14:paraId="11BF4E67" w14:textId="77777777" w:rsidR="007563DD" w:rsidRDefault="008627BE">
            <w:pPr>
              <w:rPr>
                <w:rFonts w:ascii="Arial" w:hAnsi="Arial" w:cs="Arial"/>
                <w:sz w:val="2"/>
                <w:szCs w:val="2"/>
              </w:rPr>
            </w:pPr>
            <w:r>
              <w:rPr>
                <w:rFonts w:ascii="Arial" w:hAnsi="Arial" w:cs="Arial"/>
                <w:sz w:val="2"/>
                <w:szCs w:val="2"/>
              </w:rPr>
              <w:t> </w:t>
            </w:r>
          </w:p>
        </w:tc>
        <w:tc>
          <w:tcPr>
            <w:tcW w:w="1287" w:type="dxa"/>
            <w:vAlign w:val="center"/>
            <w:hideMark/>
          </w:tcPr>
          <w:p w14:paraId="732F6F73" w14:textId="77777777" w:rsidR="007563DD" w:rsidRDefault="008627BE">
            <w:pPr>
              <w:rPr>
                <w:rFonts w:ascii="Arial" w:hAnsi="Arial" w:cs="Arial"/>
                <w:sz w:val="2"/>
                <w:szCs w:val="2"/>
              </w:rPr>
            </w:pPr>
            <w:r>
              <w:rPr>
                <w:rFonts w:ascii="Arial" w:hAnsi="Arial" w:cs="Arial"/>
                <w:sz w:val="2"/>
                <w:szCs w:val="2"/>
              </w:rPr>
              <w:t> </w:t>
            </w:r>
          </w:p>
        </w:tc>
        <w:tc>
          <w:tcPr>
            <w:tcW w:w="1125" w:type="dxa"/>
            <w:vAlign w:val="center"/>
            <w:hideMark/>
          </w:tcPr>
          <w:p w14:paraId="7DD38B28" w14:textId="77777777" w:rsidR="007563DD" w:rsidRDefault="008627BE">
            <w:pPr>
              <w:rPr>
                <w:rFonts w:ascii="Arial" w:hAnsi="Arial" w:cs="Arial"/>
                <w:sz w:val="2"/>
                <w:szCs w:val="2"/>
              </w:rPr>
            </w:pPr>
            <w:r>
              <w:rPr>
                <w:rFonts w:ascii="Arial" w:hAnsi="Arial" w:cs="Arial"/>
                <w:sz w:val="2"/>
                <w:szCs w:val="2"/>
              </w:rPr>
              <w:t> </w:t>
            </w:r>
          </w:p>
        </w:tc>
        <w:tc>
          <w:tcPr>
            <w:tcW w:w="1278" w:type="dxa"/>
            <w:vAlign w:val="center"/>
            <w:hideMark/>
          </w:tcPr>
          <w:p w14:paraId="378E6B74" w14:textId="77777777" w:rsidR="007563DD" w:rsidRDefault="008627BE">
            <w:pPr>
              <w:rPr>
                <w:rFonts w:ascii="Arial" w:hAnsi="Arial" w:cs="Arial"/>
                <w:sz w:val="2"/>
                <w:szCs w:val="2"/>
              </w:rPr>
            </w:pPr>
            <w:r>
              <w:rPr>
                <w:rFonts w:ascii="Arial" w:hAnsi="Arial" w:cs="Arial"/>
                <w:sz w:val="2"/>
                <w:szCs w:val="2"/>
              </w:rPr>
              <w:t> </w:t>
            </w:r>
          </w:p>
        </w:tc>
      </w:tr>
      <w:tr w:rsidR="007563DD" w14:paraId="67B695D1" w14:textId="77777777">
        <w:trPr>
          <w:cantSplit/>
          <w:jc w:val="center"/>
        </w:trPr>
        <w:tc>
          <w:tcPr>
            <w:tcW w:w="3384" w:type="dxa"/>
            <w:hideMark/>
          </w:tcPr>
          <w:p w14:paraId="07B3040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U.S. government and agency securities</w:t>
            </w:r>
          </w:p>
        </w:tc>
        <w:tc>
          <w:tcPr>
            <w:tcW w:w="1044" w:type="dxa"/>
            <w:noWrap/>
            <w:tcMar>
              <w:top w:w="0" w:type="dxa"/>
              <w:left w:w="144" w:type="dxa"/>
              <w:bottom w:w="0" w:type="dxa"/>
              <w:right w:w="0" w:type="dxa"/>
            </w:tcMar>
            <w:vAlign w:val="bottom"/>
            <w:hideMark/>
          </w:tcPr>
          <w:p w14:paraId="79AE88D6" w14:textId="77777777" w:rsidR="007563DD" w:rsidRDefault="008627BE" w:rsidP="00761153">
            <w:pPr>
              <w:pStyle w:val="NormalWeb"/>
              <w:tabs>
                <w:tab w:val="right" w:pos="847"/>
                <w:tab w:val="decimal" w:pos="1120"/>
              </w:tabs>
              <w:spacing w:before="0" w:beforeAutospacing="0" w:after="20" w:afterAutospacing="0"/>
              <w:ind w:right="87"/>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59,092</w:t>
            </w:r>
            <w:r>
              <w:rPr>
                <w:rFonts w:ascii="Arial" w:hAnsi="Arial" w:cs="Arial"/>
                <w:bCs/>
                <w:sz w:val="20"/>
                <w:szCs w:val="20"/>
              </w:rPr>
              <w:tab/>
            </w:r>
          </w:p>
        </w:tc>
        <w:tc>
          <w:tcPr>
            <w:tcW w:w="1242" w:type="dxa"/>
            <w:noWrap/>
            <w:tcMar>
              <w:top w:w="0" w:type="dxa"/>
              <w:left w:w="144" w:type="dxa"/>
              <w:bottom w:w="0" w:type="dxa"/>
              <w:right w:w="0" w:type="dxa"/>
            </w:tcMar>
            <w:vAlign w:val="bottom"/>
            <w:hideMark/>
          </w:tcPr>
          <w:p w14:paraId="37C46318" w14:textId="77777777" w:rsidR="007563DD" w:rsidRDefault="008627BE" w:rsidP="00761153">
            <w:pPr>
              <w:pStyle w:val="NormalWeb"/>
              <w:tabs>
                <w:tab w:val="right" w:pos="1011"/>
                <w:tab w:val="decimal" w:pos="1038"/>
              </w:tabs>
              <w:spacing w:before="0" w:beforeAutospacing="0" w:after="20" w:afterAutospacing="0"/>
              <w:ind w:right="87"/>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(1,835</w:t>
            </w:r>
            <w:r>
              <w:rPr>
                <w:rFonts w:ascii="Arial" w:hAnsi="Arial" w:cs="Arial"/>
                <w:bCs/>
                <w:sz w:val="20"/>
                <w:szCs w:val="20"/>
              </w:rPr>
              <w:tab/>
            </w:r>
            <w:r>
              <w:rPr>
                <w:rFonts w:ascii="Arial" w:hAnsi="Arial" w:cs="Arial"/>
                <w:b/>
                <w:bCs/>
                <w:sz w:val="20"/>
                <w:szCs w:val="20"/>
              </w:rPr>
              <w:t>)</w:t>
            </w:r>
          </w:p>
        </w:tc>
        <w:tc>
          <w:tcPr>
            <w:tcW w:w="1440" w:type="dxa"/>
            <w:noWrap/>
            <w:tcMar>
              <w:top w:w="0" w:type="dxa"/>
              <w:left w:w="144" w:type="dxa"/>
              <w:bottom w:w="0" w:type="dxa"/>
              <w:right w:w="0" w:type="dxa"/>
            </w:tcMar>
            <w:vAlign w:val="bottom"/>
            <w:hideMark/>
          </w:tcPr>
          <w:p w14:paraId="041A522F" w14:textId="77777777" w:rsidR="007563DD" w:rsidRDefault="008627BE">
            <w:pPr>
              <w:pStyle w:val="NormalWeb"/>
              <w:tabs>
                <w:tab w:val="right" w:pos="1283"/>
                <w:tab w:val="decimal" w:pos="15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2,210</w:t>
            </w:r>
            <w:r>
              <w:rPr>
                <w:rFonts w:ascii="Arial" w:hAnsi="Arial" w:cs="Arial"/>
                <w:bCs/>
                <w:sz w:val="20"/>
                <w:szCs w:val="20"/>
              </w:rPr>
              <w:tab/>
            </w:r>
          </w:p>
        </w:tc>
        <w:tc>
          <w:tcPr>
            <w:tcW w:w="1287" w:type="dxa"/>
            <w:noWrap/>
            <w:tcMar>
              <w:top w:w="0" w:type="dxa"/>
              <w:left w:w="144" w:type="dxa"/>
              <w:bottom w:w="0" w:type="dxa"/>
              <w:right w:w="0" w:type="dxa"/>
            </w:tcMar>
            <w:vAlign w:val="bottom"/>
            <w:hideMark/>
          </w:tcPr>
          <w:p w14:paraId="00CF8CFA" w14:textId="77777777" w:rsidR="007563DD" w:rsidRDefault="008627BE">
            <w:pPr>
              <w:pStyle w:val="NormalWeb"/>
              <w:tabs>
                <w:tab w:val="right" w:pos="1022"/>
                <w:tab w:val="decimal" w:pos="1058"/>
              </w:tabs>
              <w:spacing w:before="0" w:beforeAutospacing="0" w:after="20" w:afterAutospacing="0"/>
              <w:ind w:right="115"/>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(352</w:t>
            </w:r>
            <w:r>
              <w:rPr>
                <w:rFonts w:ascii="Arial" w:hAnsi="Arial" w:cs="Arial"/>
                <w:bCs/>
                <w:sz w:val="20"/>
                <w:szCs w:val="20"/>
              </w:rPr>
              <w:tab/>
            </w:r>
            <w:r>
              <w:rPr>
                <w:rFonts w:ascii="Arial" w:hAnsi="Arial" w:cs="Arial"/>
                <w:b/>
                <w:bCs/>
                <w:sz w:val="20"/>
                <w:szCs w:val="20"/>
              </w:rPr>
              <w:t>)</w:t>
            </w:r>
          </w:p>
        </w:tc>
        <w:tc>
          <w:tcPr>
            <w:tcW w:w="1125" w:type="dxa"/>
            <w:noWrap/>
            <w:tcMar>
              <w:top w:w="0" w:type="dxa"/>
              <w:left w:w="144" w:type="dxa"/>
              <w:bottom w:w="0" w:type="dxa"/>
              <w:right w:w="0" w:type="dxa"/>
            </w:tcMar>
            <w:vAlign w:val="bottom"/>
            <w:hideMark/>
          </w:tcPr>
          <w:p w14:paraId="355FF344" w14:textId="77777777" w:rsidR="007563DD" w:rsidRDefault="008627BE">
            <w:pPr>
              <w:pStyle w:val="NormalWeb"/>
              <w:tabs>
                <w:tab w:val="right" w:pos="963"/>
                <w:tab w:val="decimal" w:pos="11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61,302</w:t>
            </w:r>
            <w:r>
              <w:rPr>
                <w:rFonts w:ascii="Arial" w:hAnsi="Arial" w:cs="Arial"/>
                <w:bCs/>
                <w:sz w:val="20"/>
                <w:szCs w:val="20"/>
              </w:rPr>
              <w:tab/>
            </w:r>
          </w:p>
        </w:tc>
        <w:tc>
          <w:tcPr>
            <w:tcW w:w="1278" w:type="dxa"/>
            <w:noWrap/>
            <w:tcMar>
              <w:top w:w="0" w:type="dxa"/>
              <w:left w:w="144" w:type="dxa"/>
              <w:bottom w:w="0" w:type="dxa"/>
              <w:right w:w="0" w:type="dxa"/>
            </w:tcMar>
            <w:vAlign w:val="bottom"/>
            <w:hideMark/>
          </w:tcPr>
          <w:p w14:paraId="3D044422" w14:textId="77777777" w:rsidR="007563DD" w:rsidRDefault="008627BE">
            <w:pPr>
              <w:pStyle w:val="NormalWeb"/>
              <w:tabs>
                <w:tab w:val="right" w:pos="1040"/>
                <w:tab w:val="decimal" w:pos="1080"/>
              </w:tabs>
              <w:spacing w:before="0" w:beforeAutospacing="0" w:after="20" w:afterAutospacing="0"/>
              <w:ind w:right="101"/>
              <w:rPr>
                <w:rFonts w:ascii="Arial" w:hAnsi="Arial" w:cs="Arial"/>
                <w:sz w:val="20"/>
                <w:szCs w:val="20"/>
              </w:rPr>
            </w:pPr>
            <w:r>
              <w:rPr>
                <w:rFonts w:ascii="Arial" w:hAnsi="Arial" w:cs="Arial"/>
                <w:bCs/>
                <w:sz w:val="20"/>
                <w:szCs w:val="20"/>
              </w:rPr>
              <w:tab/>
            </w:r>
            <w:r>
              <w:rPr>
                <w:rFonts w:ascii="Arial" w:hAnsi="Arial" w:cs="Arial"/>
                <w:b/>
                <w:bCs/>
                <w:sz w:val="20"/>
                <w:szCs w:val="20"/>
              </w:rPr>
              <w:t>$(2,187</w:t>
            </w:r>
            <w:r>
              <w:rPr>
                <w:rFonts w:ascii="Arial" w:hAnsi="Arial" w:cs="Arial"/>
                <w:bCs/>
                <w:sz w:val="20"/>
                <w:szCs w:val="20"/>
              </w:rPr>
              <w:tab/>
            </w:r>
            <w:r>
              <w:rPr>
                <w:rFonts w:ascii="Arial" w:hAnsi="Arial" w:cs="Arial"/>
                <w:b/>
                <w:bCs/>
                <w:sz w:val="20"/>
                <w:szCs w:val="20"/>
              </w:rPr>
              <w:t>)</w:t>
            </w:r>
          </w:p>
        </w:tc>
      </w:tr>
      <w:tr w:rsidR="007563DD" w14:paraId="17B5A515" w14:textId="77777777">
        <w:trPr>
          <w:cantSplit/>
          <w:jc w:val="center"/>
        </w:trPr>
        <w:tc>
          <w:tcPr>
            <w:tcW w:w="3384" w:type="dxa"/>
            <w:hideMark/>
          </w:tcPr>
          <w:p w14:paraId="629E63C4"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Foreign government bonds</w:t>
            </w:r>
          </w:p>
        </w:tc>
        <w:tc>
          <w:tcPr>
            <w:tcW w:w="1044" w:type="dxa"/>
            <w:noWrap/>
            <w:tcMar>
              <w:top w:w="0" w:type="dxa"/>
              <w:left w:w="144" w:type="dxa"/>
              <w:bottom w:w="0" w:type="dxa"/>
              <w:right w:w="0" w:type="dxa"/>
            </w:tcMar>
            <w:vAlign w:val="bottom"/>
            <w:hideMark/>
          </w:tcPr>
          <w:p w14:paraId="7166452B" w14:textId="77777777" w:rsidR="007563DD" w:rsidRDefault="008627BE" w:rsidP="00761153">
            <w:pPr>
              <w:pStyle w:val="NormalWeb"/>
              <w:tabs>
                <w:tab w:val="right" w:pos="847"/>
                <w:tab w:val="decimal" w:pos="1120"/>
              </w:tabs>
              <w:spacing w:before="0" w:beforeAutospacing="0" w:after="20" w:afterAutospacing="0"/>
              <w:ind w:right="87"/>
              <w:rPr>
                <w:rFonts w:ascii="Arial" w:hAnsi="Arial" w:cs="Arial"/>
                <w:sz w:val="20"/>
                <w:szCs w:val="20"/>
              </w:rPr>
            </w:pPr>
            <w:r>
              <w:rPr>
                <w:rFonts w:ascii="Arial" w:hAnsi="Arial" w:cs="Arial"/>
                <w:bCs/>
                <w:sz w:val="20"/>
                <w:szCs w:val="20"/>
              </w:rPr>
              <w:tab/>
            </w:r>
            <w:r>
              <w:rPr>
                <w:rFonts w:ascii="Arial" w:hAnsi="Arial" w:cs="Arial"/>
                <w:b/>
                <w:bCs/>
                <w:sz w:val="20"/>
                <w:szCs w:val="20"/>
              </w:rPr>
              <w:t>418</w:t>
            </w:r>
            <w:r>
              <w:rPr>
                <w:rFonts w:ascii="Arial" w:hAnsi="Arial" w:cs="Arial"/>
                <w:bCs/>
                <w:sz w:val="20"/>
                <w:szCs w:val="20"/>
              </w:rPr>
              <w:tab/>
            </w:r>
          </w:p>
        </w:tc>
        <w:tc>
          <w:tcPr>
            <w:tcW w:w="1242" w:type="dxa"/>
            <w:noWrap/>
            <w:tcMar>
              <w:top w:w="0" w:type="dxa"/>
              <w:left w:w="144" w:type="dxa"/>
              <w:bottom w:w="0" w:type="dxa"/>
              <w:right w:w="0" w:type="dxa"/>
            </w:tcMar>
            <w:vAlign w:val="bottom"/>
            <w:hideMark/>
          </w:tcPr>
          <w:p w14:paraId="7B788332" w14:textId="77777777" w:rsidR="007563DD" w:rsidRDefault="008627BE" w:rsidP="00761153">
            <w:pPr>
              <w:pStyle w:val="NormalWeb"/>
              <w:tabs>
                <w:tab w:val="right" w:pos="1011"/>
                <w:tab w:val="decimal" w:pos="1038"/>
              </w:tabs>
              <w:spacing w:before="0" w:beforeAutospacing="0" w:after="20" w:afterAutospacing="0"/>
              <w:ind w:right="87"/>
              <w:rPr>
                <w:rFonts w:ascii="Arial" w:hAnsi="Arial" w:cs="Arial"/>
                <w:sz w:val="20"/>
                <w:szCs w:val="20"/>
              </w:rPr>
            </w:pPr>
            <w:r>
              <w:rPr>
                <w:rFonts w:ascii="Arial" w:hAnsi="Arial" w:cs="Arial"/>
                <w:bCs/>
                <w:sz w:val="20"/>
                <w:szCs w:val="20"/>
              </w:rPr>
              <w:tab/>
            </w:r>
            <w:r>
              <w:rPr>
                <w:rFonts w:ascii="Arial" w:hAnsi="Arial" w:cs="Arial"/>
                <w:b/>
                <w:bCs/>
                <w:sz w:val="20"/>
                <w:szCs w:val="20"/>
              </w:rPr>
              <w:t>(18</w:t>
            </w:r>
            <w:r>
              <w:rPr>
                <w:rFonts w:ascii="Arial" w:hAnsi="Arial" w:cs="Arial"/>
                <w:bCs/>
                <w:sz w:val="20"/>
                <w:szCs w:val="20"/>
              </w:rPr>
              <w:tab/>
            </w:r>
            <w:r>
              <w:rPr>
                <w:rFonts w:ascii="Arial" w:hAnsi="Arial" w:cs="Arial"/>
                <w:b/>
                <w:bCs/>
                <w:sz w:val="20"/>
                <w:szCs w:val="20"/>
              </w:rPr>
              <w:t>)</w:t>
            </w:r>
          </w:p>
        </w:tc>
        <w:tc>
          <w:tcPr>
            <w:tcW w:w="1440" w:type="dxa"/>
            <w:noWrap/>
            <w:tcMar>
              <w:top w:w="0" w:type="dxa"/>
              <w:left w:w="144" w:type="dxa"/>
              <w:bottom w:w="0" w:type="dxa"/>
              <w:right w:w="0" w:type="dxa"/>
            </w:tcMar>
            <w:vAlign w:val="bottom"/>
            <w:hideMark/>
          </w:tcPr>
          <w:p w14:paraId="594E09AD" w14:textId="77777777" w:rsidR="007563DD" w:rsidRDefault="008627BE">
            <w:pPr>
              <w:pStyle w:val="NormalWeb"/>
              <w:tabs>
                <w:tab w:val="right" w:pos="1283"/>
                <w:tab w:val="decimal" w:pos="15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27</w:t>
            </w:r>
            <w:r>
              <w:rPr>
                <w:rFonts w:ascii="Arial" w:hAnsi="Arial" w:cs="Arial"/>
                <w:bCs/>
                <w:sz w:val="20"/>
                <w:szCs w:val="20"/>
              </w:rPr>
              <w:tab/>
            </w:r>
          </w:p>
        </w:tc>
        <w:tc>
          <w:tcPr>
            <w:tcW w:w="1287" w:type="dxa"/>
            <w:noWrap/>
            <w:tcMar>
              <w:top w:w="0" w:type="dxa"/>
              <w:left w:w="144" w:type="dxa"/>
              <w:bottom w:w="0" w:type="dxa"/>
              <w:right w:w="0" w:type="dxa"/>
            </w:tcMar>
            <w:vAlign w:val="bottom"/>
            <w:hideMark/>
          </w:tcPr>
          <w:p w14:paraId="21D61D12" w14:textId="77777777" w:rsidR="007563DD" w:rsidRDefault="008627BE">
            <w:pPr>
              <w:pStyle w:val="NormalWeb"/>
              <w:tabs>
                <w:tab w:val="right" w:pos="1022"/>
                <w:tab w:val="decimal" w:pos="1058"/>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(6</w:t>
            </w:r>
            <w:r>
              <w:rPr>
                <w:rFonts w:ascii="Arial" w:hAnsi="Arial" w:cs="Arial"/>
                <w:bCs/>
                <w:sz w:val="20"/>
                <w:szCs w:val="20"/>
              </w:rPr>
              <w:tab/>
            </w:r>
            <w:r>
              <w:rPr>
                <w:rFonts w:ascii="Arial" w:hAnsi="Arial" w:cs="Arial"/>
                <w:b/>
                <w:bCs/>
                <w:sz w:val="20"/>
                <w:szCs w:val="20"/>
              </w:rPr>
              <w:t>)</w:t>
            </w:r>
          </w:p>
        </w:tc>
        <w:tc>
          <w:tcPr>
            <w:tcW w:w="1125" w:type="dxa"/>
            <w:noWrap/>
            <w:tcMar>
              <w:top w:w="0" w:type="dxa"/>
              <w:left w:w="144" w:type="dxa"/>
              <w:bottom w:w="0" w:type="dxa"/>
              <w:right w:w="0" w:type="dxa"/>
            </w:tcMar>
            <w:vAlign w:val="bottom"/>
            <w:hideMark/>
          </w:tcPr>
          <w:p w14:paraId="2E26129B" w14:textId="77777777" w:rsidR="007563DD" w:rsidRDefault="008627BE">
            <w:pPr>
              <w:pStyle w:val="NormalWeb"/>
              <w:tabs>
                <w:tab w:val="right" w:pos="963"/>
                <w:tab w:val="decimal" w:pos="11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445</w:t>
            </w:r>
            <w:r>
              <w:rPr>
                <w:rFonts w:ascii="Arial" w:hAnsi="Arial" w:cs="Arial"/>
                <w:bCs/>
                <w:sz w:val="20"/>
                <w:szCs w:val="20"/>
              </w:rPr>
              <w:tab/>
            </w:r>
          </w:p>
        </w:tc>
        <w:tc>
          <w:tcPr>
            <w:tcW w:w="1278" w:type="dxa"/>
            <w:noWrap/>
            <w:tcMar>
              <w:top w:w="0" w:type="dxa"/>
              <w:left w:w="144" w:type="dxa"/>
              <w:bottom w:w="0" w:type="dxa"/>
              <w:right w:w="0" w:type="dxa"/>
            </w:tcMar>
            <w:vAlign w:val="bottom"/>
            <w:hideMark/>
          </w:tcPr>
          <w:p w14:paraId="05A4A0B3" w14:textId="77777777" w:rsidR="007563DD" w:rsidRDefault="008627BE">
            <w:pPr>
              <w:pStyle w:val="NormalWeb"/>
              <w:tabs>
                <w:tab w:val="right" w:pos="1040"/>
                <w:tab w:val="decimal" w:pos="1080"/>
              </w:tabs>
              <w:spacing w:before="0" w:beforeAutospacing="0" w:after="20" w:afterAutospacing="0"/>
              <w:ind w:right="101"/>
              <w:rPr>
                <w:rFonts w:ascii="Arial" w:hAnsi="Arial" w:cs="Arial"/>
                <w:sz w:val="20"/>
                <w:szCs w:val="20"/>
              </w:rPr>
            </w:pPr>
            <w:r>
              <w:rPr>
                <w:rFonts w:ascii="Arial" w:hAnsi="Arial" w:cs="Arial"/>
                <w:bCs/>
                <w:sz w:val="20"/>
                <w:szCs w:val="20"/>
              </w:rPr>
              <w:tab/>
            </w:r>
            <w:r>
              <w:rPr>
                <w:rFonts w:ascii="Arial" w:hAnsi="Arial" w:cs="Arial"/>
                <w:b/>
                <w:bCs/>
                <w:sz w:val="20"/>
                <w:szCs w:val="20"/>
              </w:rPr>
              <w:t>(24</w:t>
            </w:r>
            <w:r>
              <w:rPr>
                <w:rFonts w:ascii="Arial" w:hAnsi="Arial" w:cs="Arial"/>
                <w:bCs/>
                <w:sz w:val="20"/>
                <w:szCs w:val="20"/>
              </w:rPr>
              <w:tab/>
            </w:r>
            <w:r>
              <w:rPr>
                <w:rFonts w:ascii="Arial" w:hAnsi="Arial" w:cs="Arial"/>
                <w:b/>
                <w:bCs/>
                <w:sz w:val="20"/>
                <w:szCs w:val="20"/>
              </w:rPr>
              <w:t>)</w:t>
            </w:r>
          </w:p>
        </w:tc>
      </w:tr>
      <w:tr w:rsidR="007563DD" w14:paraId="4EB94565" w14:textId="77777777">
        <w:trPr>
          <w:cantSplit/>
          <w:jc w:val="center"/>
        </w:trPr>
        <w:tc>
          <w:tcPr>
            <w:tcW w:w="3384" w:type="dxa"/>
            <w:vAlign w:val="bottom"/>
            <w:hideMark/>
          </w:tcPr>
          <w:p w14:paraId="2E8AD6FE"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Mortgage- and asset-backed securities</w:t>
            </w:r>
          </w:p>
        </w:tc>
        <w:tc>
          <w:tcPr>
            <w:tcW w:w="1044" w:type="dxa"/>
            <w:noWrap/>
            <w:tcMar>
              <w:top w:w="0" w:type="dxa"/>
              <w:left w:w="144" w:type="dxa"/>
              <w:bottom w:w="0" w:type="dxa"/>
              <w:right w:w="0" w:type="dxa"/>
            </w:tcMar>
            <w:vAlign w:val="bottom"/>
            <w:hideMark/>
          </w:tcPr>
          <w:p w14:paraId="1F66A93D" w14:textId="77777777" w:rsidR="007563DD" w:rsidRDefault="008627BE" w:rsidP="00761153">
            <w:pPr>
              <w:pStyle w:val="NormalWeb"/>
              <w:tabs>
                <w:tab w:val="right" w:pos="847"/>
                <w:tab w:val="decimal" w:pos="1120"/>
              </w:tabs>
              <w:spacing w:before="0" w:beforeAutospacing="0" w:after="20" w:afterAutospacing="0"/>
              <w:ind w:right="87"/>
              <w:rPr>
                <w:rFonts w:ascii="Arial" w:hAnsi="Arial" w:cs="Arial"/>
                <w:sz w:val="20"/>
                <w:szCs w:val="20"/>
              </w:rPr>
            </w:pPr>
            <w:r>
              <w:rPr>
                <w:rFonts w:ascii="Arial" w:hAnsi="Arial" w:cs="Arial"/>
                <w:bCs/>
                <w:sz w:val="20"/>
                <w:szCs w:val="20"/>
              </w:rPr>
              <w:tab/>
            </w:r>
            <w:r>
              <w:rPr>
                <w:rFonts w:ascii="Arial" w:hAnsi="Arial" w:cs="Arial"/>
                <w:b/>
                <w:bCs/>
                <w:sz w:val="20"/>
                <w:szCs w:val="20"/>
              </w:rPr>
              <w:t>510</w:t>
            </w:r>
            <w:r>
              <w:rPr>
                <w:rFonts w:ascii="Arial" w:hAnsi="Arial" w:cs="Arial"/>
                <w:bCs/>
                <w:sz w:val="20"/>
                <w:szCs w:val="20"/>
              </w:rPr>
              <w:tab/>
            </w:r>
          </w:p>
        </w:tc>
        <w:tc>
          <w:tcPr>
            <w:tcW w:w="1242" w:type="dxa"/>
            <w:noWrap/>
            <w:tcMar>
              <w:top w:w="0" w:type="dxa"/>
              <w:left w:w="144" w:type="dxa"/>
              <w:bottom w:w="0" w:type="dxa"/>
              <w:right w:w="0" w:type="dxa"/>
            </w:tcMar>
            <w:vAlign w:val="bottom"/>
            <w:hideMark/>
          </w:tcPr>
          <w:p w14:paraId="40775044" w14:textId="77777777" w:rsidR="007563DD" w:rsidRDefault="008627BE" w:rsidP="00761153">
            <w:pPr>
              <w:pStyle w:val="NormalWeb"/>
              <w:tabs>
                <w:tab w:val="right" w:pos="1011"/>
                <w:tab w:val="decimal" w:pos="1038"/>
              </w:tabs>
              <w:spacing w:before="0" w:beforeAutospacing="0" w:after="20" w:afterAutospacing="0"/>
              <w:ind w:right="87"/>
              <w:rPr>
                <w:rFonts w:ascii="Arial" w:hAnsi="Arial" w:cs="Arial"/>
                <w:sz w:val="20"/>
                <w:szCs w:val="20"/>
              </w:rPr>
            </w:pPr>
            <w:r>
              <w:rPr>
                <w:rFonts w:ascii="Arial" w:hAnsi="Arial" w:cs="Arial"/>
                <w:bCs/>
                <w:sz w:val="20"/>
                <w:szCs w:val="20"/>
              </w:rPr>
              <w:tab/>
            </w:r>
            <w:r>
              <w:rPr>
                <w:rFonts w:ascii="Arial" w:hAnsi="Arial" w:cs="Arial"/>
                <w:b/>
                <w:bCs/>
                <w:sz w:val="20"/>
                <w:szCs w:val="20"/>
              </w:rPr>
              <w:t>(26</w:t>
            </w:r>
            <w:r>
              <w:rPr>
                <w:rFonts w:ascii="Arial" w:hAnsi="Arial" w:cs="Arial"/>
                <w:bCs/>
                <w:sz w:val="20"/>
                <w:szCs w:val="20"/>
              </w:rPr>
              <w:tab/>
            </w:r>
            <w:r>
              <w:rPr>
                <w:rFonts w:ascii="Arial" w:hAnsi="Arial" w:cs="Arial"/>
                <w:b/>
                <w:bCs/>
                <w:sz w:val="20"/>
                <w:szCs w:val="20"/>
              </w:rPr>
              <w:t>)</w:t>
            </w:r>
          </w:p>
        </w:tc>
        <w:tc>
          <w:tcPr>
            <w:tcW w:w="1440" w:type="dxa"/>
            <w:noWrap/>
            <w:tcMar>
              <w:top w:w="0" w:type="dxa"/>
              <w:left w:w="144" w:type="dxa"/>
              <w:bottom w:w="0" w:type="dxa"/>
              <w:right w:w="0" w:type="dxa"/>
            </w:tcMar>
            <w:vAlign w:val="bottom"/>
            <w:hideMark/>
          </w:tcPr>
          <w:p w14:paraId="3C4F2901" w14:textId="77777777" w:rsidR="007563DD" w:rsidRDefault="008627BE">
            <w:pPr>
              <w:pStyle w:val="NormalWeb"/>
              <w:tabs>
                <w:tab w:val="right" w:pos="1283"/>
                <w:tab w:val="decimal" w:pos="15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41</w:t>
            </w:r>
            <w:r>
              <w:rPr>
                <w:rFonts w:ascii="Arial" w:hAnsi="Arial" w:cs="Arial"/>
                <w:bCs/>
                <w:sz w:val="20"/>
                <w:szCs w:val="20"/>
              </w:rPr>
              <w:tab/>
            </w:r>
          </w:p>
        </w:tc>
        <w:tc>
          <w:tcPr>
            <w:tcW w:w="1287" w:type="dxa"/>
            <w:noWrap/>
            <w:tcMar>
              <w:top w:w="0" w:type="dxa"/>
              <w:left w:w="144" w:type="dxa"/>
              <w:bottom w:w="0" w:type="dxa"/>
              <w:right w:w="0" w:type="dxa"/>
            </w:tcMar>
            <w:vAlign w:val="bottom"/>
            <w:hideMark/>
          </w:tcPr>
          <w:p w14:paraId="43E4DF35" w14:textId="77777777" w:rsidR="007563DD" w:rsidRDefault="008627BE">
            <w:pPr>
              <w:pStyle w:val="NormalWeb"/>
              <w:tabs>
                <w:tab w:val="right" w:pos="1022"/>
                <w:tab w:val="decimal" w:pos="1058"/>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(4</w:t>
            </w:r>
            <w:r>
              <w:rPr>
                <w:rFonts w:ascii="Arial" w:hAnsi="Arial" w:cs="Arial"/>
                <w:bCs/>
                <w:sz w:val="20"/>
                <w:szCs w:val="20"/>
              </w:rPr>
              <w:tab/>
            </w:r>
            <w:r>
              <w:rPr>
                <w:rFonts w:ascii="Arial" w:hAnsi="Arial" w:cs="Arial"/>
                <w:b/>
                <w:bCs/>
                <w:sz w:val="20"/>
                <w:szCs w:val="20"/>
              </w:rPr>
              <w:t>)</w:t>
            </w:r>
          </w:p>
        </w:tc>
        <w:tc>
          <w:tcPr>
            <w:tcW w:w="1125" w:type="dxa"/>
            <w:noWrap/>
            <w:tcMar>
              <w:top w:w="0" w:type="dxa"/>
              <w:left w:w="144" w:type="dxa"/>
              <w:bottom w:w="0" w:type="dxa"/>
              <w:right w:w="0" w:type="dxa"/>
            </w:tcMar>
            <w:vAlign w:val="bottom"/>
            <w:hideMark/>
          </w:tcPr>
          <w:p w14:paraId="3E53D7E9" w14:textId="77777777" w:rsidR="007563DD" w:rsidRDefault="008627BE">
            <w:pPr>
              <w:pStyle w:val="NormalWeb"/>
              <w:tabs>
                <w:tab w:val="right" w:pos="963"/>
                <w:tab w:val="decimal" w:pos="11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551</w:t>
            </w:r>
            <w:r>
              <w:rPr>
                <w:rFonts w:ascii="Arial" w:hAnsi="Arial" w:cs="Arial"/>
                <w:bCs/>
                <w:sz w:val="20"/>
                <w:szCs w:val="20"/>
              </w:rPr>
              <w:tab/>
            </w:r>
          </w:p>
        </w:tc>
        <w:tc>
          <w:tcPr>
            <w:tcW w:w="1278" w:type="dxa"/>
            <w:noWrap/>
            <w:tcMar>
              <w:top w:w="0" w:type="dxa"/>
              <w:left w:w="144" w:type="dxa"/>
              <w:bottom w:w="0" w:type="dxa"/>
              <w:right w:w="0" w:type="dxa"/>
            </w:tcMar>
            <w:vAlign w:val="bottom"/>
            <w:hideMark/>
          </w:tcPr>
          <w:p w14:paraId="318ECF73" w14:textId="77777777" w:rsidR="007563DD" w:rsidRDefault="008627BE">
            <w:pPr>
              <w:pStyle w:val="NormalWeb"/>
              <w:tabs>
                <w:tab w:val="right" w:pos="1040"/>
                <w:tab w:val="decimal" w:pos="1080"/>
              </w:tabs>
              <w:spacing w:before="0" w:beforeAutospacing="0" w:after="20" w:afterAutospacing="0"/>
              <w:ind w:right="101"/>
              <w:rPr>
                <w:rFonts w:ascii="Arial" w:hAnsi="Arial" w:cs="Arial"/>
                <w:sz w:val="20"/>
                <w:szCs w:val="20"/>
              </w:rPr>
            </w:pPr>
            <w:r>
              <w:rPr>
                <w:rFonts w:ascii="Arial" w:hAnsi="Arial" w:cs="Arial"/>
                <w:bCs/>
                <w:sz w:val="20"/>
                <w:szCs w:val="20"/>
              </w:rPr>
              <w:tab/>
            </w:r>
            <w:r>
              <w:rPr>
                <w:rFonts w:ascii="Arial" w:hAnsi="Arial" w:cs="Arial"/>
                <w:b/>
                <w:bCs/>
                <w:sz w:val="20"/>
                <w:szCs w:val="20"/>
              </w:rPr>
              <w:t>(30</w:t>
            </w:r>
            <w:r>
              <w:rPr>
                <w:rFonts w:ascii="Arial" w:hAnsi="Arial" w:cs="Arial"/>
                <w:bCs/>
                <w:sz w:val="20"/>
                <w:szCs w:val="20"/>
              </w:rPr>
              <w:tab/>
            </w:r>
            <w:r>
              <w:rPr>
                <w:rFonts w:ascii="Arial" w:hAnsi="Arial" w:cs="Arial"/>
                <w:b/>
                <w:bCs/>
                <w:sz w:val="20"/>
                <w:szCs w:val="20"/>
              </w:rPr>
              <w:t>)</w:t>
            </w:r>
          </w:p>
        </w:tc>
      </w:tr>
      <w:tr w:rsidR="007563DD" w14:paraId="0F2A267D" w14:textId="77777777">
        <w:trPr>
          <w:cantSplit/>
          <w:jc w:val="center"/>
        </w:trPr>
        <w:tc>
          <w:tcPr>
            <w:tcW w:w="3384" w:type="dxa"/>
            <w:vAlign w:val="bottom"/>
            <w:hideMark/>
          </w:tcPr>
          <w:p w14:paraId="34A80CA2"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Corporate notes and bonds</w:t>
            </w:r>
          </w:p>
        </w:tc>
        <w:tc>
          <w:tcPr>
            <w:tcW w:w="1044" w:type="dxa"/>
            <w:noWrap/>
            <w:tcMar>
              <w:top w:w="0" w:type="dxa"/>
              <w:left w:w="144" w:type="dxa"/>
              <w:bottom w:w="0" w:type="dxa"/>
              <w:right w:w="0" w:type="dxa"/>
            </w:tcMar>
            <w:vAlign w:val="bottom"/>
            <w:hideMark/>
          </w:tcPr>
          <w:p w14:paraId="2DF96DA2" w14:textId="77777777" w:rsidR="007563DD" w:rsidRDefault="008627BE" w:rsidP="00761153">
            <w:pPr>
              <w:pStyle w:val="NormalWeb"/>
              <w:tabs>
                <w:tab w:val="right" w:pos="847"/>
                <w:tab w:val="decimal" w:pos="1120"/>
              </w:tabs>
              <w:spacing w:before="0" w:beforeAutospacing="0" w:after="20" w:afterAutospacing="0"/>
              <w:ind w:right="87"/>
              <w:rPr>
                <w:rFonts w:ascii="Arial" w:hAnsi="Arial" w:cs="Arial"/>
                <w:sz w:val="20"/>
                <w:szCs w:val="20"/>
              </w:rPr>
            </w:pPr>
            <w:r>
              <w:rPr>
                <w:rFonts w:ascii="Arial" w:hAnsi="Arial" w:cs="Arial"/>
                <w:bCs/>
                <w:sz w:val="20"/>
                <w:szCs w:val="20"/>
              </w:rPr>
              <w:tab/>
            </w:r>
            <w:r>
              <w:rPr>
                <w:rFonts w:ascii="Arial" w:hAnsi="Arial" w:cs="Arial"/>
                <w:b/>
                <w:bCs/>
                <w:sz w:val="20"/>
                <w:szCs w:val="20"/>
              </w:rPr>
              <w:t>9,443</w:t>
            </w:r>
            <w:r>
              <w:rPr>
                <w:rFonts w:ascii="Arial" w:hAnsi="Arial" w:cs="Arial"/>
                <w:bCs/>
                <w:sz w:val="20"/>
                <w:szCs w:val="20"/>
              </w:rPr>
              <w:tab/>
            </w:r>
          </w:p>
        </w:tc>
        <w:tc>
          <w:tcPr>
            <w:tcW w:w="1242" w:type="dxa"/>
            <w:noWrap/>
            <w:tcMar>
              <w:top w:w="0" w:type="dxa"/>
              <w:left w:w="144" w:type="dxa"/>
              <w:bottom w:w="0" w:type="dxa"/>
              <w:right w:w="0" w:type="dxa"/>
            </w:tcMar>
            <w:vAlign w:val="bottom"/>
            <w:hideMark/>
          </w:tcPr>
          <w:p w14:paraId="54EF9DF7" w14:textId="77777777" w:rsidR="007563DD" w:rsidRDefault="008627BE" w:rsidP="00761153">
            <w:pPr>
              <w:pStyle w:val="NormalWeb"/>
              <w:tabs>
                <w:tab w:val="right" w:pos="1011"/>
                <w:tab w:val="decimal" w:pos="1038"/>
              </w:tabs>
              <w:spacing w:before="0" w:beforeAutospacing="0" w:after="20" w:afterAutospacing="0"/>
              <w:ind w:right="87"/>
              <w:rPr>
                <w:rFonts w:ascii="Arial" w:hAnsi="Arial" w:cs="Arial"/>
                <w:sz w:val="20"/>
                <w:szCs w:val="20"/>
              </w:rPr>
            </w:pPr>
            <w:r>
              <w:rPr>
                <w:rFonts w:ascii="Arial" w:hAnsi="Arial" w:cs="Arial"/>
                <w:bCs/>
                <w:sz w:val="20"/>
                <w:szCs w:val="20"/>
              </w:rPr>
              <w:tab/>
            </w:r>
            <w:r>
              <w:rPr>
                <w:rFonts w:ascii="Arial" w:hAnsi="Arial" w:cs="Arial"/>
                <w:b/>
                <w:bCs/>
                <w:sz w:val="20"/>
                <w:szCs w:val="20"/>
              </w:rPr>
              <w:t>(477</w:t>
            </w:r>
            <w:r>
              <w:rPr>
                <w:rFonts w:ascii="Arial" w:hAnsi="Arial" w:cs="Arial"/>
                <w:bCs/>
                <w:sz w:val="20"/>
                <w:szCs w:val="20"/>
              </w:rPr>
              <w:tab/>
            </w:r>
            <w:r>
              <w:rPr>
                <w:rFonts w:ascii="Arial" w:hAnsi="Arial" w:cs="Arial"/>
                <w:b/>
                <w:bCs/>
                <w:sz w:val="20"/>
                <w:szCs w:val="20"/>
              </w:rPr>
              <w:t>)</w:t>
            </w:r>
          </w:p>
        </w:tc>
        <w:tc>
          <w:tcPr>
            <w:tcW w:w="1440" w:type="dxa"/>
            <w:noWrap/>
            <w:tcMar>
              <w:top w:w="0" w:type="dxa"/>
              <w:left w:w="144" w:type="dxa"/>
              <w:bottom w:w="0" w:type="dxa"/>
              <w:right w:w="0" w:type="dxa"/>
            </w:tcMar>
            <w:vAlign w:val="bottom"/>
            <w:hideMark/>
          </w:tcPr>
          <w:p w14:paraId="078BFCD4" w14:textId="77777777" w:rsidR="007563DD" w:rsidRDefault="008627BE">
            <w:pPr>
              <w:pStyle w:val="NormalWeb"/>
              <w:tabs>
                <w:tab w:val="right" w:pos="1283"/>
                <w:tab w:val="decimal" w:pos="15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786</w:t>
            </w:r>
            <w:r>
              <w:rPr>
                <w:rFonts w:ascii="Arial" w:hAnsi="Arial" w:cs="Arial"/>
                <w:bCs/>
                <w:sz w:val="20"/>
                <w:szCs w:val="20"/>
              </w:rPr>
              <w:tab/>
            </w:r>
          </w:p>
        </w:tc>
        <w:tc>
          <w:tcPr>
            <w:tcW w:w="1287" w:type="dxa"/>
            <w:noWrap/>
            <w:tcMar>
              <w:top w:w="0" w:type="dxa"/>
              <w:left w:w="144" w:type="dxa"/>
              <w:bottom w:w="0" w:type="dxa"/>
              <w:right w:w="0" w:type="dxa"/>
            </w:tcMar>
            <w:vAlign w:val="bottom"/>
            <w:hideMark/>
          </w:tcPr>
          <w:p w14:paraId="206EFA4E" w14:textId="77777777" w:rsidR="007563DD" w:rsidRDefault="008627BE">
            <w:pPr>
              <w:pStyle w:val="NormalWeb"/>
              <w:tabs>
                <w:tab w:val="right" w:pos="1022"/>
                <w:tab w:val="decimal" w:pos="1058"/>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(77</w:t>
            </w:r>
            <w:r>
              <w:rPr>
                <w:rFonts w:ascii="Arial" w:hAnsi="Arial" w:cs="Arial"/>
                <w:bCs/>
                <w:sz w:val="20"/>
                <w:szCs w:val="20"/>
              </w:rPr>
              <w:tab/>
            </w:r>
            <w:r>
              <w:rPr>
                <w:rFonts w:ascii="Arial" w:hAnsi="Arial" w:cs="Arial"/>
                <w:b/>
                <w:bCs/>
                <w:sz w:val="20"/>
                <w:szCs w:val="20"/>
              </w:rPr>
              <w:t>)</w:t>
            </w:r>
          </w:p>
        </w:tc>
        <w:tc>
          <w:tcPr>
            <w:tcW w:w="1125" w:type="dxa"/>
            <w:noWrap/>
            <w:tcMar>
              <w:top w:w="0" w:type="dxa"/>
              <w:left w:w="144" w:type="dxa"/>
              <w:bottom w:w="0" w:type="dxa"/>
              <w:right w:w="0" w:type="dxa"/>
            </w:tcMar>
            <w:vAlign w:val="bottom"/>
            <w:hideMark/>
          </w:tcPr>
          <w:p w14:paraId="5C853908" w14:textId="77777777" w:rsidR="007563DD" w:rsidRDefault="008627BE">
            <w:pPr>
              <w:pStyle w:val="NormalWeb"/>
              <w:tabs>
                <w:tab w:val="right" w:pos="963"/>
                <w:tab w:val="decimal" w:pos="11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10,229</w:t>
            </w:r>
            <w:r>
              <w:rPr>
                <w:rFonts w:ascii="Arial" w:hAnsi="Arial" w:cs="Arial"/>
                <w:bCs/>
                <w:sz w:val="20"/>
                <w:szCs w:val="20"/>
              </w:rPr>
              <w:tab/>
            </w:r>
          </w:p>
        </w:tc>
        <w:tc>
          <w:tcPr>
            <w:tcW w:w="1278" w:type="dxa"/>
            <w:noWrap/>
            <w:tcMar>
              <w:top w:w="0" w:type="dxa"/>
              <w:left w:w="144" w:type="dxa"/>
              <w:bottom w:w="0" w:type="dxa"/>
              <w:right w:w="0" w:type="dxa"/>
            </w:tcMar>
            <w:vAlign w:val="bottom"/>
            <w:hideMark/>
          </w:tcPr>
          <w:p w14:paraId="7DE9D8AB" w14:textId="77777777" w:rsidR="007563DD" w:rsidRDefault="008627BE">
            <w:pPr>
              <w:pStyle w:val="NormalWeb"/>
              <w:tabs>
                <w:tab w:val="right" w:pos="1040"/>
                <w:tab w:val="decimal" w:pos="1080"/>
              </w:tabs>
              <w:spacing w:before="0" w:beforeAutospacing="0" w:after="20" w:afterAutospacing="0"/>
              <w:ind w:right="101"/>
              <w:rPr>
                <w:rFonts w:ascii="Arial" w:hAnsi="Arial" w:cs="Arial"/>
                <w:sz w:val="20"/>
                <w:szCs w:val="20"/>
              </w:rPr>
            </w:pPr>
            <w:r>
              <w:rPr>
                <w:rFonts w:ascii="Arial" w:hAnsi="Arial" w:cs="Arial"/>
                <w:bCs/>
                <w:sz w:val="20"/>
                <w:szCs w:val="20"/>
              </w:rPr>
              <w:tab/>
            </w:r>
            <w:r>
              <w:rPr>
                <w:rFonts w:ascii="Arial" w:hAnsi="Arial" w:cs="Arial"/>
                <w:b/>
                <w:bCs/>
                <w:sz w:val="20"/>
                <w:szCs w:val="20"/>
              </w:rPr>
              <w:t>(554</w:t>
            </w:r>
            <w:r>
              <w:rPr>
                <w:rFonts w:ascii="Arial" w:hAnsi="Arial" w:cs="Arial"/>
                <w:bCs/>
                <w:sz w:val="20"/>
                <w:szCs w:val="20"/>
              </w:rPr>
              <w:tab/>
            </w:r>
            <w:r>
              <w:rPr>
                <w:rFonts w:ascii="Arial" w:hAnsi="Arial" w:cs="Arial"/>
                <w:b/>
                <w:bCs/>
                <w:sz w:val="20"/>
                <w:szCs w:val="20"/>
              </w:rPr>
              <w:t>)</w:t>
            </w:r>
          </w:p>
        </w:tc>
      </w:tr>
      <w:tr w:rsidR="007563DD" w14:paraId="7316AF70" w14:textId="77777777">
        <w:trPr>
          <w:cantSplit/>
          <w:jc w:val="center"/>
        </w:trPr>
        <w:tc>
          <w:tcPr>
            <w:tcW w:w="3384" w:type="dxa"/>
            <w:vAlign w:val="bottom"/>
            <w:hideMark/>
          </w:tcPr>
          <w:p w14:paraId="5F134161"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Municipal securities</w:t>
            </w:r>
          </w:p>
        </w:tc>
        <w:tc>
          <w:tcPr>
            <w:tcW w:w="1044" w:type="dxa"/>
            <w:noWrap/>
            <w:tcMar>
              <w:top w:w="0" w:type="dxa"/>
              <w:left w:w="144" w:type="dxa"/>
              <w:bottom w:w="0" w:type="dxa"/>
              <w:right w:w="0" w:type="dxa"/>
            </w:tcMar>
            <w:vAlign w:val="bottom"/>
            <w:hideMark/>
          </w:tcPr>
          <w:p w14:paraId="00C01A62" w14:textId="77777777" w:rsidR="007563DD" w:rsidRDefault="008627BE" w:rsidP="00761153">
            <w:pPr>
              <w:pStyle w:val="NormalWeb"/>
              <w:tabs>
                <w:tab w:val="right" w:pos="847"/>
                <w:tab w:val="decimal" w:pos="1120"/>
              </w:tabs>
              <w:spacing w:before="0" w:beforeAutospacing="0" w:after="20" w:afterAutospacing="0"/>
              <w:ind w:right="87"/>
              <w:rPr>
                <w:rFonts w:ascii="Arial" w:hAnsi="Arial" w:cs="Arial"/>
                <w:sz w:val="20"/>
                <w:szCs w:val="20"/>
              </w:rPr>
            </w:pPr>
            <w:r>
              <w:rPr>
                <w:rFonts w:ascii="Arial" w:hAnsi="Arial" w:cs="Arial"/>
                <w:bCs/>
                <w:sz w:val="20"/>
                <w:szCs w:val="20"/>
              </w:rPr>
              <w:tab/>
            </w:r>
            <w:r>
              <w:rPr>
                <w:rFonts w:ascii="Arial" w:hAnsi="Arial" w:cs="Arial"/>
                <w:b/>
                <w:bCs/>
                <w:sz w:val="20"/>
                <w:szCs w:val="20"/>
              </w:rPr>
              <w:t>178</w:t>
            </w:r>
            <w:r>
              <w:rPr>
                <w:rFonts w:ascii="Arial" w:hAnsi="Arial" w:cs="Arial"/>
                <w:bCs/>
                <w:sz w:val="20"/>
                <w:szCs w:val="20"/>
              </w:rPr>
              <w:tab/>
            </w:r>
          </w:p>
        </w:tc>
        <w:tc>
          <w:tcPr>
            <w:tcW w:w="1242" w:type="dxa"/>
            <w:noWrap/>
            <w:tcMar>
              <w:top w:w="0" w:type="dxa"/>
              <w:left w:w="144" w:type="dxa"/>
              <w:bottom w:w="0" w:type="dxa"/>
              <w:right w:w="0" w:type="dxa"/>
            </w:tcMar>
            <w:vAlign w:val="bottom"/>
            <w:hideMark/>
          </w:tcPr>
          <w:p w14:paraId="64C0C38B" w14:textId="77777777" w:rsidR="007563DD" w:rsidRDefault="008627BE" w:rsidP="00761153">
            <w:pPr>
              <w:pStyle w:val="NormalWeb"/>
              <w:tabs>
                <w:tab w:val="right" w:pos="1011"/>
                <w:tab w:val="decimal" w:pos="1038"/>
              </w:tabs>
              <w:spacing w:before="0" w:beforeAutospacing="0" w:after="20" w:afterAutospacing="0"/>
              <w:ind w:right="87"/>
              <w:rPr>
                <w:rFonts w:ascii="Arial" w:hAnsi="Arial" w:cs="Arial"/>
                <w:sz w:val="20"/>
                <w:szCs w:val="20"/>
              </w:rPr>
            </w:pPr>
            <w:r>
              <w:rPr>
                <w:rFonts w:ascii="Arial" w:hAnsi="Arial" w:cs="Arial"/>
                <w:bCs/>
                <w:sz w:val="20"/>
                <w:szCs w:val="20"/>
              </w:rPr>
              <w:tab/>
            </w:r>
            <w:r>
              <w:rPr>
                <w:rFonts w:ascii="Arial" w:hAnsi="Arial" w:cs="Arial"/>
                <w:b/>
                <w:bCs/>
                <w:sz w:val="20"/>
                <w:szCs w:val="20"/>
              </w:rPr>
              <w:t>(12</w:t>
            </w:r>
            <w:r>
              <w:rPr>
                <w:rFonts w:ascii="Arial" w:hAnsi="Arial" w:cs="Arial"/>
                <w:bCs/>
                <w:sz w:val="20"/>
                <w:szCs w:val="20"/>
              </w:rPr>
              <w:tab/>
            </w:r>
            <w:r>
              <w:rPr>
                <w:rFonts w:ascii="Arial" w:hAnsi="Arial" w:cs="Arial"/>
                <w:b/>
                <w:bCs/>
                <w:sz w:val="20"/>
                <w:szCs w:val="20"/>
              </w:rPr>
              <w:t>)</w:t>
            </w:r>
          </w:p>
        </w:tc>
        <w:tc>
          <w:tcPr>
            <w:tcW w:w="1440" w:type="dxa"/>
            <w:noWrap/>
            <w:tcMar>
              <w:top w:w="0" w:type="dxa"/>
              <w:left w:w="144" w:type="dxa"/>
              <w:bottom w:w="0" w:type="dxa"/>
              <w:right w:w="0" w:type="dxa"/>
            </w:tcMar>
            <w:vAlign w:val="bottom"/>
            <w:hideMark/>
          </w:tcPr>
          <w:p w14:paraId="521A9033" w14:textId="77777777" w:rsidR="007563DD" w:rsidRDefault="008627BE">
            <w:pPr>
              <w:pStyle w:val="NormalWeb"/>
              <w:tabs>
                <w:tab w:val="right" w:pos="1283"/>
                <w:tab w:val="decimal" w:pos="15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74</w:t>
            </w:r>
            <w:r>
              <w:rPr>
                <w:rFonts w:ascii="Arial" w:hAnsi="Arial" w:cs="Arial"/>
                <w:bCs/>
                <w:sz w:val="20"/>
                <w:szCs w:val="20"/>
              </w:rPr>
              <w:tab/>
            </w:r>
          </w:p>
        </w:tc>
        <w:tc>
          <w:tcPr>
            <w:tcW w:w="1287" w:type="dxa"/>
            <w:noWrap/>
            <w:tcMar>
              <w:top w:w="0" w:type="dxa"/>
              <w:left w:w="144" w:type="dxa"/>
              <w:bottom w:w="0" w:type="dxa"/>
              <w:right w:w="0" w:type="dxa"/>
            </w:tcMar>
            <w:vAlign w:val="bottom"/>
            <w:hideMark/>
          </w:tcPr>
          <w:p w14:paraId="601ADEA0" w14:textId="77777777" w:rsidR="007563DD" w:rsidRDefault="008627BE">
            <w:pPr>
              <w:pStyle w:val="NormalWeb"/>
              <w:tabs>
                <w:tab w:val="right" w:pos="1022"/>
                <w:tab w:val="decimal" w:pos="1058"/>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(7</w:t>
            </w:r>
            <w:r>
              <w:rPr>
                <w:rFonts w:ascii="Arial" w:hAnsi="Arial" w:cs="Arial"/>
                <w:bCs/>
                <w:sz w:val="20"/>
                <w:szCs w:val="20"/>
              </w:rPr>
              <w:tab/>
            </w:r>
            <w:r>
              <w:rPr>
                <w:rFonts w:ascii="Arial" w:hAnsi="Arial" w:cs="Arial"/>
                <w:b/>
                <w:bCs/>
                <w:sz w:val="20"/>
                <w:szCs w:val="20"/>
              </w:rPr>
              <w:t>)</w:t>
            </w:r>
          </w:p>
        </w:tc>
        <w:tc>
          <w:tcPr>
            <w:tcW w:w="1125" w:type="dxa"/>
            <w:noWrap/>
            <w:tcMar>
              <w:top w:w="0" w:type="dxa"/>
              <w:left w:w="144" w:type="dxa"/>
              <w:bottom w:w="0" w:type="dxa"/>
              <w:right w:w="0" w:type="dxa"/>
            </w:tcMar>
            <w:vAlign w:val="bottom"/>
            <w:hideMark/>
          </w:tcPr>
          <w:p w14:paraId="01DB81C3" w14:textId="77777777" w:rsidR="007563DD" w:rsidRDefault="008627BE">
            <w:pPr>
              <w:pStyle w:val="NormalWeb"/>
              <w:tabs>
                <w:tab w:val="right" w:pos="963"/>
                <w:tab w:val="decimal" w:pos="11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252</w:t>
            </w:r>
            <w:r>
              <w:rPr>
                <w:rFonts w:ascii="Arial" w:hAnsi="Arial" w:cs="Arial"/>
                <w:bCs/>
                <w:sz w:val="20"/>
                <w:szCs w:val="20"/>
              </w:rPr>
              <w:tab/>
            </w:r>
          </w:p>
        </w:tc>
        <w:tc>
          <w:tcPr>
            <w:tcW w:w="1278" w:type="dxa"/>
            <w:noWrap/>
            <w:tcMar>
              <w:top w:w="0" w:type="dxa"/>
              <w:left w:w="144" w:type="dxa"/>
              <w:bottom w:w="0" w:type="dxa"/>
              <w:right w:w="0" w:type="dxa"/>
            </w:tcMar>
            <w:vAlign w:val="bottom"/>
            <w:hideMark/>
          </w:tcPr>
          <w:p w14:paraId="5D0DBCF3" w14:textId="77777777" w:rsidR="007563DD" w:rsidRDefault="008627BE">
            <w:pPr>
              <w:pStyle w:val="NormalWeb"/>
              <w:tabs>
                <w:tab w:val="right" w:pos="1040"/>
                <w:tab w:val="decimal" w:pos="1080"/>
              </w:tabs>
              <w:spacing w:before="0" w:beforeAutospacing="0" w:after="20" w:afterAutospacing="0"/>
              <w:ind w:right="101"/>
              <w:rPr>
                <w:rFonts w:ascii="Arial" w:hAnsi="Arial" w:cs="Arial"/>
                <w:sz w:val="20"/>
                <w:szCs w:val="20"/>
              </w:rPr>
            </w:pPr>
            <w:r>
              <w:rPr>
                <w:rFonts w:ascii="Arial" w:hAnsi="Arial" w:cs="Arial"/>
                <w:bCs/>
                <w:sz w:val="20"/>
                <w:szCs w:val="20"/>
              </w:rPr>
              <w:tab/>
            </w:r>
            <w:r>
              <w:rPr>
                <w:rFonts w:ascii="Arial" w:hAnsi="Arial" w:cs="Arial"/>
                <w:b/>
                <w:bCs/>
                <w:sz w:val="20"/>
                <w:szCs w:val="20"/>
              </w:rPr>
              <w:t>(19</w:t>
            </w:r>
            <w:r>
              <w:rPr>
                <w:rFonts w:ascii="Arial" w:hAnsi="Arial" w:cs="Arial"/>
                <w:bCs/>
                <w:sz w:val="20"/>
                <w:szCs w:val="20"/>
              </w:rPr>
              <w:tab/>
            </w:r>
            <w:r>
              <w:rPr>
                <w:rFonts w:ascii="Arial" w:hAnsi="Arial" w:cs="Arial"/>
                <w:b/>
                <w:bCs/>
                <w:sz w:val="20"/>
                <w:szCs w:val="20"/>
              </w:rPr>
              <w:t>)</w:t>
            </w:r>
          </w:p>
        </w:tc>
      </w:tr>
      <w:tr w:rsidR="007563DD" w14:paraId="10244E0D" w14:textId="77777777">
        <w:trPr>
          <w:cantSplit/>
          <w:jc w:val="center"/>
        </w:trPr>
        <w:tc>
          <w:tcPr>
            <w:tcW w:w="4428" w:type="dxa"/>
            <w:gridSpan w:val="2"/>
            <w:tcMar>
              <w:top w:w="0" w:type="dxa"/>
              <w:left w:w="144" w:type="dxa"/>
              <w:bottom w:w="0" w:type="dxa"/>
              <w:right w:w="0" w:type="dxa"/>
            </w:tcMar>
            <w:vAlign w:val="bottom"/>
            <w:hideMark/>
          </w:tcPr>
          <w:p w14:paraId="48554184" w14:textId="77777777" w:rsidR="007563DD" w:rsidRDefault="008627BE" w:rsidP="00761153">
            <w:pPr>
              <w:pStyle w:val="rrdsinglerule"/>
              <w:tabs>
                <w:tab w:val="right" w:pos="847"/>
              </w:tabs>
              <w:spacing w:before="0"/>
              <w:ind w:left="-139" w:right="87"/>
              <w:rPr>
                <w:rFonts w:ascii="Arial" w:hAnsi="Arial" w:cs="Arial"/>
                <w:sz w:val="20"/>
                <w:szCs w:val="20"/>
              </w:rPr>
            </w:pPr>
            <w:r>
              <w:rPr>
                <w:rFonts w:ascii="Arial" w:hAnsi="Arial" w:cs="Arial"/>
                <w:sz w:val="20"/>
                <w:szCs w:val="20"/>
              </w:rPr>
              <w:t> </w:t>
            </w:r>
          </w:p>
        </w:tc>
        <w:tc>
          <w:tcPr>
            <w:tcW w:w="1242" w:type="dxa"/>
            <w:tcMar>
              <w:top w:w="0" w:type="dxa"/>
              <w:left w:w="144" w:type="dxa"/>
              <w:bottom w:w="0" w:type="dxa"/>
              <w:right w:w="0" w:type="dxa"/>
            </w:tcMar>
            <w:vAlign w:val="bottom"/>
            <w:hideMark/>
          </w:tcPr>
          <w:p w14:paraId="09BF391A" w14:textId="77777777" w:rsidR="007563DD" w:rsidRDefault="008627BE" w:rsidP="00761153">
            <w:pPr>
              <w:pStyle w:val="rrdsinglerule"/>
              <w:tabs>
                <w:tab w:val="right" w:pos="1011"/>
                <w:tab w:val="decimal" w:pos="1038"/>
              </w:tabs>
              <w:spacing w:before="0"/>
              <w:ind w:right="87"/>
              <w:rPr>
                <w:rFonts w:ascii="Arial" w:hAnsi="Arial" w:cs="Arial"/>
                <w:sz w:val="20"/>
                <w:szCs w:val="20"/>
              </w:rPr>
            </w:pPr>
            <w:r>
              <w:rPr>
                <w:rFonts w:ascii="Arial" w:hAnsi="Arial" w:cs="Arial"/>
                <w:sz w:val="20"/>
                <w:szCs w:val="20"/>
              </w:rPr>
              <w:t> </w:t>
            </w:r>
          </w:p>
        </w:tc>
        <w:tc>
          <w:tcPr>
            <w:tcW w:w="1440" w:type="dxa"/>
            <w:tcMar>
              <w:top w:w="0" w:type="dxa"/>
              <w:left w:w="144" w:type="dxa"/>
              <w:bottom w:w="0" w:type="dxa"/>
              <w:right w:w="0" w:type="dxa"/>
            </w:tcMar>
            <w:vAlign w:val="bottom"/>
            <w:hideMark/>
          </w:tcPr>
          <w:p w14:paraId="07FE4D40" w14:textId="77777777" w:rsidR="007563DD" w:rsidRDefault="008627BE">
            <w:pPr>
              <w:pStyle w:val="rrdsinglerule"/>
              <w:tabs>
                <w:tab w:val="right" w:pos="1283"/>
              </w:tabs>
              <w:spacing w:before="0"/>
              <w:rPr>
                <w:rFonts w:ascii="Arial" w:hAnsi="Arial" w:cs="Arial"/>
                <w:sz w:val="20"/>
                <w:szCs w:val="20"/>
              </w:rPr>
            </w:pPr>
            <w:r>
              <w:rPr>
                <w:rFonts w:ascii="Arial" w:hAnsi="Arial" w:cs="Arial"/>
                <w:sz w:val="20"/>
                <w:szCs w:val="20"/>
              </w:rPr>
              <w:t> </w:t>
            </w:r>
          </w:p>
        </w:tc>
        <w:tc>
          <w:tcPr>
            <w:tcW w:w="1287" w:type="dxa"/>
            <w:tcMar>
              <w:top w:w="0" w:type="dxa"/>
              <w:left w:w="144" w:type="dxa"/>
              <w:bottom w:w="0" w:type="dxa"/>
              <w:right w:w="0" w:type="dxa"/>
            </w:tcMar>
            <w:vAlign w:val="bottom"/>
            <w:hideMark/>
          </w:tcPr>
          <w:p w14:paraId="41E64992" w14:textId="77777777" w:rsidR="007563DD" w:rsidRDefault="008627BE">
            <w:pPr>
              <w:pStyle w:val="rrdsinglerule"/>
              <w:tabs>
                <w:tab w:val="right" w:pos="1022"/>
                <w:tab w:val="decimal" w:pos="1058"/>
              </w:tabs>
              <w:spacing w:before="0"/>
              <w:ind w:right="115"/>
              <w:rPr>
                <w:rFonts w:ascii="Arial" w:hAnsi="Arial" w:cs="Arial"/>
                <w:sz w:val="20"/>
                <w:szCs w:val="20"/>
              </w:rPr>
            </w:pPr>
            <w:r>
              <w:rPr>
                <w:rFonts w:ascii="Arial" w:hAnsi="Arial" w:cs="Arial"/>
                <w:sz w:val="20"/>
                <w:szCs w:val="20"/>
              </w:rPr>
              <w:t> </w:t>
            </w:r>
          </w:p>
        </w:tc>
        <w:tc>
          <w:tcPr>
            <w:tcW w:w="1125" w:type="dxa"/>
            <w:tcMar>
              <w:top w:w="0" w:type="dxa"/>
              <w:left w:w="144" w:type="dxa"/>
              <w:bottom w:w="0" w:type="dxa"/>
              <w:right w:w="0" w:type="dxa"/>
            </w:tcMar>
            <w:vAlign w:val="bottom"/>
            <w:hideMark/>
          </w:tcPr>
          <w:p w14:paraId="3AA13E28" w14:textId="77777777" w:rsidR="007563DD" w:rsidRDefault="008627BE">
            <w:pPr>
              <w:pStyle w:val="rrdsinglerule"/>
              <w:tabs>
                <w:tab w:val="right" w:pos="963"/>
              </w:tabs>
              <w:spacing w:before="0"/>
              <w:rPr>
                <w:rFonts w:ascii="Arial" w:hAnsi="Arial" w:cs="Arial"/>
                <w:sz w:val="20"/>
                <w:szCs w:val="20"/>
              </w:rPr>
            </w:pPr>
            <w:r>
              <w:rPr>
                <w:rFonts w:ascii="Arial" w:hAnsi="Arial" w:cs="Arial"/>
                <w:sz w:val="20"/>
                <w:szCs w:val="20"/>
              </w:rPr>
              <w:t> </w:t>
            </w:r>
          </w:p>
        </w:tc>
        <w:tc>
          <w:tcPr>
            <w:tcW w:w="1278" w:type="dxa"/>
            <w:tcMar>
              <w:top w:w="0" w:type="dxa"/>
              <w:left w:w="144" w:type="dxa"/>
              <w:bottom w:w="0" w:type="dxa"/>
              <w:right w:w="0" w:type="dxa"/>
            </w:tcMar>
            <w:vAlign w:val="bottom"/>
            <w:hideMark/>
          </w:tcPr>
          <w:p w14:paraId="56DA4F62" w14:textId="77777777" w:rsidR="007563DD" w:rsidRDefault="008627BE">
            <w:pPr>
              <w:pStyle w:val="rrdsinglerule"/>
              <w:spacing w:before="0"/>
              <w:ind w:right="101"/>
              <w:rPr>
                <w:rFonts w:ascii="Arial" w:hAnsi="Arial" w:cs="Arial"/>
                <w:sz w:val="20"/>
                <w:szCs w:val="20"/>
              </w:rPr>
            </w:pPr>
            <w:r>
              <w:rPr>
                <w:rFonts w:ascii="Arial" w:hAnsi="Arial" w:cs="Arial"/>
                <w:sz w:val="20"/>
                <w:szCs w:val="20"/>
              </w:rPr>
              <w:t> </w:t>
            </w:r>
          </w:p>
        </w:tc>
      </w:tr>
      <w:tr w:rsidR="007563DD" w14:paraId="376411FB" w14:textId="77777777">
        <w:trPr>
          <w:cantSplit/>
          <w:jc w:val="center"/>
        </w:trPr>
        <w:tc>
          <w:tcPr>
            <w:tcW w:w="3384" w:type="dxa"/>
            <w:hideMark/>
          </w:tcPr>
          <w:p w14:paraId="5BD30E54"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w:t>
            </w:r>
          </w:p>
        </w:tc>
        <w:tc>
          <w:tcPr>
            <w:tcW w:w="1044" w:type="dxa"/>
            <w:noWrap/>
            <w:tcMar>
              <w:top w:w="0" w:type="dxa"/>
              <w:left w:w="144" w:type="dxa"/>
              <w:bottom w:w="0" w:type="dxa"/>
              <w:right w:w="0" w:type="dxa"/>
            </w:tcMar>
            <w:vAlign w:val="bottom"/>
            <w:hideMark/>
          </w:tcPr>
          <w:p w14:paraId="4AD9A2E7" w14:textId="77777777" w:rsidR="007563DD" w:rsidRDefault="008627BE" w:rsidP="00761153">
            <w:pPr>
              <w:pStyle w:val="NormalWeb"/>
              <w:tabs>
                <w:tab w:val="right" w:pos="847"/>
                <w:tab w:val="decimal" w:pos="1120"/>
              </w:tabs>
              <w:spacing w:before="0" w:beforeAutospacing="0" w:after="20" w:afterAutospacing="0"/>
              <w:ind w:right="87"/>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69,641</w:t>
            </w:r>
            <w:r>
              <w:rPr>
                <w:rFonts w:ascii="Arial" w:hAnsi="Arial" w:cs="Arial"/>
                <w:bCs/>
                <w:sz w:val="20"/>
                <w:szCs w:val="20"/>
              </w:rPr>
              <w:tab/>
            </w:r>
          </w:p>
        </w:tc>
        <w:tc>
          <w:tcPr>
            <w:tcW w:w="1242" w:type="dxa"/>
            <w:noWrap/>
            <w:tcMar>
              <w:top w:w="0" w:type="dxa"/>
              <w:left w:w="144" w:type="dxa"/>
              <w:bottom w:w="0" w:type="dxa"/>
              <w:right w:w="0" w:type="dxa"/>
            </w:tcMar>
            <w:vAlign w:val="bottom"/>
            <w:hideMark/>
          </w:tcPr>
          <w:p w14:paraId="1A4B5176" w14:textId="77777777" w:rsidR="007563DD" w:rsidRDefault="008627BE" w:rsidP="00761153">
            <w:pPr>
              <w:pStyle w:val="NormalWeb"/>
              <w:tabs>
                <w:tab w:val="right" w:pos="1011"/>
                <w:tab w:val="decimal" w:pos="1038"/>
              </w:tabs>
              <w:spacing w:before="0" w:beforeAutospacing="0" w:after="20" w:afterAutospacing="0"/>
              <w:ind w:right="87"/>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(2,368</w:t>
            </w:r>
            <w:r>
              <w:rPr>
                <w:rFonts w:ascii="Arial" w:hAnsi="Arial" w:cs="Arial"/>
                <w:bCs/>
                <w:sz w:val="20"/>
                <w:szCs w:val="20"/>
              </w:rPr>
              <w:tab/>
            </w:r>
            <w:r>
              <w:rPr>
                <w:rFonts w:ascii="Arial" w:hAnsi="Arial" w:cs="Arial"/>
                <w:b/>
                <w:bCs/>
                <w:sz w:val="20"/>
                <w:szCs w:val="20"/>
              </w:rPr>
              <w:t>)</w:t>
            </w:r>
          </w:p>
        </w:tc>
        <w:tc>
          <w:tcPr>
            <w:tcW w:w="1440" w:type="dxa"/>
            <w:noWrap/>
            <w:tcMar>
              <w:top w:w="0" w:type="dxa"/>
              <w:left w:w="144" w:type="dxa"/>
              <w:bottom w:w="0" w:type="dxa"/>
              <w:right w:w="0" w:type="dxa"/>
            </w:tcMar>
            <w:vAlign w:val="bottom"/>
            <w:hideMark/>
          </w:tcPr>
          <w:p w14:paraId="5680D1AA" w14:textId="77777777" w:rsidR="007563DD" w:rsidRDefault="008627BE">
            <w:pPr>
              <w:pStyle w:val="NormalWeb"/>
              <w:tabs>
                <w:tab w:val="right" w:pos="1283"/>
                <w:tab w:val="decimal" w:pos="15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3,138</w:t>
            </w:r>
            <w:r>
              <w:rPr>
                <w:rFonts w:ascii="Arial" w:hAnsi="Arial" w:cs="Arial"/>
                <w:bCs/>
                <w:sz w:val="20"/>
                <w:szCs w:val="20"/>
              </w:rPr>
              <w:tab/>
            </w:r>
          </w:p>
        </w:tc>
        <w:tc>
          <w:tcPr>
            <w:tcW w:w="1287" w:type="dxa"/>
            <w:noWrap/>
            <w:tcMar>
              <w:top w:w="0" w:type="dxa"/>
              <w:left w:w="144" w:type="dxa"/>
              <w:bottom w:w="0" w:type="dxa"/>
              <w:right w:w="0" w:type="dxa"/>
            </w:tcMar>
            <w:vAlign w:val="bottom"/>
            <w:hideMark/>
          </w:tcPr>
          <w:p w14:paraId="26F850A2" w14:textId="77777777" w:rsidR="007563DD" w:rsidRDefault="008627BE">
            <w:pPr>
              <w:pStyle w:val="NormalWeb"/>
              <w:tabs>
                <w:tab w:val="right" w:pos="1022"/>
                <w:tab w:val="decimal" w:pos="1058"/>
              </w:tabs>
              <w:spacing w:before="0" w:beforeAutospacing="0" w:after="20" w:afterAutospacing="0"/>
              <w:ind w:right="115"/>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(446</w:t>
            </w:r>
            <w:r>
              <w:rPr>
                <w:rFonts w:ascii="Arial" w:hAnsi="Arial" w:cs="Arial"/>
                <w:bCs/>
                <w:sz w:val="20"/>
                <w:szCs w:val="20"/>
              </w:rPr>
              <w:tab/>
            </w:r>
            <w:r>
              <w:rPr>
                <w:rFonts w:ascii="Arial" w:hAnsi="Arial" w:cs="Arial"/>
                <w:b/>
                <w:bCs/>
                <w:sz w:val="20"/>
                <w:szCs w:val="20"/>
              </w:rPr>
              <w:t>)</w:t>
            </w:r>
          </w:p>
        </w:tc>
        <w:tc>
          <w:tcPr>
            <w:tcW w:w="1125" w:type="dxa"/>
            <w:noWrap/>
            <w:tcMar>
              <w:top w:w="0" w:type="dxa"/>
              <w:left w:w="144" w:type="dxa"/>
              <w:bottom w:w="0" w:type="dxa"/>
              <w:right w:w="0" w:type="dxa"/>
            </w:tcMar>
            <w:vAlign w:val="bottom"/>
            <w:hideMark/>
          </w:tcPr>
          <w:p w14:paraId="1F3A2395" w14:textId="77777777" w:rsidR="007563DD" w:rsidRDefault="008627BE">
            <w:pPr>
              <w:pStyle w:val="NormalWeb"/>
              <w:tabs>
                <w:tab w:val="right" w:pos="963"/>
                <w:tab w:val="decimal" w:pos="11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72,779</w:t>
            </w:r>
            <w:r>
              <w:rPr>
                <w:rFonts w:ascii="Arial" w:hAnsi="Arial" w:cs="Arial"/>
                <w:bCs/>
                <w:sz w:val="20"/>
                <w:szCs w:val="20"/>
              </w:rPr>
              <w:tab/>
            </w:r>
          </w:p>
        </w:tc>
        <w:tc>
          <w:tcPr>
            <w:tcW w:w="1278" w:type="dxa"/>
            <w:noWrap/>
            <w:tcMar>
              <w:top w:w="0" w:type="dxa"/>
              <w:left w:w="144" w:type="dxa"/>
              <w:bottom w:w="0" w:type="dxa"/>
              <w:right w:w="0" w:type="dxa"/>
            </w:tcMar>
            <w:vAlign w:val="bottom"/>
            <w:hideMark/>
          </w:tcPr>
          <w:p w14:paraId="1473BE9C" w14:textId="77777777" w:rsidR="007563DD" w:rsidRDefault="008627BE">
            <w:pPr>
              <w:pStyle w:val="NormalWeb"/>
              <w:tabs>
                <w:tab w:val="right" w:pos="1040"/>
                <w:tab w:val="decimal" w:pos="1080"/>
              </w:tabs>
              <w:spacing w:before="0" w:beforeAutospacing="0" w:after="20" w:afterAutospacing="0"/>
              <w:ind w:right="101"/>
              <w:rPr>
                <w:rFonts w:ascii="Arial" w:hAnsi="Arial" w:cs="Arial"/>
                <w:sz w:val="20"/>
                <w:szCs w:val="20"/>
              </w:rPr>
            </w:pPr>
            <w:r>
              <w:rPr>
                <w:rFonts w:ascii="Arial" w:hAnsi="Arial" w:cs="Arial"/>
                <w:bCs/>
                <w:sz w:val="20"/>
                <w:szCs w:val="20"/>
              </w:rPr>
              <w:tab/>
            </w:r>
            <w:r>
              <w:rPr>
                <w:rFonts w:ascii="Arial" w:hAnsi="Arial" w:cs="Arial"/>
                <w:b/>
                <w:bCs/>
                <w:sz w:val="20"/>
                <w:szCs w:val="20"/>
              </w:rPr>
              <w:t>$       (2,814</w:t>
            </w:r>
            <w:r>
              <w:rPr>
                <w:rFonts w:ascii="Arial" w:hAnsi="Arial" w:cs="Arial"/>
                <w:bCs/>
                <w:sz w:val="20"/>
                <w:szCs w:val="20"/>
              </w:rPr>
              <w:tab/>
            </w:r>
            <w:r>
              <w:rPr>
                <w:rFonts w:ascii="Arial" w:hAnsi="Arial" w:cs="Arial"/>
                <w:b/>
                <w:bCs/>
                <w:sz w:val="20"/>
                <w:szCs w:val="20"/>
              </w:rPr>
              <w:t>)</w:t>
            </w:r>
          </w:p>
        </w:tc>
      </w:tr>
      <w:tr w:rsidR="007563DD" w14:paraId="0BB76E5D" w14:textId="77777777">
        <w:trPr>
          <w:cantSplit/>
          <w:jc w:val="center"/>
        </w:trPr>
        <w:tc>
          <w:tcPr>
            <w:tcW w:w="3384" w:type="dxa"/>
            <w:tcMar>
              <w:top w:w="0" w:type="dxa"/>
              <w:left w:w="144" w:type="dxa"/>
              <w:bottom w:w="0" w:type="dxa"/>
              <w:right w:w="0" w:type="dxa"/>
            </w:tcMar>
            <w:vAlign w:val="bottom"/>
            <w:hideMark/>
          </w:tcPr>
          <w:p w14:paraId="1512A393" w14:textId="77777777" w:rsidR="007563DD" w:rsidRDefault="008627BE">
            <w:pPr>
              <w:pStyle w:val="la2"/>
              <w:rPr>
                <w:rFonts w:ascii="Arial" w:hAnsi="Arial" w:cs="Arial"/>
                <w:sz w:val="20"/>
                <w:szCs w:val="20"/>
              </w:rPr>
            </w:pPr>
            <w:r>
              <w:rPr>
                <w:rFonts w:ascii="Arial" w:hAnsi="Arial" w:cs="Arial"/>
                <w:sz w:val="20"/>
                <w:szCs w:val="20"/>
              </w:rPr>
              <w:t> </w:t>
            </w:r>
          </w:p>
        </w:tc>
        <w:tc>
          <w:tcPr>
            <w:tcW w:w="1044" w:type="dxa"/>
            <w:tcMar>
              <w:top w:w="0" w:type="dxa"/>
              <w:left w:w="144" w:type="dxa"/>
              <w:bottom w:w="0" w:type="dxa"/>
              <w:right w:w="0" w:type="dxa"/>
            </w:tcMar>
            <w:vAlign w:val="bottom"/>
            <w:hideMark/>
          </w:tcPr>
          <w:p w14:paraId="071A0CA2" w14:textId="77777777" w:rsidR="007563DD" w:rsidRDefault="008627BE" w:rsidP="00761153">
            <w:pPr>
              <w:pStyle w:val="rrddoublerule"/>
              <w:tabs>
                <w:tab w:val="right" w:pos="847"/>
              </w:tabs>
              <w:spacing w:before="0"/>
              <w:ind w:right="87"/>
              <w:rPr>
                <w:rFonts w:ascii="Arial" w:hAnsi="Arial" w:cs="Arial"/>
                <w:sz w:val="20"/>
                <w:szCs w:val="20"/>
              </w:rPr>
            </w:pPr>
            <w:r>
              <w:rPr>
                <w:rFonts w:ascii="Arial" w:hAnsi="Arial" w:cs="Arial"/>
                <w:sz w:val="20"/>
                <w:szCs w:val="20"/>
              </w:rPr>
              <w:t> </w:t>
            </w:r>
          </w:p>
        </w:tc>
        <w:tc>
          <w:tcPr>
            <w:tcW w:w="1242" w:type="dxa"/>
            <w:tcMar>
              <w:top w:w="0" w:type="dxa"/>
              <w:left w:w="144" w:type="dxa"/>
              <w:bottom w:w="0" w:type="dxa"/>
              <w:right w:w="0" w:type="dxa"/>
            </w:tcMar>
            <w:vAlign w:val="bottom"/>
            <w:hideMark/>
          </w:tcPr>
          <w:p w14:paraId="0D63483F" w14:textId="77777777" w:rsidR="007563DD" w:rsidRDefault="008627BE" w:rsidP="00761153">
            <w:pPr>
              <w:pStyle w:val="rrddoublerule"/>
              <w:tabs>
                <w:tab w:val="right" w:pos="1011"/>
                <w:tab w:val="decimal" w:pos="1038"/>
              </w:tabs>
              <w:spacing w:before="0"/>
              <w:ind w:right="87"/>
              <w:rPr>
                <w:rFonts w:ascii="Arial" w:hAnsi="Arial" w:cs="Arial"/>
                <w:sz w:val="20"/>
                <w:szCs w:val="20"/>
              </w:rPr>
            </w:pPr>
            <w:r>
              <w:rPr>
                <w:rFonts w:ascii="Arial" w:hAnsi="Arial" w:cs="Arial"/>
                <w:sz w:val="20"/>
                <w:szCs w:val="20"/>
              </w:rPr>
              <w:t> </w:t>
            </w:r>
          </w:p>
        </w:tc>
        <w:tc>
          <w:tcPr>
            <w:tcW w:w="1440" w:type="dxa"/>
            <w:tcMar>
              <w:top w:w="0" w:type="dxa"/>
              <w:left w:w="144" w:type="dxa"/>
              <w:bottom w:w="0" w:type="dxa"/>
              <w:right w:w="0" w:type="dxa"/>
            </w:tcMar>
            <w:vAlign w:val="bottom"/>
            <w:hideMark/>
          </w:tcPr>
          <w:p w14:paraId="34D73E80" w14:textId="77777777" w:rsidR="007563DD" w:rsidRDefault="008627BE">
            <w:pPr>
              <w:pStyle w:val="rrddoublerule"/>
              <w:tabs>
                <w:tab w:val="right" w:pos="1283"/>
              </w:tabs>
              <w:spacing w:before="0"/>
              <w:rPr>
                <w:rFonts w:ascii="Arial" w:hAnsi="Arial" w:cs="Arial"/>
                <w:sz w:val="20"/>
                <w:szCs w:val="20"/>
              </w:rPr>
            </w:pPr>
            <w:r>
              <w:rPr>
                <w:rFonts w:ascii="Arial" w:hAnsi="Arial" w:cs="Arial"/>
                <w:sz w:val="20"/>
                <w:szCs w:val="20"/>
              </w:rPr>
              <w:t> </w:t>
            </w:r>
          </w:p>
        </w:tc>
        <w:tc>
          <w:tcPr>
            <w:tcW w:w="1287" w:type="dxa"/>
            <w:tcMar>
              <w:top w:w="0" w:type="dxa"/>
              <w:left w:w="144" w:type="dxa"/>
              <w:bottom w:w="0" w:type="dxa"/>
              <w:right w:w="0" w:type="dxa"/>
            </w:tcMar>
            <w:vAlign w:val="bottom"/>
            <w:hideMark/>
          </w:tcPr>
          <w:p w14:paraId="40859562" w14:textId="77777777" w:rsidR="007563DD" w:rsidRDefault="008627BE">
            <w:pPr>
              <w:pStyle w:val="rrddoublerule"/>
              <w:tabs>
                <w:tab w:val="right" w:pos="1022"/>
                <w:tab w:val="decimal" w:pos="1058"/>
              </w:tabs>
              <w:spacing w:before="0"/>
              <w:ind w:right="115"/>
              <w:rPr>
                <w:rFonts w:ascii="Arial" w:hAnsi="Arial" w:cs="Arial"/>
                <w:sz w:val="20"/>
                <w:szCs w:val="20"/>
              </w:rPr>
            </w:pPr>
            <w:r>
              <w:rPr>
                <w:rFonts w:ascii="Arial" w:hAnsi="Arial" w:cs="Arial"/>
                <w:sz w:val="20"/>
                <w:szCs w:val="20"/>
              </w:rPr>
              <w:t> </w:t>
            </w:r>
          </w:p>
        </w:tc>
        <w:tc>
          <w:tcPr>
            <w:tcW w:w="1125" w:type="dxa"/>
            <w:tcMar>
              <w:top w:w="0" w:type="dxa"/>
              <w:left w:w="144" w:type="dxa"/>
              <w:bottom w:w="0" w:type="dxa"/>
              <w:right w:w="0" w:type="dxa"/>
            </w:tcMar>
            <w:vAlign w:val="bottom"/>
            <w:hideMark/>
          </w:tcPr>
          <w:p w14:paraId="5FC0A51E" w14:textId="77777777" w:rsidR="007563DD" w:rsidRDefault="008627BE">
            <w:pPr>
              <w:pStyle w:val="rrddoublerule"/>
              <w:tabs>
                <w:tab w:val="right" w:pos="963"/>
              </w:tabs>
              <w:spacing w:before="0"/>
              <w:rPr>
                <w:rFonts w:ascii="Arial" w:hAnsi="Arial" w:cs="Arial"/>
                <w:sz w:val="20"/>
                <w:szCs w:val="20"/>
              </w:rPr>
            </w:pPr>
            <w:r>
              <w:rPr>
                <w:rFonts w:ascii="Arial" w:hAnsi="Arial" w:cs="Arial"/>
                <w:sz w:val="20"/>
                <w:szCs w:val="20"/>
              </w:rPr>
              <w:t> </w:t>
            </w:r>
          </w:p>
        </w:tc>
        <w:tc>
          <w:tcPr>
            <w:tcW w:w="1278" w:type="dxa"/>
            <w:tcMar>
              <w:top w:w="0" w:type="dxa"/>
              <w:left w:w="144" w:type="dxa"/>
              <w:bottom w:w="0" w:type="dxa"/>
              <w:right w:w="0" w:type="dxa"/>
            </w:tcMar>
            <w:vAlign w:val="bottom"/>
            <w:hideMark/>
          </w:tcPr>
          <w:p w14:paraId="7C8B6BE7" w14:textId="77777777" w:rsidR="007563DD" w:rsidRDefault="008627BE">
            <w:pPr>
              <w:pStyle w:val="rrddoublerule"/>
              <w:spacing w:before="0"/>
              <w:ind w:right="101"/>
              <w:rPr>
                <w:rFonts w:ascii="Arial" w:hAnsi="Arial" w:cs="Arial"/>
                <w:sz w:val="20"/>
                <w:szCs w:val="20"/>
              </w:rPr>
            </w:pPr>
            <w:r>
              <w:rPr>
                <w:rFonts w:ascii="Arial" w:hAnsi="Arial" w:cs="Arial"/>
                <w:sz w:val="20"/>
                <w:szCs w:val="20"/>
              </w:rPr>
              <w:t> </w:t>
            </w:r>
          </w:p>
        </w:tc>
      </w:tr>
    </w:tbl>
    <w:p w14:paraId="17119990" w14:textId="77777777" w:rsidR="007563DD" w:rsidRDefault="008627BE">
      <w:pPr>
        <w:pStyle w:val="NormalWeb"/>
        <w:spacing w:before="180" w:beforeAutospacing="0" w:after="0" w:afterAutospacing="0"/>
        <w:jc w:val="both"/>
        <w:rPr>
          <w:sz w:val="2"/>
          <w:szCs w:val="2"/>
        </w:rPr>
      </w:pPr>
      <w:r>
        <w:br w:type="page"/>
      </w:r>
      <w:r>
        <w:rPr>
          <w:sz w:val="2"/>
          <w:szCs w:val="2"/>
        </w:rPr>
        <w:lastRenderedPageBreak/>
        <w:t> </w:t>
      </w:r>
    </w:p>
    <w:p w14:paraId="193CF07F" w14:textId="77777777" w:rsidR="007563DD" w:rsidRDefault="008627BE">
      <w:pPr>
        <w:pStyle w:val="NormalWeb"/>
        <w:keepNext/>
        <w:spacing w:before="0" w:beforeAutospacing="0" w:after="0" w:afterAutospacing="0"/>
        <w:jc w:val="both"/>
        <w:rPr>
          <w:sz w:val="2"/>
          <w:szCs w:val="2"/>
        </w:rPr>
      </w:pPr>
      <w:r>
        <w:rPr>
          <w:sz w:val="2"/>
          <w:szCs w:val="2"/>
        </w:rPr>
        <w:t> </w:t>
      </w:r>
    </w:p>
    <w:tbl>
      <w:tblPr>
        <w:tblW w:w="0" w:type="auto"/>
        <w:jc w:val="center"/>
        <w:tblLayout w:type="fixed"/>
        <w:tblCellMar>
          <w:left w:w="0" w:type="dxa"/>
          <w:right w:w="0" w:type="dxa"/>
        </w:tblCellMar>
        <w:tblLook w:val="04A0" w:firstRow="1" w:lastRow="0" w:firstColumn="1" w:lastColumn="0" w:noHBand="0" w:noVBand="1"/>
      </w:tblPr>
      <w:tblGrid>
        <w:gridCol w:w="4230"/>
        <w:gridCol w:w="1026"/>
        <w:gridCol w:w="1062"/>
        <w:gridCol w:w="972"/>
        <w:gridCol w:w="1080"/>
        <w:gridCol w:w="1179"/>
        <w:gridCol w:w="1251"/>
      </w:tblGrid>
      <w:tr w:rsidR="007563DD" w14:paraId="356C20AC" w14:textId="77777777">
        <w:trPr>
          <w:cantSplit/>
          <w:tblHeader/>
          <w:jc w:val="center"/>
        </w:trPr>
        <w:tc>
          <w:tcPr>
            <w:tcW w:w="4230" w:type="dxa"/>
            <w:tcMar>
              <w:top w:w="0" w:type="dxa"/>
              <w:left w:w="144" w:type="dxa"/>
              <w:bottom w:w="0" w:type="dxa"/>
              <w:right w:w="0" w:type="dxa"/>
            </w:tcMar>
            <w:vAlign w:val="bottom"/>
            <w:hideMark/>
          </w:tcPr>
          <w:p w14:paraId="51E3010B" w14:textId="77777777" w:rsidR="007563DD" w:rsidRDefault="008627BE">
            <w:pPr>
              <w:pStyle w:val="la2"/>
              <w:keepNext/>
              <w:rPr>
                <w:rFonts w:ascii="Arial" w:hAnsi="Arial" w:cs="Arial"/>
                <w:sz w:val="16"/>
                <w:szCs w:val="16"/>
              </w:rPr>
            </w:pPr>
            <w:r>
              <w:rPr>
                <w:rFonts w:ascii="Arial" w:hAnsi="Arial" w:cs="Arial"/>
                <w:sz w:val="16"/>
                <w:szCs w:val="16"/>
              </w:rPr>
              <w:t> </w:t>
            </w:r>
          </w:p>
        </w:tc>
        <w:tc>
          <w:tcPr>
            <w:tcW w:w="2088" w:type="dxa"/>
            <w:gridSpan w:val="2"/>
            <w:tcMar>
              <w:top w:w="0" w:type="dxa"/>
              <w:left w:w="144" w:type="dxa"/>
              <w:bottom w:w="0" w:type="dxa"/>
              <w:right w:w="0" w:type="dxa"/>
            </w:tcMar>
            <w:vAlign w:val="bottom"/>
            <w:hideMark/>
          </w:tcPr>
          <w:p w14:paraId="0CABD2B9" w14:textId="77777777" w:rsidR="007563DD" w:rsidRDefault="008627BE" w:rsidP="00761153">
            <w:pPr>
              <w:ind w:right="87"/>
              <w:jc w:val="right"/>
              <w:rPr>
                <w:rFonts w:ascii="Arial" w:hAnsi="Arial" w:cs="Arial"/>
                <w:sz w:val="16"/>
                <w:szCs w:val="16"/>
              </w:rPr>
            </w:pPr>
            <w:r>
              <w:rPr>
                <w:rFonts w:ascii="Arial" w:hAnsi="Arial" w:cs="Arial"/>
                <w:b/>
                <w:bCs/>
                <w:sz w:val="16"/>
                <w:szCs w:val="16"/>
              </w:rPr>
              <w:t>Less than 12 Months</w:t>
            </w:r>
          </w:p>
        </w:tc>
        <w:tc>
          <w:tcPr>
            <w:tcW w:w="2052" w:type="dxa"/>
            <w:gridSpan w:val="2"/>
            <w:tcMar>
              <w:top w:w="0" w:type="dxa"/>
              <w:left w:w="144" w:type="dxa"/>
              <w:bottom w:w="0" w:type="dxa"/>
              <w:right w:w="0" w:type="dxa"/>
            </w:tcMar>
            <w:vAlign w:val="bottom"/>
            <w:hideMark/>
          </w:tcPr>
          <w:p w14:paraId="36BFC0E0" w14:textId="77777777" w:rsidR="007563DD" w:rsidRDefault="008627BE">
            <w:pPr>
              <w:ind w:right="82"/>
              <w:jc w:val="right"/>
              <w:rPr>
                <w:rFonts w:ascii="Arial" w:hAnsi="Arial" w:cs="Arial"/>
                <w:sz w:val="16"/>
                <w:szCs w:val="16"/>
              </w:rPr>
            </w:pPr>
            <w:r>
              <w:rPr>
                <w:rFonts w:ascii="Arial" w:hAnsi="Arial" w:cs="Arial"/>
                <w:b/>
                <w:bCs/>
                <w:sz w:val="16"/>
                <w:szCs w:val="16"/>
              </w:rPr>
              <w:t>12 Months or Greater</w:t>
            </w:r>
          </w:p>
        </w:tc>
        <w:tc>
          <w:tcPr>
            <w:tcW w:w="1179" w:type="dxa"/>
            <w:tcMar>
              <w:top w:w="0" w:type="dxa"/>
              <w:left w:w="144" w:type="dxa"/>
              <w:bottom w:w="0" w:type="dxa"/>
              <w:right w:w="0" w:type="dxa"/>
            </w:tcMar>
            <w:vAlign w:val="bottom"/>
            <w:hideMark/>
          </w:tcPr>
          <w:p w14:paraId="755717A8" w14:textId="77777777" w:rsidR="007563DD" w:rsidRDefault="008627BE">
            <w:pPr>
              <w:pStyle w:val="la2"/>
              <w:rPr>
                <w:rFonts w:ascii="Arial" w:hAnsi="Arial" w:cs="Arial"/>
                <w:sz w:val="16"/>
                <w:szCs w:val="16"/>
              </w:rPr>
            </w:pPr>
            <w:r>
              <w:rPr>
                <w:rFonts w:ascii="Arial" w:hAnsi="Arial" w:cs="Arial"/>
                <w:sz w:val="16"/>
                <w:szCs w:val="16"/>
              </w:rPr>
              <w:t> </w:t>
            </w:r>
          </w:p>
        </w:tc>
        <w:tc>
          <w:tcPr>
            <w:tcW w:w="1251" w:type="dxa"/>
            <w:vMerge w:val="restart"/>
            <w:tcMar>
              <w:top w:w="0" w:type="dxa"/>
              <w:left w:w="144" w:type="dxa"/>
              <w:bottom w:w="0" w:type="dxa"/>
              <w:right w:w="0" w:type="dxa"/>
            </w:tcMar>
            <w:vAlign w:val="bottom"/>
            <w:hideMark/>
          </w:tcPr>
          <w:p w14:paraId="29337068" w14:textId="77777777" w:rsidR="007563DD" w:rsidRDefault="008627BE" w:rsidP="00761153">
            <w:pPr>
              <w:ind w:right="87"/>
              <w:jc w:val="right"/>
              <w:rPr>
                <w:rFonts w:ascii="Arial" w:hAnsi="Arial" w:cs="Arial"/>
                <w:sz w:val="16"/>
                <w:szCs w:val="16"/>
              </w:rPr>
            </w:pPr>
            <w:r>
              <w:rPr>
                <w:rFonts w:ascii="Arial" w:hAnsi="Arial" w:cs="Arial"/>
                <w:b/>
                <w:bCs/>
                <w:sz w:val="16"/>
                <w:szCs w:val="16"/>
              </w:rPr>
              <w:t>Total</w:t>
            </w:r>
            <w:r>
              <w:rPr>
                <w:rFonts w:ascii="Arial" w:hAnsi="Arial" w:cs="Arial"/>
                <w:b/>
                <w:bCs/>
                <w:sz w:val="16"/>
                <w:szCs w:val="16"/>
              </w:rPr>
              <w:br/>
              <w:t>Unrealized</w:t>
            </w:r>
            <w:r>
              <w:rPr>
                <w:rFonts w:ascii="Arial" w:hAnsi="Arial" w:cs="Arial"/>
                <w:b/>
                <w:bCs/>
                <w:sz w:val="16"/>
                <w:szCs w:val="16"/>
              </w:rPr>
              <w:br/>
              <w:t>Losses</w:t>
            </w:r>
          </w:p>
        </w:tc>
      </w:tr>
      <w:tr w:rsidR="007563DD" w14:paraId="19D0D0F0" w14:textId="77777777">
        <w:trPr>
          <w:cantSplit/>
          <w:jc w:val="center"/>
        </w:trPr>
        <w:tc>
          <w:tcPr>
            <w:tcW w:w="4230" w:type="dxa"/>
            <w:tcMar>
              <w:top w:w="0" w:type="dxa"/>
              <w:left w:w="144" w:type="dxa"/>
              <w:bottom w:w="0" w:type="dxa"/>
              <w:right w:w="0" w:type="dxa"/>
            </w:tcMar>
            <w:vAlign w:val="bottom"/>
            <w:hideMark/>
          </w:tcPr>
          <w:p w14:paraId="102E26A0" w14:textId="77777777" w:rsidR="007563DD" w:rsidRDefault="008627BE">
            <w:pPr>
              <w:pStyle w:val="la2"/>
              <w:rPr>
                <w:rFonts w:ascii="Arial" w:hAnsi="Arial" w:cs="Arial"/>
                <w:sz w:val="20"/>
                <w:szCs w:val="20"/>
              </w:rPr>
            </w:pPr>
            <w:r>
              <w:rPr>
                <w:rFonts w:ascii="Arial" w:hAnsi="Arial" w:cs="Arial"/>
                <w:sz w:val="20"/>
                <w:szCs w:val="20"/>
              </w:rPr>
              <w:t> </w:t>
            </w:r>
          </w:p>
        </w:tc>
        <w:tc>
          <w:tcPr>
            <w:tcW w:w="2088" w:type="dxa"/>
            <w:gridSpan w:val="2"/>
            <w:tcMar>
              <w:top w:w="0" w:type="dxa"/>
              <w:left w:w="144" w:type="dxa"/>
              <w:bottom w:w="0" w:type="dxa"/>
              <w:right w:w="0" w:type="dxa"/>
            </w:tcMar>
            <w:vAlign w:val="bottom"/>
            <w:hideMark/>
          </w:tcPr>
          <w:p w14:paraId="558C8E2F" w14:textId="77777777" w:rsidR="007563DD" w:rsidRDefault="008627BE">
            <w:pPr>
              <w:pStyle w:val="rrdsinglerule"/>
              <w:spacing w:before="0"/>
              <w:rPr>
                <w:rFonts w:ascii="Arial" w:hAnsi="Arial" w:cs="Arial"/>
                <w:sz w:val="20"/>
                <w:szCs w:val="20"/>
              </w:rPr>
            </w:pPr>
            <w:r>
              <w:rPr>
                <w:rFonts w:ascii="Arial" w:hAnsi="Arial" w:cs="Arial"/>
                <w:sz w:val="20"/>
                <w:szCs w:val="20"/>
              </w:rPr>
              <w:t> </w:t>
            </w:r>
          </w:p>
        </w:tc>
        <w:tc>
          <w:tcPr>
            <w:tcW w:w="2052" w:type="dxa"/>
            <w:gridSpan w:val="2"/>
            <w:tcMar>
              <w:top w:w="0" w:type="dxa"/>
              <w:left w:w="144" w:type="dxa"/>
              <w:bottom w:w="0" w:type="dxa"/>
              <w:right w:w="0" w:type="dxa"/>
            </w:tcMar>
            <w:vAlign w:val="bottom"/>
            <w:hideMark/>
          </w:tcPr>
          <w:p w14:paraId="0C37748C" w14:textId="77777777" w:rsidR="007563DD" w:rsidRDefault="008627BE">
            <w:pPr>
              <w:pStyle w:val="rrdsinglerule"/>
              <w:spacing w:before="0"/>
              <w:rPr>
                <w:rFonts w:ascii="Arial" w:hAnsi="Arial" w:cs="Arial"/>
                <w:sz w:val="20"/>
                <w:szCs w:val="20"/>
              </w:rPr>
            </w:pPr>
            <w:r>
              <w:rPr>
                <w:rFonts w:ascii="Arial" w:hAnsi="Arial" w:cs="Arial"/>
                <w:sz w:val="20"/>
                <w:szCs w:val="20"/>
              </w:rPr>
              <w:t> </w:t>
            </w:r>
          </w:p>
        </w:tc>
        <w:tc>
          <w:tcPr>
            <w:tcW w:w="1179" w:type="dxa"/>
            <w:tcMar>
              <w:top w:w="0" w:type="dxa"/>
              <w:left w:w="144" w:type="dxa"/>
              <w:bottom w:w="0" w:type="dxa"/>
              <w:right w:w="0" w:type="dxa"/>
            </w:tcMar>
            <w:vAlign w:val="bottom"/>
            <w:hideMark/>
          </w:tcPr>
          <w:p w14:paraId="467EDFAC" w14:textId="77777777" w:rsidR="007563DD" w:rsidRDefault="008627BE">
            <w:pPr>
              <w:pStyle w:val="la2"/>
              <w:rPr>
                <w:rFonts w:ascii="Arial" w:hAnsi="Arial" w:cs="Arial"/>
                <w:sz w:val="20"/>
                <w:szCs w:val="20"/>
              </w:rPr>
            </w:pPr>
            <w:r>
              <w:rPr>
                <w:rFonts w:ascii="Arial" w:hAnsi="Arial" w:cs="Arial"/>
                <w:sz w:val="20"/>
                <w:szCs w:val="20"/>
              </w:rPr>
              <w:t> </w:t>
            </w:r>
          </w:p>
        </w:tc>
        <w:tc>
          <w:tcPr>
            <w:tcW w:w="1251" w:type="dxa"/>
            <w:vMerge/>
            <w:vAlign w:val="center"/>
            <w:hideMark/>
          </w:tcPr>
          <w:p w14:paraId="0C57A7E6" w14:textId="77777777" w:rsidR="007563DD" w:rsidRDefault="007563DD">
            <w:pPr>
              <w:rPr>
                <w:rFonts w:ascii="Arial" w:hAnsi="Arial" w:cs="Arial"/>
                <w:sz w:val="16"/>
                <w:szCs w:val="16"/>
              </w:rPr>
            </w:pPr>
          </w:p>
        </w:tc>
      </w:tr>
      <w:tr w:rsidR="007563DD" w14:paraId="7DBFC1FF" w14:textId="77777777">
        <w:trPr>
          <w:cantSplit/>
          <w:jc w:val="center"/>
        </w:trPr>
        <w:tc>
          <w:tcPr>
            <w:tcW w:w="4230" w:type="dxa"/>
            <w:vAlign w:val="bottom"/>
            <w:hideMark/>
          </w:tcPr>
          <w:p w14:paraId="7AEC4B5E"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1026" w:type="dxa"/>
            <w:tcMar>
              <w:top w:w="0" w:type="dxa"/>
              <w:left w:w="144" w:type="dxa"/>
              <w:bottom w:w="0" w:type="dxa"/>
              <w:right w:w="0" w:type="dxa"/>
            </w:tcMar>
            <w:vAlign w:val="bottom"/>
            <w:hideMark/>
          </w:tcPr>
          <w:p w14:paraId="56146097" w14:textId="77777777" w:rsidR="007563DD" w:rsidRDefault="008627BE">
            <w:pPr>
              <w:jc w:val="right"/>
              <w:rPr>
                <w:rFonts w:ascii="Arial" w:hAnsi="Arial" w:cs="Arial"/>
                <w:sz w:val="16"/>
                <w:szCs w:val="16"/>
              </w:rPr>
            </w:pPr>
            <w:r>
              <w:rPr>
                <w:rFonts w:ascii="Arial" w:hAnsi="Arial" w:cs="Arial"/>
                <w:b/>
                <w:bCs/>
                <w:sz w:val="16"/>
                <w:szCs w:val="16"/>
              </w:rPr>
              <w:t>Fair Value</w:t>
            </w:r>
          </w:p>
        </w:tc>
        <w:tc>
          <w:tcPr>
            <w:tcW w:w="1062" w:type="dxa"/>
            <w:tcMar>
              <w:top w:w="0" w:type="dxa"/>
              <w:left w:w="144" w:type="dxa"/>
              <w:bottom w:w="0" w:type="dxa"/>
              <w:right w:w="0" w:type="dxa"/>
            </w:tcMar>
            <w:vAlign w:val="bottom"/>
            <w:hideMark/>
          </w:tcPr>
          <w:p w14:paraId="66CA5C0B" w14:textId="77777777" w:rsidR="007563DD" w:rsidRDefault="008627BE" w:rsidP="00761153">
            <w:pPr>
              <w:ind w:right="87"/>
              <w:jc w:val="right"/>
              <w:rPr>
                <w:rFonts w:ascii="Arial" w:hAnsi="Arial" w:cs="Arial"/>
                <w:sz w:val="16"/>
                <w:szCs w:val="16"/>
              </w:rPr>
            </w:pPr>
            <w:r>
              <w:rPr>
                <w:rFonts w:ascii="Arial" w:hAnsi="Arial" w:cs="Arial"/>
                <w:b/>
                <w:bCs/>
                <w:sz w:val="16"/>
                <w:szCs w:val="16"/>
              </w:rPr>
              <w:t>Unrealized</w:t>
            </w:r>
            <w:r>
              <w:rPr>
                <w:rFonts w:ascii="Arial" w:hAnsi="Arial" w:cs="Arial"/>
                <w:b/>
                <w:bCs/>
                <w:sz w:val="16"/>
                <w:szCs w:val="16"/>
              </w:rPr>
              <w:br/>
              <w:t>Losses</w:t>
            </w:r>
          </w:p>
        </w:tc>
        <w:tc>
          <w:tcPr>
            <w:tcW w:w="972" w:type="dxa"/>
            <w:tcMar>
              <w:top w:w="0" w:type="dxa"/>
              <w:left w:w="144" w:type="dxa"/>
              <w:bottom w:w="0" w:type="dxa"/>
              <w:right w:w="0" w:type="dxa"/>
            </w:tcMar>
            <w:vAlign w:val="bottom"/>
            <w:hideMark/>
          </w:tcPr>
          <w:p w14:paraId="7C39EE01" w14:textId="77777777" w:rsidR="007563DD" w:rsidRDefault="008627BE">
            <w:pPr>
              <w:jc w:val="right"/>
              <w:rPr>
                <w:rFonts w:ascii="Arial" w:hAnsi="Arial" w:cs="Arial"/>
                <w:sz w:val="16"/>
                <w:szCs w:val="16"/>
              </w:rPr>
            </w:pPr>
            <w:r>
              <w:rPr>
                <w:rFonts w:ascii="Arial" w:hAnsi="Arial" w:cs="Arial"/>
                <w:b/>
                <w:bCs/>
                <w:sz w:val="16"/>
                <w:szCs w:val="16"/>
              </w:rPr>
              <w:t>Fair Value</w:t>
            </w:r>
          </w:p>
        </w:tc>
        <w:tc>
          <w:tcPr>
            <w:tcW w:w="1080" w:type="dxa"/>
            <w:tcMar>
              <w:top w:w="0" w:type="dxa"/>
              <w:left w:w="144" w:type="dxa"/>
              <w:bottom w:w="0" w:type="dxa"/>
              <w:right w:w="0" w:type="dxa"/>
            </w:tcMar>
            <w:vAlign w:val="bottom"/>
            <w:hideMark/>
          </w:tcPr>
          <w:p w14:paraId="556C9EAA" w14:textId="77777777" w:rsidR="007563DD" w:rsidRDefault="008627BE">
            <w:pPr>
              <w:ind w:right="73"/>
              <w:jc w:val="right"/>
              <w:rPr>
                <w:rFonts w:ascii="Arial" w:hAnsi="Arial" w:cs="Arial"/>
                <w:sz w:val="16"/>
                <w:szCs w:val="16"/>
              </w:rPr>
            </w:pPr>
            <w:r>
              <w:rPr>
                <w:rFonts w:ascii="Arial" w:hAnsi="Arial" w:cs="Arial"/>
                <w:b/>
                <w:bCs/>
                <w:sz w:val="16"/>
                <w:szCs w:val="16"/>
              </w:rPr>
              <w:t>Unrealized</w:t>
            </w:r>
            <w:r>
              <w:rPr>
                <w:rFonts w:ascii="Arial" w:hAnsi="Arial" w:cs="Arial"/>
                <w:b/>
                <w:bCs/>
                <w:sz w:val="16"/>
                <w:szCs w:val="16"/>
              </w:rPr>
              <w:br/>
              <w:t>Losses</w:t>
            </w:r>
          </w:p>
        </w:tc>
        <w:tc>
          <w:tcPr>
            <w:tcW w:w="1179" w:type="dxa"/>
            <w:tcMar>
              <w:top w:w="0" w:type="dxa"/>
              <w:left w:w="144" w:type="dxa"/>
              <w:bottom w:w="0" w:type="dxa"/>
              <w:right w:w="0" w:type="dxa"/>
            </w:tcMar>
            <w:vAlign w:val="bottom"/>
            <w:hideMark/>
          </w:tcPr>
          <w:p w14:paraId="430FB4CD" w14:textId="77777777" w:rsidR="007563DD" w:rsidRDefault="008627BE">
            <w:pPr>
              <w:ind w:right="94"/>
              <w:jc w:val="right"/>
              <w:rPr>
                <w:rFonts w:ascii="Arial" w:hAnsi="Arial" w:cs="Arial"/>
                <w:sz w:val="16"/>
                <w:szCs w:val="16"/>
              </w:rPr>
            </w:pPr>
            <w:r>
              <w:rPr>
                <w:rFonts w:ascii="Arial" w:hAnsi="Arial" w:cs="Arial"/>
                <w:b/>
                <w:bCs/>
                <w:sz w:val="16"/>
                <w:szCs w:val="16"/>
              </w:rPr>
              <w:t>Total</w:t>
            </w:r>
            <w:r>
              <w:rPr>
                <w:rFonts w:ascii="Arial" w:hAnsi="Arial" w:cs="Arial"/>
                <w:b/>
                <w:bCs/>
                <w:sz w:val="16"/>
                <w:szCs w:val="16"/>
              </w:rPr>
              <w:br/>
              <w:t>Fair Value</w:t>
            </w:r>
          </w:p>
        </w:tc>
        <w:tc>
          <w:tcPr>
            <w:tcW w:w="1251" w:type="dxa"/>
            <w:vMerge/>
            <w:vAlign w:val="center"/>
            <w:hideMark/>
          </w:tcPr>
          <w:p w14:paraId="4C97FC88" w14:textId="77777777" w:rsidR="007563DD" w:rsidRDefault="007563DD">
            <w:pPr>
              <w:rPr>
                <w:rFonts w:ascii="Arial" w:hAnsi="Arial" w:cs="Arial"/>
                <w:sz w:val="16"/>
                <w:szCs w:val="16"/>
              </w:rPr>
            </w:pPr>
          </w:p>
        </w:tc>
      </w:tr>
      <w:tr w:rsidR="007563DD" w14:paraId="63418BFE" w14:textId="77777777">
        <w:trPr>
          <w:cantSplit/>
          <w:jc w:val="center"/>
        </w:trPr>
        <w:tc>
          <w:tcPr>
            <w:tcW w:w="10800" w:type="dxa"/>
            <w:gridSpan w:val="7"/>
            <w:tcMar>
              <w:top w:w="0" w:type="dxa"/>
              <w:left w:w="144" w:type="dxa"/>
              <w:bottom w:w="0" w:type="dxa"/>
              <w:right w:w="0" w:type="dxa"/>
            </w:tcMar>
            <w:vAlign w:val="bottom"/>
            <w:hideMark/>
          </w:tcPr>
          <w:p w14:paraId="4082569D" w14:textId="77777777" w:rsidR="007563DD" w:rsidRDefault="008627BE">
            <w:pPr>
              <w:pStyle w:val="rrdsinglerule"/>
              <w:spacing w:before="0"/>
              <w:ind w:left="-139"/>
              <w:rPr>
                <w:rFonts w:ascii="Arial" w:hAnsi="Arial" w:cs="Arial"/>
                <w:sz w:val="20"/>
                <w:szCs w:val="20"/>
              </w:rPr>
            </w:pPr>
            <w:r>
              <w:rPr>
                <w:rFonts w:ascii="Arial" w:hAnsi="Arial" w:cs="Arial"/>
                <w:sz w:val="20"/>
                <w:szCs w:val="20"/>
              </w:rPr>
              <w:t> </w:t>
            </w:r>
          </w:p>
        </w:tc>
      </w:tr>
      <w:tr w:rsidR="007563DD" w14:paraId="18CA7A40" w14:textId="77777777">
        <w:trPr>
          <w:cantSplit/>
          <w:jc w:val="center"/>
        </w:trPr>
        <w:tc>
          <w:tcPr>
            <w:tcW w:w="4230" w:type="dxa"/>
            <w:hideMark/>
          </w:tcPr>
          <w:p w14:paraId="64A469A3" w14:textId="77777777" w:rsidR="007563DD" w:rsidRDefault="008627BE">
            <w:pPr>
              <w:pStyle w:val="NormalWeb"/>
              <w:spacing w:before="0" w:beforeAutospacing="0" w:after="0" w:afterAutospacing="0"/>
              <w:ind w:left="240" w:hanging="240"/>
              <w:rPr>
                <w:rFonts w:ascii="Arial" w:hAnsi="Arial" w:cs="Arial"/>
                <w:sz w:val="16"/>
                <w:szCs w:val="16"/>
              </w:rPr>
            </w:pPr>
            <w:r>
              <w:rPr>
                <w:rFonts w:ascii="Arial" w:hAnsi="Arial" w:cs="Arial"/>
                <w:b/>
                <w:bCs/>
                <w:sz w:val="16"/>
                <w:szCs w:val="16"/>
              </w:rPr>
              <w:t>June 30, 2021</w:t>
            </w:r>
          </w:p>
        </w:tc>
        <w:tc>
          <w:tcPr>
            <w:tcW w:w="1026" w:type="dxa"/>
            <w:tcMar>
              <w:top w:w="0" w:type="dxa"/>
              <w:left w:w="144" w:type="dxa"/>
              <w:bottom w:w="0" w:type="dxa"/>
              <w:right w:w="0" w:type="dxa"/>
            </w:tcMar>
            <w:vAlign w:val="bottom"/>
            <w:hideMark/>
          </w:tcPr>
          <w:p w14:paraId="12756E4E" w14:textId="77777777" w:rsidR="007563DD" w:rsidRDefault="008627BE">
            <w:pPr>
              <w:pStyle w:val="la2"/>
              <w:rPr>
                <w:rFonts w:ascii="Arial" w:hAnsi="Arial" w:cs="Arial"/>
                <w:sz w:val="20"/>
                <w:szCs w:val="20"/>
              </w:rPr>
            </w:pPr>
            <w:r>
              <w:rPr>
                <w:rFonts w:ascii="Arial" w:hAnsi="Arial" w:cs="Arial"/>
                <w:sz w:val="20"/>
                <w:szCs w:val="20"/>
              </w:rPr>
              <w:t> </w:t>
            </w:r>
          </w:p>
        </w:tc>
        <w:tc>
          <w:tcPr>
            <w:tcW w:w="1062" w:type="dxa"/>
            <w:tcMar>
              <w:top w:w="0" w:type="dxa"/>
              <w:left w:w="144" w:type="dxa"/>
              <w:bottom w:w="0" w:type="dxa"/>
              <w:right w:w="0" w:type="dxa"/>
            </w:tcMar>
            <w:vAlign w:val="bottom"/>
            <w:hideMark/>
          </w:tcPr>
          <w:p w14:paraId="3E1562E1" w14:textId="77777777" w:rsidR="007563DD" w:rsidRDefault="008627BE">
            <w:pPr>
              <w:pStyle w:val="la2"/>
              <w:rPr>
                <w:rFonts w:ascii="Arial" w:hAnsi="Arial" w:cs="Arial"/>
                <w:sz w:val="20"/>
                <w:szCs w:val="20"/>
              </w:rPr>
            </w:pPr>
            <w:r>
              <w:rPr>
                <w:rFonts w:ascii="Arial" w:hAnsi="Arial" w:cs="Arial"/>
                <w:sz w:val="20"/>
                <w:szCs w:val="20"/>
              </w:rPr>
              <w:t> </w:t>
            </w:r>
          </w:p>
        </w:tc>
        <w:tc>
          <w:tcPr>
            <w:tcW w:w="972" w:type="dxa"/>
            <w:tcMar>
              <w:top w:w="0" w:type="dxa"/>
              <w:left w:w="144" w:type="dxa"/>
              <w:bottom w:w="0" w:type="dxa"/>
              <w:right w:w="0" w:type="dxa"/>
            </w:tcMar>
            <w:vAlign w:val="bottom"/>
            <w:hideMark/>
          </w:tcPr>
          <w:p w14:paraId="557F2296" w14:textId="77777777" w:rsidR="007563DD" w:rsidRDefault="008627BE">
            <w:pPr>
              <w:pStyle w:val="la2"/>
              <w:rPr>
                <w:rFonts w:ascii="Arial" w:hAnsi="Arial" w:cs="Arial"/>
                <w:sz w:val="20"/>
                <w:szCs w:val="20"/>
              </w:rPr>
            </w:pPr>
            <w:r>
              <w:rPr>
                <w:rFonts w:ascii="Arial" w:hAnsi="Arial" w:cs="Arial"/>
                <w:sz w:val="20"/>
                <w:szCs w:val="20"/>
              </w:rPr>
              <w:t> </w:t>
            </w:r>
          </w:p>
        </w:tc>
        <w:tc>
          <w:tcPr>
            <w:tcW w:w="1080" w:type="dxa"/>
            <w:tcMar>
              <w:top w:w="0" w:type="dxa"/>
              <w:left w:w="144" w:type="dxa"/>
              <w:bottom w:w="0" w:type="dxa"/>
              <w:right w:w="0" w:type="dxa"/>
            </w:tcMar>
            <w:vAlign w:val="bottom"/>
            <w:hideMark/>
          </w:tcPr>
          <w:p w14:paraId="095EADF6" w14:textId="77777777" w:rsidR="007563DD" w:rsidRDefault="008627BE">
            <w:pPr>
              <w:pStyle w:val="la2"/>
              <w:rPr>
                <w:rFonts w:ascii="Arial" w:hAnsi="Arial" w:cs="Arial"/>
                <w:sz w:val="20"/>
                <w:szCs w:val="20"/>
              </w:rPr>
            </w:pPr>
            <w:r>
              <w:rPr>
                <w:rFonts w:ascii="Arial" w:hAnsi="Arial" w:cs="Arial"/>
                <w:sz w:val="20"/>
                <w:szCs w:val="20"/>
              </w:rPr>
              <w:t> </w:t>
            </w:r>
          </w:p>
        </w:tc>
        <w:tc>
          <w:tcPr>
            <w:tcW w:w="1179" w:type="dxa"/>
            <w:tcMar>
              <w:top w:w="0" w:type="dxa"/>
              <w:left w:w="144" w:type="dxa"/>
              <w:bottom w:w="0" w:type="dxa"/>
              <w:right w:w="0" w:type="dxa"/>
            </w:tcMar>
            <w:vAlign w:val="bottom"/>
            <w:hideMark/>
          </w:tcPr>
          <w:p w14:paraId="10446533" w14:textId="77777777" w:rsidR="007563DD" w:rsidRDefault="008627BE">
            <w:pPr>
              <w:pStyle w:val="la2"/>
              <w:rPr>
                <w:rFonts w:ascii="Arial" w:hAnsi="Arial" w:cs="Arial"/>
                <w:sz w:val="20"/>
                <w:szCs w:val="20"/>
              </w:rPr>
            </w:pPr>
            <w:r>
              <w:rPr>
                <w:rFonts w:ascii="Arial" w:hAnsi="Arial" w:cs="Arial"/>
                <w:sz w:val="20"/>
                <w:szCs w:val="20"/>
              </w:rPr>
              <w:t> </w:t>
            </w:r>
          </w:p>
        </w:tc>
        <w:tc>
          <w:tcPr>
            <w:tcW w:w="1251" w:type="dxa"/>
            <w:tcMar>
              <w:top w:w="0" w:type="dxa"/>
              <w:left w:w="144" w:type="dxa"/>
              <w:bottom w:w="0" w:type="dxa"/>
              <w:right w:w="0" w:type="dxa"/>
            </w:tcMar>
            <w:vAlign w:val="bottom"/>
            <w:hideMark/>
          </w:tcPr>
          <w:p w14:paraId="2AEB1D29" w14:textId="77777777" w:rsidR="007563DD" w:rsidRDefault="008627BE">
            <w:pPr>
              <w:pStyle w:val="la2"/>
              <w:rPr>
                <w:rFonts w:ascii="Arial" w:hAnsi="Arial" w:cs="Arial"/>
                <w:sz w:val="20"/>
                <w:szCs w:val="20"/>
              </w:rPr>
            </w:pPr>
            <w:r>
              <w:rPr>
                <w:rFonts w:ascii="Arial" w:hAnsi="Arial" w:cs="Arial"/>
                <w:sz w:val="20"/>
                <w:szCs w:val="20"/>
              </w:rPr>
              <w:t> </w:t>
            </w:r>
          </w:p>
        </w:tc>
      </w:tr>
      <w:tr w:rsidR="007563DD" w14:paraId="3AFB2E0D" w14:textId="77777777">
        <w:trPr>
          <w:trHeight w:val="75"/>
          <w:jc w:val="center"/>
        </w:trPr>
        <w:tc>
          <w:tcPr>
            <w:tcW w:w="4230" w:type="dxa"/>
            <w:vAlign w:val="center"/>
            <w:hideMark/>
          </w:tcPr>
          <w:p w14:paraId="2AC0A040" w14:textId="77777777" w:rsidR="007563DD" w:rsidRDefault="008627BE">
            <w:pPr>
              <w:rPr>
                <w:rFonts w:ascii="Arial" w:hAnsi="Arial" w:cs="Arial"/>
                <w:sz w:val="2"/>
                <w:szCs w:val="2"/>
              </w:rPr>
            </w:pPr>
            <w:r>
              <w:rPr>
                <w:rFonts w:ascii="Arial" w:hAnsi="Arial" w:cs="Arial"/>
                <w:sz w:val="2"/>
                <w:szCs w:val="2"/>
              </w:rPr>
              <w:t> </w:t>
            </w:r>
          </w:p>
        </w:tc>
        <w:tc>
          <w:tcPr>
            <w:tcW w:w="1026" w:type="dxa"/>
            <w:vAlign w:val="center"/>
            <w:hideMark/>
          </w:tcPr>
          <w:p w14:paraId="3AD0772A" w14:textId="77777777" w:rsidR="007563DD" w:rsidRDefault="008627BE">
            <w:pPr>
              <w:rPr>
                <w:rFonts w:ascii="Arial" w:hAnsi="Arial" w:cs="Arial"/>
                <w:sz w:val="2"/>
                <w:szCs w:val="2"/>
              </w:rPr>
            </w:pPr>
            <w:r>
              <w:rPr>
                <w:rFonts w:ascii="Arial" w:hAnsi="Arial" w:cs="Arial"/>
                <w:sz w:val="2"/>
                <w:szCs w:val="2"/>
              </w:rPr>
              <w:t> </w:t>
            </w:r>
          </w:p>
        </w:tc>
        <w:tc>
          <w:tcPr>
            <w:tcW w:w="1062" w:type="dxa"/>
            <w:vAlign w:val="center"/>
            <w:hideMark/>
          </w:tcPr>
          <w:p w14:paraId="6A785DC6" w14:textId="77777777" w:rsidR="007563DD" w:rsidRDefault="008627BE">
            <w:pPr>
              <w:rPr>
                <w:rFonts w:ascii="Arial" w:hAnsi="Arial" w:cs="Arial"/>
                <w:sz w:val="2"/>
                <w:szCs w:val="2"/>
              </w:rPr>
            </w:pPr>
            <w:r>
              <w:rPr>
                <w:rFonts w:ascii="Arial" w:hAnsi="Arial" w:cs="Arial"/>
                <w:sz w:val="2"/>
                <w:szCs w:val="2"/>
              </w:rPr>
              <w:t> </w:t>
            </w:r>
          </w:p>
        </w:tc>
        <w:tc>
          <w:tcPr>
            <w:tcW w:w="972" w:type="dxa"/>
            <w:vAlign w:val="center"/>
            <w:hideMark/>
          </w:tcPr>
          <w:p w14:paraId="26B254C4" w14:textId="77777777" w:rsidR="007563DD" w:rsidRDefault="008627BE">
            <w:pPr>
              <w:rPr>
                <w:rFonts w:ascii="Arial" w:hAnsi="Arial" w:cs="Arial"/>
                <w:sz w:val="2"/>
                <w:szCs w:val="2"/>
              </w:rPr>
            </w:pPr>
            <w:r>
              <w:rPr>
                <w:rFonts w:ascii="Arial" w:hAnsi="Arial" w:cs="Arial"/>
                <w:sz w:val="2"/>
                <w:szCs w:val="2"/>
              </w:rPr>
              <w:t> </w:t>
            </w:r>
          </w:p>
        </w:tc>
        <w:tc>
          <w:tcPr>
            <w:tcW w:w="1080" w:type="dxa"/>
            <w:vAlign w:val="center"/>
            <w:hideMark/>
          </w:tcPr>
          <w:p w14:paraId="226AA2E5" w14:textId="77777777" w:rsidR="007563DD" w:rsidRDefault="008627BE">
            <w:pPr>
              <w:rPr>
                <w:rFonts w:ascii="Arial" w:hAnsi="Arial" w:cs="Arial"/>
                <w:sz w:val="2"/>
                <w:szCs w:val="2"/>
              </w:rPr>
            </w:pPr>
            <w:r>
              <w:rPr>
                <w:rFonts w:ascii="Arial" w:hAnsi="Arial" w:cs="Arial"/>
                <w:sz w:val="2"/>
                <w:szCs w:val="2"/>
              </w:rPr>
              <w:t> </w:t>
            </w:r>
          </w:p>
        </w:tc>
        <w:tc>
          <w:tcPr>
            <w:tcW w:w="1179" w:type="dxa"/>
            <w:vAlign w:val="center"/>
            <w:hideMark/>
          </w:tcPr>
          <w:p w14:paraId="6FF7EDCD" w14:textId="77777777" w:rsidR="007563DD" w:rsidRDefault="008627BE">
            <w:pPr>
              <w:rPr>
                <w:rFonts w:ascii="Arial" w:hAnsi="Arial" w:cs="Arial"/>
                <w:sz w:val="2"/>
                <w:szCs w:val="2"/>
              </w:rPr>
            </w:pPr>
            <w:r>
              <w:rPr>
                <w:rFonts w:ascii="Arial" w:hAnsi="Arial" w:cs="Arial"/>
                <w:sz w:val="2"/>
                <w:szCs w:val="2"/>
              </w:rPr>
              <w:t> </w:t>
            </w:r>
          </w:p>
        </w:tc>
        <w:tc>
          <w:tcPr>
            <w:tcW w:w="1251" w:type="dxa"/>
            <w:vAlign w:val="center"/>
            <w:hideMark/>
          </w:tcPr>
          <w:p w14:paraId="156ABDAC" w14:textId="77777777" w:rsidR="007563DD" w:rsidRDefault="008627BE">
            <w:pPr>
              <w:rPr>
                <w:rFonts w:ascii="Arial" w:hAnsi="Arial" w:cs="Arial"/>
                <w:sz w:val="2"/>
                <w:szCs w:val="2"/>
              </w:rPr>
            </w:pPr>
            <w:r>
              <w:rPr>
                <w:rFonts w:ascii="Arial" w:hAnsi="Arial" w:cs="Arial"/>
                <w:sz w:val="2"/>
                <w:szCs w:val="2"/>
              </w:rPr>
              <w:t> </w:t>
            </w:r>
          </w:p>
        </w:tc>
      </w:tr>
      <w:tr w:rsidR="007563DD" w14:paraId="76083B28" w14:textId="77777777">
        <w:trPr>
          <w:cantSplit/>
          <w:jc w:val="center"/>
        </w:trPr>
        <w:tc>
          <w:tcPr>
            <w:tcW w:w="4230" w:type="dxa"/>
            <w:hideMark/>
          </w:tcPr>
          <w:p w14:paraId="512275E6"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U.S. government and agency securities</w:t>
            </w:r>
          </w:p>
        </w:tc>
        <w:tc>
          <w:tcPr>
            <w:tcW w:w="1026" w:type="dxa"/>
            <w:noWrap/>
            <w:tcMar>
              <w:top w:w="0" w:type="dxa"/>
              <w:left w:w="144" w:type="dxa"/>
              <w:bottom w:w="0" w:type="dxa"/>
              <w:right w:w="0" w:type="dxa"/>
            </w:tcMar>
            <w:vAlign w:val="bottom"/>
            <w:hideMark/>
          </w:tcPr>
          <w:p w14:paraId="3211D5D7" w14:textId="77777777" w:rsidR="007563DD" w:rsidRDefault="008627BE">
            <w:pPr>
              <w:pStyle w:val="NormalWeb"/>
              <w:tabs>
                <w:tab w:val="right" w:pos="811"/>
                <w:tab w:val="decimal" w:pos="1120"/>
              </w:tabs>
              <w:spacing w:before="0" w:beforeAutospacing="0" w:after="20" w:afterAutospacing="0"/>
              <w:ind w:right="72"/>
              <w:rPr>
                <w:rFonts w:ascii="Arial" w:hAnsi="Arial" w:cs="Arial"/>
                <w:sz w:val="20"/>
                <w:szCs w:val="20"/>
              </w:rPr>
            </w:pPr>
            <w:r>
              <w:rPr>
                <w:rFonts w:ascii="Arial" w:hAnsi="Arial" w:cs="Arial"/>
                <w:sz w:val="20"/>
                <w:szCs w:val="20"/>
              </w:rPr>
              <w:t>$</w:t>
            </w:r>
            <w:r>
              <w:rPr>
                <w:rFonts w:ascii="Arial" w:hAnsi="Arial" w:cs="Arial"/>
                <w:sz w:val="20"/>
                <w:szCs w:val="20"/>
              </w:rPr>
              <w:tab/>
              <w:t>   5,294</w:t>
            </w:r>
            <w:r>
              <w:rPr>
                <w:rFonts w:ascii="Arial" w:hAnsi="Arial" w:cs="Arial"/>
                <w:sz w:val="20"/>
                <w:szCs w:val="20"/>
              </w:rPr>
              <w:tab/>
            </w:r>
          </w:p>
        </w:tc>
        <w:tc>
          <w:tcPr>
            <w:tcW w:w="1062" w:type="dxa"/>
            <w:noWrap/>
            <w:tcMar>
              <w:top w:w="0" w:type="dxa"/>
              <w:left w:w="144" w:type="dxa"/>
              <w:bottom w:w="0" w:type="dxa"/>
              <w:right w:w="0" w:type="dxa"/>
            </w:tcMar>
            <w:vAlign w:val="bottom"/>
            <w:hideMark/>
          </w:tcPr>
          <w:p w14:paraId="71457869" w14:textId="77777777" w:rsidR="007563DD" w:rsidRDefault="008627BE">
            <w:pPr>
              <w:pStyle w:val="NormalWeb"/>
              <w:tabs>
                <w:tab w:val="right" w:pos="796"/>
                <w:tab w:val="decimal" w:pos="850"/>
              </w:tabs>
              <w:spacing w:before="0" w:beforeAutospacing="0" w:after="20" w:afterAutospacing="0"/>
              <w:ind w:left="130" w:right="115"/>
              <w:rPr>
                <w:rFonts w:ascii="Arial" w:hAnsi="Arial" w:cs="Arial"/>
                <w:sz w:val="20"/>
                <w:szCs w:val="20"/>
              </w:rPr>
            </w:pPr>
            <w:r>
              <w:rPr>
                <w:rFonts w:ascii="Arial" w:hAnsi="Arial" w:cs="Arial"/>
                <w:sz w:val="20"/>
                <w:szCs w:val="20"/>
              </w:rPr>
              <w:t>$</w:t>
            </w:r>
            <w:r>
              <w:rPr>
                <w:rFonts w:ascii="Arial" w:hAnsi="Arial" w:cs="Arial"/>
                <w:sz w:val="20"/>
                <w:szCs w:val="20"/>
              </w:rPr>
              <w:tab/>
              <w:t>(111</w:t>
            </w:r>
            <w:r>
              <w:rPr>
                <w:rFonts w:ascii="Arial" w:hAnsi="Arial" w:cs="Arial"/>
                <w:sz w:val="20"/>
                <w:szCs w:val="20"/>
              </w:rPr>
              <w:tab/>
              <w:t>)</w:t>
            </w:r>
          </w:p>
        </w:tc>
        <w:tc>
          <w:tcPr>
            <w:tcW w:w="972" w:type="dxa"/>
            <w:noWrap/>
            <w:tcMar>
              <w:top w:w="0" w:type="dxa"/>
              <w:left w:w="144" w:type="dxa"/>
              <w:bottom w:w="0" w:type="dxa"/>
              <w:right w:w="0" w:type="dxa"/>
            </w:tcMar>
            <w:vAlign w:val="bottom"/>
            <w:hideMark/>
          </w:tcPr>
          <w:p w14:paraId="11295626" w14:textId="77777777" w:rsidR="007563DD" w:rsidRDefault="008627BE">
            <w:pPr>
              <w:pStyle w:val="NormalWeb"/>
              <w:tabs>
                <w:tab w:val="right" w:pos="782"/>
                <w:tab w:val="decimal" w:pos="1300"/>
              </w:tabs>
              <w:spacing w:before="0" w:beforeAutospacing="0" w:after="20" w:afterAutospacing="0"/>
              <w:ind w:right="43"/>
              <w:rPr>
                <w:rFonts w:ascii="Arial" w:hAnsi="Arial" w:cs="Arial"/>
                <w:sz w:val="20"/>
                <w:szCs w:val="20"/>
              </w:rPr>
            </w:pPr>
            <w:r>
              <w:rPr>
                <w:rFonts w:ascii="Arial" w:hAnsi="Arial" w:cs="Arial"/>
                <w:sz w:val="20"/>
                <w:szCs w:val="20"/>
              </w:rPr>
              <w:t>$</w:t>
            </w:r>
            <w:r>
              <w:rPr>
                <w:rFonts w:ascii="Arial" w:hAnsi="Arial" w:cs="Arial"/>
                <w:sz w:val="20"/>
                <w:szCs w:val="20"/>
              </w:rPr>
              <w:tab/>
              <w:t>0</w:t>
            </w:r>
            <w:r>
              <w:rPr>
                <w:rFonts w:ascii="Arial" w:hAnsi="Arial" w:cs="Arial"/>
                <w:sz w:val="20"/>
                <w:szCs w:val="20"/>
              </w:rPr>
              <w:tab/>
            </w:r>
          </w:p>
        </w:tc>
        <w:tc>
          <w:tcPr>
            <w:tcW w:w="1080" w:type="dxa"/>
            <w:noWrap/>
            <w:tcMar>
              <w:top w:w="0" w:type="dxa"/>
              <w:left w:w="144" w:type="dxa"/>
              <w:bottom w:w="0" w:type="dxa"/>
              <w:right w:w="0" w:type="dxa"/>
            </w:tcMar>
            <w:vAlign w:val="bottom"/>
            <w:hideMark/>
          </w:tcPr>
          <w:p w14:paraId="79DAA8F9" w14:textId="77777777" w:rsidR="007563DD" w:rsidRDefault="008627BE">
            <w:pPr>
              <w:pStyle w:val="NormalWeb"/>
              <w:tabs>
                <w:tab w:val="right" w:pos="827"/>
                <w:tab w:val="decimal" w:pos="899"/>
              </w:tabs>
              <w:spacing w:before="0" w:beforeAutospacing="0" w:after="20" w:afterAutospacing="0"/>
              <w:ind w:right="115"/>
              <w:rPr>
                <w:rFonts w:ascii="Arial" w:hAnsi="Arial" w:cs="Arial"/>
                <w:sz w:val="20"/>
                <w:szCs w:val="20"/>
              </w:rPr>
            </w:pPr>
            <w:r>
              <w:rPr>
                <w:rFonts w:ascii="Arial" w:hAnsi="Arial" w:cs="Arial"/>
                <w:sz w:val="20"/>
                <w:szCs w:val="20"/>
              </w:rPr>
              <w:t>$</w:t>
            </w:r>
            <w:r>
              <w:rPr>
                <w:rFonts w:ascii="Arial" w:hAnsi="Arial" w:cs="Arial"/>
                <w:sz w:val="20"/>
                <w:szCs w:val="20"/>
              </w:rPr>
              <w:tab/>
              <w:t>0</w:t>
            </w:r>
            <w:r>
              <w:rPr>
                <w:rFonts w:ascii="Arial" w:hAnsi="Arial" w:cs="Arial"/>
                <w:sz w:val="20"/>
                <w:szCs w:val="20"/>
              </w:rPr>
              <w:tab/>
            </w:r>
          </w:p>
        </w:tc>
        <w:tc>
          <w:tcPr>
            <w:tcW w:w="1179" w:type="dxa"/>
            <w:noWrap/>
            <w:tcMar>
              <w:top w:w="0" w:type="dxa"/>
              <w:left w:w="144" w:type="dxa"/>
              <w:bottom w:w="0" w:type="dxa"/>
              <w:right w:w="0" w:type="dxa"/>
            </w:tcMar>
            <w:vAlign w:val="bottom"/>
            <w:hideMark/>
          </w:tcPr>
          <w:p w14:paraId="54914900" w14:textId="77777777" w:rsidR="007563DD" w:rsidRDefault="008627BE">
            <w:pPr>
              <w:pStyle w:val="NormalWeb"/>
              <w:tabs>
                <w:tab w:val="right" w:pos="973"/>
                <w:tab w:val="decimal" w:pos="1120"/>
              </w:tabs>
              <w:spacing w:before="0" w:beforeAutospacing="0" w:after="20" w:afterAutospacing="0"/>
              <w:ind w:right="72"/>
              <w:rPr>
                <w:rFonts w:ascii="Arial" w:hAnsi="Arial" w:cs="Arial"/>
                <w:sz w:val="20"/>
                <w:szCs w:val="20"/>
              </w:rPr>
            </w:pPr>
            <w:r>
              <w:rPr>
                <w:rFonts w:ascii="Arial" w:hAnsi="Arial" w:cs="Arial"/>
                <w:sz w:val="20"/>
                <w:szCs w:val="20"/>
              </w:rPr>
              <w:t>$</w:t>
            </w:r>
            <w:r>
              <w:rPr>
                <w:rFonts w:ascii="Arial" w:hAnsi="Arial" w:cs="Arial"/>
                <w:sz w:val="20"/>
                <w:szCs w:val="20"/>
              </w:rPr>
              <w:tab/>
              <w:t>5,294</w:t>
            </w:r>
            <w:r>
              <w:rPr>
                <w:rFonts w:ascii="Arial" w:hAnsi="Arial" w:cs="Arial"/>
                <w:sz w:val="20"/>
                <w:szCs w:val="20"/>
              </w:rPr>
              <w:tab/>
            </w:r>
          </w:p>
        </w:tc>
        <w:tc>
          <w:tcPr>
            <w:tcW w:w="1251" w:type="dxa"/>
            <w:noWrap/>
            <w:tcMar>
              <w:top w:w="0" w:type="dxa"/>
              <w:left w:w="144" w:type="dxa"/>
              <w:bottom w:w="0" w:type="dxa"/>
              <w:right w:w="0" w:type="dxa"/>
            </w:tcMar>
            <w:vAlign w:val="bottom"/>
            <w:hideMark/>
          </w:tcPr>
          <w:p w14:paraId="64AA583E" w14:textId="77777777" w:rsidR="007563DD" w:rsidRDefault="008627BE">
            <w:pPr>
              <w:pStyle w:val="NormalWeb"/>
              <w:tabs>
                <w:tab w:val="right" w:pos="1003"/>
                <w:tab w:val="decimal" w:pos="1080"/>
              </w:tabs>
              <w:spacing w:before="0" w:beforeAutospacing="0" w:after="20" w:afterAutospacing="0"/>
              <w:ind w:right="86"/>
              <w:rPr>
                <w:rFonts w:ascii="Arial" w:hAnsi="Arial" w:cs="Arial"/>
                <w:sz w:val="20"/>
                <w:szCs w:val="20"/>
              </w:rPr>
            </w:pPr>
            <w:r>
              <w:rPr>
                <w:rFonts w:ascii="Arial" w:hAnsi="Arial" w:cs="Arial"/>
                <w:sz w:val="20"/>
                <w:szCs w:val="20"/>
              </w:rPr>
              <w:tab/>
              <w:t>$         (111</w:t>
            </w:r>
            <w:r>
              <w:rPr>
                <w:rFonts w:ascii="Arial" w:hAnsi="Arial" w:cs="Arial"/>
                <w:sz w:val="20"/>
                <w:szCs w:val="20"/>
              </w:rPr>
              <w:tab/>
              <w:t>)</w:t>
            </w:r>
          </w:p>
        </w:tc>
      </w:tr>
      <w:tr w:rsidR="007563DD" w14:paraId="7712BE68" w14:textId="77777777">
        <w:trPr>
          <w:cantSplit/>
          <w:jc w:val="center"/>
        </w:trPr>
        <w:tc>
          <w:tcPr>
            <w:tcW w:w="4230" w:type="dxa"/>
            <w:hideMark/>
          </w:tcPr>
          <w:p w14:paraId="34D2584E"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Foreign government bonds</w:t>
            </w:r>
          </w:p>
        </w:tc>
        <w:tc>
          <w:tcPr>
            <w:tcW w:w="1026" w:type="dxa"/>
            <w:noWrap/>
            <w:tcMar>
              <w:top w:w="0" w:type="dxa"/>
              <w:left w:w="144" w:type="dxa"/>
              <w:bottom w:w="0" w:type="dxa"/>
              <w:right w:w="0" w:type="dxa"/>
            </w:tcMar>
            <w:vAlign w:val="bottom"/>
            <w:hideMark/>
          </w:tcPr>
          <w:p w14:paraId="04927C09" w14:textId="77777777" w:rsidR="007563DD" w:rsidRDefault="008627BE">
            <w:pPr>
              <w:pStyle w:val="NormalWeb"/>
              <w:tabs>
                <w:tab w:val="right" w:pos="811"/>
                <w:tab w:val="decimal" w:pos="1120"/>
              </w:tabs>
              <w:spacing w:before="0" w:beforeAutospacing="0" w:after="20" w:afterAutospacing="0"/>
              <w:ind w:right="72"/>
              <w:rPr>
                <w:rFonts w:ascii="Arial" w:hAnsi="Arial" w:cs="Arial"/>
                <w:sz w:val="20"/>
                <w:szCs w:val="20"/>
              </w:rPr>
            </w:pPr>
            <w:r>
              <w:rPr>
                <w:rFonts w:ascii="Arial" w:hAnsi="Arial" w:cs="Arial"/>
                <w:sz w:val="20"/>
                <w:szCs w:val="20"/>
              </w:rPr>
              <w:tab/>
              <w:t>3,148</w:t>
            </w:r>
            <w:r>
              <w:rPr>
                <w:rFonts w:ascii="Arial" w:hAnsi="Arial" w:cs="Arial"/>
                <w:sz w:val="20"/>
                <w:szCs w:val="20"/>
              </w:rPr>
              <w:tab/>
            </w:r>
          </w:p>
        </w:tc>
        <w:tc>
          <w:tcPr>
            <w:tcW w:w="1062" w:type="dxa"/>
            <w:noWrap/>
            <w:tcMar>
              <w:top w:w="0" w:type="dxa"/>
              <w:left w:w="144" w:type="dxa"/>
              <w:bottom w:w="0" w:type="dxa"/>
              <w:right w:w="0" w:type="dxa"/>
            </w:tcMar>
            <w:vAlign w:val="bottom"/>
            <w:hideMark/>
          </w:tcPr>
          <w:p w14:paraId="02AD14A1" w14:textId="77777777" w:rsidR="007563DD" w:rsidRDefault="008627BE">
            <w:pPr>
              <w:pStyle w:val="NormalWeb"/>
              <w:tabs>
                <w:tab w:val="right" w:pos="796"/>
                <w:tab w:val="decimal" w:pos="850"/>
              </w:tabs>
              <w:spacing w:before="0" w:beforeAutospacing="0" w:after="20" w:afterAutospacing="0"/>
              <w:ind w:left="94" w:right="115"/>
              <w:rPr>
                <w:rFonts w:ascii="Arial" w:hAnsi="Arial" w:cs="Arial"/>
                <w:sz w:val="20"/>
                <w:szCs w:val="20"/>
              </w:rPr>
            </w:pPr>
            <w:r>
              <w:rPr>
                <w:rFonts w:ascii="Arial" w:hAnsi="Arial" w:cs="Arial"/>
                <w:sz w:val="20"/>
                <w:szCs w:val="20"/>
              </w:rPr>
              <w:tab/>
              <w:t>(1</w:t>
            </w:r>
            <w:r>
              <w:rPr>
                <w:rFonts w:ascii="Arial" w:hAnsi="Arial" w:cs="Arial"/>
                <w:sz w:val="20"/>
                <w:szCs w:val="20"/>
              </w:rPr>
              <w:tab/>
              <w:t>)</w:t>
            </w:r>
          </w:p>
        </w:tc>
        <w:tc>
          <w:tcPr>
            <w:tcW w:w="972" w:type="dxa"/>
            <w:noWrap/>
            <w:tcMar>
              <w:top w:w="0" w:type="dxa"/>
              <w:left w:w="144" w:type="dxa"/>
              <w:bottom w:w="0" w:type="dxa"/>
              <w:right w:w="0" w:type="dxa"/>
            </w:tcMar>
            <w:vAlign w:val="bottom"/>
            <w:hideMark/>
          </w:tcPr>
          <w:p w14:paraId="44FD102C" w14:textId="77777777" w:rsidR="007563DD" w:rsidRDefault="008627BE">
            <w:pPr>
              <w:pStyle w:val="NormalWeb"/>
              <w:tabs>
                <w:tab w:val="right" w:pos="782"/>
                <w:tab w:val="decimal" w:pos="1300"/>
              </w:tabs>
              <w:spacing w:before="0" w:beforeAutospacing="0" w:after="20" w:afterAutospacing="0"/>
              <w:ind w:right="43"/>
              <w:rPr>
                <w:rFonts w:ascii="Arial" w:hAnsi="Arial" w:cs="Arial"/>
                <w:sz w:val="20"/>
                <w:szCs w:val="20"/>
              </w:rPr>
            </w:pPr>
            <w:r>
              <w:rPr>
                <w:rFonts w:ascii="Arial" w:hAnsi="Arial" w:cs="Arial"/>
                <w:sz w:val="20"/>
                <w:szCs w:val="20"/>
              </w:rPr>
              <w:tab/>
              <w:t>5</w:t>
            </w:r>
            <w:r>
              <w:rPr>
                <w:rFonts w:ascii="Arial" w:hAnsi="Arial" w:cs="Arial"/>
                <w:sz w:val="20"/>
                <w:szCs w:val="20"/>
              </w:rPr>
              <w:tab/>
            </w:r>
          </w:p>
        </w:tc>
        <w:tc>
          <w:tcPr>
            <w:tcW w:w="1080" w:type="dxa"/>
            <w:noWrap/>
            <w:tcMar>
              <w:top w:w="0" w:type="dxa"/>
              <w:left w:w="144" w:type="dxa"/>
              <w:bottom w:w="0" w:type="dxa"/>
              <w:right w:w="0" w:type="dxa"/>
            </w:tcMar>
            <w:vAlign w:val="bottom"/>
            <w:hideMark/>
          </w:tcPr>
          <w:p w14:paraId="3B623DDB" w14:textId="77777777" w:rsidR="007563DD" w:rsidRDefault="008627BE">
            <w:pPr>
              <w:pStyle w:val="NormalWeb"/>
              <w:tabs>
                <w:tab w:val="right" w:pos="827"/>
                <w:tab w:val="decimal" w:pos="899"/>
              </w:tabs>
              <w:spacing w:before="0" w:beforeAutospacing="0" w:after="20" w:afterAutospacing="0"/>
              <w:ind w:right="115"/>
              <w:rPr>
                <w:rFonts w:ascii="Arial" w:hAnsi="Arial" w:cs="Arial"/>
                <w:sz w:val="20"/>
                <w:szCs w:val="20"/>
              </w:rPr>
            </w:pPr>
            <w:r>
              <w:rPr>
                <w:rFonts w:ascii="Arial" w:hAnsi="Arial" w:cs="Arial"/>
                <w:sz w:val="20"/>
                <w:szCs w:val="20"/>
              </w:rPr>
              <w:tab/>
              <w:t>(1</w:t>
            </w:r>
            <w:r>
              <w:rPr>
                <w:rFonts w:ascii="Arial" w:hAnsi="Arial" w:cs="Arial"/>
                <w:sz w:val="20"/>
                <w:szCs w:val="20"/>
              </w:rPr>
              <w:tab/>
              <w:t>)</w:t>
            </w:r>
          </w:p>
        </w:tc>
        <w:tc>
          <w:tcPr>
            <w:tcW w:w="1179" w:type="dxa"/>
            <w:noWrap/>
            <w:tcMar>
              <w:top w:w="0" w:type="dxa"/>
              <w:left w:w="144" w:type="dxa"/>
              <w:bottom w:w="0" w:type="dxa"/>
              <w:right w:w="0" w:type="dxa"/>
            </w:tcMar>
            <w:vAlign w:val="bottom"/>
            <w:hideMark/>
          </w:tcPr>
          <w:p w14:paraId="42EBCB2E" w14:textId="77777777" w:rsidR="007563DD" w:rsidRDefault="008627BE">
            <w:pPr>
              <w:pStyle w:val="NormalWeb"/>
              <w:tabs>
                <w:tab w:val="right" w:pos="973"/>
                <w:tab w:val="decimal" w:pos="1120"/>
              </w:tabs>
              <w:spacing w:before="0" w:beforeAutospacing="0" w:after="20" w:afterAutospacing="0"/>
              <w:ind w:right="72"/>
              <w:rPr>
                <w:rFonts w:ascii="Arial" w:hAnsi="Arial" w:cs="Arial"/>
                <w:sz w:val="20"/>
                <w:szCs w:val="20"/>
              </w:rPr>
            </w:pPr>
            <w:r>
              <w:rPr>
                <w:rFonts w:ascii="Arial" w:hAnsi="Arial" w:cs="Arial"/>
                <w:sz w:val="20"/>
                <w:szCs w:val="20"/>
              </w:rPr>
              <w:tab/>
              <w:t>3,153</w:t>
            </w:r>
            <w:r>
              <w:rPr>
                <w:rFonts w:ascii="Arial" w:hAnsi="Arial" w:cs="Arial"/>
                <w:sz w:val="20"/>
                <w:szCs w:val="20"/>
              </w:rPr>
              <w:tab/>
            </w:r>
          </w:p>
        </w:tc>
        <w:tc>
          <w:tcPr>
            <w:tcW w:w="1251" w:type="dxa"/>
            <w:noWrap/>
            <w:tcMar>
              <w:top w:w="0" w:type="dxa"/>
              <w:left w:w="144" w:type="dxa"/>
              <w:bottom w:w="0" w:type="dxa"/>
              <w:right w:w="0" w:type="dxa"/>
            </w:tcMar>
            <w:vAlign w:val="bottom"/>
            <w:hideMark/>
          </w:tcPr>
          <w:p w14:paraId="6ADE8EA2" w14:textId="77777777" w:rsidR="007563DD" w:rsidRDefault="008627BE">
            <w:pPr>
              <w:pStyle w:val="NormalWeb"/>
              <w:tabs>
                <w:tab w:val="right" w:pos="1003"/>
                <w:tab w:val="decimal" w:pos="1080"/>
              </w:tabs>
              <w:spacing w:before="0" w:beforeAutospacing="0" w:after="20" w:afterAutospacing="0"/>
              <w:ind w:right="86"/>
              <w:rPr>
                <w:rFonts w:ascii="Arial" w:hAnsi="Arial" w:cs="Arial"/>
                <w:sz w:val="20"/>
                <w:szCs w:val="20"/>
              </w:rPr>
            </w:pPr>
            <w:r>
              <w:rPr>
                <w:rFonts w:ascii="Arial" w:hAnsi="Arial" w:cs="Arial"/>
                <w:sz w:val="20"/>
                <w:szCs w:val="20"/>
              </w:rPr>
              <w:tab/>
              <w:t>(2</w:t>
            </w:r>
            <w:r>
              <w:rPr>
                <w:rFonts w:ascii="Arial" w:hAnsi="Arial" w:cs="Arial"/>
                <w:sz w:val="20"/>
                <w:szCs w:val="20"/>
              </w:rPr>
              <w:tab/>
              <w:t>)</w:t>
            </w:r>
          </w:p>
        </w:tc>
      </w:tr>
      <w:tr w:rsidR="007563DD" w14:paraId="6C1290EA" w14:textId="77777777">
        <w:trPr>
          <w:cantSplit/>
          <w:jc w:val="center"/>
        </w:trPr>
        <w:tc>
          <w:tcPr>
            <w:tcW w:w="4230" w:type="dxa"/>
            <w:hideMark/>
          </w:tcPr>
          <w:p w14:paraId="251F88CE"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Mortgage- and asset-backed securities</w:t>
            </w:r>
          </w:p>
        </w:tc>
        <w:tc>
          <w:tcPr>
            <w:tcW w:w="1026" w:type="dxa"/>
            <w:noWrap/>
            <w:tcMar>
              <w:top w:w="0" w:type="dxa"/>
              <w:left w:w="144" w:type="dxa"/>
              <w:bottom w:w="0" w:type="dxa"/>
              <w:right w:w="0" w:type="dxa"/>
            </w:tcMar>
            <w:vAlign w:val="bottom"/>
            <w:hideMark/>
          </w:tcPr>
          <w:p w14:paraId="45D00567" w14:textId="77777777" w:rsidR="007563DD" w:rsidRDefault="008627BE">
            <w:pPr>
              <w:pStyle w:val="NormalWeb"/>
              <w:tabs>
                <w:tab w:val="right" w:pos="811"/>
                <w:tab w:val="decimal" w:pos="1120"/>
              </w:tabs>
              <w:spacing w:before="0" w:beforeAutospacing="0" w:after="20" w:afterAutospacing="0"/>
              <w:ind w:right="72"/>
              <w:rPr>
                <w:rFonts w:ascii="Arial" w:hAnsi="Arial" w:cs="Arial"/>
                <w:sz w:val="20"/>
                <w:szCs w:val="20"/>
              </w:rPr>
            </w:pPr>
            <w:r>
              <w:rPr>
                <w:rFonts w:ascii="Arial" w:hAnsi="Arial" w:cs="Arial"/>
                <w:sz w:val="20"/>
                <w:szCs w:val="20"/>
              </w:rPr>
              <w:tab/>
              <w:t>1,211</w:t>
            </w:r>
            <w:r>
              <w:rPr>
                <w:rFonts w:ascii="Arial" w:hAnsi="Arial" w:cs="Arial"/>
                <w:sz w:val="20"/>
                <w:szCs w:val="20"/>
              </w:rPr>
              <w:tab/>
            </w:r>
          </w:p>
        </w:tc>
        <w:tc>
          <w:tcPr>
            <w:tcW w:w="1062" w:type="dxa"/>
            <w:noWrap/>
            <w:tcMar>
              <w:top w:w="0" w:type="dxa"/>
              <w:left w:w="144" w:type="dxa"/>
              <w:bottom w:w="0" w:type="dxa"/>
              <w:right w:w="0" w:type="dxa"/>
            </w:tcMar>
            <w:vAlign w:val="bottom"/>
            <w:hideMark/>
          </w:tcPr>
          <w:p w14:paraId="586C0D98" w14:textId="77777777" w:rsidR="007563DD" w:rsidRDefault="008627BE">
            <w:pPr>
              <w:pStyle w:val="NormalWeb"/>
              <w:tabs>
                <w:tab w:val="right" w:pos="796"/>
                <w:tab w:val="decimal" w:pos="850"/>
              </w:tabs>
              <w:spacing w:before="0" w:beforeAutospacing="0" w:after="20" w:afterAutospacing="0"/>
              <w:ind w:left="94" w:right="115"/>
              <w:rPr>
                <w:rFonts w:ascii="Arial" w:hAnsi="Arial" w:cs="Arial"/>
                <w:sz w:val="20"/>
                <w:szCs w:val="20"/>
              </w:rPr>
            </w:pPr>
            <w:r>
              <w:rPr>
                <w:rFonts w:ascii="Arial" w:hAnsi="Arial" w:cs="Arial"/>
                <w:sz w:val="20"/>
                <w:szCs w:val="20"/>
              </w:rPr>
              <w:tab/>
              <w:t>(5</w:t>
            </w:r>
            <w:r>
              <w:rPr>
                <w:rFonts w:ascii="Arial" w:hAnsi="Arial" w:cs="Arial"/>
                <w:sz w:val="20"/>
                <w:szCs w:val="20"/>
              </w:rPr>
              <w:tab/>
              <w:t>)</w:t>
            </w:r>
          </w:p>
        </w:tc>
        <w:tc>
          <w:tcPr>
            <w:tcW w:w="972" w:type="dxa"/>
            <w:noWrap/>
            <w:tcMar>
              <w:top w:w="0" w:type="dxa"/>
              <w:left w:w="144" w:type="dxa"/>
              <w:bottom w:w="0" w:type="dxa"/>
              <w:right w:w="0" w:type="dxa"/>
            </w:tcMar>
            <w:vAlign w:val="bottom"/>
            <w:hideMark/>
          </w:tcPr>
          <w:p w14:paraId="44525D81" w14:textId="77777777" w:rsidR="007563DD" w:rsidRDefault="008627BE">
            <w:pPr>
              <w:pStyle w:val="NormalWeb"/>
              <w:tabs>
                <w:tab w:val="right" w:pos="782"/>
                <w:tab w:val="decimal" w:pos="1300"/>
              </w:tabs>
              <w:spacing w:before="0" w:beforeAutospacing="0" w:after="20" w:afterAutospacing="0"/>
              <w:ind w:right="43"/>
              <w:rPr>
                <w:rFonts w:ascii="Arial" w:hAnsi="Arial" w:cs="Arial"/>
                <w:sz w:val="20"/>
                <w:szCs w:val="20"/>
              </w:rPr>
            </w:pPr>
            <w:r>
              <w:rPr>
                <w:rFonts w:ascii="Arial" w:hAnsi="Arial" w:cs="Arial"/>
                <w:sz w:val="20"/>
                <w:szCs w:val="20"/>
              </w:rPr>
              <w:tab/>
              <w:t>87</w:t>
            </w:r>
            <w:r>
              <w:rPr>
                <w:rFonts w:ascii="Arial" w:hAnsi="Arial" w:cs="Arial"/>
                <w:sz w:val="20"/>
                <w:szCs w:val="20"/>
              </w:rPr>
              <w:tab/>
            </w:r>
          </w:p>
        </w:tc>
        <w:tc>
          <w:tcPr>
            <w:tcW w:w="1080" w:type="dxa"/>
            <w:noWrap/>
            <w:tcMar>
              <w:top w:w="0" w:type="dxa"/>
              <w:left w:w="144" w:type="dxa"/>
              <w:bottom w:w="0" w:type="dxa"/>
              <w:right w:w="0" w:type="dxa"/>
            </w:tcMar>
            <w:vAlign w:val="bottom"/>
            <w:hideMark/>
          </w:tcPr>
          <w:p w14:paraId="26D9FD2D" w14:textId="77777777" w:rsidR="007563DD" w:rsidRDefault="008627BE">
            <w:pPr>
              <w:pStyle w:val="NormalWeb"/>
              <w:tabs>
                <w:tab w:val="right" w:pos="827"/>
                <w:tab w:val="decimal" w:pos="899"/>
              </w:tabs>
              <w:spacing w:before="0" w:beforeAutospacing="0" w:after="20" w:afterAutospacing="0"/>
              <w:ind w:right="115"/>
              <w:rPr>
                <w:rFonts w:ascii="Arial" w:hAnsi="Arial" w:cs="Arial"/>
                <w:sz w:val="20"/>
                <w:szCs w:val="20"/>
              </w:rPr>
            </w:pPr>
            <w:r>
              <w:rPr>
                <w:rFonts w:ascii="Arial" w:hAnsi="Arial" w:cs="Arial"/>
                <w:sz w:val="20"/>
                <w:szCs w:val="20"/>
              </w:rPr>
              <w:tab/>
              <w:t>(1</w:t>
            </w:r>
            <w:r>
              <w:rPr>
                <w:rFonts w:ascii="Arial" w:hAnsi="Arial" w:cs="Arial"/>
                <w:sz w:val="20"/>
                <w:szCs w:val="20"/>
              </w:rPr>
              <w:tab/>
              <w:t>)</w:t>
            </w:r>
          </w:p>
        </w:tc>
        <w:tc>
          <w:tcPr>
            <w:tcW w:w="1179" w:type="dxa"/>
            <w:noWrap/>
            <w:tcMar>
              <w:top w:w="0" w:type="dxa"/>
              <w:left w:w="144" w:type="dxa"/>
              <w:bottom w:w="0" w:type="dxa"/>
              <w:right w:w="0" w:type="dxa"/>
            </w:tcMar>
            <w:vAlign w:val="bottom"/>
            <w:hideMark/>
          </w:tcPr>
          <w:p w14:paraId="13D25CA0" w14:textId="77777777" w:rsidR="007563DD" w:rsidRDefault="008627BE">
            <w:pPr>
              <w:pStyle w:val="NormalWeb"/>
              <w:tabs>
                <w:tab w:val="right" w:pos="973"/>
                <w:tab w:val="decimal" w:pos="1120"/>
              </w:tabs>
              <w:spacing w:before="0" w:beforeAutospacing="0" w:after="20" w:afterAutospacing="0"/>
              <w:ind w:right="72"/>
              <w:rPr>
                <w:rFonts w:ascii="Arial" w:hAnsi="Arial" w:cs="Arial"/>
                <w:sz w:val="20"/>
                <w:szCs w:val="20"/>
              </w:rPr>
            </w:pPr>
            <w:r>
              <w:rPr>
                <w:rFonts w:ascii="Arial" w:hAnsi="Arial" w:cs="Arial"/>
                <w:sz w:val="20"/>
                <w:szCs w:val="20"/>
              </w:rPr>
              <w:tab/>
              <w:t>1,298</w:t>
            </w:r>
            <w:r>
              <w:rPr>
                <w:rFonts w:ascii="Arial" w:hAnsi="Arial" w:cs="Arial"/>
                <w:sz w:val="20"/>
                <w:szCs w:val="20"/>
              </w:rPr>
              <w:tab/>
            </w:r>
          </w:p>
        </w:tc>
        <w:tc>
          <w:tcPr>
            <w:tcW w:w="1251" w:type="dxa"/>
            <w:noWrap/>
            <w:tcMar>
              <w:top w:w="0" w:type="dxa"/>
              <w:left w:w="144" w:type="dxa"/>
              <w:bottom w:w="0" w:type="dxa"/>
              <w:right w:w="0" w:type="dxa"/>
            </w:tcMar>
            <w:vAlign w:val="bottom"/>
            <w:hideMark/>
          </w:tcPr>
          <w:p w14:paraId="08381F39" w14:textId="77777777" w:rsidR="007563DD" w:rsidRDefault="008627BE">
            <w:pPr>
              <w:pStyle w:val="NormalWeb"/>
              <w:tabs>
                <w:tab w:val="right" w:pos="1003"/>
                <w:tab w:val="decimal" w:pos="1080"/>
              </w:tabs>
              <w:spacing w:before="0" w:beforeAutospacing="0" w:after="20" w:afterAutospacing="0"/>
              <w:ind w:right="86"/>
              <w:rPr>
                <w:rFonts w:ascii="Arial" w:hAnsi="Arial" w:cs="Arial"/>
                <w:sz w:val="20"/>
                <w:szCs w:val="20"/>
              </w:rPr>
            </w:pPr>
            <w:r>
              <w:rPr>
                <w:rFonts w:ascii="Arial" w:hAnsi="Arial" w:cs="Arial"/>
                <w:sz w:val="20"/>
                <w:szCs w:val="20"/>
              </w:rPr>
              <w:tab/>
              <w:t>(6</w:t>
            </w:r>
            <w:r>
              <w:rPr>
                <w:rFonts w:ascii="Arial" w:hAnsi="Arial" w:cs="Arial"/>
                <w:sz w:val="20"/>
                <w:szCs w:val="20"/>
              </w:rPr>
              <w:tab/>
              <w:t>)</w:t>
            </w:r>
          </w:p>
        </w:tc>
      </w:tr>
      <w:tr w:rsidR="007563DD" w14:paraId="19392C88" w14:textId="77777777">
        <w:trPr>
          <w:cantSplit/>
          <w:jc w:val="center"/>
        </w:trPr>
        <w:tc>
          <w:tcPr>
            <w:tcW w:w="4230" w:type="dxa"/>
            <w:hideMark/>
          </w:tcPr>
          <w:p w14:paraId="1F4E5E97"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Corporate notes and bonds</w:t>
            </w:r>
          </w:p>
        </w:tc>
        <w:tc>
          <w:tcPr>
            <w:tcW w:w="1026" w:type="dxa"/>
            <w:noWrap/>
            <w:tcMar>
              <w:top w:w="0" w:type="dxa"/>
              <w:left w:w="144" w:type="dxa"/>
              <w:bottom w:w="0" w:type="dxa"/>
              <w:right w:w="0" w:type="dxa"/>
            </w:tcMar>
            <w:vAlign w:val="bottom"/>
            <w:hideMark/>
          </w:tcPr>
          <w:p w14:paraId="1C8F8AD1" w14:textId="77777777" w:rsidR="007563DD" w:rsidRDefault="008627BE">
            <w:pPr>
              <w:pStyle w:val="NormalWeb"/>
              <w:tabs>
                <w:tab w:val="right" w:pos="811"/>
                <w:tab w:val="decimal" w:pos="1120"/>
              </w:tabs>
              <w:spacing w:before="0" w:beforeAutospacing="0" w:after="20" w:afterAutospacing="0"/>
              <w:ind w:right="72"/>
              <w:rPr>
                <w:rFonts w:ascii="Arial" w:hAnsi="Arial" w:cs="Arial"/>
                <w:sz w:val="20"/>
                <w:szCs w:val="20"/>
              </w:rPr>
            </w:pPr>
            <w:r>
              <w:rPr>
                <w:rFonts w:ascii="Arial" w:hAnsi="Arial" w:cs="Arial"/>
                <w:sz w:val="20"/>
                <w:szCs w:val="20"/>
              </w:rPr>
              <w:tab/>
              <w:t>1,678</w:t>
            </w:r>
            <w:r>
              <w:rPr>
                <w:rFonts w:ascii="Arial" w:hAnsi="Arial" w:cs="Arial"/>
                <w:sz w:val="20"/>
                <w:szCs w:val="20"/>
              </w:rPr>
              <w:tab/>
            </w:r>
          </w:p>
        </w:tc>
        <w:tc>
          <w:tcPr>
            <w:tcW w:w="1062" w:type="dxa"/>
            <w:noWrap/>
            <w:tcMar>
              <w:top w:w="0" w:type="dxa"/>
              <w:left w:w="144" w:type="dxa"/>
              <w:bottom w:w="0" w:type="dxa"/>
              <w:right w:w="0" w:type="dxa"/>
            </w:tcMar>
            <w:vAlign w:val="bottom"/>
            <w:hideMark/>
          </w:tcPr>
          <w:p w14:paraId="49CD4419" w14:textId="77777777" w:rsidR="007563DD" w:rsidRDefault="008627BE">
            <w:pPr>
              <w:pStyle w:val="NormalWeb"/>
              <w:tabs>
                <w:tab w:val="right" w:pos="796"/>
                <w:tab w:val="decimal" w:pos="850"/>
              </w:tabs>
              <w:spacing w:before="0" w:beforeAutospacing="0" w:after="20" w:afterAutospacing="0"/>
              <w:ind w:left="94" w:right="115"/>
              <w:rPr>
                <w:rFonts w:ascii="Arial" w:hAnsi="Arial" w:cs="Arial"/>
                <w:sz w:val="20"/>
                <w:szCs w:val="20"/>
              </w:rPr>
            </w:pPr>
            <w:r>
              <w:rPr>
                <w:rFonts w:ascii="Arial" w:hAnsi="Arial" w:cs="Arial"/>
                <w:sz w:val="20"/>
                <w:szCs w:val="20"/>
              </w:rPr>
              <w:tab/>
              <w:t>(8</w:t>
            </w:r>
            <w:r>
              <w:rPr>
                <w:rFonts w:ascii="Arial" w:hAnsi="Arial" w:cs="Arial"/>
                <w:sz w:val="20"/>
                <w:szCs w:val="20"/>
              </w:rPr>
              <w:tab/>
              <w:t>)</w:t>
            </w:r>
          </w:p>
        </w:tc>
        <w:tc>
          <w:tcPr>
            <w:tcW w:w="972" w:type="dxa"/>
            <w:noWrap/>
            <w:tcMar>
              <w:top w:w="0" w:type="dxa"/>
              <w:left w:w="144" w:type="dxa"/>
              <w:bottom w:w="0" w:type="dxa"/>
              <w:right w:w="0" w:type="dxa"/>
            </w:tcMar>
            <w:vAlign w:val="bottom"/>
            <w:hideMark/>
          </w:tcPr>
          <w:p w14:paraId="62BA5A8E" w14:textId="77777777" w:rsidR="007563DD" w:rsidRDefault="008627BE">
            <w:pPr>
              <w:pStyle w:val="NormalWeb"/>
              <w:tabs>
                <w:tab w:val="right" w:pos="782"/>
                <w:tab w:val="decimal" w:pos="1300"/>
              </w:tabs>
              <w:spacing w:before="0" w:beforeAutospacing="0" w:after="20" w:afterAutospacing="0"/>
              <w:ind w:right="43"/>
              <w:rPr>
                <w:rFonts w:ascii="Arial" w:hAnsi="Arial" w:cs="Arial"/>
                <w:sz w:val="20"/>
                <w:szCs w:val="20"/>
              </w:rPr>
            </w:pPr>
            <w:r>
              <w:rPr>
                <w:rFonts w:ascii="Arial" w:hAnsi="Arial" w:cs="Arial"/>
                <w:sz w:val="20"/>
                <w:szCs w:val="20"/>
              </w:rPr>
              <w:tab/>
              <w:t>34</w:t>
            </w:r>
            <w:r>
              <w:rPr>
                <w:rFonts w:ascii="Arial" w:hAnsi="Arial" w:cs="Arial"/>
                <w:sz w:val="20"/>
                <w:szCs w:val="20"/>
              </w:rPr>
              <w:tab/>
            </w:r>
          </w:p>
        </w:tc>
        <w:tc>
          <w:tcPr>
            <w:tcW w:w="1080" w:type="dxa"/>
            <w:noWrap/>
            <w:tcMar>
              <w:top w:w="0" w:type="dxa"/>
              <w:left w:w="144" w:type="dxa"/>
              <w:bottom w:w="0" w:type="dxa"/>
              <w:right w:w="0" w:type="dxa"/>
            </w:tcMar>
            <w:vAlign w:val="bottom"/>
            <w:hideMark/>
          </w:tcPr>
          <w:p w14:paraId="2230F3DF" w14:textId="77777777" w:rsidR="007563DD" w:rsidRDefault="008627BE">
            <w:pPr>
              <w:pStyle w:val="NormalWeb"/>
              <w:tabs>
                <w:tab w:val="right" w:pos="827"/>
                <w:tab w:val="decimal" w:pos="899"/>
              </w:tabs>
              <w:spacing w:before="0" w:beforeAutospacing="0" w:after="20" w:afterAutospacing="0"/>
              <w:ind w:right="115"/>
              <w:rPr>
                <w:rFonts w:ascii="Arial" w:hAnsi="Arial" w:cs="Arial"/>
                <w:sz w:val="20"/>
                <w:szCs w:val="20"/>
              </w:rPr>
            </w:pPr>
            <w:r>
              <w:rPr>
                <w:rFonts w:ascii="Arial" w:hAnsi="Arial" w:cs="Arial"/>
                <w:sz w:val="20"/>
                <w:szCs w:val="20"/>
              </w:rPr>
              <w:tab/>
              <w:t>(1</w:t>
            </w:r>
            <w:r>
              <w:rPr>
                <w:rFonts w:ascii="Arial" w:hAnsi="Arial" w:cs="Arial"/>
                <w:sz w:val="20"/>
                <w:szCs w:val="20"/>
              </w:rPr>
              <w:tab/>
              <w:t>)</w:t>
            </w:r>
          </w:p>
        </w:tc>
        <w:tc>
          <w:tcPr>
            <w:tcW w:w="1179" w:type="dxa"/>
            <w:noWrap/>
            <w:tcMar>
              <w:top w:w="0" w:type="dxa"/>
              <w:left w:w="144" w:type="dxa"/>
              <w:bottom w:w="0" w:type="dxa"/>
              <w:right w:w="0" w:type="dxa"/>
            </w:tcMar>
            <w:vAlign w:val="bottom"/>
            <w:hideMark/>
          </w:tcPr>
          <w:p w14:paraId="4B087645" w14:textId="77777777" w:rsidR="007563DD" w:rsidRDefault="008627BE">
            <w:pPr>
              <w:pStyle w:val="NormalWeb"/>
              <w:tabs>
                <w:tab w:val="right" w:pos="973"/>
                <w:tab w:val="decimal" w:pos="1120"/>
              </w:tabs>
              <w:spacing w:before="0" w:beforeAutospacing="0" w:after="20" w:afterAutospacing="0"/>
              <w:ind w:right="72"/>
              <w:rPr>
                <w:rFonts w:ascii="Arial" w:hAnsi="Arial" w:cs="Arial"/>
                <w:sz w:val="20"/>
                <w:szCs w:val="20"/>
              </w:rPr>
            </w:pPr>
            <w:r>
              <w:rPr>
                <w:rFonts w:ascii="Arial" w:hAnsi="Arial" w:cs="Arial"/>
                <w:sz w:val="20"/>
                <w:szCs w:val="20"/>
              </w:rPr>
              <w:tab/>
              <w:t>1,712</w:t>
            </w:r>
            <w:r>
              <w:rPr>
                <w:rFonts w:ascii="Arial" w:hAnsi="Arial" w:cs="Arial"/>
                <w:sz w:val="20"/>
                <w:szCs w:val="20"/>
              </w:rPr>
              <w:tab/>
            </w:r>
          </w:p>
        </w:tc>
        <w:tc>
          <w:tcPr>
            <w:tcW w:w="1251" w:type="dxa"/>
            <w:noWrap/>
            <w:tcMar>
              <w:top w:w="0" w:type="dxa"/>
              <w:left w:w="144" w:type="dxa"/>
              <w:bottom w:w="0" w:type="dxa"/>
              <w:right w:w="0" w:type="dxa"/>
            </w:tcMar>
            <w:vAlign w:val="bottom"/>
            <w:hideMark/>
          </w:tcPr>
          <w:p w14:paraId="1EAE211E" w14:textId="77777777" w:rsidR="007563DD" w:rsidRDefault="008627BE">
            <w:pPr>
              <w:pStyle w:val="NormalWeb"/>
              <w:tabs>
                <w:tab w:val="right" w:pos="1003"/>
                <w:tab w:val="decimal" w:pos="1080"/>
              </w:tabs>
              <w:spacing w:before="0" w:beforeAutospacing="0" w:after="20" w:afterAutospacing="0"/>
              <w:ind w:right="86"/>
              <w:rPr>
                <w:rFonts w:ascii="Arial" w:hAnsi="Arial" w:cs="Arial"/>
                <w:sz w:val="20"/>
                <w:szCs w:val="20"/>
              </w:rPr>
            </w:pPr>
            <w:r>
              <w:rPr>
                <w:rFonts w:ascii="Arial" w:hAnsi="Arial" w:cs="Arial"/>
                <w:sz w:val="20"/>
                <w:szCs w:val="20"/>
              </w:rPr>
              <w:tab/>
              <w:t>(9</w:t>
            </w:r>
            <w:r>
              <w:rPr>
                <w:rFonts w:ascii="Arial" w:hAnsi="Arial" w:cs="Arial"/>
                <w:sz w:val="20"/>
                <w:szCs w:val="20"/>
              </w:rPr>
              <w:tab/>
              <w:t>)</w:t>
            </w:r>
          </w:p>
        </w:tc>
      </w:tr>
      <w:tr w:rsidR="007563DD" w14:paraId="059073A3" w14:textId="77777777">
        <w:trPr>
          <w:cantSplit/>
          <w:jc w:val="center"/>
        </w:trPr>
        <w:tc>
          <w:tcPr>
            <w:tcW w:w="4230" w:type="dxa"/>
            <w:hideMark/>
          </w:tcPr>
          <w:p w14:paraId="416E0C76"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Municipal securities</w:t>
            </w:r>
          </w:p>
        </w:tc>
        <w:tc>
          <w:tcPr>
            <w:tcW w:w="1026" w:type="dxa"/>
            <w:noWrap/>
            <w:tcMar>
              <w:top w:w="0" w:type="dxa"/>
              <w:left w:w="144" w:type="dxa"/>
              <w:bottom w:w="0" w:type="dxa"/>
              <w:right w:w="0" w:type="dxa"/>
            </w:tcMar>
            <w:vAlign w:val="bottom"/>
            <w:hideMark/>
          </w:tcPr>
          <w:p w14:paraId="35E0E768" w14:textId="77777777" w:rsidR="007563DD" w:rsidRDefault="008627BE">
            <w:pPr>
              <w:pStyle w:val="NormalWeb"/>
              <w:tabs>
                <w:tab w:val="right" w:pos="811"/>
                <w:tab w:val="decimal" w:pos="1120"/>
              </w:tabs>
              <w:spacing w:before="0" w:beforeAutospacing="0" w:after="20" w:afterAutospacing="0"/>
              <w:ind w:right="72"/>
              <w:rPr>
                <w:rFonts w:ascii="Arial" w:hAnsi="Arial" w:cs="Arial"/>
                <w:sz w:val="20"/>
                <w:szCs w:val="20"/>
              </w:rPr>
            </w:pPr>
            <w:r>
              <w:rPr>
                <w:rFonts w:ascii="Arial" w:hAnsi="Arial" w:cs="Arial"/>
                <w:sz w:val="20"/>
                <w:szCs w:val="20"/>
              </w:rPr>
              <w:tab/>
              <w:t>58</w:t>
            </w:r>
            <w:r>
              <w:rPr>
                <w:rFonts w:ascii="Arial" w:hAnsi="Arial" w:cs="Arial"/>
                <w:sz w:val="20"/>
                <w:szCs w:val="20"/>
              </w:rPr>
              <w:tab/>
            </w:r>
          </w:p>
        </w:tc>
        <w:tc>
          <w:tcPr>
            <w:tcW w:w="1062" w:type="dxa"/>
            <w:noWrap/>
            <w:tcMar>
              <w:top w:w="0" w:type="dxa"/>
              <w:left w:w="144" w:type="dxa"/>
              <w:bottom w:w="0" w:type="dxa"/>
              <w:right w:w="0" w:type="dxa"/>
            </w:tcMar>
            <w:vAlign w:val="bottom"/>
            <w:hideMark/>
          </w:tcPr>
          <w:p w14:paraId="101A40C6" w14:textId="77777777" w:rsidR="007563DD" w:rsidRDefault="008627BE">
            <w:pPr>
              <w:pStyle w:val="NormalWeb"/>
              <w:tabs>
                <w:tab w:val="right" w:pos="796"/>
                <w:tab w:val="decimal" w:pos="850"/>
              </w:tabs>
              <w:spacing w:before="0" w:beforeAutospacing="0" w:after="20" w:afterAutospacing="0"/>
              <w:ind w:left="94" w:right="115"/>
              <w:rPr>
                <w:rFonts w:ascii="Arial" w:hAnsi="Arial" w:cs="Arial"/>
                <w:sz w:val="20"/>
                <w:szCs w:val="20"/>
              </w:rPr>
            </w:pPr>
            <w:r>
              <w:rPr>
                <w:rFonts w:ascii="Arial" w:hAnsi="Arial" w:cs="Arial"/>
                <w:sz w:val="20"/>
                <w:szCs w:val="20"/>
              </w:rPr>
              <w:tab/>
              <w:t>(7</w:t>
            </w:r>
            <w:r>
              <w:rPr>
                <w:rFonts w:ascii="Arial" w:hAnsi="Arial" w:cs="Arial"/>
                <w:sz w:val="20"/>
                <w:szCs w:val="20"/>
              </w:rPr>
              <w:tab/>
              <w:t>)</w:t>
            </w:r>
          </w:p>
        </w:tc>
        <w:tc>
          <w:tcPr>
            <w:tcW w:w="972" w:type="dxa"/>
            <w:noWrap/>
            <w:tcMar>
              <w:top w:w="0" w:type="dxa"/>
              <w:left w:w="144" w:type="dxa"/>
              <w:bottom w:w="0" w:type="dxa"/>
              <w:right w:w="0" w:type="dxa"/>
            </w:tcMar>
            <w:vAlign w:val="bottom"/>
            <w:hideMark/>
          </w:tcPr>
          <w:p w14:paraId="5A33A40D" w14:textId="77777777" w:rsidR="007563DD" w:rsidRDefault="008627BE">
            <w:pPr>
              <w:pStyle w:val="NormalWeb"/>
              <w:tabs>
                <w:tab w:val="right" w:pos="782"/>
                <w:tab w:val="decimal" w:pos="1300"/>
              </w:tabs>
              <w:spacing w:before="0" w:beforeAutospacing="0" w:after="20" w:afterAutospacing="0"/>
              <w:ind w:right="43"/>
              <w:rPr>
                <w:rFonts w:ascii="Arial" w:hAnsi="Arial" w:cs="Arial"/>
                <w:sz w:val="20"/>
                <w:szCs w:val="20"/>
              </w:rPr>
            </w:pPr>
            <w:r>
              <w:rPr>
                <w:rFonts w:ascii="Arial" w:hAnsi="Arial" w:cs="Arial"/>
                <w:sz w:val="20"/>
                <w:szCs w:val="20"/>
              </w:rPr>
              <w:tab/>
              <w:t>1</w:t>
            </w:r>
            <w:r>
              <w:rPr>
                <w:rFonts w:ascii="Arial" w:hAnsi="Arial" w:cs="Arial"/>
                <w:sz w:val="20"/>
                <w:szCs w:val="20"/>
              </w:rPr>
              <w:tab/>
            </w:r>
          </w:p>
        </w:tc>
        <w:tc>
          <w:tcPr>
            <w:tcW w:w="1080" w:type="dxa"/>
            <w:noWrap/>
            <w:tcMar>
              <w:top w:w="0" w:type="dxa"/>
              <w:left w:w="144" w:type="dxa"/>
              <w:bottom w:w="0" w:type="dxa"/>
              <w:right w:w="0" w:type="dxa"/>
            </w:tcMar>
            <w:vAlign w:val="bottom"/>
            <w:hideMark/>
          </w:tcPr>
          <w:p w14:paraId="0A296270" w14:textId="77777777" w:rsidR="007563DD" w:rsidRDefault="008627BE">
            <w:pPr>
              <w:pStyle w:val="NormalWeb"/>
              <w:tabs>
                <w:tab w:val="right" w:pos="827"/>
                <w:tab w:val="decimal" w:pos="899"/>
              </w:tabs>
              <w:spacing w:before="0" w:beforeAutospacing="0" w:after="20" w:afterAutospacing="0"/>
              <w:ind w:right="115"/>
              <w:rPr>
                <w:rFonts w:ascii="Arial" w:hAnsi="Arial" w:cs="Arial"/>
                <w:sz w:val="20"/>
                <w:szCs w:val="20"/>
              </w:rPr>
            </w:pPr>
            <w:r>
              <w:rPr>
                <w:rFonts w:ascii="Arial" w:hAnsi="Arial" w:cs="Arial"/>
                <w:sz w:val="20"/>
                <w:szCs w:val="20"/>
              </w:rPr>
              <w:tab/>
              <w:t>0</w:t>
            </w:r>
            <w:r>
              <w:rPr>
                <w:rFonts w:ascii="Arial" w:hAnsi="Arial" w:cs="Arial"/>
                <w:sz w:val="20"/>
                <w:szCs w:val="20"/>
              </w:rPr>
              <w:tab/>
            </w:r>
          </w:p>
        </w:tc>
        <w:tc>
          <w:tcPr>
            <w:tcW w:w="1179" w:type="dxa"/>
            <w:noWrap/>
            <w:tcMar>
              <w:top w:w="0" w:type="dxa"/>
              <w:left w:w="144" w:type="dxa"/>
              <w:bottom w:w="0" w:type="dxa"/>
              <w:right w:w="0" w:type="dxa"/>
            </w:tcMar>
            <w:vAlign w:val="bottom"/>
            <w:hideMark/>
          </w:tcPr>
          <w:p w14:paraId="70B222C0" w14:textId="77777777" w:rsidR="007563DD" w:rsidRDefault="008627BE">
            <w:pPr>
              <w:pStyle w:val="NormalWeb"/>
              <w:tabs>
                <w:tab w:val="right" w:pos="973"/>
                <w:tab w:val="decimal" w:pos="1120"/>
              </w:tabs>
              <w:spacing w:before="0" w:beforeAutospacing="0" w:after="20" w:afterAutospacing="0"/>
              <w:ind w:right="72"/>
              <w:rPr>
                <w:rFonts w:ascii="Arial" w:hAnsi="Arial" w:cs="Arial"/>
                <w:sz w:val="20"/>
                <w:szCs w:val="20"/>
              </w:rPr>
            </w:pPr>
            <w:r>
              <w:rPr>
                <w:rFonts w:ascii="Arial" w:hAnsi="Arial" w:cs="Arial"/>
                <w:sz w:val="20"/>
                <w:szCs w:val="20"/>
              </w:rPr>
              <w:tab/>
              <w:t>59</w:t>
            </w:r>
            <w:r>
              <w:rPr>
                <w:rFonts w:ascii="Arial" w:hAnsi="Arial" w:cs="Arial"/>
                <w:sz w:val="20"/>
                <w:szCs w:val="20"/>
              </w:rPr>
              <w:tab/>
            </w:r>
          </w:p>
        </w:tc>
        <w:tc>
          <w:tcPr>
            <w:tcW w:w="1251" w:type="dxa"/>
            <w:noWrap/>
            <w:tcMar>
              <w:top w:w="0" w:type="dxa"/>
              <w:left w:w="144" w:type="dxa"/>
              <w:bottom w:w="0" w:type="dxa"/>
              <w:right w:w="0" w:type="dxa"/>
            </w:tcMar>
            <w:vAlign w:val="bottom"/>
            <w:hideMark/>
          </w:tcPr>
          <w:p w14:paraId="7CEC0533" w14:textId="77777777" w:rsidR="007563DD" w:rsidRDefault="008627BE">
            <w:pPr>
              <w:pStyle w:val="NormalWeb"/>
              <w:tabs>
                <w:tab w:val="right" w:pos="1003"/>
                <w:tab w:val="decimal" w:pos="1080"/>
              </w:tabs>
              <w:spacing w:before="0" w:beforeAutospacing="0" w:after="20" w:afterAutospacing="0"/>
              <w:ind w:right="86"/>
              <w:rPr>
                <w:rFonts w:ascii="Arial" w:hAnsi="Arial" w:cs="Arial"/>
                <w:sz w:val="20"/>
                <w:szCs w:val="20"/>
              </w:rPr>
            </w:pPr>
            <w:r>
              <w:rPr>
                <w:rFonts w:ascii="Arial" w:hAnsi="Arial" w:cs="Arial"/>
                <w:sz w:val="20"/>
                <w:szCs w:val="20"/>
              </w:rPr>
              <w:tab/>
              <w:t>(7</w:t>
            </w:r>
            <w:r>
              <w:rPr>
                <w:rFonts w:ascii="Arial" w:hAnsi="Arial" w:cs="Arial"/>
                <w:sz w:val="20"/>
                <w:szCs w:val="20"/>
              </w:rPr>
              <w:tab/>
              <w:t>)</w:t>
            </w:r>
          </w:p>
        </w:tc>
      </w:tr>
      <w:tr w:rsidR="007563DD" w14:paraId="78FC610D" w14:textId="77777777">
        <w:trPr>
          <w:cantSplit/>
          <w:jc w:val="center"/>
        </w:trPr>
        <w:tc>
          <w:tcPr>
            <w:tcW w:w="5256" w:type="dxa"/>
            <w:gridSpan w:val="2"/>
            <w:tcMar>
              <w:top w:w="0" w:type="dxa"/>
              <w:left w:w="144" w:type="dxa"/>
              <w:bottom w:w="0" w:type="dxa"/>
              <w:right w:w="0" w:type="dxa"/>
            </w:tcMar>
            <w:vAlign w:val="bottom"/>
            <w:hideMark/>
          </w:tcPr>
          <w:p w14:paraId="11B0DC4E" w14:textId="77777777" w:rsidR="007563DD" w:rsidRDefault="008627BE">
            <w:pPr>
              <w:pStyle w:val="rrdsinglerule"/>
              <w:tabs>
                <w:tab w:val="right" w:pos="811"/>
              </w:tabs>
              <w:spacing w:before="0"/>
              <w:ind w:left="-139" w:right="72"/>
              <w:rPr>
                <w:rFonts w:ascii="Arial" w:hAnsi="Arial" w:cs="Arial"/>
                <w:sz w:val="20"/>
                <w:szCs w:val="20"/>
              </w:rPr>
            </w:pPr>
            <w:r>
              <w:rPr>
                <w:rFonts w:ascii="Arial" w:hAnsi="Arial" w:cs="Arial"/>
                <w:sz w:val="20"/>
                <w:szCs w:val="20"/>
              </w:rPr>
              <w:t> </w:t>
            </w:r>
          </w:p>
        </w:tc>
        <w:tc>
          <w:tcPr>
            <w:tcW w:w="1062" w:type="dxa"/>
            <w:tcMar>
              <w:top w:w="0" w:type="dxa"/>
              <w:left w:w="144" w:type="dxa"/>
              <w:bottom w:w="0" w:type="dxa"/>
              <w:right w:w="0" w:type="dxa"/>
            </w:tcMar>
            <w:vAlign w:val="bottom"/>
            <w:hideMark/>
          </w:tcPr>
          <w:p w14:paraId="490056A1" w14:textId="77777777" w:rsidR="007563DD" w:rsidRDefault="008627BE">
            <w:pPr>
              <w:pStyle w:val="rrdsinglerule"/>
              <w:tabs>
                <w:tab w:val="right" w:pos="796"/>
                <w:tab w:val="decimal" w:pos="850"/>
              </w:tabs>
              <w:spacing w:before="0"/>
              <w:ind w:right="115"/>
              <w:rPr>
                <w:rFonts w:ascii="Arial" w:hAnsi="Arial" w:cs="Arial"/>
                <w:sz w:val="20"/>
                <w:szCs w:val="20"/>
              </w:rPr>
            </w:pPr>
            <w:r>
              <w:rPr>
                <w:rFonts w:ascii="Arial" w:hAnsi="Arial" w:cs="Arial"/>
                <w:sz w:val="20"/>
                <w:szCs w:val="20"/>
              </w:rPr>
              <w:t> </w:t>
            </w:r>
          </w:p>
        </w:tc>
        <w:tc>
          <w:tcPr>
            <w:tcW w:w="972" w:type="dxa"/>
            <w:tcMar>
              <w:top w:w="0" w:type="dxa"/>
              <w:left w:w="144" w:type="dxa"/>
              <w:bottom w:w="0" w:type="dxa"/>
              <w:right w:w="0" w:type="dxa"/>
            </w:tcMar>
            <w:vAlign w:val="bottom"/>
            <w:hideMark/>
          </w:tcPr>
          <w:p w14:paraId="2D084478" w14:textId="77777777" w:rsidR="007563DD" w:rsidRDefault="008627BE">
            <w:pPr>
              <w:pStyle w:val="rrdsinglerule"/>
              <w:tabs>
                <w:tab w:val="right" w:pos="782"/>
              </w:tabs>
              <w:spacing w:before="0"/>
              <w:ind w:right="43"/>
              <w:rPr>
                <w:rFonts w:ascii="Arial" w:hAnsi="Arial" w:cs="Arial"/>
                <w:sz w:val="20"/>
                <w:szCs w:val="20"/>
              </w:rPr>
            </w:pPr>
            <w:r>
              <w:rPr>
                <w:rFonts w:ascii="Arial" w:hAnsi="Arial" w:cs="Arial"/>
                <w:sz w:val="20"/>
                <w:szCs w:val="20"/>
              </w:rPr>
              <w:t> </w:t>
            </w:r>
          </w:p>
        </w:tc>
        <w:tc>
          <w:tcPr>
            <w:tcW w:w="1080" w:type="dxa"/>
            <w:tcMar>
              <w:top w:w="0" w:type="dxa"/>
              <w:left w:w="144" w:type="dxa"/>
              <w:bottom w:w="0" w:type="dxa"/>
              <w:right w:w="0" w:type="dxa"/>
            </w:tcMar>
            <w:vAlign w:val="bottom"/>
            <w:hideMark/>
          </w:tcPr>
          <w:p w14:paraId="31376B3D" w14:textId="77777777" w:rsidR="007563DD" w:rsidRDefault="008627BE">
            <w:pPr>
              <w:pStyle w:val="rrdsinglerule"/>
              <w:tabs>
                <w:tab w:val="right" w:pos="827"/>
                <w:tab w:val="decimal" w:pos="899"/>
              </w:tabs>
              <w:spacing w:before="0"/>
              <w:ind w:right="115"/>
              <w:rPr>
                <w:rFonts w:ascii="Arial" w:hAnsi="Arial" w:cs="Arial"/>
                <w:sz w:val="20"/>
                <w:szCs w:val="20"/>
              </w:rPr>
            </w:pPr>
            <w:r>
              <w:rPr>
                <w:rFonts w:ascii="Arial" w:hAnsi="Arial" w:cs="Arial"/>
                <w:sz w:val="20"/>
                <w:szCs w:val="20"/>
              </w:rPr>
              <w:t> </w:t>
            </w:r>
          </w:p>
        </w:tc>
        <w:tc>
          <w:tcPr>
            <w:tcW w:w="1179" w:type="dxa"/>
            <w:tcMar>
              <w:top w:w="0" w:type="dxa"/>
              <w:left w:w="144" w:type="dxa"/>
              <w:bottom w:w="0" w:type="dxa"/>
              <w:right w:w="0" w:type="dxa"/>
            </w:tcMar>
            <w:vAlign w:val="bottom"/>
            <w:hideMark/>
          </w:tcPr>
          <w:p w14:paraId="3619CD1E" w14:textId="77777777" w:rsidR="007563DD" w:rsidRDefault="008627BE">
            <w:pPr>
              <w:pStyle w:val="rrdsinglerule"/>
              <w:tabs>
                <w:tab w:val="right" w:pos="973"/>
              </w:tabs>
              <w:spacing w:before="0"/>
              <w:ind w:right="72"/>
              <w:rPr>
                <w:rFonts w:ascii="Arial" w:hAnsi="Arial" w:cs="Arial"/>
                <w:sz w:val="20"/>
                <w:szCs w:val="20"/>
              </w:rPr>
            </w:pPr>
            <w:r>
              <w:rPr>
                <w:rFonts w:ascii="Arial" w:hAnsi="Arial" w:cs="Arial"/>
                <w:sz w:val="20"/>
                <w:szCs w:val="20"/>
              </w:rPr>
              <w:t> </w:t>
            </w:r>
          </w:p>
        </w:tc>
        <w:tc>
          <w:tcPr>
            <w:tcW w:w="1251" w:type="dxa"/>
            <w:tcMar>
              <w:top w:w="0" w:type="dxa"/>
              <w:left w:w="144" w:type="dxa"/>
              <w:bottom w:w="0" w:type="dxa"/>
              <w:right w:w="0" w:type="dxa"/>
            </w:tcMar>
            <w:vAlign w:val="bottom"/>
            <w:hideMark/>
          </w:tcPr>
          <w:p w14:paraId="16DEB617" w14:textId="77777777" w:rsidR="007563DD" w:rsidRDefault="008627BE">
            <w:pPr>
              <w:pStyle w:val="rrdsinglerule"/>
              <w:tabs>
                <w:tab w:val="right" w:pos="1003"/>
              </w:tabs>
              <w:spacing w:before="0"/>
              <w:ind w:right="86"/>
              <w:rPr>
                <w:rFonts w:ascii="Arial" w:hAnsi="Arial" w:cs="Arial"/>
                <w:sz w:val="20"/>
                <w:szCs w:val="20"/>
              </w:rPr>
            </w:pPr>
            <w:r>
              <w:rPr>
                <w:rFonts w:ascii="Arial" w:hAnsi="Arial" w:cs="Arial"/>
                <w:sz w:val="20"/>
                <w:szCs w:val="20"/>
              </w:rPr>
              <w:t> </w:t>
            </w:r>
          </w:p>
        </w:tc>
      </w:tr>
      <w:tr w:rsidR="007563DD" w14:paraId="5B803AAF" w14:textId="77777777">
        <w:trPr>
          <w:cantSplit/>
          <w:jc w:val="center"/>
        </w:trPr>
        <w:tc>
          <w:tcPr>
            <w:tcW w:w="4230" w:type="dxa"/>
            <w:hideMark/>
          </w:tcPr>
          <w:p w14:paraId="0524219E"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w:t>
            </w:r>
          </w:p>
        </w:tc>
        <w:tc>
          <w:tcPr>
            <w:tcW w:w="1026" w:type="dxa"/>
            <w:noWrap/>
            <w:tcMar>
              <w:top w:w="0" w:type="dxa"/>
              <w:left w:w="144" w:type="dxa"/>
              <w:bottom w:w="0" w:type="dxa"/>
              <w:right w:w="0" w:type="dxa"/>
            </w:tcMar>
            <w:vAlign w:val="bottom"/>
            <w:hideMark/>
          </w:tcPr>
          <w:p w14:paraId="562A6178" w14:textId="77777777" w:rsidR="007563DD" w:rsidRDefault="008627BE">
            <w:pPr>
              <w:pStyle w:val="NormalWeb"/>
              <w:tabs>
                <w:tab w:val="right" w:pos="811"/>
                <w:tab w:val="decimal" w:pos="1120"/>
              </w:tabs>
              <w:spacing w:before="0" w:beforeAutospacing="0" w:after="20" w:afterAutospacing="0"/>
              <w:ind w:right="72"/>
              <w:rPr>
                <w:rFonts w:ascii="Arial" w:hAnsi="Arial" w:cs="Arial"/>
                <w:sz w:val="20"/>
                <w:szCs w:val="20"/>
              </w:rPr>
            </w:pPr>
            <w:r>
              <w:rPr>
                <w:rFonts w:ascii="Arial" w:hAnsi="Arial" w:cs="Arial"/>
                <w:sz w:val="20"/>
                <w:szCs w:val="20"/>
              </w:rPr>
              <w:t>$</w:t>
            </w:r>
            <w:r>
              <w:rPr>
                <w:rFonts w:ascii="Arial" w:hAnsi="Arial" w:cs="Arial"/>
                <w:sz w:val="20"/>
                <w:szCs w:val="20"/>
              </w:rPr>
              <w:tab/>
              <w:t>  11,389</w:t>
            </w:r>
            <w:r>
              <w:rPr>
                <w:rFonts w:ascii="Arial" w:hAnsi="Arial" w:cs="Arial"/>
                <w:sz w:val="20"/>
                <w:szCs w:val="20"/>
              </w:rPr>
              <w:tab/>
            </w:r>
          </w:p>
        </w:tc>
        <w:tc>
          <w:tcPr>
            <w:tcW w:w="1062" w:type="dxa"/>
            <w:noWrap/>
            <w:tcMar>
              <w:top w:w="0" w:type="dxa"/>
              <w:left w:w="144" w:type="dxa"/>
              <w:bottom w:w="0" w:type="dxa"/>
              <w:right w:w="0" w:type="dxa"/>
            </w:tcMar>
            <w:vAlign w:val="bottom"/>
            <w:hideMark/>
          </w:tcPr>
          <w:p w14:paraId="32EA25D7" w14:textId="77777777" w:rsidR="007563DD" w:rsidRDefault="008627BE">
            <w:pPr>
              <w:pStyle w:val="NormalWeb"/>
              <w:tabs>
                <w:tab w:val="right" w:pos="796"/>
                <w:tab w:val="decimal" w:pos="850"/>
              </w:tabs>
              <w:spacing w:before="0" w:beforeAutospacing="0" w:after="20" w:afterAutospacing="0"/>
              <w:ind w:left="144" w:right="115"/>
              <w:rPr>
                <w:rFonts w:ascii="Arial" w:hAnsi="Arial" w:cs="Arial"/>
                <w:sz w:val="20"/>
                <w:szCs w:val="20"/>
              </w:rPr>
            </w:pPr>
            <w:r>
              <w:rPr>
                <w:rFonts w:ascii="Arial" w:hAnsi="Arial" w:cs="Arial"/>
                <w:sz w:val="20"/>
                <w:szCs w:val="20"/>
              </w:rPr>
              <w:t>$</w:t>
            </w:r>
            <w:r>
              <w:rPr>
                <w:rFonts w:ascii="Arial" w:hAnsi="Arial" w:cs="Arial"/>
                <w:sz w:val="20"/>
                <w:szCs w:val="20"/>
              </w:rPr>
              <w:tab/>
              <w:t>  (132</w:t>
            </w:r>
            <w:r>
              <w:rPr>
                <w:rFonts w:ascii="Arial" w:hAnsi="Arial" w:cs="Arial"/>
                <w:sz w:val="20"/>
                <w:szCs w:val="20"/>
              </w:rPr>
              <w:tab/>
              <w:t>)</w:t>
            </w:r>
          </w:p>
        </w:tc>
        <w:tc>
          <w:tcPr>
            <w:tcW w:w="972" w:type="dxa"/>
            <w:noWrap/>
            <w:tcMar>
              <w:top w:w="0" w:type="dxa"/>
              <w:left w:w="144" w:type="dxa"/>
              <w:bottom w:w="0" w:type="dxa"/>
              <w:right w:w="0" w:type="dxa"/>
            </w:tcMar>
            <w:vAlign w:val="bottom"/>
            <w:hideMark/>
          </w:tcPr>
          <w:p w14:paraId="5BBA7C80" w14:textId="77777777" w:rsidR="007563DD" w:rsidRDefault="008627BE">
            <w:pPr>
              <w:pStyle w:val="NormalWeb"/>
              <w:tabs>
                <w:tab w:val="right" w:pos="782"/>
                <w:tab w:val="decimal" w:pos="1300"/>
              </w:tabs>
              <w:spacing w:before="0" w:beforeAutospacing="0" w:after="20" w:afterAutospacing="0"/>
              <w:ind w:right="43"/>
              <w:rPr>
                <w:rFonts w:ascii="Arial" w:hAnsi="Arial" w:cs="Arial"/>
                <w:sz w:val="20"/>
                <w:szCs w:val="20"/>
              </w:rPr>
            </w:pPr>
            <w:r>
              <w:rPr>
                <w:rFonts w:ascii="Arial" w:hAnsi="Arial" w:cs="Arial"/>
                <w:sz w:val="20"/>
                <w:szCs w:val="20"/>
              </w:rPr>
              <w:t>$</w:t>
            </w:r>
            <w:r>
              <w:rPr>
                <w:rFonts w:ascii="Arial" w:hAnsi="Arial" w:cs="Arial"/>
                <w:sz w:val="20"/>
                <w:szCs w:val="20"/>
              </w:rPr>
              <w:tab/>
              <w:t>  127</w:t>
            </w:r>
            <w:r>
              <w:rPr>
                <w:rFonts w:ascii="Arial" w:hAnsi="Arial" w:cs="Arial"/>
                <w:sz w:val="20"/>
                <w:szCs w:val="20"/>
              </w:rPr>
              <w:tab/>
            </w:r>
          </w:p>
        </w:tc>
        <w:tc>
          <w:tcPr>
            <w:tcW w:w="1080" w:type="dxa"/>
            <w:noWrap/>
            <w:tcMar>
              <w:top w:w="0" w:type="dxa"/>
              <w:left w:w="144" w:type="dxa"/>
              <w:bottom w:w="0" w:type="dxa"/>
              <w:right w:w="0" w:type="dxa"/>
            </w:tcMar>
            <w:vAlign w:val="bottom"/>
            <w:hideMark/>
          </w:tcPr>
          <w:p w14:paraId="1C471AB6" w14:textId="77777777" w:rsidR="007563DD" w:rsidRDefault="008627BE">
            <w:pPr>
              <w:pStyle w:val="NormalWeb"/>
              <w:tabs>
                <w:tab w:val="right" w:pos="827"/>
                <w:tab w:val="decimal" w:pos="899"/>
              </w:tabs>
              <w:spacing w:before="0" w:beforeAutospacing="0" w:after="20" w:afterAutospacing="0"/>
              <w:ind w:right="115"/>
              <w:rPr>
                <w:rFonts w:ascii="Arial" w:hAnsi="Arial" w:cs="Arial"/>
                <w:sz w:val="20"/>
                <w:szCs w:val="20"/>
              </w:rPr>
            </w:pPr>
            <w:r>
              <w:rPr>
                <w:rFonts w:ascii="Arial" w:hAnsi="Arial" w:cs="Arial"/>
                <w:sz w:val="20"/>
                <w:szCs w:val="20"/>
              </w:rPr>
              <w:t>$</w:t>
            </w:r>
            <w:r>
              <w:rPr>
                <w:rFonts w:ascii="Arial" w:hAnsi="Arial" w:cs="Arial"/>
                <w:sz w:val="20"/>
                <w:szCs w:val="20"/>
              </w:rPr>
              <w:tab/>
              <w:t>       (3</w:t>
            </w:r>
            <w:r>
              <w:rPr>
                <w:rFonts w:ascii="Arial" w:hAnsi="Arial" w:cs="Arial"/>
                <w:sz w:val="20"/>
                <w:szCs w:val="20"/>
              </w:rPr>
              <w:tab/>
              <w:t>)</w:t>
            </w:r>
          </w:p>
        </w:tc>
        <w:tc>
          <w:tcPr>
            <w:tcW w:w="1179" w:type="dxa"/>
            <w:noWrap/>
            <w:tcMar>
              <w:top w:w="0" w:type="dxa"/>
              <w:left w:w="144" w:type="dxa"/>
              <w:bottom w:w="0" w:type="dxa"/>
              <w:right w:w="0" w:type="dxa"/>
            </w:tcMar>
            <w:vAlign w:val="bottom"/>
            <w:hideMark/>
          </w:tcPr>
          <w:p w14:paraId="6ED87448" w14:textId="77777777" w:rsidR="007563DD" w:rsidRDefault="008627BE">
            <w:pPr>
              <w:pStyle w:val="NormalWeb"/>
              <w:tabs>
                <w:tab w:val="right" w:pos="973"/>
                <w:tab w:val="decimal" w:pos="1120"/>
              </w:tabs>
              <w:spacing w:before="0" w:beforeAutospacing="0" w:after="20" w:afterAutospacing="0"/>
              <w:ind w:right="72"/>
              <w:rPr>
                <w:rFonts w:ascii="Arial" w:hAnsi="Arial" w:cs="Arial"/>
                <w:sz w:val="20"/>
                <w:szCs w:val="20"/>
              </w:rPr>
            </w:pPr>
            <w:r>
              <w:rPr>
                <w:rFonts w:ascii="Arial" w:hAnsi="Arial" w:cs="Arial"/>
                <w:sz w:val="20"/>
                <w:szCs w:val="20"/>
              </w:rPr>
              <w:t>$</w:t>
            </w:r>
            <w:r>
              <w:rPr>
                <w:rFonts w:ascii="Arial" w:hAnsi="Arial" w:cs="Arial"/>
                <w:sz w:val="20"/>
                <w:szCs w:val="20"/>
              </w:rPr>
              <w:tab/>
              <w:t>    11,516</w:t>
            </w:r>
            <w:r>
              <w:rPr>
                <w:rFonts w:ascii="Arial" w:hAnsi="Arial" w:cs="Arial"/>
                <w:sz w:val="20"/>
                <w:szCs w:val="20"/>
              </w:rPr>
              <w:tab/>
            </w:r>
          </w:p>
        </w:tc>
        <w:tc>
          <w:tcPr>
            <w:tcW w:w="1251" w:type="dxa"/>
            <w:noWrap/>
            <w:tcMar>
              <w:top w:w="0" w:type="dxa"/>
              <w:left w:w="144" w:type="dxa"/>
              <w:bottom w:w="0" w:type="dxa"/>
              <w:right w:w="0" w:type="dxa"/>
            </w:tcMar>
            <w:vAlign w:val="bottom"/>
            <w:hideMark/>
          </w:tcPr>
          <w:p w14:paraId="00F1E8E5" w14:textId="77777777" w:rsidR="007563DD" w:rsidRDefault="008627BE">
            <w:pPr>
              <w:pStyle w:val="NormalWeb"/>
              <w:tabs>
                <w:tab w:val="right" w:pos="1003"/>
                <w:tab w:val="decimal" w:pos="1080"/>
              </w:tabs>
              <w:spacing w:before="0" w:beforeAutospacing="0" w:after="20" w:afterAutospacing="0"/>
              <w:ind w:right="86"/>
              <w:rPr>
                <w:rFonts w:ascii="Arial" w:hAnsi="Arial" w:cs="Arial"/>
                <w:sz w:val="20"/>
                <w:szCs w:val="20"/>
              </w:rPr>
            </w:pPr>
            <w:r>
              <w:rPr>
                <w:rFonts w:ascii="Arial" w:hAnsi="Arial" w:cs="Arial"/>
                <w:sz w:val="20"/>
                <w:szCs w:val="20"/>
              </w:rPr>
              <w:tab/>
              <w:t>$         (135</w:t>
            </w:r>
            <w:r>
              <w:rPr>
                <w:rFonts w:ascii="Arial" w:hAnsi="Arial" w:cs="Arial"/>
                <w:sz w:val="20"/>
                <w:szCs w:val="20"/>
              </w:rPr>
              <w:tab/>
              <w:t>)</w:t>
            </w:r>
          </w:p>
        </w:tc>
      </w:tr>
      <w:tr w:rsidR="007563DD" w14:paraId="4F336BDC" w14:textId="77777777">
        <w:trPr>
          <w:cantSplit/>
          <w:jc w:val="center"/>
        </w:trPr>
        <w:tc>
          <w:tcPr>
            <w:tcW w:w="4230" w:type="dxa"/>
            <w:tcMar>
              <w:top w:w="0" w:type="dxa"/>
              <w:left w:w="144" w:type="dxa"/>
              <w:bottom w:w="0" w:type="dxa"/>
              <w:right w:w="0" w:type="dxa"/>
            </w:tcMar>
            <w:vAlign w:val="bottom"/>
            <w:hideMark/>
          </w:tcPr>
          <w:p w14:paraId="61582CD5" w14:textId="77777777" w:rsidR="007563DD" w:rsidRDefault="008627BE">
            <w:pPr>
              <w:pStyle w:val="la2"/>
              <w:rPr>
                <w:rFonts w:ascii="Arial" w:hAnsi="Arial" w:cs="Arial"/>
                <w:sz w:val="20"/>
                <w:szCs w:val="20"/>
              </w:rPr>
            </w:pPr>
            <w:r>
              <w:rPr>
                <w:rFonts w:ascii="Arial" w:hAnsi="Arial" w:cs="Arial"/>
                <w:sz w:val="20"/>
                <w:szCs w:val="20"/>
              </w:rPr>
              <w:t> </w:t>
            </w:r>
          </w:p>
        </w:tc>
        <w:tc>
          <w:tcPr>
            <w:tcW w:w="1026" w:type="dxa"/>
            <w:tcMar>
              <w:top w:w="0" w:type="dxa"/>
              <w:left w:w="144" w:type="dxa"/>
              <w:bottom w:w="0" w:type="dxa"/>
              <w:right w:w="0" w:type="dxa"/>
            </w:tcMar>
            <w:vAlign w:val="bottom"/>
            <w:hideMark/>
          </w:tcPr>
          <w:p w14:paraId="0EBCC3D8" w14:textId="77777777" w:rsidR="007563DD" w:rsidRDefault="008627BE">
            <w:pPr>
              <w:pStyle w:val="rrddoublerule"/>
              <w:tabs>
                <w:tab w:val="right" w:pos="811"/>
              </w:tabs>
              <w:spacing w:before="0"/>
              <w:ind w:right="72"/>
              <w:rPr>
                <w:rFonts w:ascii="Arial" w:hAnsi="Arial" w:cs="Arial"/>
                <w:sz w:val="20"/>
                <w:szCs w:val="20"/>
              </w:rPr>
            </w:pPr>
            <w:r>
              <w:rPr>
                <w:rFonts w:ascii="Arial" w:hAnsi="Arial" w:cs="Arial"/>
                <w:sz w:val="20"/>
                <w:szCs w:val="20"/>
              </w:rPr>
              <w:t> </w:t>
            </w:r>
          </w:p>
        </w:tc>
        <w:tc>
          <w:tcPr>
            <w:tcW w:w="1062" w:type="dxa"/>
            <w:tcMar>
              <w:top w:w="0" w:type="dxa"/>
              <w:left w:w="144" w:type="dxa"/>
              <w:bottom w:w="0" w:type="dxa"/>
              <w:right w:w="0" w:type="dxa"/>
            </w:tcMar>
            <w:vAlign w:val="bottom"/>
            <w:hideMark/>
          </w:tcPr>
          <w:p w14:paraId="7AB1EE7C" w14:textId="77777777" w:rsidR="007563DD" w:rsidRDefault="008627BE">
            <w:pPr>
              <w:pStyle w:val="rrddoublerule"/>
              <w:tabs>
                <w:tab w:val="right" w:pos="796"/>
                <w:tab w:val="decimal" w:pos="850"/>
              </w:tabs>
              <w:spacing w:before="0"/>
              <w:ind w:left="144" w:right="115"/>
              <w:rPr>
                <w:rFonts w:ascii="Arial" w:hAnsi="Arial" w:cs="Arial"/>
                <w:sz w:val="20"/>
                <w:szCs w:val="20"/>
              </w:rPr>
            </w:pPr>
            <w:r>
              <w:rPr>
                <w:rFonts w:ascii="Arial" w:hAnsi="Arial" w:cs="Arial"/>
                <w:sz w:val="20"/>
                <w:szCs w:val="20"/>
              </w:rPr>
              <w:t> </w:t>
            </w:r>
          </w:p>
        </w:tc>
        <w:tc>
          <w:tcPr>
            <w:tcW w:w="972" w:type="dxa"/>
            <w:tcMar>
              <w:top w:w="0" w:type="dxa"/>
              <w:left w:w="144" w:type="dxa"/>
              <w:bottom w:w="0" w:type="dxa"/>
              <w:right w:w="0" w:type="dxa"/>
            </w:tcMar>
            <w:vAlign w:val="bottom"/>
            <w:hideMark/>
          </w:tcPr>
          <w:p w14:paraId="17171405" w14:textId="77777777" w:rsidR="007563DD" w:rsidRDefault="008627BE">
            <w:pPr>
              <w:pStyle w:val="rrddoublerule"/>
              <w:tabs>
                <w:tab w:val="right" w:pos="782"/>
              </w:tabs>
              <w:spacing w:before="0"/>
              <w:ind w:right="43"/>
              <w:rPr>
                <w:rFonts w:ascii="Arial" w:hAnsi="Arial" w:cs="Arial"/>
                <w:sz w:val="20"/>
                <w:szCs w:val="20"/>
              </w:rPr>
            </w:pPr>
            <w:r>
              <w:rPr>
                <w:rFonts w:ascii="Arial" w:hAnsi="Arial" w:cs="Arial"/>
                <w:sz w:val="20"/>
                <w:szCs w:val="20"/>
              </w:rPr>
              <w:t> </w:t>
            </w:r>
          </w:p>
        </w:tc>
        <w:tc>
          <w:tcPr>
            <w:tcW w:w="1080" w:type="dxa"/>
            <w:tcMar>
              <w:top w:w="0" w:type="dxa"/>
              <w:left w:w="144" w:type="dxa"/>
              <w:bottom w:w="0" w:type="dxa"/>
              <w:right w:w="0" w:type="dxa"/>
            </w:tcMar>
            <w:vAlign w:val="bottom"/>
            <w:hideMark/>
          </w:tcPr>
          <w:p w14:paraId="6B67B8CA" w14:textId="77777777" w:rsidR="007563DD" w:rsidRDefault="008627BE">
            <w:pPr>
              <w:pStyle w:val="rrddoublerule"/>
              <w:tabs>
                <w:tab w:val="right" w:pos="827"/>
                <w:tab w:val="decimal" w:pos="899"/>
              </w:tabs>
              <w:spacing w:before="0"/>
              <w:ind w:right="115"/>
              <w:rPr>
                <w:rFonts w:ascii="Arial" w:hAnsi="Arial" w:cs="Arial"/>
                <w:sz w:val="20"/>
                <w:szCs w:val="20"/>
              </w:rPr>
            </w:pPr>
            <w:r>
              <w:rPr>
                <w:rFonts w:ascii="Arial" w:hAnsi="Arial" w:cs="Arial"/>
                <w:sz w:val="20"/>
                <w:szCs w:val="20"/>
              </w:rPr>
              <w:t> </w:t>
            </w:r>
          </w:p>
        </w:tc>
        <w:tc>
          <w:tcPr>
            <w:tcW w:w="1179" w:type="dxa"/>
            <w:tcMar>
              <w:top w:w="0" w:type="dxa"/>
              <w:left w:w="144" w:type="dxa"/>
              <w:bottom w:w="0" w:type="dxa"/>
              <w:right w:w="0" w:type="dxa"/>
            </w:tcMar>
            <w:vAlign w:val="bottom"/>
            <w:hideMark/>
          </w:tcPr>
          <w:p w14:paraId="05290756" w14:textId="77777777" w:rsidR="007563DD" w:rsidRDefault="008627BE">
            <w:pPr>
              <w:pStyle w:val="rrddoublerule"/>
              <w:tabs>
                <w:tab w:val="right" w:pos="973"/>
              </w:tabs>
              <w:spacing w:before="0"/>
              <w:ind w:right="72"/>
              <w:rPr>
                <w:rFonts w:ascii="Arial" w:hAnsi="Arial" w:cs="Arial"/>
                <w:sz w:val="20"/>
                <w:szCs w:val="20"/>
              </w:rPr>
            </w:pPr>
            <w:r>
              <w:rPr>
                <w:rFonts w:ascii="Arial" w:hAnsi="Arial" w:cs="Arial"/>
                <w:sz w:val="20"/>
                <w:szCs w:val="20"/>
              </w:rPr>
              <w:t> </w:t>
            </w:r>
          </w:p>
        </w:tc>
        <w:tc>
          <w:tcPr>
            <w:tcW w:w="1251" w:type="dxa"/>
            <w:tcMar>
              <w:top w:w="0" w:type="dxa"/>
              <w:left w:w="144" w:type="dxa"/>
              <w:bottom w:w="0" w:type="dxa"/>
              <w:right w:w="0" w:type="dxa"/>
            </w:tcMar>
            <w:vAlign w:val="bottom"/>
            <w:hideMark/>
          </w:tcPr>
          <w:p w14:paraId="120B1BBA" w14:textId="77777777" w:rsidR="007563DD" w:rsidRDefault="008627BE">
            <w:pPr>
              <w:pStyle w:val="rrddoublerule"/>
              <w:tabs>
                <w:tab w:val="right" w:pos="1003"/>
              </w:tabs>
              <w:spacing w:before="0"/>
              <w:ind w:right="86"/>
              <w:rPr>
                <w:rFonts w:ascii="Arial" w:hAnsi="Arial" w:cs="Arial"/>
                <w:sz w:val="20"/>
                <w:szCs w:val="20"/>
              </w:rPr>
            </w:pPr>
            <w:r>
              <w:rPr>
                <w:rFonts w:ascii="Arial" w:hAnsi="Arial" w:cs="Arial"/>
                <w:sz w:val="20"/>
                <w:szCs w:val="20"/>
              </w:rPr>
              <w:t> </w:t>
            </w:r>
          </w:p>
        </w:tc>
      </w:tr>
    </w:tbl>
    <w:p w14:paraId="02BDC718"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Unrealized losses from fixed-income securities are primarily attributable to changes in interest rates. Management does not believe any remaining unrealized losses represent impairments based on our evaluation of available evidence. </w:t>
      </w:r>
    </w:p>
    <w:p w14:paraId="458B93F9"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Debt Investment Maturities </w:t>
      </w:r>
    </w:p>
    <w:p w14:paraId="16B89067"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8775"/>
        <w:gridCol w:w="990"/>
        <w:gridCol w:w="1035"/>
      </w:tblGrid>
      <w:tr w:rsidR="007563DD" w14:paraId="0CAD6BC6" w14:textId="77777777">
        <w:trPr>
          <w:cantSplit/>
          <w:tblHeader/>
          <w:jc w:val="center"/>
        </w:trPr>
        <w:tc>
          <w:tcPr>
            <w:tcW w:w="8775" w:type="dxa"/>
            <w:vAlign w:val="bottom"/>
            <w:hideMark/>
          </w:tcPr>
          <w:p w14:paraId="41887AD6"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990" w:type="dxa"/>
            <w:tcMar>
              <w:top w:w="0" w:type="dxa"/>
              <w:left w:w="144" w:type="dxa"/>
              <w:bottom w:w="0" w:type="dxa"/>
              <w:right w:w="0" w:type="dxa"/>
            </w:tcMar>
            <w:vAlign w:val="bottom"/>
            <w:hideMark/>
          </w:tcPr>
          <w:p w14:paraId="2BDD3F28" w14:textId="77777777" w:rsidR="007563DD" w:rsidRDefault="008627BE">
            <w:pPr>
              <w:jc w:val="right"/>
              <w:rPr>
                <w:rFonts w:ascii="Arial" w:hAnsi="Arial" w:cs="Arial"/>
                <w:sz w:val="16"/>
                <w:szCs w:val="16"/>
              </w:rPr>
            </w:pPr>
            <w:r>
              <w:rPr>
                <w:rFonts w:ascii="Arial" w:hAnsi="Arial" w:cs="Arial"/>
                <w:b/>
                <w:bCs/>
                <w:sz w:val="16"/>
                <w:szCs w:val="16"/>
              </w:rPr>
              <w:t>Adjusted</w:t>
            </w:r>
            <w:r>
              <w:rPr>
                <w:rFonts w:ascii="Arial" w:hAnsi="Arial" w:cs="Arial"/>
                <w:b/>
                <w:bCs/>
                <w:sz w:val="16"/>
                <w:szCs w:val="16"/>
              </w:rPr>
              <w:br/>
              <w:t>Cost Basis</w:t>
            </w:r>
          </w:p>
        </w:tc>
        <w:tc>
          <w:tcPr>
            <w:tcW w:w="1035" w:type="dxa"/>
            <w:tcMar>
              <w:top w:w="0" w:type="dxa"/>
              <w:left w:w="144" w:type="dxa"/>
              <w:bottom w:w="0" w:type="dxa"/>
              <w:right w:w="0" w:type="dxa"/>
            </w:tcMar>
            <w:vAlign w:val="bottom"/>
            <w:hideMark/>
          </w:tcPr>
          <w:p w14:paraId="61CCAC15" w14:textId="77777777" w:rsidR="007563DD" w:rsidRDefault="008627BE">
            <w:pPr>
              <w:pStyle w:val="NormalWeb"/>
              <w:spacing w:before="0" w:beforeAutospacing="0" w:after="0" w:afterAutospacing="0"/>
              <w:ind w:right="36"/>
              <w:jc w:val="right"/>
              <w:rPr>
                <w:rFonts w:ascii="Arial" w:hAnsi="Arial" w:cs="Arial"/>
                <w:sz w:val="16"/>
                <w:szCs w:val="16"/>
              </w:rPr>
            </w:pPr>
            <w:r>
              <w:rPr>
                <w:rFonts w:ascii="Arial" w:hAnsi="Arial" w:cs="Arial"/>
                <w:b/>
                <w:bCs/>
                <w:sz w:val="16"/>
                <w:szCs w:val="16"/>
              </w:rPr>
              <w:t>Estimated</w:t>
            </w:r>
          </w:p>
          <w:p w14:paraId="03F29792" w14:textId="77777777" w:rsidR="007563DD" w:rsidRDefault="008627BE">
            <w:pPr>
              <w:pStyle w:val="NormalWeb"/>
              <w:spacing w:before="0" w:beforeAutospacing="0" w:after="20" w:afterAutospacing="0"/>
              <w:ind w:right="36"/>
              <w:jc w:val="right"/>
              <w:rPr>
                <w:rFonts w:ascii="Arial" w:hAnsi="Arial" w:cs="Arial"/>
                <w:sz w:val="16"/>
                <w:szCs w:val="16"/>
              </w:rPr>
            </w:pPr>
            <w:r>
              <w:rPr>
                <w:rFonts w:ascii="Arial" w:hAnsi="Arial" w:cs="Arial"/>
                <w:b/>
                <w:bCs/>
                <w:sz w:val="16"/>
                <w:szCs w:val="16"/>
              </w:rPr>
              <w:t>Fair Value</w:t>
            </w:r>
          </w:p>
        </w:tc>
      </w:tr>
      <w:tr w:rsidR="007563DD" w14:paraId="1310E0FC" w14:textId="77777777">
        <w:trPr>
          <w:cantSplit/>
          <w:jc w:val="center"/>
        </w:trPr>
        <w:tc>
          <w:tcPr>
            <w:tcW w:w="10800" w:type="dxa"/>
            <w:gridSpan w:val="3"/>
            <w:tcMar>
              <w:top w:w="0" w:type="dxa"/>
              <w:left w:w="144" w:type="dxa"/>
              <w:bottom w:w="0" w:type="dxa"/>
              <w:right w:w="0" w:type="dxa"/>
            </w:tcMar>
            <w:vAlign w:val="bottom"/>
            <w:hideMark/>
          </w:tcPr>
          <w:p w14:paraId="740C3317" w14:textId="77777777" w:rsidR="007563DD" w:rsidRDefault="008627BE">
            <w:pPr>
              <w:pStyle w:val="rrdsinglerule"/>
              <w:spacing w:before="0"/>
              <w:ind w:left="-139"/>
              <w:rPr>
                <w:rFonts w:ascii="Arial" w:hAnsi="Arial" w:cs="Arial"/>
                <w:sz w:val="20"/>
                <w:szCs w:val="20"/>
              </w:rPr>
            </w:pPr>
            <w:r>
              <w:rPr>
                <w:rFonts w:ascii="Arial" w:hAnsi="Arial" w:cs="Arial"/>
                <w:sz w:val="20"/>
                <w:szCs w:val="20"/>
              </w:rPr>
              <w:t> </w:t>
            </w:r>
          </w:p>
        </w:tc>
      </w:tr>
      <w:tr w:rsidR="007563DD" w14:paraId="6C30F49D" w14:textId="77777777">
        <w:trPr>
          <w:trHeight w:val="75"/>
          <w:jc w:val="center"/>
        </w:trPr>
        <w:tc>
          <w:tcPr>
            <w:tcW w:w="8775" w:type="dxa"/>
            <w:vAlign w:val="center"/>
            <w:hideMark/>
          </w:tcPr>
          <w:p w14:paraId="0993DF1E" w14:textId="77777777" w:rsidR="007563DD" w:rsidRDefault="008627BE">
            <w:pPr>
              <w:rPr>
                <w:rFonts w:ascii="Arial" w:hAnsi="Arial" w:cs="Arial"/>
                <w:sz w:val="2"/>
                <w:szCs w:val="2"/>
              </w:rPr>
            </w:pPr>
            <w:r>
              <w:rPr>
                <w:rFonts w:ascii="Arial" w:hAnsi="Arial" w:cs="Arial"/>
                <w:sz w:val="2"/>
                <w:szCs w:val="2"/>
              </w:rPr>
              <w:t> </w:t>
            </w:r>
          </w:p>
        </w:tc>
        <w:tc>
          <w:tcPr>
            <w:tcW w:w="990" w:type="dxa"/>
            <w:vAlign w:val="center"/>
            <w:hideMark/>
          </w:tcPr>
          <w:p w14:paraId="08E344E3" w14:textId="77777777" w:rsidR="007563DD" w:rsidRDefault="008627BE">
            <w:pPr>
              <w:rPr>
                <w:rFonts w:ascii="Arial" w:hAnsi="Arial" w:cs="Arial"/>
                <w:sz w:val="2"/>
                <w:szCs w:val="2"/>
              </w:rPr>
            </w:pPr>
            <w:r>
              <w:rPr>
                <w:rFonts w:ascii="Arial" w:hAnsi="Arial" w:cs="Arial"/>
                <w:sz w:val="2"/>
                <w:szCs w:val="2"/>
              </w:rPr>
              <w:t> </w:t>
            </w:r>
          </w:p>
        </w:tc>
        <w:tc>
          <w:tcPr>
            <w:tcW w:w="1035" w:type="dxa"/>
            <w:vAlign w:val="center"/>
            <w:hideMark/>
          </w:tcPr>
          <w:p w14:paraId="11D67AC8" w14:textId="77777777" w:rsidR="007563DD" w:rsidRDefault="008627BE">
            <w:pPr>
              <w:rPr>
                <w:rFonts w:ascii="Arial" w:hAnsi="Arial" w:cs="Arial"/>
                <w:sz w:val="2"/>
                <w:szCs w:val="2"/>
              </w:rPr>
            </w:pPr>
            <w:r>
              <w:rPr>
                <w:rFonts w:ascii="Arial" w:hAnsi="Arial" w:cs="Arial"/>
                <w:sz w:val="2"/>
                <w:szCs w:val="2"/>
              </w:rPr>
              <w:t> </w:t>
            </w:r>
          </w:p>
        </w:tc>
      </w:tr>
      <w:tr w:rsidR="007563DD" w14:paraId="544F087C" w14:textId="77777777">
        <w:trPr>
          <w:cantSplit/>
          <w:jc w:val="center"/>
        </w:trPr>
        <w:tc>
          <w:tcPr>
            <w:tcW w:w="8775" w:type="dxa"/>
            <w:hideMark/>
          </w:tcPr>
          <w:p w14:paraId="2D252073" w14:textId="77777777" w:rsidR="007563DD" w:rsidRDefault="008627BE">
            <w:pPr>
              <w:pStyle w:val="NormalWeb"/>
              <w:keepNext/>
              <w:spacing w:before="0" w:beforeAutospacing="0" w:after="0" w:afterAutospacing="0"/>
              <w:ind w:left="240" w:hanging="240"/>
              <w:rPr>
                <w:rFonts w:ascii="Arial" w:hAnsi="Arial" w:cs="Arial"/>
                <w:sz w:val="16"/>
                <w:szCs w:val="16"/>
              </w:rPr>
            </w:pPr>
            <w:r>
              <w:rPr>
                <w:rFonts w:ascii="Arial" w:hAnsi="Arial" w:cs="Arial"/>
                <w:b/>
                <w:bCs/>
                <w:sz w:val="16"/>
                <w:szCs w:val="16"/>
              </w:rPr>
              <w:t>June 30, 2022</w:t>
            </w:r>
          </w:p>
        </w:tc>
        <w:tc>
          <w:tcPr>
            <w:tcW w:w="990" w:type="dxa"/>
            <w:tcMar>
              <w:top w:w="0" w:type="dxa"/>
              <w:left w:w="144" w:type="dxa"/>
              <w:bottom w:w="0" w:type="dxa"/>
              <w:right w:w="0" w:type="dxa"/>
            </w:tcMar>
            <w:vAlign w:val="bottom"/>
            <w:hideMark/>
          </w:tcPr>
          <w:p w14:paraId="045AA789" w14:textId="77777777" w:rsidR="007563DD" w:rsidRDefault="008627BE">
            <w:pPr>
              <w:pStyle w:val="la2"/>
              <w:rPr>
                <w:rFonts w:ascii="Arial" w:hAnsi="Arial" w:cs="Arial"/>
                <w:sz w:val="16"/>
                <w:szCs w:val="16"/>
              </w:rPr>
            </w:pPr>
            <w:r>
              <w:rPr>
                <w:rFonts w:ascii="Arial" w:hAnsi="Arial" w:cs="Arial"/>
                <w:sz w:val="16"/>
                <w:szCs w:val="16"/>
              </w:rPr>
              <w:t> </w:t>
            </w:r>
          </w:p>
        </w:tc>
        <w:tc>
          <w:tcPr>
            <w:tcW w:w="1035" w:type="dxa"/>
            <w:tcMar>
              <w:top w:w="0" w:type="dxa"/>
              <w:left w:w="144" w:type="dxa"/>
              <w:bottom w:w="0" w:type="dxa"/>
              <w:right w:w="0" w:type="dxa"/>
            </w:tcMar>
            <w:vAlign w:val="bottom"/>
            <w:hideMark/>
          </w:tcPr>
          <w:p w14:paraId="24D9D863"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2C1AE782" w14:textId="77777777">
        <w:trPr>
          <w:trHeight w:val="75"/>
          <w:jc w:val="center"/>
        </w:trPr>
        <w:tc>
          <w:tcPr>
            <w:tcW w:w="8775" w:type="dxa"/>
            <w:vAlign w:val="center"/>
            <w:hideMark/>
          </w:tcPr>
          <w:p w14:paraId="77055190" w14:textId="77777777" w:rsidR="007563DD" w:rsidRDefault="008627BE">
            <w:pPr>
              <w:rPr>
                <w:rFonts w:ascii="Arial" w:hAnsi="Arial" w:cs="Arial"/>
                <w:sz w:val="2"/>
                <w:szCs w:val="2"/>
              </w:rPr>
            </w:pPr>
            <w:r>
              <w:rPr>
                <w:rFonts w:ascii="Arial" w:hAnsi="Arial" w:cs="Arial"/>
                <w:sz w:val="2"/>
                <w:szCs w:val="2"/>
              </w:rPr>
              <w:t> </w:t>
            </w:r>
          </w:p>
        </w:tc>
        <w:tc>
          <w:tcPr>
            <w:tcW w:w="990" w:type="dxa"/>
            <w:vAlign w:val="center"/>
            <w:hideMark/>
          </w:tcPr>
          <w:p w14:paraId="2216FD52" w14:textId="77777777" w:rsidR="007563DD" w:rsidRDefault="008627BE">
            <w:pPr>
              <w:rPr>
                <w:rFonts w:ascii="Arial" w:hAnsi="Arial" w:cs="Arial"/>
                <w:sz w:val="2"/>
                <w:szCs w:val="2"/>
              </w:rPr>
            </w:pPr>
            <w:r>
              <w:rPr>
                <w:rFonts w:ascii="Arial" w:hAnsi="Arial" w:cs="Arial"/>
                <w:sz w:val="2"/>
                <w:szCs w:val="2"/>
              </w:rPr>
              <w:t> </w:t>
            </w:r>
          </w:p>
        </w:tc>
        <w:tc>
          <w:tcPr>
            <w:tcW w:w="1035" w:type="dxa"/>
            <w:vAlign w:val="center"/>
            <w:hideMark/>
          </w:tcPr>
          <w:p w14:paraId="6700FDF1" w14:textId="77777777" w:rsidR="007563DD" w:rsidRDefault="008627BE">
            <w:pPr>
              <w:rPr>
                <w:rFonts w:ascii="Arial" w:hAnsi="Arial" w:cs="Arial"/>
                <w:sz w:val="2"/>
                <w:szCs w:val="2"/>
              </w:rPr>
            </w:pPr>
            <w:r>
              <w:rPr>
                <w:rFonts w:ascii="Arial" w:hAnsi="Arial" w:cs="Arial"/>
                <w:sz w:val="2"/>
                <w:szCs w:val="2"/>
              </w:rPr>
              <w:t> </w:t>
            </w:r>
          </w:p>
        </w:tc>
      </w:tr>
      <w:tr w:rsidR="007563DD" w14:paraId="06BDA866" w14:textId="77777777">
        <w:trPr>
          <w:cantSplit/>
          <w:jc w:val="center"/>
        </w:trPr>
        <w:tc>
          <w:tcPr>
            <w:tcW w:w="8775" w:type="dxa"/>
            <w:vAlign w:val="bottom"/>
            <w:hideMark/>
          </w:tcPr>
          <w:p w14:paraId="1F3041B7"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Due in one year or less</w:t>
            </w:r>
          </w:p>
        </w:tc>
        <w:tc>
          <w:tcPr>
            <w:tcW w:w="990" w:type="dxa"/>
            <w:noWrap/>
            <w:tcMar>
              <w:top w:w="0" w:type="dxa"/>
              <w:left w:w="144" w:type="dxa"/>
              <w:bottom w:w="0" w:type="dxa"/>
              <w:right w:w="0" w:type="dxa"/>
            </w:tcMar>
            <w:vAlign w:val="bottom"/>
            <w:hideMark/>
          </w:tcPr>
          <w:p w14:paraId="1955DB01" w14:textId="77777777" w:rsidR="007563DD" w:rsidRDefault="008627BE">
            <w:pPr>
              <w:pStyle w:val="NormalWeb"/>
              <w:tabs>
                <w:tab w:val="right" w:pos="819"/>
                <w:tab w:val="decimal" w:pos="11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26,480</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0DBF80D2" w14:textId="77777777" w:rsidR="007563DD" w:rsidRDefault="008627BE">
            <w:pPr>
              <w:pStyle w:val="NormalWeb"/>
              <w:tabs>
                <w:tab w:val="right" w:pos="867"/>
                <w:tab w:val="decimal" w:pos="11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26,470</w:t>
            </w:r>
            <w:r>
              <w:rPr>
                <w:rFonts w:ascii="Arial" w:hAnsi="Arial" w:cs="Arial"/>
                <w:bCs/>
                <w:sz w:val="20"/>
                <w:szCs w:val="20"/>
              </w:rPr>
              <w:tab/>
            </w:r>
          </w:p>
        </w:tc>
      </w:tr>
      <w:tr w:rsidR="007563DD" w14:paraId="01838A1D" w14:textId="77777777">
        <w:trPr>
          <w:cantSplit/>
          <w:jc w:val="center"/>
        </w:trPr>
        <w:tc>
          <w:tcPr>
            <w:tcW w:w="8775" w:type="dxa"/>
            <w:vAlign w:val="bottom"/>
            <w:hideMark/>
          </w:tcPr>
          <w:p w14:paraId="34F1F5B2"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Due after one year through five years</w:t>
            </w:r>
          </w:p>
        </w:tc>
        <w:tc>
          <w:tcPr>
            <w:tcW w:w="990" w:type="dxa"/>
            <w:noWrap/>
            <w:tcMar>
              <w:top w:w="0" w:type="dxa"/>
              <w:left w:w="144" w:type="dxa"/>
              <w:bottom w:w="0" w:type="dxa"/>
              <w:right w:w="0" w:type="dxa"/>
            </w:tcMar>
            <w:vAlign w:val="bottom"/>
            <w:hideMark/>
          </w:tcPr>
          <w:p w14:paraId="416B80AF" w14:textId="77777777" w:rsidR="007563DD" w:rsidRDefault="008627BE">
            <w:pPr>
              <w:pStyle w:val="NormalWeb"/>
              <w:tabs>
                <w:tab w:val="right" w:pos="819"/>
                <w:tab w:val="decimal" w:pos="11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52,006</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54349D4E" w14:textId="77777777" w:rsidR="007563DD" w:rsidRDefault="008627BE">
            <w:pPr>
              <w:pStyle w:val="NormalWeb"/>
              <w:tabs>
                <w:tab w:val="right" w:pos="867"/>
                <w:tab w:val="decimal" w:pos="11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50,748</w:t>
            </w:r>
            <w:r>
              <w:rPr>
                <w:rFonts w:ascii="Arial" w:hAnsi="Arial" w:cs="Arial"/>
                <w:bCs/>
                <w:sz w:val="20"/>
                <w:szCs w:val="20"/>
              </w:rPr>
              <w:tab/>
            </w:r>
          </w:p>
        </w:tc>
      </w:tr>
      <w:tr w:rsidR="007563DD" w14:paraId="60CA01F9" w14:textId="77777777">
        <w:trPr>
          <w:cantSplit/>
          <w:jc w:val="center"/>
        </w:trPr>
        <w:tc>
          <w:tcPr>
            <w:tcW w:w="8775" w:type="dxa"/>
            <w:vAlign w:val="bottom"/>
            <w:hideMark/>
          </w:tcPr>
          <w:p w14:paraId="2E5626AB"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Due after five years through 10 years</w:t>
            </w:r>
          </w:p>
        </w:tc>
        <w:tc>
          <w:tcPr>
            <w:tcW w:w="990" w:type="dxa"/>
            <w:noWrap/>
            <w:tcMar>
              <w:top w:w="0" w:type="dxa"/>
              <w:left w:w="144" w:type="dxa"/>
              <w:bottom w:w="0" w:type="dxa"/>
              <w:right w:w="0" w:type="dxa"/>
            </w:tcMar>
            <w:vAlign w:val="bottom"/>
            <w:hideMark/>
          </w:tcPr>
          <w:p w14:paraId="3A164770" w14:textId="77777777" w:rsidR="007563DD" w:rsidRDefault="008627BE">
            <w:pPr>
              <w:pStyle w:val="NormalWeb"/>
              <w:tabs>
                <w:tab w:val="right" w:pos="819"/>
                <w:tab w:val="decimal" w:pos="11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18,274</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03BF6673" w14:textId="77777777" w:rsidR="007563DD" w:rsidRDefault="008627BE">
            <w:pPr>
              <w:pStyle w:val="NormalWeb"/>
              <w:tabs>
                <w:tab w:val="right" w:pos="867"/>
                <w:tab w:val="decimal" w:pos="11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16,880</w:t>
            </w:r>
            <w:r>
              <w:rPr>
                <w:rFonts w:ascii="Arial" w:hAnsi="Arial" w:cs="Arial"/>
                <w:bCs/>
                <w:sz w:val="20"/>
                <w:szCs w:val="20"/>
              </w:rPr>
              <w:tab/>
            </w:r>
          </w:p>
        </w:tc>
      </w:tr>
      <w:tr w:rsidR="007563DD" w14:paraId="6C563802" w14:textId="77777777">
        <w:trPr>
          <w:cantSplit/>
          <w:jc w:val="center"/>
        </w:trPr>
        <w:tc>
          <w:tcPr>
            <w:tcW w:w="8775" w:type="dxa"/>
            <w:vAlign w:val="bottom"/>
            <w:hideMark/>
          </w:tcPr>
          <w:p w14:paraId="40BA9023"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Due after 10 years</w:t>
            </w:r>
          </w:p>
        </w:tc>
        <w:tc>
          <w:tcPr>
            <w:tcW w:w="990" w:type="dxa"/>
            <w:noWrap/>
            <w:tcMar>
              <w:top w:w="0" w:type="dxa"/>
              <w:left w:w="144" w:type="dxa"/>
              <w:bottom w:w="0" w:type="dxa"/>
              <w:right w:w="0" w:type="dxa"/>
            </w:tcMar>
            <w:vAlign w:val="bottom"/>
            <w:hideMark/>
          </w:tcPr>
          <w:p w14:paraId="50387105" w14:textId="77777777" w:rsidR="007563DD" w:rsidRDefault="008627BE">
            <w:pPr>
              <w:pStyle w:val="NormalWeb"/>
              <w:tabs>
                <w:tab w:val="right" w:pos="819"/>
                <w:tab w:val="decimal" w:pos="11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1,358</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2054B2A5" w14:textId="77777777" w:rsidR="007563DD" w:rsidRDefault="008627BE">
            <w:pPr>
              <w:pStyle w:val="NormalWeb"/>
              <w:tabs>
                <w:tab w:val="right" w:pos="867"/>
                <w:tab w:val="decimal" w:pos="11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1,259</w:t>
            </w:r>
            <w:r>
              <w:rPr>
                <w:rFonts w:ascii="Arial" w:hAnsi="Arial" w:cs="Arial"/>
                <w:bCs/>
                <w:sz w:val="20"/>
                <w:szCs w:val="20"/>
              </w:rPr>
              <w:tab/>
            </w:r>
          </w:p>
        </w:tc>
      </w:tr>
      <w:tr w:rsidR="007563DD" w14:paraId="220770C4" w14:textId="77777777">
        <w:trPr>
          <w:cantSplit/>
          <w:jc w:val="center"/>
        </w:trPr>
        <w:tc>
          <w:tcPr>
            <w:tcW w:w="9765" w:type="dxa"/>
            <w:gridSpan w:val="2"/>
            <w:tcMar>
              <w:top w:w="0" w:type="dxa"/>
              <w:left w:w="144" w:type="dxa"/>
              <w:bottom w:w="0" w:type="dxa"/>
              <w:right w:w="0" w:type="dxa"/>
            </w:tcMar>
            <w:vAlign w:val="bottom"/>
            <w:hideMark/>
          </w:tcPr>
          <w:p w14:paraId="42AF9D49" w14:textId="77777777" w:rsidR="007563DD" w:rsidRDefault="008627BE">
            <w:pPr>
              <w:pStyle w:val="rrdsinglerule"/>
              <w:tabs>
                <w:tab w:val="right" w:pos="819"/>
              </w:tabs>
              <w:spacing w:before="0"/>
              <w:ind w:left="-139"/>
              <w:rPr>
                <w:rFonts w:ascii="Arial" w:hAnsi="Arial" w:cs="Arial"/>
                <w:sz w:val="20"/>
                <w:szCs w:val="20"/>
              </w:rPr>
            </w:pPr>
            <w:r>
              <w:rPr>
                <w:rFonts w:ascii="Arial" w:hAnsi="Arial" w:cs="Arial"/>
                <w:sz w:val="20"/>
                <w:szCs w:val="20"/>
              </w:rPr>
              <w:t> </w:t>
            </w:r>
          </w:p>
        </w:tc>
        <w:tc>
          <w:tcPr>
            <w:tcW w:w="1035" w:type="dxa"/>
            <w:tcMar>
              <w:top w:w="0" w:type="dxa"/>
              <w:left w:w="144" w:type="dxa"/>
              <w:bottom w:w="0" w:type="dxa"/>
              <w:right w:w="0" w:type="dxa"/>
            </w:tcMar>
            <w:vAlign w:val="bottom"/>
            <w:hideMark/>
          </w:tcPr>
          <w:p w14:paraId="6631DD66" w14:textId="77777777" w:rsidR="007563DD" w:rsidRDefault="008627BE">
            <w:pPr>
              <w:pStyle w:val="rrdsinglerule"/>
              <w:tabs>
                <w:tab w:val="right" w:pos="867"/>
              </w:tabs>
              <w:spacing w:before="0"/>
              <w:rPr>
                <w:rFonts w:ascii="Arial" w:hAnsi="Arial" w:cs="Arial"/>
                <w:sz w:val="20"/>
                <w:szCs w:val="20"/>
              </w:rPr>
            </w:pPr>
            <w:r>
              <w:rPr>
                <w:rFonts w:ascii="Arial" w:hAnsi="Arial" w:cs="Arial"/>
                <w:sz w:val="20"/>
                <w:szCs w:val="20"/>
              </w:rPr>
              <w:t> </w:t>
            </w:r>
          </w:p>
        </w:tc>
      </w:tr>
      <w:tr w:rsidR="007563DD" w14:paraId="7AC336A3" w14:textId="77777777">
        <w:trPr>
          <w:cantSplit/>
          <w:jc w:val="center"/>
        </w:trPr>
        <w:tc>
          <w:tcPr>
            <w:tcW w:w="8775" w:type="dxa"/>
            <w:hideMark/>
          </w:tcPr>
          <w:p w14:paraId="127DD976"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w:t>
            </w:r>
          </w:p>
        </w:tc>
        <w:tc>
          <w:tcPr>
            <w:tcW w:w="990" w:type="dxa"/>
            <w:noWrap/>
            <w:tcMar>
              <w:top w:w="0" w:type="dxa"/>
              <w:left w:w="144" w:type="dxa"/>
              <w:bottom w:w="0" w:type="dxa"/>
              <w:right w:w="0" w:type="dxa"/>
            </w:tcMar>
            <w:vAlign w:val="bottom"/>
            <w:hideMark/>
          </w:tcPr>
          <w:p w14:paraId="010C3792" w14:textId="77777777" w:rsidR="007563DD" w:rsidRDefault="008627BE">
            <w:pPr>
              <w:pStyle w:val="NormalWeb"/>
              <w:tabs>
                <w:tab w:val="right" w:pos="819"/>
                <w:tab w:val="decimal" w:pos="11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98,118</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4CBC9C41" w14:textId="77777777" w:rsidR="007563DD" w:rsidRDefault="008627BE">
            <w:pPr>
              <w:pStyle w:val="NormalWeb"/>
              <w:tabs>
                <w:tab w:val="right" w:pos="867"/>
                <w:tab w:val="decimal" w:pos="11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95,357</w:t>
            </w:r>
            <w:r>
              <w:rPr>
                <w:rFonts w:ascii="Arial" w:hAnsi="Arial" w:cs="Arial"/>
                <w:bCs/>
                <w:sz w:val="20"/>
                <w:szCs w:val="20"/>
              </w:rPr>
              <w:tab/>
            </w:r>
          </w:p>
        </w:tc>
      </w:tr>
      <w:tr w:rsidR="007563DD" w14:paraId="7D8E1F53" w14:textId="77777777">
        <w:trPr>
          <w:cantSplit/>
          <w:jc w:val="center"/>
        </w:trPr>
        <w:tc>
          <w:tcPr>
            <w:tcW w:w="8775" w:type="dxa"/>
            <w:tcMar>
              <w:top w:w="0" w:type="dxa"/>
              <w:left w:w="144" w:type="dxa"/>
              <w:bottom w:w="0" w:type="dxa"/>
              <w:right w:w="0" w:type="dxa"/>
            </w:tcMar>
            <w:vAlign w:val="bottom"/>
            <w:hideMark/>
          </w:tcPr>
          <w:p w14:paraId="2E140C65" w14:textId="77777777" w:rsidR="007563DD" w:rsidRDefault="008627BE">
            <w:pPr>
              <w:pStyle w:val="la2"/>
              <w:rPr>
                <w:rFonts w:ascii="Arial" w:hAnsi="Arial" w:cs="Arial"/>
                <w:sz w:val="20"/>
                <w:szCs w:val="20"/>
              </w:rPr>
            </w:pPr>
            <w:r>
              <w:rPr>
                <w:rFonts w:ascii="Arial" w:hAnsi="Arial" w:cs="Arial"/>
                <w:sz w:val="20"/>
                <w:szCs w:val="20"/>
              </w:rPr>
              <w:t> </w:t>
            </w:r>
          </w:p>
        </w:tc>
        <w:tc>
          <w:tcPr>
            <w:tcW w:w="990" w:type="dxa"/>
            <w:tcMar>
              <w:top w:w="0" w:type="dxa"/>
              <w:left w:w="144" w:type="dxa"/>
              <w:bottom w:w="0" w:type="dxa"/>
              <w:right w:w="0" w:type="dxa"/>
            </w:tcMar>
            <w:vAlign w:val="bottom"/>
            <w:hideMark/>
          </w:tcPr>
          <w:p w14:paraId="522C37DC" w14:textId="77777777" w:rsidR="007563DD" w:rsidRDefault="008627BE">
            <w:pPr>
              <w:pStyle w:val="rrddoublerule"/>
              <w:tabs>
                <w:tab w:val="right" w:pos="819"/>
              </w:tabs>
              <w:spacing w:before="0"/>
              <w:rPr>
                <w:rFonts w:ascii="Arial" w:hAnsi="Arial" w:cs="Arial"/>
                <w:sz w:val="20"/>
                <w:szCs w:val="20"/>
              </w:rPr>
            </w:pPr>
            <w:r>
              <w:rPr>
                <w:rFonts w:ascii="Arial" w:hAnsi="Arial" w:cs="Arial"/>
                <w:sz w:val="20"/>
                <w:szCs w:val="20"/>
              </w:rPr>
              <w:t> </w:t>
            </w:r>
          </w:p>
        </w:tc>
        <w:tc>
          <w:tcPr>
            <w:tcW w:w="1035" w:type="dxa"/>
            <w:tcMar>
              <w:top w:w="0" w:type="dxa"/>
              <w:left w:w="144" w:type="dxa"/>
              <w:bottom w:w="0" w:type="dxa"/>
              <w:right w:w="0" w:type="dxa"/>
            </w:tcMar>
            <w:vAlign w:val="bottom"/>
            <w:hideMark/>
          </w:tcPr>
          <w:p w14:paraId="0567E378" w14:textId="77777777" w:rsidR="007563DD" w:rsidRDefault="008627BE">
            <w:pPr>
              <w:pStyle w:val="rrddoublerule"/>
              <w:tabs>
                <w:tab w:val="right" w:pos="867"/>
              </w:tabs>
              <w:spacing w:before="0"/>
              <w:rPr>
                <w:rFonts w:ascii="Arial" w:hAnsi="Arial" w:cs="Arial"/>
                <w:sz w:val="20"/>
                <w:szCs w:val="20"/>
              </w:rPr>
            </w:pPr>
            <w:r>
              <w:rPr>
                <w:rFonts w:ascii="Arial" w:hAnsi="Arial" w:cs="Arial"/>
                <w:sz w:val="20"/>
                <w:szCs w:val="20"/>
              </w:rPr>
              <w:t> </w:t>
            </w:r>
          </w:p>
        </w:tc>
      </w:tr>
    </w:tbl>
    <w:p w14:paraId="50549DD9" w14:textId="77777777" w:rsidR="007563DD" w:rsidRDefault="008627BE">
      <w:pPr>
        <w:pStyle w:val="NormalWeb"/>
        <w:keepNext/>
        <w:spacing w:before="360" w:beforeAutospacing="0" w:after="0" w:afterAutospacing="0"/>
        <w:jc w:val="center"/>
        <w:rPr>
          <w:rFonts w:ascii="Arial" w:hAnsi="Arial" w:cs="Arial"/>
          <w:sz w:val="20"/>
          <w:szCs w:val="20"/>
        </w:rPr>
      </w:pPr>
      <w:r>
        <w:rPr>
          <w:rFonts w:ascii="Arial" w:hAnsi="Arial" w:cs="Arial"/>
          <w:sz w:val="20"/>
          <w:szCs w:val="20"/>
          <w:u w:val="single"/>
        </w:rPr>
        <w:t xml:space="preserve">NOTE 5 — DERIVATIVES </w:t>
      </w:r>
    </w:p>
    <w:p w14:paraId="593880D9"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use derivative instruments to manage risks related to foreign currencies, interest rates, equity prices, and credit; to enhance investment returns; and to facilitate portfolio diversification. Our objectives for holding derivatives include reducing, eliminating, and efficiently managing the economic impact of these exposures as effectively as possible. Our derivative programs include strategies that both qualify and do not qualify for hedge accounting treatment. </w:t>
      </w:r>
    </w:p>
    <w:p w14:paraId="67B3D7B3"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Foreign Currencies </w:t>
      </w:r>
    </w:p>
    <w:p w14:paraId="7966EA2E"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Certain forecasted transactions, assets, and liabilities are exposed to foreign currency risk. We monitor our foreign currency exposures daily to maximize the economic effectiveness of our foreign currency hedge positions. </w:t>
      </w:r>
    </w:p>
    <w:p w14:paraId="7C32E616"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Foreign currency risks related to certain non-U.S. dollar-denominated investments are hedged using foreign exchange forward contracts that are designated as fair value hedging instruments. Foreign currency risks related to certain Euro-denominated debt are hedged using foreign exchange forward contracts that are designated as cash flow hedging instruments. </w:t>
      </w:r>
    </w:p>
    <w:p w14:paraId="47B1D21A"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Certain options and forwards not designated as hedging instruments are also used to manage the variability in foreign exchange rates on certain balance sheet amounts and to manage other foreign currency exposures. </w:t>
      </w:r>
    </w:p>
    <w:p w14:paraId="0BD60FE2"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Interest Rate </w:t>
      </w:r>
    </w:p>
    <w:p w14:paraId="2E2BFBD0"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Interest rate risks related to certain fixed-rate debt are hedged using interest rate swaps that are designated as fair value hedging instruments to effectively convert the fixed interest rates to floating interest rates. </w:t>
      </w:r>
    </w:p>
    <w:p w14:paraId="68682291" w14:textId="77777777" w:rsidR="007563DD" w:rsidRDefault="008627BE">
      <w:pPr>
        <w:pStyle w:val="NormalWeb"/>
        <w:spacing w:before="0" w:beforeAutospacing="0" w:after="0" w:afterAutospacing="0"/>
        <w:jc w:val="both"/>
        <w:rPr>
          <w:rFonts w:ascii="Arial" w:hAnsi="Arial" w:cs="Arial"/>
          <w:sz w:val="20"/>
          <w:szCs w:val="20"/>
        </w:rPr>
      </w:pPr>
      <w:r>
        <w:br w:type="page"/>
      </w:r>
      <w:r>
        <w:rPr>
          <w:rFonts w:ascii="Arial" w:hAnsi="Arial" w:cs="Arial"/>
          <w:sz w:val="20"/>
          <w:szCs w:val="20"/>
        </w:rPr>
        <w:lastRenderedPageBreak/>
        <w:t xml:space="preserve">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 These contracts are not designated as hedging instruments and are included in “Other contracts” in the tables below. </w:t>
      </w:r>
    </w:p>
    <w:p w14:paraId="7E0303DE"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Equity </w:t>
      </w:r>
    </w:p>
    <w:p w14:paraId="54B84AC4"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Securities held in our equity investments portfolio are subject to market price risk. At times, we may hold options, futures, and swap contracts. These contracts are not designated as hedging instruments and are included in “Other contracts” in the tables below. </w:t>
      </w:r>
    </w:p>
    <w:p w14:paraId="3D19296E"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Credit </w:t>
      </w:r>
    </w:p>
    <w:p w14:paraId="09572DD7"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fixed-income portfolio is diversified and consists primarily of investment-grade securities. We use credit default swap contracts to manage credit exposures relative to broad-based indices and to facilitate portfolio diversification. These contracts are not designated as hedging instruments and are included in “Other contracts” in the tables below. </w:t>
      </w:r>
    </w:p>
    <w:p w14:paraId="70865284"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Credit-Risk-Related Contingent Features </w:t>
      </w:r>
    </w:p>
    <w:p w14:paraId="6C1881BE"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June 30, 2022, our long-term unsecured debt rating was AAA, and cash investments were in excess of $1.0 billion. As a result, no collateral was required to be posted. </w:t>
      </w:r>
    </w:p>
    <w:p w14:paraId="03365688"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The following table presents the notional amounts of our outstanding derivative instruments measured in U.S. dollar equivalents: </w:t>
      </w:r>
    </w:p>
    <w:p w14:paraId="56A2404C"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8793"/>
        <w:gridCol w:w="1062"/>
        <w:gridCol w:w="945"/>
      </w:tblGrid>
      <w:tr w:rsidR="007563DD" w14:paraId="6336E05E" w14:textId="77777777">
        <w:trPr>
          <w:cantSplit/>
          <w:tblHeader/>
          <w:jc w:val="center"/>
        </w:trPr>
        <w:tc>
          <w:tcPr>
            <w:tcW w:w="8793" w:type="dxa"/>
            <w:vAlign w:val="bottom"/>
            <w:hideMark/>
          </w:tcPr>
          <w:p w14:paraId="298999DA"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1062" w:type="dxa"/>
            <w:tcMar>
              <w:top w:w="0" w:type="dxa"/>
              <w:left w:w="144" w:type="dxa"/>
              <w:bottom w:w="0" w:type="dxa"/>
              <w:right w:w="0" w:type="dxa"/>
            </w:tcMar>
            <w:vAlign w:val="bottom"/>
            <w:hideMark/>
          </w:tcPr>
          <w:p w14:paraId="1EDFFC71" w14:textId="77777777" w:rsidR="007563DD" w:rsidRDefault="008627BE" w:rsidP="00761153">
            <w:pPr>
              <w:pStyle w:val="NormalWeb"/>
              <w:spacing w:before="0" w:beforeAutospacing="0" w:after="0" w:afterAutospacing="0"/>
              <w:ind w:right="16"/>
              <w:jc w:val="right"/>
              <w:rPr>
                <w:rFonts w:ascii="Arial" w:hAnsi="Arial" w:cs="Arial"/>
                <w:sz w:val="16"/>
                <w:szCs w:val="16"/>
              </w:rPr>
            </w:pPr>
            <w:r>
              <w:rPr>
                <w:rFonts w:ascii="Arial" w:hAnsi="Arial" w:cs="Arial"/>
                <w:b/>
                <w:bCs/>
                <w:sz w:val="16"/>
                <w:szCs w:val="16"/>
              </w:rPr>
              <w:t>June 30,</w:t>
            </w:r>
          </w:p>
          <w:p w14:paraId="11E43007" w14:textId="77777777" w:rsidR="007563DD" w:rsidRDefault="008627BE" w:rsidP="00761153">
            <w:pPr>
              <w:pStyle w:val="NormalWeb"/>
              <w:spacing w:before="0" w:beforeAutospacing="0" w:after="20" w:afterAutospacing="0"/>
              <w:ind w:left="-122" w:right="16"/>
              <w:jc w:val="right"/>
              <w:rPr>
                <w:rFonts w:ascii="Arial" w:hAnsi="Arial" w:cs="Arial"/>
                <w:sz w:val="16"/>
                <w:szCs w:val="16"/>
              </w:rPr>
            </w:pPr>
            <w:r>
              <w:rPr>
                <w:rFonts w:ascii="Arial" w:hAnsi="Arial" w:cs="Arial"/>
                <w:b/>
                <w:bCs/>
                <w:sz w:val="16"/>
                <w:szCs w:val="16"/>
              </w:rPr>
              <w:t>2022</w:t>
            </w:r>
          </w:p>
        </w:tc>
        <w:tc>
          <w:tcPr>
            <w:tcW w:w="945" w:type="dxa"/>
            <w:tcMar>
              <w:top w:w="0" w:type="dxa"/>
              <w:left w:w="144" w:type="dxa"/>
              <w:bottom w:w="0" w:type="dxa"/>
              <w:right w:w="0" w:type="dxa"/>
            </w:tcMar>
            <w:vAlign w:val="bottom"/>
            <w:hideMark/>
          </w:tcPr>
          <w:p w14:paraId="7A134020" w14:textId="77777777" w:rsidR="007563DD" w:rsidRDefault="008627BE" w:rsidP="00761153">
            <w:pPr>
              <w:pStyle w:val="NormalWeb"/>
              <w:spacing w:before="0" w:beforeAutospacing="0" w:after="0" w:afterAutospacing="0"/>
              <w:ind w:right="16"/>
              <w:jc w:val="right"/>
              <w:rPr>
                <w:rFonts w:ascii="Arial" w:hAnsi="Arial" w:cs="Arial"/>
                <w:sz w:val="16"/>
                <w:szCs w:val="16"/>
              </w:rPr>
            </w:pPr>
            <w:r>
              <w:rPr>
                <w:rFonts w:ascii="Arial" w:hAnsi="Arial" w:cs="Arial"/>
                <w:b/>
                <w:bCs/>
                <w:sz w:val="16"/>
                <w:szCs w:val="16"/>
              </w:rPr>
              <w:t>June 30,</w:t>
            </w:r>
          </w:p>
          <w:p w14:paraId="4F9005AF" w14:textId="77777777" w:rsidR="007563DD" w:rsidRDefault="008627BE" w:rsidP="00761153">
            <w:pPr>
              <w:pStyle w:val="NormalWeb"/>
              <w:spacing w:before="0" w:beforeAutospacing="0" w:after="20" w:afterAutospacing="0"/>
              <w:ind w:right="16"/>
              <w:jc w:val="right"/>
              <w:rPr>
                <w:rFonts w:ascii="Arial" w:hAnsi="Arial" w:cs="Arial"/>
                <w:sz w:val="16"/>
                <w:szCs w:val="16"/>
              </w:rPr>
            </w:pPr>
            <w:r>
              <w:rPr>
                <w:rFonts w:ascii="Arial" w:hAnsi="Arial" w:cs="Arial"/>
                <w:b/>
                <w:bCs/>
                <w:sz w:val="16"/>
                <w:szCs w:val="16"/>
              </w:rPr>
              <w:t>2021</w:t>
            </w:r>
          </w:p>
        </w:tc>
      </w:tr>
      <w:tr w:rsidR="007563DD" w14:paraId="7CCBD000" w14:textId="77777777">
        <w:trPr>
          <w:cantSplit/>
          <w:jc w:val="center"/>
        </w:trPr>
        <w:tc>
          <w:tcPr>
            <w:tcW w:w="10800" w:type="dxa"/>
            <w:gridSpan w:val="3"/>
            <w:tcMar>
              <w:top w:w="0" w:type="dxa"/>
              <w:left w:w="144" w:type="dxa"/>
              <w:bottom w:w="0" w:type="dxa"/>
              <w:right w:w="0" w:type="dxa"/>
            </w:tcMar>
            <w:vAlign w:val="bottom"/>
            <w:hideMark/>
          </w:tcPr>
          <w:p w14:paraId="4B4A4F2A" w14:textId="77777777" w:rsidR="007563DD" w:rsidRDefault="008627BE">
            <w:pPr>
              <w:pStyle w:val="rrdsinglerule"/>
              <w:spacing w:before="0"/>
              <w:ind w:left="-139"/>
              <w:rPr>
                <w:rFonts w:ascii="Arial" w:hAnsi="Arial" w:cs="Arial"/>
                <w:sz w:val="20"/>
                <w:szCs w:val="20"/>
              </w:rPr>
            </w:pPr>
            <w:r>
              <w:rPr>
                <w:rFonts w:ascii="Arial" w:hAnsi="Arial" w:cs="Arial"/>
                <w:sz w:val="20"/>
                <w:szCs w:val="20"/>
              </w:rPr>
              <w:t> </w:t>
            </w:r>
          </w:p>
        </w:tc>
      </w:tr>
      <w:tr w:rsidR="007563DD" w14:paraId="7F03C209" w14:textId="77777777">
        <w:trPr>
          <w:trHeight w:val="75"/>
          <w:jc w:val="center"/>
        </w:trPr>
        <w:tc>
          <w:tcPr>
            <w:tcW w:w="8793" w:type="dxa"/>
            <w:vAlign w:val="center"/>
            <w:hideMark/>
          </w:tcPr>
          <w:p w14:paraId="31F796B9" w14:textId="77777777" w:rsidR="007563DD" w:rsidRDefault="008627BE">
            <w:pPr>
              <w:rPr>
                <w:rFonts w:ascii="Arial" w:hAnsi="Arial" w:cs="Arial"/>
                <w:sz w:val="2"/>
                <w:szCs w:val="2"/>
              </w:rPr>
            </w:pPr>
            <w:r>
              <w:rPr>
                <w:rFonts w:ascii="Arial" w:hAnsi="Arial" w:cs="Arial"/>
                <w:sz w:val="2"/>
                <w:szCs w:val="2"/>
              </w:rPr>
              <w:t> </w:t>
            </w:r>
          </w:p>
        </w:tc>
        <w:tc>
          <w:tcPr>
            <w:tcW w:w="1062" w:type="dxa"/>
            <w:vAlign w:val="center"/>
            <w:hideMark/>
          </w:tcPr>
          <w:p w14:paraId="025E0177" w14:textId="77777777" w:rsidR="007563DD" w:rsidRDefault="008627BE">
            <w:pPr>
              <w:rPr>
                <w:rFonts w:ascii="Arial" w:hAnsi="Arial" w:cs="Arial"/>
                <w:sz w:val="2"/>
                <w:szCs w:val="2"/>
              </w:rPr>
            </w:pPr>
            <w:r>
              <w:rPr>
                <w:rFonts w:ascii="Arial" w:hAnsi="Arial" w:cs="Arial"/>
                <w:sz w:val="2"/>
                <w:szCs w:val="2"/>
              </w:rPr>
              <w:t> </w:t>
            </w:r>
          </w:p>
        </w:tc>
        <w:tc>
          <w:tcPr>
            <w:tcW w:w="945" w:type="dxa"/>
            <w:vAlign w:val="center"/>
            <w:hideMark/>
          </w:tcPr>
          <w:p w14:paraId="6B6AE5EE" w14:textId="77777777" w:rsidR="007563DD" w:rsidRDefault="008627BE">
            <w:pPr>
              <w:rPr>
                <w:rFonts w:ascii="Arial" w:hAnsi="Arial" w:cs="Arial"/>
                <w:sz w:val="2"/>
                <w:szCs w:val="2"/>
              </w:rPr>
            </w:pPr>
            <w:r>
              <w:rPr>
                <w:rFonts w:ascii="Arial" w:hAnsi="Arial" w:cs="Arial"/>
                <w:sz w:val="2"/>
                <w:szCs w:val="2"/>
              </w:rPr>
              <w:t> </w:t>
            </w:r>
          </w:p>
        </w:tc>
      </w:tr>
      <w:tr w:rsidR="007563DD" w14:paraId="2206EA6F" w14:textId="77777777">
        <w:trPr>
          <w:cantSplit/>
          <w:jc w:val="center"/>
        </w:trPr>
        <w:tc>
          <w:tcPr>
            <w:tcW w:w="8793" w:type="dxa"/>
            <w:hideMark/>
          </w:tcPr>
          <w:p w14:paraId="4E37DDA9" w14:textId="77777777" w:rsidR="007563DD" w:rsidRDefault="008627BE">
            <w:pPr>
              <w:pStyle w:val="NormalWeb"/>
              <w:keepNext/>
              <w:spacing w:before="0" w:beforeAutospacing="0" w:after="0" w:afterAutospacing="0"/>
              <w:ind w:left="240" w:hanging="240"/>
              <w:rPr>
                <w:rFonts w:ascii="Arial" w:hAnsi="Arial" w:cs="Arial"/>
                <w:sz w:val="16"/>
                <w:szCs w:val="16"/>
              </w:rPr>
            </w:pPr>
            <w:r>
              <w:rPr>
                <w:rFonts w:ascii="Arial" w:hAnsi="Arial" w:cs="Arial"/>
                <w:b/>
                <w:bCs/>
                <w:sz w:val="16"/>
                <w:szCs w:val="16"/>
              </w:rPr>
              <w:t>Designated as Hedging Instruments</w:t>
            </w:r>
          </w:p>
        </w:tc>
        <w:tc>
          <w:tcPr>
            <w:tcW w:w="1062" w:type="dxa"/>
            <w:tcMar>
              <w:top w:w="0" w:type="dxa"/>
              <w:left w:w="144" w:type="dxa"/>
              <w:bottom w:w="0" w:type="dxa"/>
              <w:right w:w="0" w:type="dxa"/>
            </w:tcMar>
            <w:vAlign w:val="bottom"/>
            <w:hideMark/>
          </w:tcPr>
          <w:p w14:paraId="503F891D" w14:textId="77777777" w:rsidR="007563DD" w:rsidRDefault="008627BE">
            <w:pPr>
              <w:pStyle w:val="la2"/>
              <w:rPr>
                <w:rFonts w:ascii="Arial" w:hAnsi="Arial" w:cs="Arial"/>
                <w:sz w:val="16"/>
                <w:szCs w:val="16"/>
              </w:rPr>
            </w:pPr>
            <w:r>
              <w:rPr>
                <w:rFonts w:ascii="Arial" w:hAnsi="Arial" w:cs="Arial"/>
                <w:sz w:val="16"/>
                <w:szCs w:val="16"/>
              </w:rPr>
              <w:t> </w:t>
            </w:r>
          </w:p>
        </w:tc>
        <w:tc>
          <w:tcPr>
            <w:tcW w:w="945" w:type="dxa"/>
            <w:tcMar>
              <w:top w:w="0" w:type="dxa"/>
              <w:left w:w="144" w:type="dxa"/>
              <w:bottom w:w="0" w:type="dxa"/>
              <w:right w:w="0" w:type="dxa"/>
            </w:tcMar>
            <w:vAlign w:val="bottom"/>
            <w:hideMark/>
          </w:tcPr>
          <w:p w14:paraId="307C0CE1"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77B25AE5" w14:textId="77777777">
        <w:trPr>
          <w:trHeight w:val="75"/>
          <w:jc w:val="center"/>
        </w:trPr>
        <w:tc>
          <w:tcPr>
            <w:tcW w:w="8793" w:type="dxa"/>
            <w:vAlign w:val="center"/>
            <w:hideMark/>
          </w:tcPr>
          <w:p w14:paraId="7E5C5DDE" w14:textId="77777777" w:rsidR="007563DD" w:rsidRDefault="008627BE">
            <w:pPr>
              <w:rPr>
                <w:rFonts w:ascii="Arial" w:hAnsi="Arial" w:cs="Arial"/>
                <w:sz w:val="2"/>
                <w:szCs w:val="2"/>
              </w:rPr>
            </w:pPr>
            <w:r>
              <w:rPr>
                <w:rFonts w:ascii="Arial" w:hAnsi="Arial" w:cs="Arial"/>
                <w:sz w:val="2"/>
                <w:szCs w:val="2"/>
              </w:rPr>
              <w:t> </w:t>
            </w:r>
          </w:p>
        </w:tc>
        <w:tc>
          <w:tcPr>
            <w:tcW w:w="1062" w:type="dxa"/>
            <w:vAlign w:val="center"/>
            <w:hideMark/>
          </w:tcPr>
          <w:p w14:paraId="3889FAAB" w14:textId="77777777" w:rsidR="007563DD" w:rsidRDefault="008627BE">
            <w:pPr>
              <w:rPr>
                <w:rFonts w:ascii="Arial" w:hAnsi="Arial" w:cs="Arial"/>
                <w:sz w:val="2"/>
                <w:szCs w:val="2"/>
              </w:rPr>
            </w:pPr>
            <w:r>
              <w:rPr>
                <w:rFonts w:ascii="Arial" w:hAnsi="Arial" w:cs="Arial"/>
                <w:sz w:val="2"/>
                <w:szCs w:val="2"/>
              </w:rPr>
              <w:t> </w:t>
            </w:r>
          </w:p>
        </w:tc>
        <w:tc>
          <w:tcPr>
            <w:tcW w:w="945" w:type="dxa"/>
            <w:vAlign w:val="center"/>
            <w:hideMark/>
          </w:tcPr>
          <w:p w14:paraId="2062570D" w14:textId="77777777" w:rsidR="007563DD" w:rsidRDefault="008627BE">
            <w:pPr>
              <w:rPr>
                <w:rFonts w:ascii="Arial" w:hAnsi="Arial" w:cs="Arial"/>
                <w:sz w:val="2"/>
                <w:szCs w:val="2"/>
              </w:rPr>
            </w:pPr>
            <w:r>
              <w:rPr>
                <w:rFonts w:ascii="Arial" w:hAnsi="Arial" w:cs="Arial"/>
                <w:sz w:val="2"/>
                <w:szCs w:val="2"/>
              </w:rPr>
              <w:t> </w:t>
            </w:r>
          </w:p>
        </w:tc>
      </w:tr>
      <w:tr w:rsidR="007563DD" w14:paraId="68BE07CA" w14:textId="77777777">
        <w:trPr>
          <w:cantSplit/>
          <w:jc w:val="center"/>
        </w:trPr>
        <w:tc>
          <w:tcPr>
            <w:tcW w:w="8793" w:type="dxa"/>
            <w:hideMark/>
          </w:tcPr>
          <w:p w14:paraId="105606D8"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Foreign exchange contracts purchased</w:t>
            </w:r>
          </w:p>
        </w:tc>
        <w:tc>
          <w:tcPr>
            <w:tcW w:w="1062" w:type="dxa"/>
            <w:noWrap/>
            <w:tcMar>
              <w:top w:w="0" w:type="dxa"/>
              <w:left w:w="144" w:type="dxa"/>
              <w:bottom w:w="0" w:type="dxa"/>
              <w:right w:w="0" w:type="dxa"/>
            </w:tcMar>
            <w:vAlign w:val="bottom"/>
            <w:hideMark/>
          </w:tcPr>
          <w:p w14:paraId="4F51457D" w14:textId="77777777" w:rsidR="007563DD" w:rsidRDefault="008627BE">
            <w:pPr>
              <w:pStyle w:val="NormalWeb"/>
              <w:tabs>
                <w:tab w:val="right" w:pos="876"/>
                <w:tab w:val="decimal" w:pos="11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635</w:t>
            </w:r>
            <w:r>
              <w:rPr>
                <w:rFonts w:ascii="Arial" w:hAnsi="Arial" w:cs="Arial"/>
                <w:bCs/>
                <w:sz w:val="20"/>
                <w:szCs w:val="20"/>
              </w:rPr>
              <w:tab/>
            </w:r>
          </w:p>
        </w:tc>
        <w:tc>
          <w:tcPr>
            <w:tcW w:w="945" w:type="dxa"/>
            <w:noWrap/>
            <w:tcMar>
              <w:top w:w="0" w:type="dxa"/>
              <w:left w:w="144" w:type="dxa"/>
              <w:bottom w:w="0" w:type="dxa"/>
              <w:right w:w="0" w:type="dxa"/>
            </w:tcMar>
            <w:vAlign w:val="bottom"/>
            <w:hideMark/>
          </w:tcPr>
          <w:p w14:paraId="7BE3AF03" w14:textId="77777777" w:rsidR="007563DD" w:rsidRDefault="008627BE">
            <w:pPr>
              <w:pStyle w:val="NormalWeb"/>
              <w:tabs>
                <w:tab w:val="right" w:pos="797"/>
                <w:tab w:val="decimal" w:pos="10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635</w:t>
            </w:r>
            <w:r>
              <w:rPr>
                <w:rFonts w:ascii="Arial" w:hAnsi="Arial" w:cs="Arial"/>
                <w:sz w:val="20"/>
                <w:szCs w:val="20"/>
              </w:rPr>
              <w:tab/>
            </w:r>
          </w:p>
        </w:tc>
      </w:tr>
      <w:tr w:rsidR="007563DD" w14:paraId="16BCC284" w14:textId="77777777">
        <w:trPr>
          <w:cantSplit/>
          <w:jc w:val="center"/>
        </w:trPr>
        <w:tc>
          <w:tcPr>
            <w:tcW w:w="8793" w:type="dxa"/>
            <w:hideMark/>
          </w:tcPr>
          <w:p w14:paraId="5D3DBA68"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Foreign exchange contracts sold</w:t>
            </w:r>
          </w:p>
        </w:tc>
        <w:tc>
          <w:tcPr>
            <w:tcW w:w="1062" w:type="dxa"/>
            <w:noWrap/>
            <w:tcMar>
              <w:top w:w="0" w:type="dxa"/>
              <w:left w:w="144" w:type="dxa"/>
              <w:bottom w:w="0" w:type="dxa"/>
              <w:right w:w="0" w:type="dxa"/>
            </w:tcMar>
            <w:vAlign w:val="bottom"/>
            <w:hideMark/>
          </w:tcPr>
          <w:p w14:paraId="24250272" w14:textId="77777777" w:rsidR="007563DD" w:rsidRDefault="008627BE">
            <w:pPr>
              <w:pStyle w:val="NormalWeb"/>
              <w:tabs>
                <w:tab w:val="right" w:pos="876"/>
                <w:tab w:val="decimal" w:pos="11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945" w:type="dxa"/>
            <w:noWrap/>
            <w:tcMar>
              <w:top w:w="0" w:type="dxa"/>
              <w:left w:w="144" w:type="dxa"/>
              <w:bottom w:w="0" w:type="dxa"/>
              <w:right w:w="0" w:type="dxa"/>
            </w:tcMar>
            <w:vAlign w:val="bottom"/>
            <w:hideMark/>
          </w:tcPr>
          <w:p w14:paraId="3ADBA103" w14:textId="77777777" w:rsidR="007563DD" w:rsidRDefault="008627BE">
            <w:pPr>
              <w:pStyle w:val="NormalWeb"/>
              <w:tabs>
                <w:tab w:val="right" w:pos="797"/>
                <w:tab w:val="decimal" w:pos="1060"/>
              </w:tabs>
              <w:spacing w:before="0" w:beforeAutospacing="0" w:after="20" w:afterAutospacing="0"/>
              <w:rPr>
                <w:rFonts w:ascii="Arial" w:hAnsi="Arial" w:cs="Arial"/>
                <w:sz w:val="20"/>
                <w:szCs w:val="20"/>
              </w:rPr>
            </w:pPr>
            <w:r>
              <w:rPr>
                <w:rFonts w:ascii="Arial" w:hAnsi="Arial" w:cs="Arial"/>
                <w:sz w:val="20"/>
                <w:szCs w:val="20"/>
              </w:rPr>
              <w:tab/>
              <w:t>6,081</w:t>
            </w:r>
            <w:r>
              <w:rPr>
                <w:rFonts w:ascii="Arial" w:hAnsi="Arial" w:cs="Arial"/>
                <w:sz w:val="20"/>
                <w:szCs w:val="20"/>
              </w:rPr>
              <w:tab/>
            </w:r>
          </w:p>
        </w:tc>
      </w:tr>
      <w:tr w:rsidR="007563DD" w14:paraId="1A40A279" w14:textId="77777777">
        <w:trPr>
          <w:cantSplit/>
          <w:jc w:val="center"/>
        </w:trPr>
        <w:tc>
          <w:tcPr>
            <w:tcW w:w="8793" w:type="dxa"/>
            <w:hideMark/>
          </w:tcPr>
          <w:p w14:paraId="627EEDEF"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Interest rate contracts purchased</w:t>
            </w:r>
          </w:p>
        </w:tc>
        <w:tc>
          <w:tcPr>
            <w:tcW w:w="1062" w:type="dxa"/>
            <w:noWrap/>
            <w:tcMar>
              <w:top w:w="0" w:type="dxa"/>
              <w:left w:w="144" w:type="dxa"/>
              <w:bottom w:w="0" w:type="dxa"/>
              <w:right w:w="0" w:type="dxa"/>
            </w:tcMar>
            <w:vAlign w:val="bottom"/>
            <w:hideMark/>
          </w:tcPr>
          <w:p w14:paraId="3A7ADB91" w14:textId="77777777" w:rsidR="007563DD" w:rsidRDefault="008627BE">
            <w:pPr>
              <w:pStyle w:val="NormalWeb"/>
              <w:tabs>
                <w:tab w:val="right" w:pos="876"/>
                <w:tab w:val="decimal" w:pos="11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1,139</w:t>
            </w:r>
            <w:r>
              <w:rPr>
                <w:rFonts w:ascii="Arial" w:hAnsi="Arial" w:cs="Arial"/>
                <w:bCs/>
                <w:sz w:val="20"/>
                <w:szCs w:val="20"/>
              </w:rPr>
              <w:tab/>
            </w:r>
          </w:p>
        </w:tc>
        <w:tc>
          <w:tcPr>
            <w:tcW w:w="945" w:type="dxa"/>
            <w:noWrap/>
            <w:tcMar>
              <w:top w:w="0" w:type="dxa"/>
              <w:left w:w="144" w:type="dxa"/>
              <w:bottom w:w="0" w:type="dxa"/>
              <w:right w:w="0" w:type="dxa"/>
            </w:tcMar>
            <w:vAlign w:val="bottom"/>
            <w:hideMark/>
          </w:tcPr>
          <w:p w14:paraId="1646192D" w14:textId="77777777" w:rsidR="007563DD" w:rsidRDefault="008627BE">
            <w:pPr>
              <w:pStyle w:val="NormalWeb"/>
              <w:tabs>
                <w:tab w:val="right" w:pos="797"/>
                <w:tab w:val="decimal" w:pos="1060"/>
              </w:tabs>
              <w:spacing w:before="0" w:beforeAutospacing="0" w:after="20" w:afterAutospacing="0"/>
              <w:rPr>
                <w:rFonts w:ascii="Arial" w:hAnsi="Arial" w:cs="Arial"/>
                <w:sz w:val="20"/>
                <w:szCs w:val="20"/>
              </w:rPr>
            </w:pPr>
            <w:r>
              <w:rPr>
                <w:rFonts w:ascii="Arial" w:hAnsi="Arial" w:cs="Arial"/>
                <w:sz w:val="20"/>
                <w:szCs w:val="20"/>
              </w:rPr>
              <w:tab/>
              <w:t>1,247</w:t>
            </w:r>
            <w:r>
              <w:rPr>
                <w:rFonts w:ascii="Arial" w:hAnsi="Arial" w:cs="Arial"/>
                <w:sz w:val="20"/>
                <w:szCs w:val="20"/>
              </w:rPr>
              <w:tab/>
            </w:r>
          </w:p>
        </w:tc>
      </w:tr>
      <w:tr w:rsidR="007563DD" w14:paraId="1EF7B51F" w14:textId="77777777">
        <w:trPr>
          <w:trHeight w:val="75"/>
          <w:jc w:val="center"/>
        </w:trPr>
        <w:tc>
          <w:tcPr>
            <w:tcW w:w="8793" w:type="dxa"/>
            <w:vAlign w:val="center"/>
            <w:hideMark/>
          </w:tcPr>
          <w:p w14:paraId="3CA5CE9A" w14:textId="77777777" w:rsidR="007563DD" w:rsidRDefault="008627BE">
            <w:pPr>
              <w:rPr>
                <w:rFonts w:ascii="Arial" w:hAnsi="Arial" w:cs="Arial"/>
                <w:sz w:val="2"/>
                <w:szCs w:val="2"/>
              </w:rPr>
            </w:pPr>
            <w:r>
              <w:rPr>
                <w:rFonts w:ascii="Arial" w:hAnsi="Arial" w:cs="Arial"/>
                <w:sz w:val="2"/>
                <w:szCs w:val="2"/>
              </w:rPr>
              <w:t> </w:t>
            </w:r>
          </w:p>
        </w:tc>
        <w:tc>
          <w:tcPr>
            <w:tcW w:w="1062" w:type="dxa"/>
            <w:vAlign w:val="center"/>
            <w:hideMark/>
          </w:tcPr>
          <w:p w14:paraId="3FF3D132" w14:textId="77777777" w:rsidR="007563DD" w:rsidRDefault="008627BE">
            <w:pPr>
              <w:tabs>
                <w:tab w:val="right" w:pos="876"/>
              </w:tabs>
              <w:rPr>
                <w:rFonts w:ascii="Arial" w:hAnsi="Arial" w:cs="Arial"/>
                <w:sz w:val="2"/>
                <w:szCs w:val="2"/>
              </w:rPr>
            </w:pPr>
            <w:r>
              <w:rPr>
                <w:rFonts w:ascii="Arial" w:hAnsi="Arial" w:cs="Arial"/>
                <w:sz w:val="2"/>
                <w:szCs w:val="2"/>
              </w:rPr>
              <w:t> </w:t>
            </w:r>
          </w:p>
        </w:tc>
        <w:tc>
          <w:tcPr>
            <w:tcW w:w="945" w:type="dxa"/>
            <w:vAlign w:val="center"/>
            <w:hideMark/>
          </w:tcPr>
          <w:p w14:paraId="07AD508C" w14:textId="77777777" w:rsidR="007563DD" w:rsidRDefault="008627BE">
            <w:pPr>
              <w:tabs>
                <w:tab w:val="right" w:pos="797"/>
              </w:tabs>
              <w:rPr>
                <w:rFonts w:ascii="Arial" w:hAnsi="Arial" w:cs="Arial"/>
                <w:sz w:val="2"/>
                <w:szCs w:val="2"/>
              </w:rPr>
            </w:pPr>
            <w:r>
              <w:rPr>
                <w:rFonts w:ascii="Arial" w:hAnsi="Arial" w:cs="Arial"/>
                <w:sz w:val="2"/>
                <w:szCs w:val="2"/>
              </w:rPr>
              <w:t> </w:t>
            </w:r>
          </w:p>
        </w:tc>
      </w:tr>
      <w:tr w:rsidR="007563DD" w14:paraId="6CA3D285" w14:textId="77777777">
        <w:trPr>
          <w:cantSplit/>
          <w:jc w:val="center"/>
        </w:trPr>
        <w:tc>
          <w:tcPr>
            <w:tcW w:w="8793" w:type="dxa"/>
            <w:hideMark/>
          </w:tcPr>
          <w:p w14:paraId="1FEC2AD3" w14:textId="77777777" w:rsidR="007563DD" w:rsidRDefault="008627BE">
            <w:pPr>
              <w:pStyle w:val="NormalWeb"/>
              <w:spacing w:before="0" w:beforeAutospacing="0" w:after="0" w:afterAutospacing="0"/>
              <w:ind w:left="240" w:hanging="240"/>
              <w:rPr>
                <w:rFonts w:ascii="Arial" w:hAnsi="Arial" w:cs="Arial"/>
                <w:sz w:val="16"/>
                <w:szCs w:val="16"/>
              </w:rPr>
            </w:pPr>
            <w:r>
              <w:rPr>
                <w:rFonts w:ascii="Arial" w:hAnsi="Arial" w:cs="Arial"/>
                <w:b/>
                <w:bCs/>
                <w:sz w:val="16"/>
                <w:szCs w:val="16"/>
              </w:rPr>
              <w:t>Not Designated as Hedging Instruments</w:t>
            </w:r>
          </w:p>
        </w:tc>
        <w:tc>
          <w:tcPr>
            <w:tcW w:w="1062" w:type="dxa"/>
            <w:tcMar>
              <w:top w:w="0" w:type="dxa"/>
              <w:left w:w="144" w:type="dxa"/>
              <w:bottom w:w="0" w:type="dxa"/>
              <w:right w:w="0" w:type="dxa"/>
            </w:tcMar>
            <w:vAlign w:val="bottom"/>
            <w:hideMark/>
          </w:tcPr>
          <w:p w14:paraId="42339BD9" w14:textId="77777777" w:rsidR="007563DD" w:rsidRDefault="008627BE">
            <w:pPr>
              <w:pStyle w:val="la2"/>
              <w:tabs>
                <w:tab w:val="right" w:pos="876"/>
              </w:tabs>
              <w:rPr>
                <w:rFonts w:ascii="Arial" w:hAnsi="Arial" w:cs="Arial"/>
                <w:sz w:val="16"/>
                <w:szCs w:val="16"/>
              </w:rPr>
            </w:pPr>
            <w:r>
              <w:rPr>
                <w:rFonts w:ascii="Arial" w:hAnsi="Arial" w:cs="Arial"/>
                <w:sz w:val="16"/>
                <w:szCs w:val="16"/>
              </w:rPr>
              <w:t> </w:t>
            </w:r>
          </w:p>
        </w:tc>
        <w:tc>
          <w:tcPr>
            <w:tcW w:w="945" w:type="dxa"/>
            <w:tcMar>
              <w:top w:w="0" w:type="dxa"/>
              <w:left w:w="144" w:type="dxa"/>
              <w:bottom w:w="0" w:type="dxa"/>
              <w:right w:w="0" w:type="dxa"/>
            </w:tcMar>
            <w:vAlign w:val="bottom"/>
            <w:hideMark/>
          </w:tcPr>
          <w:p w14:paraId="50EE9A57" w14:textId="77777777" w:rsidR="007563DD" w:rsidRDefault="008627BE">
            <w:pPr>
              <w:pStyle w:val="la2"/>
              <w:tabs>
                <w:tab w:val="right" w:pos="797"/>
              </w:tabs>
              <w:rPr>
                <w:rFonts w:ascii="Arial" w:hAnsi="Arial" w:cs="Arial"/>
                <w:sz w:val="16"/>
                <w:szCs w:val="16"/>
              </w:rPr>
            </w:pPr>
            <w:r>
              <w:rPr>
                <w:rFonts w:ascii="Arial" w:hAnsi="Arial" w:cs="Arial"/>
                <w:sz w:val="16"/>
                <w:szCs w:val="16"/>
              </w:rPr>
              <w:t> </w:t>
            </w:r>
          </w:p>
        </w:tc>
      </w:tr>
      <w:tr w:rsidR="007563DD" w14:paraId="3FFC0945" w14:textId="77777777">
        <w:trPr>
          <w:trHeight w:val="75"/>
          <w:jc w:val="center"/>
        </w:trPr>
        <w:tc>
          <w:tcPr>
            <w:tcW w:w="8793" w:type="dxa"/>
            <w:vAlign w:val="center"/>
            <w:hideMark/>
          </w:tcPr>
          <w:p w14:paraId="63D02D21" w14:textId="77777777" w:rsidR="007563DD" w:rsidRDefault="008627BE">
            <w:pPr>
              <w:rPr>
                <w:rFonts w:ascii="Arial" w:hAnsi="Arial" w:cs="Arial"/>
                <w:sz w:val="2"/>
                <w:szCs w:val="2"/>
              </w:rPr>
            </w:pPr>
            <w:r>
              <w:rPr>
                <w:rFonts w:ascii="Arial" w:hAnsi="Arial" w:cs="Arial"/>
                <w:sz w:val="2"/>
                <w:szCs w:val="2"/>
              </w:rPr>
              <w:t> </w:t>
            </w:r>
          </w:p>
        </w:tc>
        <w:tc>
          <w:tcPr>
            <w:tcW w:w="1062" w:type="dxa"/>
            <w:vAlign w:val="center"/>
            <w:hideMark/>
          </w:tcPr>
          <w:p w14:paraId="44602BB9" w14:textId="77777777" w:rsidR="007563DD" w:rsidRDefault="008627BE">
            <w:pPr>
              <w:tabs>
                <w:tab w:val="right" w:pos="876"/>
              </w:tabs>
              <w:rPr>
                <w:rFonts w:ascii="Arial" w:hAnsi="Arial" w:cs="Arial"/>
                <w:sz w:val="2"/>
                <w:szCs w:val="2"/>
              </w:rPr>
            </w:pPr>
            <w:r>
              <w:rPr>
                <w:rFonts w:ascii="Arial" w:hAnsi="Arial" w:cs="Arial"/>
                <w:sz w:val="2"/>
                <w:szCs w:val="2"/>
              </w:rPr>
              <w:t> </w:t>
            </w:r>
          </w:p>
        </w:tc>
        <w:tc>
          <w:tcPr>
            <w:tcW w:w="945" w:type="dxa"/>
            <w:vAlign w:val="center"/>
            <w:hideMark/>
          </w:tcPr>
          <w:p w14:paraId="387A1ECA" w14:textId="77777777" w:rsidR="007563DD" w:rsidRDefault="008627BE">
            <w:pPr>
              <w:tabs>
                <w:tab w:val="right" w:pos="797"/>
              </w:tabs>
              <w:rPr>
                <w:rFonts w:ascii="Arial" w:hAnsi="Arial" w:cs="Arial"/>
                <w:sz w:val="2"/>
                <w:szCs w:val="2"/>
              </w:rPr>
            </w:pPr>
            <w:r>
              <w:rPr>
                <w:rFonts w:ascii="Arial" w:hAnsi="Arial" w:cs="Arial"/>
                <w:sz w:val="2"/>
                <w:szCs w:val="2"/>
              </w:rPr>
              <w:t> </w:t>
            </w:r>
          </w:p>
        </w:tc>
      </w:tr>
      <w:tr w:rsidR="007563DD" w14:paraId="44BBEF29" w14:textId="77777777">
        <w:trPr>
          <w:cantSplit/>
          <w:jc w:val="center"/>
        </w:trPr>
        <w:tc>
          <w:tcPr>
            <w:tcW w:w="8793" w:type="dxa"/>
            <w:hideMark/>
          </w:tcPr>
          <w:p w14:paraId="42FC6665"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Foreign exchange contracts purchased</w:t>
            </w:r>
          </w:p>
        </w:tc>
        <w:tc>
          <w:tcPr>
            <w:tcW w:w="1062" w:type="dxa"/>
            <w:noWrap/>
            <w:tcMar>
              <w:top w:w="0" w:type="dxa"/>
              <w:left w:w="144" w:type="dxa"/>
              <w:bottom w:w="0" w:type="dxa"/>
              <w:right w:w="0" w:type="dxa"/>
            </w:tcMar>
            <w:vAlign w:val="bottom"/>
            <w:hideMark/>
          </w:tcPr>
          <w:p w14:paraId="67F111B9" w14:textId="77777777" w:rsidR="007563DD" w:rsidRDefault="008627BE">
            <w:pPr>
              <w:pStyle w:val="NormalWeb"/>
              <w:tabs>
                <w:tab w:val="right" w:pos="876"/>
                <w:tab w:val="decimal" w:pos="11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  10,322</w:t>
            </w:r>
            <w:r>
              <w:rPr>
                <w:rFonts w:ascii="Arial" w:hAnsi="Arial" w:cs="Arial"/>
                <w:bCs/>
                <w:sz w:val="20"/>
                <w:szCs w:val="20"/>
              </w:rPr>
              <w:tab/>
            </w:r>
          </w:p>
        </w:tc>
        <w:tc>
          <w:tcPr>
            <w:tcW w:w="945" w:type="dxa"/>
            <w:noWrap/>
            <w:tcMar>
              <w:top w:w="0" w:type="dxa"/>
              <w:left w:w="144" w:type="dxa"/>
              <w:bottom w:w="0" w:type="dxa"/>
              <w:right w:w="0" w:type="dxa"/>
            </w:tcMar>
            <w:vAlign w:val="bottom"/>
            <w:hideMark/>
          </w:tcPr>
          <w:p w14:paraId="2641C8AA" w14:textId="77777777" w:rsidR="007563DD" w:rsidRDefault="008627BE">
            <w:pPr>
              <w:pStyle w:val="NormalWeb"/>
              <w:tabs>
                <w:tab w:val="right" w:pos="797"/>
                <w:tab w:val="decimal" w:pos="1060"/>
              </w:tabs>
              <w:spacing w:before="0" w:beforeAutospacing="0" w:after="20" w:afterAutospacing="0"/>
              <w:rPr>
                <w:rFonts w:ascii="Arial" w:hAnsi="Arial" w:cs="Arial"/>
                <w:sz w:val="20"/>
                <w:szCs w:val="20"/>
              </w:rPr>
            </w:pPr>
            <w:r>
              <w:rPr>
                <w:rFonts w:ascii="Arial" w:hAnsi="Arial" w:cs="Arial"/>
                <w:sz w:val="20"/>
                <w:szCs w:val="20"/>
              </w:rPr>
              <w:tab/>
              <w:t>  14,223</w:t>
            </w:r>
            <w:r>
              <w:rPr>
                <w:rFonts w:ascii="Arial" w:hAnsi="Arial" w:cs="Arial"/>
                <w:sz w:val="20"/>
                <w:szCs w:val="20"/>
              </w:rPr>
              <w:tab/>
            </w:r>
          </w:p>
        </w:tc>
      </w:tr>
      <w:tr w:rsidR="007563DD" w14:paraId="2B5E7E3A" w14:textId="77777777">
        <w:trPr>
          <w:cantSplit/>
          <w:jc w:val="center"/>
        </w:trPr>
        <w:tc>
          <w:tcPr>
            <w:tcW w:w="8793" w:type="dxa"/>
            <w:vAlign w:val="bottom"/>
            <w:hideMark/>
          </w:tcPr>
          <w:p w14:paraId="78D2C3B8"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Foreign exchange contracts sold</w:t>
            </w:r>
          </w:p>
        </w:tc>
        <w:tc>
          <w:tcPr>
            <w:tcW w:w="1062" w:type="dxa"/>
            <w:noWrap/>
            <w:tcMar>
              <w:top w:w="0" w:type="dxa"/>
              <w:left w:w="144" w:type="dxa"/>
              <w:bottom w:w="0" w:type="dxa"/>
              <w:right w:w="0" w:type="dxa"/>
            </w:tcMar>
            <w:vAlign w:val="bottom"/>
            <w:hideMark/>
          </w:tcPr>
          <w:p w14:paraId="48AB6327" w14:textId="77777777" w:rsidR="007563DD" w:rsidRDefault="008627BE">
            <w:pPr>
              <w:pStyle w:val="NormalWeb"/>
              <w:tabs>
                <w:tab w:val="right" w:pos="876"/>
                <w:tab w:val="decimal" w:pos="11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21,606</w:t>
            </w:r>
            <w:r>
              <w:rPr>
                <w:rFonts w:ascii="Arial" w:hAnsi="Arial" w:cs="Arial"/>
                <w:bCs/>
                <w:sz w:val="20"/>
                <w:szCs w:val="20"/>
              </w:rPr>
              <w:tab/>
            </w:r>
          </w:p>
        </w:tc>
        <w:tc>
          <w:tcPr>
            <w:tcW w:w="945" w:type="dxa"/>
            <w:noWrap/>
            <w:tcMar>
              <w:top w:w="0" w:type="dxa"/>
              <w:left w:w="144" w:type="dxa"/>
              <w:bottom w:w="0" w:type="dxa"/>
              <w:right w:w="0" w:type="dxa"/>
            </w:tcMar>
            <w:vAlign w:val="bottom"/>
            <w:hideMark/>
          </w:tcPr>
          <w:p w14:paraId="7207AC00" w14:textId="77777777" w:rsidR="007563DD" w:rsidRDefault="008627BE">
            <w:pPr>
              <w:pStyle w:val="NormalWeb"/>
              <w:tabs>
                <w:tab w:val="right" w:pos="797"/>
                <w:tab w:val="decimal" w:pos="1060"/>
              </w:tabs>
              <w:spacing w:before="0" w:beforeAutospacing="0" w:after="20" w:afterAutospacing="0"/>
              <w:rPr>
                <w:rFonts w:ascii="Arial" w:hAnsi="Arial" w:cs="Arial"/>
                <w:sz w:val="20"/>
                <w:szCs w:val="20"/>
              </w:rPr>
            </w:pPr>
            <w:r>
              <w:rPr>
                <w:rFonts w:ascii="Arial" w:hAnsi="Arial" w:cs="Arial"/>
                <w:sz w:val="20"/>
                <w:szCs w:val="20"/>
              </w:rPr>
              <w:tab/>
              <w:t>23,391</w:t>
            </w:r>
            <w:r>
              <w:rPr>
                <w:rFonts w:ascii="Arial" w:hAnsi="Arial" w:cs="Arial"/>
                <w:sz w:val="20"/>
                <w:szCs w:val="20"/>
              </w:rPr>
              <w:tab/>
            </w:r>
          </w:p>
        </w:tc>
      </w:tr>
      <w:tr w:rsidR="007563DD" w14:paraId="467FF898" w14:textId="77777777">
        <w:trPr>
          <w:cantSplit/>
          <w:jc w:val="center"/>
        </w:trPr>
        <w:tc>
          <w:tcPr>
            <w:tcW w:w="8793" w:type="dxa"/>
            <w:vAlign w:val="bottom"/>
            <w:hideMark/>
          </w:tcPr>
          <w:p w14:paraId="631D4538"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Other contracts purchased</w:t>
            </w:r>
          </w:p>
        </w:tc>
        <w:tc>
          <w:tcPr>
            <w:tcW w:w="1062" w:type="dxa"/>
            <w:noWrap/>
            <w:tcMar>
              <w:top w:w="0" w:type="dxa"/>
              <w:left w:w="144" w:type="dxa"/>
              <w:bottom w:w="0" w:type="dxa"/>
              <w:right w:w="0" w:type="dxa"/>
            </w:tcMar>
            <w:vAlign w:val="bottom"/>
            <w:hideMark/>
          </w:tcPr>
          <w:p w14:paraId="74F5607D" w14:textId="77777777" w:rsidR="007563DD" w:rsidRDefault="008627BE">
            <w:pPr>
              <w:pStyle w:val="NormalWeb"/>
              <w:tabs>
                <w:tab w:val="right" w:pos="876"/>
                <w:tab w:val="decimal" w:pos="11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2,773</w:t>
            </w:r>
            <w:r>
              <w:rPr>
                <w:rFonts w:ascii="Arial" w:hAnsi="Arial" w:cs="Arial"/>
                <w:bCs/>
                <w:sz w:val="20"/>
                <w:szCs w:val="20"/>
              </w:rPr>
              <w:tab/>
            </w:r>
          </w:p>
        </w:tc>
        <w:tc>
          <w:tcPr>
            <w:tcW w:w="945" w:type="dxa"/>
            <w:noWrap/>
            <w:tcMar>
              <w:top w:w="0" w:type="dxa"/>
              <w:left w:w="144" w:type="dxa"/>
              <w:bottom w:w="0" w:type="dxa"/>
              <w:right w:w="0" w:type="dxa"/>
            </w:tcMar>
            <w:vAlign w:val="bottom"/>
            <w:hideMark/>
          </w:tcPr>
          <w:p w14:paraId="048391E0" w14:textId="77777777" w:rsidR="007563DD" w:rsidRDefault="008627BE">
            <w:pPr>
              <w:pStyle w:val="NormalWeb"/>
              <w:tabs>
                <w:tab w:val="right" w:pos="797"/>
                <w:tab w:val="decimal" w:pos="1060"/>
              </w:tabs>
              <w:spacing w:before="0" w:beforeAutospacing="0" w:after="20" w:afterAutospacing="0"/>
              <w:rPr>
                <w:rFonts w:ascii="Arial" w:hAnsi="Arial" w:cs="Arial"/>
                <w:sz w:val="20"/>
                <w:szCs w:val="20"/>
              </w:rPr>
            </w:pPr>
            <w:r>
              <w:rPr>
                <w:rFonts w:ascii="Arial" w:hAnsi="Arial" w:cs="Arial"/>
                <w:sz w:val="20"/>
                <w:szCs w:val="20"/>
              </w:rPr>
              <w:tab/>
              <w:t>2,456</w:t>
            </w:r>
            <w:r>
              <w:rPr>
                <w:rFonts w:ascii="Arial" w:hAnsi="Arial" w:cs="Arial"/>
                <w:sz w:val="20"/>
                <w:szCs w:val="20"/>
              </w:rPr>
              <w:tab/>
            </w:r>
          </w:p>
        </w:tc>
      </w:tr>
      <w:tr w:rsidR="007563DD" w14:paraId="15E32EE3" w14:textId="77777777">
        <w:trPr>
          <w:cantSplit/>
          <w:jc w:val="center"/>
        </w:trPr>
        <w:tc>
          <w:tcPr>
            <w:tcW w:w="8793" w:type="dxa"/>
            <w:vAlign w:val="bottom"/>
            <w:hideMark/>
          </w:tcPr>
          <w:p w14:paraId="3670BE3B"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Other contracts sold</w:t>
            </w:r>
          </w:p>
        </w:tc>
        <w:tc>
          <w:tcPr>
            <w:tcW w:w="1062" w:type="dxa"/>
            <w:noWrap/>
            <w:tcMar>
              <w:top w:w="0" w:type="dxa"/>
              <w:left w:w="144" w:type="dxa"/>
              <w:bottom w:w="0" w:type="dxa"/>
              <w:right w:w="0" w:type="dxa"/>
            </w:tcMar>
            <w:vAlign w:val="bottom"/>
            <w:hideMark/>
          </w:tcPr>
          <w:p w14:paraId="1E3E9D33" w14:textId="77777777" w:rsidR="007563DD" w:rsidRDefault="008627BE">
            <w:pPr>
              <w:pStyle w:val="NormalWeb"/>
              <w:tabs>
                <w:tab w:val="right" w:pos="876"/>
                <w:tab w:val="decimal" w:pos="11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544</w:t>
            </w:r>
            <w:r>
              <w:rPr>
                <w:rFonts w:ascii="Arial" w:hAnsi="Arial" w:cs="Arial"/>
                <w:bCs/>
                <w:sz w:val="20"/>
                <w:szCs w:val="20"/>
              </w:rPr>
              <w:tab/>
            </w:r>
          </w:p>
        </w:tc>
        <w:tc>
          <w:tcPr>
            <w:tcW w:w="945" w:type="dxa"/>
            <w:noWrap/>
            <w:tcMar>
              <w:top w:w="0" w:type="dxa"/>
              <w:left w:w="144" w:type="dxa"/>
              <w:bottom w:w="0" w:type="dxa"/>
              <w:right w:w="0" w:type="dxa"/>
            </w:tcMar>
            <w:vAlign w:val="bottom"/>
            <w:hideMark/>
          </w:tcPr>
          <w:p w14:paraId="6321771B" w14:textId="77777777" w:rsidR="007563DD" w:rsidRDefault="008627BE">
            <w:pPr>
              <w:pStyle w:val="NormalWeb"/>
              <w:tabs>
                <w:tab w:val="right" w:pos="797"/>
                <w:tab w:val="decimal" w:pos="1060"/>
              </w:tabs>
              <w:spacing w:before="0" w:beforeAutospacing="0" w:after="20" w:afterAutospacing="0"/>
              <w:rPr>
                <w:rFonts w:ascii="Arial" w:hAnsi="Arial" w:cs="Arial"/>
                <w:sz w:val="20"/>
                <w:szCs w:val="20"/>
              </w:rPr>
            </w:pPr>
            <w:r>
              <w:rPr>
                <w:rFonts w:ascii="Arial" w:hAnsi="Arial" w:cs="Arial"/>
                <w:sz w:val="20"/>
                <w:szCs w:val="20"/>
              </w:rPr>
              <w:tab/>
              <w:t>763</w:t>
            </w:r>
            <w:r>
              <w:rPr>
                <w:rFonts w:ascii="Arial" w:hAnsi="Arial" w:cs="Arial"/>
                <w:sz w:val="20"/>
                <w:szCs w:val="20"/>
              </w:rPr>
              <w:tab/>
            </w:r>
          </w:p>
        </w:tc>
      </w:tr>
      <w:tr w:rsidR="007563DD" w14:paraId="26605470" w14:textId="77777777">
        <w:trPr>
          <w:cantSplit/>
          <w:jc w:val="center"/>
        </w:trPr>
        <w:tc>
          <w:tcPr>
            <w:tcW w:w="10800" w:type="dxa"/>
            <w:gridSpan w:val="3"/>
            <w:tcMar>
              <w:top w:w="0" w:type="dxa"/>
              <w:left w:w="144" w:type="dxa"/>
              <w:bottom w:w="0" w:type="dxa"/>
              <w:right w:w="0" w:type="dxa"/>
            </w:tcMar>
            <w:vAlign w:val="bottom"/>
            <w:hideMark/>
          </w:tcPr>
          <w:p w14:paraId="478A7968" w14:textId="77777777" w:rsidR="007563DD" w:rsidRDefault="008627BE">
            <w:pPr>
              <w:pStyle w:val="rrdsinglerule"/>
              <w:tabs>
                <w:tab w:val="right" w:pos="876"/>
              </w:tabs>
              <w:spacing w:before="0"/>
              <w:ind w:left="-139"/>
              <w:rPr>
                <w:rFonts w:ascii="Arial" w:hAnsi="Arial" w:cs="Arial"/>
                <w:sz w:val="20"/>
                <w:szCs w:val="20"/>
              </w:rPr>
            </w:pPr>
            <w:r>
              <w:rPr>
                <w:rFonts w:ascii="Arial" w:hAnsi="Arial" w:cs="Arial"/>
                <w:sz w:val="20"/>
                <w:szCs w:val="20"/>
              </w:rPr>
              <w:t> </w:t>
            </w:r>
          </w:p>
        </w:tc>
      </w:tr>
    </w:tbl>
    <w:p w14:paraId="5894155E"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Fair Values of Derivative Instruments </w:t>
      </w:r>
    </w:p>
    <w:p w14:paraId="44049855"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The following table presents our derivative instruments: </w:t>
      </w:r>
    </w:p>
    <w:p w14:paraId="7F54BEE8"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6570"/>
        <w:gridCol w:w="1080"/>
        <w:gridCol w:w="1080"/>
        <w:gridCol w:w="1017"/>
        <w:gridCol w:w="1053"/>
      </w:tblGrid>
      <w:tr w:rsidR="007563DD" w14:paraId="207B7F33" w14:textId="77777777">
        <w:trPr>
          <w:cantSplit/>
          <w:tblHeader/>
          <w:jc w:val="center"/>
        </w:trPr>
        <w:tc>
          <w:tcPr>
            <w:tcW w:w="6570" w:type="dxa"/>
            <w:vAlign w:val="bottom"/>
            <w:hideMark/>
          </w:tcPr>
          <w:p w14:paraId="712CB5CD"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1080" w:type="dxa"/>
            <w:tcMar>
              <w:top w:w="0" w:type="dxa"/>
              <w:left w:w="144" w:type="dxa"/>
              <w:bottom w:w="0" w:type="dxa"/>
              <w:right w:w="0" w:type="dxa"/>
            </w:tcMar>
            <w:vAlign w:val="bottom"/>
            <w:hideMark/>
          </w:tcPr>
          <w:p w14:paraId="5B476C7C" w14:textId="77777777" w:rsidR="007563DD" w:rsidRDefault="008627BE">
            <w:pPr>
              <w:ind w:right="91"/>
              <w:jc w:val="right"/>
              <w:rPr>
                <w:rFonts w:ascii="Arial" w:hAnsi="Arial" w:cs="Arial"/>
                <w:sz w:val="16"/>
                <w:szCs w:val="16"/>
              </w:rPr>
            </w:pPr>
            <w:r>
              <w:rPr>
                <w:rFonts w:ascii="Arial" w:hAnsi="Arial" w:cs="Arial"/>
                <w:b/>
                <w:bCs/>
                <w:sz w:val="16"/>
                <w:szCs w:val="16"/>
              </w:rPr>
              <w:t>Derivative</w:t>
            </w:r>
            <w:r>
              <w:rPr>
                <w:rFonts w:ascii="Arial" w:hAnsi="Arial" w:cs="Arial"/>
                <w:b/>
                <w:bCs/>
                <w:sz w:val="16"/>
                <w:szCs w:val="16"/>
              </w:rPr>
              <w:br/>
              <w:t>Assets</w:t>
            </w:r>
          </w:p>
        </w:tc>
        <w:tc>
          <w:tcPr>
            <w:tcW w:w="1080" w:type="dxa"/>
            <w:tcMar>
              <w:top w:w="0" w:type="dxa"/>
              <w:left w:w="144" w:type="dxa"/>
              <w:bottom w:w="0" w:type="dxa"/>
              <w:right w:w="0" w:type="dxa"/>
            </w:tcMar>
            <w:vAlign w:val="bottom"/>
            <w:hideMark/>
          </w:tcPr>
          <w:p w14:paraId="5E19CA5B" w14:textId="77777777" w:rsidR="007563DD" w:rsidRDefault="008627BE">
            <w:pPr>
              <w:ind w:right="87"/>
              <w:jc w:val="right"/>
              <w:rPr>
                <w:rFonts w:ascii="Arial" w:hAnsi="Arial" w:cs="Arial"/>
                <w:sz w:val="16"/>
                <w:szCs w:val="16"/>
              </w:rPr>
            </w:pPr>
            <w:r>
              <w:rPr>
                <w:rFonts w:ascii="Arial" w:hAnsi="Arial" w:cs="Arial"/>
                <w:b/>
                <w:bCs/>
                <w:sz w:val="16"/>
                <w:szCs w:val="16"/>
              </w:rPr>
              <w:t>Derivative</w:t>
            </w:r>
            <w:r>
              <w:rPr>
                <w:rFonts w:ascii="Arial" w:hAnsi="Arial" w:cs="Arial"/>
                <w:b/>
                <w:bCs/>
                <w:sz w:val="16"/>
                <w:szCs w:val="16"/>
              </w:rPr>
              <w:br/>
              <w:t>Liabilities</w:t>
            </w:r>
          </w:p>
        </w:tc>
        <w:tc>
          <w:tcPr>
            <w:tcW w:w="1017" w:type="dxa"/>
            <w:tcMar>
              <w:top w:w="0" w:type="dxa"/>
              <w:left w:w="144" w:type="dxa"/>
              <w:bottom w:w="0" w:type="dxa"/>
              <w:right w:w="0" w:type="dxa"/>
            </w:tcMar>
            <w:vAlign w:val="bottom"/>
            <w:hideMark/>
          </w:tcPr>
          <w:p w14:paraId="1E74E1D2" w14:textId="77777777" w:rsidR="007563DD" w:rsidRDefault="008627BE">
            <w:pPr>
              <w:ind w:right="90"/>
              <w:jc w:val="right"/>
              <w:rPr>
                <w:rFonts w:ascii="Arial" w:hAnsi="Arial" w:cs="Arial"/>
                <w:sz w:val="16"/>
                <w:szCs w:val="16"/>
              </w:rPr>
            </w:pPr>
            <w:r>
              <w:rPr>
                <w:rFonts w:ascii="Arial" w:hAnsi="Arial" w:cs="Arial"/>
                <w:b/>
                <w:bCs/>
                <w:sz w:val="16"/>
                <w:szCs w:val="16"/>
              </w:rPr>
              <w:t>Derivative</w:t>
            </w:r>
            <w:r>
              <w:rPr>
                <w:rFonts w:ascii="Arial" w:hAnsi="Arial" w:cs="Arial"/>
                <w:b/>
                <w:bCs/>
                <w:sz w:val="16"/>
                <w:szCs w:val="16"/>
              </w:rPr>
              <w:br/>
              <w:t>Assets</w:t>
            </w:r>
          </w:p>
        </w:tc>
        <w:tc>
          <w:tcPr>
            <w:tcW w:w="1053" w:type="dxa"/>
            <w:tcMar>
              <w:top w:w="0" w:type="dxa"/>
              <w:left w:w="144" w:type="dxa"/>
              <w:bottom w:w="0" w:type="dxa"/>
              <w:right w:w="0" w:type="dxa"/>
            </w:tcMar>
            <w:vAlign w:val="bottom"/>
            <w:hideMark/>
          </w:tcPr>
          <w:p w14:paraId="05080A30" w14:textId="77777777" w:rsidR="007563DD" w:rsidRDefault="008627BE" w:rsidP="00761153">
            <w:pPr>
              <w:ind w:left="-1592" w:right="171"/>
              <w:jc w:val="right"/>
              <w:rPr>
                <w:rFonts w:ascii="Arial" w:hAnsi="Arial" w:cs="Arial"/>
                <w:sz w:val="16"/>
                <w:szCs w:val="16"/>
              </w:rPr>
            </w:pPr>
            <w:r>
              <w:rPr>
                <w:rFonts w:ascii="Arial" w:hAnsi="Arial" w:cs="Arial"/>
                <w:b/>
                <w:bCs/>
                <w:sz w:val="16"/>
                <w:szCs w:val="16"/>
              </w:rPr>
              <w:t>Derivative</w:t>
            </w:r>
            <w:r>
              <w:rPr>
                <w:rFonts w:ascii="Arial" w:hAnsi="Arial" w:cs="Arial"/>
                <w:b/>
                <w:bCs/>
                <w:sz w:val="16"/>
                <w:szCs w:val="16"/>
              </w:rPr>
              <w:br/>
              <w:t>Liabilities</w:t>
            </w:r>
          </w:p>
        </w:tc>
      </w:tr>
      <w:tr w:rsidR="007563DD" w14:paraId="65ADA1DC" w14:textId="77777777">
        <w:trPr>
          <w:cantSplit/>
          <w:jc w:val="center"/>
        </w:trPr>
        <w:tc>
          <w:tcPr>
            <w:tcW w:w="10800" w:type="dxa"/>
            <w:gridSpan w:val="5"/>
            <w:tcMar>
              <w:top w:w="0" w:type="dxa"/>
              <w:left w:w="144" w:type="dxa"/>
              <w:bottom w:w="0" w:type="dxa"/>
              <w:right w:w="0" w:type="dxa"/>
            </w:tcMar>
            <w:vAlign w:val="bottom"/>
            <w:hideMark/>
          </w:tcPr>
          <w:p w14:paraId="3CCB7E00" w14:textId="77777777" w:rsidR="007563DD" w:rsidRDefault="008627BE" w:rsidP="00761153">
            <w:pPr>
              <w:pStyle w:val="rrdsinglerule"/>
              <w:spacing w:before="0"/>
              <w:ind w:left="-139" w:right="135"/>
              <w:rPr>
                <w:rFonts w:ascii="Arial" w:hAnsi="Arial" w:cs="Arial"/>
                <w:sz w:val="16"/>
                <w:szCs w:val="16"/>
              </w:rPr>
            </w:pPr>
            <w:r>
              <w:rPr>
                <w:rFonts w:ascii="Arial" w:hAnsi="Arial" w:cs="Arial"/>
                <w:sz w:val="16"/>
                <w:szCs w:val="16"/>
              </w:rPr>
              <w:t> </w:t>
            </w:r>
          </w:p>
        </w:tc>
      </w:tr>
      <w:tr w:rsidR="007563DD" w14:paraId="3FBA0543" w14:textId="77777777">
        <w:trPr>
          <w:trHeight w:val="75"/>
          <w:jc w:val="center"/>
        </w:trPr>
        <w:tc>
          <w:tcPr>
            <w:tcW w:w="6570" w:type="dxa"/>
            <w:vAlign w:val="center"/>
            <w:hideMark/>
          </w:tcPr>
          <w:p w14:paraId="51276949" w14:textId="77777777" w:rsidR="007563DD" w:rsidRDefault="008627BE">
            <w:pPr>
              <w:rPr>
                <w:rFonts w:ascii="Arial" w:hAnsi="Arial" w:cs="Arial"/>
                <w:sz w:val="2"/>
                <w:szCs w:val="2"/>
              </w:rPr>
            </w:pPr>
            <w:r>
              <w:rPr>
                <w:rFonts w:ascii="Arial" w:hAnsi="Arial" w:cs="Arial"/>
                <w:sz w:val="2"/>
                <w:szCs w:val="2"/>
              </w:rPr>
              <w:t> </w:t>
            </w:r>
          </w:p>
        </w:tc>
        <w:tc>
          <w:tcPr>
            <w:tcW w:w="2160" w:type="dxa"/>
            <w:gridSpan w:val="2"/>
            <w:vAlign w:val="center"/>
            <w:hideMark/>
          </w:tcPr>
          <w:p w14:paraId="6FFEF2BA" w14:textId="77777777" w:rsidR="007563DD" w:rsidRDefault="008627BE">
            <w:pPr>
              <w:rPr>
                <w:rFonts w:ascii="Arial" w:hAnsi="Arial" w:cs="Arial"/>
                <w:sz w:val="2"/>
                <w:szCs w:val="2"/>
              </w:rPr>
            </w:pPr>
            <w:r>
              <w:rPr>
                <w:rFonts w:ascii="Arial" w:hAnsi="Arial" w:cs="Arial"/>
                <w:sz w:val="2"/>
                <w:szCs w:val="2"/>
              </w:rPr>
              <w:t> </w:t>
            </w:r>
          </w:p>
        </w:tc>
        <w:tc>
          <w:tcPr>
            <w:tcW w:w="2070" w:type="dxa"/>
            <w:gridSpan w:val="2"/>
            <w:vAlign w:val="center"/>
            <w:hideMark/>
          </w:tcPr>
          <w:p w14:paraId="22B2C847" w14:textId="77777777" w:rsidR="007563DD" w:rsidRDefault="008627BE">
            <w:pPr>
              <w:ind w:right="90"/>
              <w:rPr>
                <w:rFonts w:ascii="Arial" w:hAnsi="Arial" w:cs="Arial"/>
                <w:sz w:val="2"/>
                <w:szCs w:val="2"/>
              </w:rPr>
            </w:pPr>
            <w:r>
              <w:rPr>
                <w:rFonts w:ascii="Arial" w:hAnsi="Arial" w:cs="Arial"/>
                <w:sz w:val="2"/>
                <w:szCs w:val="2"/>
              </w:rPr>
              <w:t> </w:t>
            </w:r>
          </w:p>
        </w:tc>
      </w:tr>
      <w:tr w:rsidR="007563DD" w14:paraId="15BA1258" w14:textId="77777777">
        <w:trPr>
          <w:cantSplit/>
          <w:jc w:val="center"/>
        </w:trPr>
        <w:tc>
          <w:tcPr>
            <w:tcW w:w="6570" w:type="dxa"/>
            <w:tcMar>
              <w:top w:w="0" w:type="dxa"/>
              <w:left w:w="144" w:type="dxa"/>
              <w:bottom w:w="0" w:type="dxa"/>
              <w:right w:w="0" w:type="dxa"/>
            </w:tcMar>
            <w:vAlign w:val="bottom"/>
            <w:hideMark/>
          </w:tcPr>
          <w:p w14:paraId="5E68C164" w14:textId="77777777" w:rsidR="007563DD" w:rsidRDefault="008627BE">
            <w:pPr>
              <w:pStyle w:val="la2"/>
              <w:keepNext/>
              <w:rPr>
                <w:rFonts w:ascii="Arial" w:hAnsi="Arial" w:cs="Arial"/>
                <w:sz w:val="16"/>
                <w:szCs w:val="16"/>
              </w:rPr>
            </w:pPr>
            <w:r>
              <w:rPr>
                <w:rFonts w:ascii="Arial" w:hAnsi="Arial" w:cs="Arial"/>
                <w:sz w:val="16"/>
                <w:szCs w:val="16"/>
              </w:rPr>
              <w:t> </w:t>
            </w:r>
          </w:p>
        </w:tc>
        <w:tc>
          <w:tcPr>
            <w:tcW w:w="2160" w:type="dxa"/>
            <w:gridSpan w:val="2"/>
            <w:tcMar>
              <w:top w:w="0" w:type="dxa"/>
              <w:left w:w="144" w:type="dxa"/>
              <w:bottom w:w="0" w:type="dxa"/>
              <w:right w:w="0" w:type="dxa"/>
            </w:tcMar>
            <w:vAlign w:val="bottom"/>
            <w:hideMark/>
          </w:tcPr>
          <w:p w14:paraId="73D0024D" w14:textId="77777777" w:rsidR="007563DD" w:rsidRDefault="008627BE">
            <w:pPr>
              <w:pStyle w:val="NormalWeb"/>
              <w:spacing w:before="0" w:beforeAutospacing="0" w:after="0" w:afterAutospacing="0"/>
              <w:ind w:right="87"/>
              <w:jc w:val="right"/>
              <w:rPr>
                <w:rFonts w:ascii="Arial" w:hAnsi="Arial" w:cs="Arial"/>
                <w:sz w:val="16"/>
                <w:szCs w:val="16"/>
              </w:rPr>
            </w:pPr>
            <w:r>
              <w:rPr>
                <w:rFonts w:ascii="Arial" w:hAnsi="Arial" w:cs="Arial"/>
                <w:b/>
                <w:bCs/>
                <w:sz w:val="16"/>
                <w:szCs w:val="16"/>
              </w:rPr>
              <w:t>June 30,</w:t>
            </w:r>
          </w:p>
          <w:p w14:paraId="0DF5302C" w14:textId="77777777" w:rsidR="007563DD" w:rsidRDefault="008627BE">
            <w:pPr>
              <w:pStyle w:val="NormalWeb"/>
              <w:spacing w:before="0" w:beforeAutospacing="0" w:after="20" w:afterAutospacing="0"/>
              <w:ind w:right="87"/>
              <w:jc w:val="right"/>
              <w:rPr>
                <w:rFonts w:ascii="Arial" w:hAnsi="Arial" w:cs="Arial"/>
                <w:sz w:val="16"/>
                <w:szCs w:val="16"/>
              </w:rPr>
            </w:pPr>
            <w:r>
              <w:rPr>
                <w:rFonts w:ascii="Arial" w:hAnsi="Arial" w:cs="Arial"/>
                <w:b/>
                <w:bCs/>
                <w:sz w:val="16"/>
                <w:szCs w:val="16"/>
              </w:rPr>
              <w:t>2022</w:t>
            </w:r>
          </w:p>
        </w:tc>
        <w:tc>
          <w:tcPr>
            <w:tcW w:w="2070" w:type="dxa"/>
            <w:gridSpan w:val="2"/>
            <w:tcMar>
              <w:top w:w="0" w:type="dxa"/>
              <w:left w:w="144" w:type="dxa"/>
              <w:bottom w:w="0" w:type="dxa"/>
              <w:right w:w="0" w:type="dxa"/>
            </w:tcMar>
            <w:vAlign w:val="bottom"/>
            <w:hideMark/>
          </w:tcPr>
          <w:p w14:paraId="1245C68D" w14:textId="77777777" w:rsidR="007563DD" w:rsidRDefault="008627BE" w:rsidP="00761153">
            <w:pPr>
              <w:pStyle w:val="NormalWeb"/>
              <w:spacing w:before="0" w:beforeAutospacing="0" w:after="0" w:afterAutospacing="0"/>
              <w:ind w:right="171"/>
              <w:jc w:val="right"/>
              <w:rPr>
                <w:rFonts w:ascii="Arial" w:hAnsi="Arial" w:cs="Arial"/>
                <w:sz w:val="16"/>
                <w:szCs w:val="16"/>
              </w:rPr>
            </w:pPr>
            <w:r>
              <w:rPr>
                <w:rFonts w:ascii="Arial" w:hAnsi="Arial" w:cs="Arial"/>
                <w:b/>
                <w:bCs/>
                <w:sz w:val="16"/>
                <w:szCs w:val="16"/>
              </w:rPr>
              <w:t>June 30,</w:t>
            </w:r>
          </w:p>
          <w:p w14:paraId="19DEDC67" w14:textId="77777777" w:rsidR="007563DD" w:rsidRDefault="008627BE" w:rsidP="00761153">
            <w:pPr>
              <w:pStyle w:val="NormalWeb"/>
              <w:spacing w:before="0" w:beforeAutospacing="0" w:after="20" w:afterAutospacing="0"/>
              <w:ind w:right="171"/>
              <w:jc w:val="right"/>
              <w:rPr>
                <w:rFonts w:ascii="Arial" w:hAnsi="Arial" w:cs="Arial"/>
                <w:sz w:val="16"/>
                <w:szCs w:val="16"/>
              </w:rPr>
            </w:pPr>
            <w:r>
              <w:rPr>
                <w:rFonts w:ascii="Arial" w:hAnsi="Arial" w:cs="Arial"/>
                <w:b/>
                <w:bCs/>
                <w:sz w:val="16"/>
                <w:szCs w:val="16"/>
              </w:rPr>
              <w:t>2021</w:t>
            </w:r>
          </w:p>
        </w:tc>
      </w:tr>
      <w:tr w:rsidR="007563DD" w14:paraId="4DCC13B7" w14:textId="77777777">
        <w:trPr>
          <w:trHeight w:val="75"/>
          <w:jc w:val="center"/>
        </w:trPr>
        <w:tc>
          <w:tcPr>
            <w:tcW w:w="6570" w:type="dxa"/>
            <w:vAlign w:val="center"/>
            <w:hideMark/>
          </w:tcPr>
          <w:p w14:paraId="1E5E72EB" w14:textId="77777777" w:rsidR="007563DD" w:rsidRDefault="008627BE">
            <w:pPr>
              <w:rPr>
                <w:rFonts w:ascii="Arial" w:hAnsi="Arial" w:cs="Arial"/>
                <w:sz w:val="2"/>
                <w:szCs w:val="2"/>
              </w:rPr>
            </w:pPr>
            <w:r>
              <w:rPr>
                <w:rFonts w:ascii="Arial" w:hAnsi="Arial" w:cs="Arial"/>
                <w:sz w:val="2"/>
                <w:szCs w:val="2"/>
              </w:rPr>
              <w:t> </w:t>
            </w:r>
          </w:p>
        </w:tc>
        <w:tc>
          <w:tcPr>
            <w:tcW w:w="1080" w:type="dxa"/>
            <w:vAlign w:val="center"/>
            <w:hideMark/>
          </w:tcPr>
          <w:p w14:paraId="286B56A6" w14:textId="77777777" w:rsidR="007563DD" w:rsidRDefault="008627BE">
            <w:pPr>
              <w:rPr>
                <w:rFonts w:ascii="Arial" w:hAnsi="Arial" w:cs="Arial"/>
                <w:sz w:val="2"/>
                <w:szCs w:val="2"/>
              </w:rPr>
            </w:pPr>
            <w:r>
              <w:rPr>
                <w:rFonts w:ascii="Arial" w:hAnsi="Arial" w:cs="Arial"/>
                <w:sz w:val="2"/>
                <w:szCs w:val="2"/>
              </w:rPr>
              <w:t> </w:t>
            </w:r>
          </w:p>
        </w:tc>
        <w:tc>
          <w:tcPr>
            <w:tcW w:w="1080" w:type="dxa"/>
            <w:vAlign w:val="center"/>
            <w:hideMark/>
          </w:tcPr>
          <w:p w14:paraId="38E7D767" w14:textId="77777777" w:rsidR="007563DD" w:rsidRDefault="008627BE">
            <w:pPr>
              <w:rPr>
                <w:rFonts w:ascii="Arial" w:hAnsi="Arial" w:cs="Arial"/>
                <w:sz w:val="2"/>
                <w:szCs w:val="2"/>
              </w:rPr>
            </w:pPr>
            <w:r>
              <w:rPr>
                <w:rFonts w:ascii="Arial" w:hAnsi="Arial" w:cs="Arial"/>
                <w:sz w:val="2"/>
                <w:szCs w:val="2"/>
              </w:rPr>
              <w:t> </w:t>
            </w:r>
          </w:p>
        </w:tc>
        <w:tc>
          <w:tcPr>
            <w:tcW w:w="1017" w:type="dxa"/>
            <w:vAlign w:val="center"/>
            <w:hideMark/>
          </w:tcPr>
          <w:p w14:paraId="313F4DA1" w14:textId="77777777" w:rsidR="007563DD" w:rsidRDefault="008627BE">
            <w:pPr>
              <w:rPr>
                <w:rFonts w:ascii="Arial" w:hAnsi="Arial" w:cs="Arial"/>
                <w:sz w:val="2"/>
                <w:szCs w:val="2"/>
              </w:rPr>
            </w:pPr>
            <w:r>
              <w:rPr>
                <w:rFonts w:ascii="Arial" w:hAnsi="Arial" w:cs="Arial"/>
                <w:sz w:val="2"/>
                <w:szCs w:val="2"/>
              </w:rPr>
              <w:t> </w:t>
            </w:r>
          </w:p>
        </w:tc>
        <w:tc>
          <w:tcPr>
            <w:tcW w:w="1053" w:type="dxa"/>
            <w:vAlign w:val="center"/>
            <w:hideMark/>
          </w:tcPr>
          <w:p w14:paraId="6491F0B4" w14:textId="77777777" w:rsidR="007563DD" w:rsidRDefault="008627BE">
            <w:pPr>
              <w:rPr>
                <w:rFonts w:ascii="Arial" w:hAnsi="Arial" w:cs="Arial"/>
                <w:sz w:val="2"/>
                <w:szCs w:val="2"/>
              </w:rPr>
            </w:pPr>
            <w:r>
              <w:rPr>
                <w:rFonts w:ascii="Arial" w:hAnsi="Arial" w:cs="Arial"/>
                <w:sz w:val="2"/>
                <w:szCs w:val="2"/>
              </w:rPr>
              <w:t> </w:t>
            </w:r>
          </w:p>
        </w:tc>
      </w:tr>
      <w:tr w:rsidR="007563DD" w14:paraId="7EDB7686" w14:textId="77777777">
        <w:trPr>
          <w:cantSplit/>
          <w:jc w:val="center"/>
        </w:trPr>
        <w:tc>
          <w:tcPr>
            <w:tcW w:w="6570" w:type="dxa"/>
            <w:hideMark/>
          </w:tcPr>
          <w:p w14:paraId="291D23A8" w14:textId="77777777" w:rsidR="007563DD" w:rsidRDefault="008627BE">
            <w:pPr>
              <w:pStyle w:val="NormalWeb"/>
              <w:spacing w:before="0" w:beforeAutospacing="0" w:after="0" w:afterAutospacing="0"/>
              <w:ind w:left="240" w:hanging="240"/>
              <w:rPr>
                <w:rFonts w:ascii="Arial" w:hAnsi="Arial" w:cs="Arial"/>
                <w:sz w:val="16"/>
                <w:szCs w:val="16"/>
              </w:rPr>
            </w:pPr>
            <w:r>
              <w:rPr>
                <w:rFonts w:ascii="Arial" w:hAnsi="Arial" w:cs="Arial"/>
                <w:b/>
                <w:bCs/>
                <w:sz w:val="16"/>
                <w:szCs w:val="16"/>
              </w:rPr>
              <w:t>Designated as Hedging Instruments</w:t>
            </w:r>
          </w:p>
        </w:tc>
        <w:tc>
          <w:tcPr>
            <w:tcW w:w="1080" w:type="dxa"/>
            <w:tcMar>
              <w:top w:w="0" w:type="dxa"/>
              <w:left w:w="144" w:type="dxa"/>
              <w:bottom w:w="0" w:type="dxa"/>
              <w:right w:w="0" w:type="dxa"/>
            </w:tcMar>
            <w:vAlign w:val="bottom"/>
            <w:hideMark/>
          </w:tcPr>
          <w:p w14:paraId="5DEDA524" w14:textId="77777777" w:rsidR="007563DD" w:rsidRDefault="008627BE">
            <w:pPr>
              <w:pStyle w:val="la2"/>
              <w:rPr>
                <w:rFonts w:ascii="Arial" w:hAnsi="Arial" w:cs="Arial"/>
                <w:sz w:val="16"/>
                <w:szCs w:val="16"/>
              </w:rPr>
            </w:pPr>
            <w:r>
              <w:rPr>
                <w:rFonts w:ascii="Arial" w:hAnsi="Arial" w:cs="Arial"/>
                <w:sz w:val="16"/>
                <w:szCs w:val="16"/>
              </w:rPr>
              <w:t> </w:t>
            </w:r>
          </w:p>
        </w:tc>
        <w:tc>
          <w:tcPr>
            <w:tcW w:w="1080" w:type="dxa"/>
            <w:tcMar>
              <w:top w:w="0" w:type="dxa"/>
              <w:left w:w="144" w:type="dxa"/>
              <w:bottom w:w="0" w:type="dxa"/>
              <w:right w:w="0" w:type="dxa"/>
            </w:tcMar>
            <w:vAlign w:val="bottom"/>
            <w:hideMark/>
          </w:tcPr>
          <w:p w14:paraId="00E5505E" w14:textId="77777777" w:rsidR="007563DD" w:rsidRDefault="008627BE">
            <w:pPr>
              <w:pStyle w:val="la2"/>
              <w:rPr>
                <w:rFonts w:ascii="Arial" w:hAnsi="Arial" w:cs="Arial"/>
                <w:sz w:val="16"/>
                <w:szCs w:val="16"/>
              </w:rPr>
            </w:pPr>
            <w:r>
              <w:rPr>
                <w:rFonts w:ascii="Arial" w:hAnsi="Arial" w:cs="Arial"/>
                <w:sz w:val="16"/>
                <w:szCs w:val="16"/>
              </w:rPr>
              <w:t> </w:t>
            </w:r>
          </w:p>
        </w:tc>
        <w:tc>
          <w:tcPr>
            <w:tcW w:w="1017" w:type="dxa"/>
            <w:tcMar>
              <w:top w:w="0" w:type="dxa"/>
              <w:left w:w="144" w:type="dxa"/>
              <w:bottom w:w="0" w:type="dxa"/>
              <w:right w:w="0" w:type="dxa"/>
            </w:tcMar>
            <w:vAlign w:val="bottom"/>
            <w:hideMark/>
          </w:tcPr>
          <w:p w14:paraId="7848C40B" w14:textId="77777777" w:rsidR="007563DD" w:rsidRDefault="008627BE">
            <w:pPr>
              <w:pStyle w:val="la2"/>
              <w:rPr>
                <w:rFonts w:ascii="Arial" w:hAnsi="Arial" w:cs="Arial"/>
                <w:sz w:val="16"/>
                <w:szCs w:val="16"/>
              </w:rPr>
            </w:pPr>
            <w:r>
              <w:rPr>
                <w:rFonts w:ascii="Arial" w:hAnsi="Arial" w:cs="Arial"/>
                <w:sz w:val="16"/>
                <w:szCs w:val="16"/>
              </w:rPr>
              <w:t> </w:t>
            </w:r>
          </w:p>
        </w:tc>
        <w:tc>
          <w:tcPr>
            <w:tcW w:w="1053" w:type="dxa"/>
            <w:tcMar>
              <w:top w:w="0" w:type="dxa"/>
              <w:left w:w="144" w:type="dxa"/>
              <w:bottom w:w="0" w:type="dxa"/>
              <w:right w:w="0" w:type="dxa"/>
            </w:tcMar>
            <w:vAlign w:val="bottom"/>
            <w:hideMark/>
          </w:tcPr>
          <w:p w14:paraId="1A95C60C"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435562CD" w14:textId="77777777">
        <w:trPr>
          <w:trHeight w:val="120"/>
          <w:jc w:val="center"/>
        </w:trPr>
        <w:tc>
          <w:tcPr>
            <w:tcW w:w="6570" w:type="dxa"/>
            <w:vAlign w:val="center"/>
            <w:hideMark/>
          </w:tcPr>
          <w:p w14:paraId="445EED6A" w14:textId="77777777" w:rsidR="007563DD" w:rsidRDefault="008627BE">
            <w:pPr>
              <w:rPr>
                <w:rFonts w:ascii="Arial" w:hAnsi="Arial" w:cs="Arial"/>
                <w:sz w:val="2"/>
                <w:szCs w:val="2"/>
              </w:rPr>
            </w:pPr>
            <w:r>
              <w:rPr>
                <w:rFonts w:ascii="Arial" w:hAnsi="Arial" w:cs="Arial"/>
                <w:sz w:val="2"/>
                <w:szCs w:val="2"/>
              </w:rPr>
              <w:t> </w:t>
            </w:r>
          </w:p>
        </w:tc>
        <w:tc>
          <w:tcPr>
            <w:tcW w:w="1080" w:type="dxa"/>
            <w:vAlign w:val="center"/>
            <w:hideMark/>
          </w:tcPr>
          <w:p w14:paraId="08C6C35E" w14:textId="77777777" w:rsidR="007563DD" w:rsidRDefault="008627BE">
            <w:pPr>
              <w:rPr>
                <w:rFonts w:ascii="Arial" w:hAnsi="Arial" w:cs="Arial"/>
                <w:sz w:val="2"/>
                <w:szCs w:val="2"/>
              </w:rPr>
            </w:pPr>
            <w:r>
              <w:rPr>
                <w:rFonts w:ascii="Arial" w:hAnsi="Arial" w:cs="Arial"/>
                <w:sz w:val="2"/>
                <w:szCs w:val="2"/>
              </w:rPr>
              <w:t> </w:t>
            </w:r>
          </w:p>
        </w:tc>
        <w:tc>
          <w:tcPr>
            <w:tcW w:w="1080" w:type="dxa"/>
            <w:vAlign w:val="center"/>
            <w:hideMark/>
          </w:tcPr>
          <w:p w14:paraId="4C41A80B" w14:textId="77777777" w:rsidR="007563DD" w:rsidRDefault="008627BE">
            <w:pPr>
              <w:rPr>
                <w:rFonts w:ascii="Arial" w:hAnsi="Arial" w:cs="Arial"/>
                <w:sz w:val="2"/>
                <w:szCs w:val="2"/>
              </w:rPr>
            </w:pPr>
            <w:r>
              <w:rPr>
                <w:rFonts w:ascii="Arial" w:hAnsi="Arial" w:cs="Arial"/>
                <w:sz w:val="2"/>
                <w:szCs w:val="2"/>
              </w:rPr>
              <w:t> </w:t>
            </w:r>
          </w:p>
        </w:tc>
        <w:tc>
          <w:tcPr>
            <w:tcW w:w="1017" w:type="dxa"/>
            <w:vAlign w:val="center"/>
            <w:hideMark/>
          </w:tcPr>
          <w:p w14:paraId="0DD87EFF" w14:textId="77777777" w:rsidR="007563DD" w:rsidRDefault="008627BE">
            <w:pPr>
              <w:rPr>
                <w:rFonts w:ascii="Arial" w:hAnsi="Arial" w:cs="Arial"/>
                <w:sz w:val="2"/>
                <w:szCs w:val="2"/>
              </w:rPr>
            </w:pPr>
            <w:r>
              <w:rPr>
                <w:rFonts w:ascii="Arial" w:hAnsi="Arial" w:cs="Arial"/>
                <w:sz w:val="2"/>
                <w:szCs w:val="2"/>
              </w:rPr>
              <w:t> </w:t>
            </w:r>
          </w:p>
        </w:tc>
        <w:tc>
          <w:tcPr>
            <w:tcW w:w="1053" w:type="dxa"/>
            <w:vAlign w:val="center"/>
            <w:hideMark/>
          </w:tcPr>
          <w:p w14:paraId="458CBDAD" w14:textId="77777777" w:rsidR="007563DD" w:rsidRDefault="008627BE">
            <w:pPr>
              <w:rPr>
                <w:rFonts w:ascii="Arial" w:hAnsi="Arial" w:cs="Arial"/>
                <w:sz w:val="2"/>
                <w:szCs w:val="2"/>
              </w:rPr>
            </w:pPr>
            <w:r>
              <w:rPr>
                <w:rFonts w:ascii="Arial" w:hAnsi="Arial" w:cs="Arial"/>
                <w:sz w:val="2"/>
                <w:szCs w:val="2"/>
              </w:rPr>
              <w:t> </w:t>
            </w:r>
          </w:p>
        </w:tc>
      </w:tr>
      <w:tr w:rsidR="007563DD" w14:paraId="3E6BB5BD" w14:textId="77777777">
        <w:trPr>
          <w:cantSplit/>
          <w:jc w:val="center"/>
        </w:trPr>
        <w:tc>
          <w:tcPr>
            <w:tcW w:w="6570" w:type="dxa"/>
            <w:hideMark/>
          </w:tcPr>
          <w:p w14:paraId="3DBC1ADB"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Foreign exchange contracts</w:t>
            </w:r>
          </w:p>
        </w:tc>
        <w:tc>
          <w:tcPr>
            <w:tcW w:w="1080" w:type="dxa"/>
            <w:noWrap/>
            <w:tcMar>
              <w:top w:w="0" w:type="dxa"/>
              <w:left w:w="144" w:type="dxa"/>
              <w:bottom w:w="0" w:type="dxa"/>
              <w:right w:w="0" w:type="dxa"/>
            </w:tcMar>
            <w:vAlign w:val="bottom"/>
            <w:hideMark/>
          </w:tcPr>
          <w:p w14:paraId="745F08DD" w14:textId="77777777" w:rsidR="007563DD" w:rsidRDefault="008627BE">
            <w:pPr>
              <w:pStyle w:val="NormalWeb"/>
              <w:tabs>
                <w:tab w:val="right" w:pos="801"/>
                <w:tab w:val="decimal" w:pos="864"/>
              </w:tabs>
              <w:spacing w:before="0" w:beforeAutospacing="0" w:after="20" w:afterAutospacing="0"/>
              <w:ind w:left="504"/>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0</w:t>
            </w:r>
            <w:r>
              <w:rPr>
                <w:rFonts w:ascii="Arial" w:hAnsi="Arial" w:cs="Arial"/>
                <w:bCs/>
                <w:sz w:val="20"/>
                <w:szCs w:val="20"/>
              </w:rPr>
              <w:tab/>
            </w:r>
          </w:p>
        </w:tc>
        <w:tc>
          <w:tcPr>
            <w:tcW w:w="1080" w:type="dxa"/>
            <w:noWrap/>
            <w:tcMar>
              <w:top w:w="0" w:type="dxa"/>
              <w:left w:w="144" w:type="dxa"/>
              <w:bottom w:w="0" w:type="dxa"/>
              <w:right w:w="0" w:type="dxa"/>
            </w:tcMar>
            <w:vAlign w:val="bottom"/>
            <w:hideMark/>
          </w:tcPr>
          <w:p w14:paraId="7CE40729" w14:textId="77777777" w:rsidR="007563DD" w:rsidRDefault="008627BE">
            <w:pPr>
              <w:pStyle w:val="NormalWeb"/>
              <w:tabs>
                <w:tab w:val="right" w:pos="832"/>
                <w:tab w:val="decimal" w:pos="886"/>
              </w:tabs>
              <w:spacing w:before="0" w:beforeAutospacing="0" w:after="20" w:afterAutospacing="0"/>
              <w:ind w:left="432"/>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(77</w:t>
            </w:r>
            <w:r>
              <w:rPr>
                <w:rFonts w:ascii="Arial" w:hAnsi="Arial" w:cs="Arial"/>
                <w:bCs/>
                <w:sz w:val="20"/>
                <w:szCs w:val="20"/>
              </w:rPr>
              <w:tab/>
            </w:r>
            <w:r>
              <w:rPr>
                <w:rFonts w:ascii="Arial" w:hAnsi="Arial" w:cs="Arial"/>
                <w:b/>
                <w:bCs/>
                <w:sz w:val="20"/>
                <w:szCs w:val="20"/>
              </w:rPr>
              <w:t>)</w:t>
            </w:r>
          </w:p>
        </w:tc>
        <w:tc>
          <w:tcPr>
            <w:tcW w:w="1017" w:type="dxa"/>
            <w:noWrap/>
            <w:tcMar>
              <w:top w:w="0" w:type="dxa"/>
              <w:left w:w="144" w:type="dxa"/>
              <w:bottom w:w="0" w:type="dxa"/>
              <w:right w:w="0" w:type="dxa"/>
            </w:tcMar>
            <w:vAlign w:val="bottom"/>
            <w:hideMark/>
          </w:tcPr>
          <w:p w14:paraId="52F399EB" w14:textId="77777777" w:rsidR="007563DD" w:rsidRDefault="008627BE">
            <w:pPr>
              <w:pStyle w:val="NormalWeb"/>
              <w:tabs>
                <w:tab w:val="right" w:pos="777"/>
                <w:tab w:val="decimal" w:pos="813"/>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76</w:t>
            </w:r>
            <w:r>
              <w:rPr>
                <w:rFonts w:ascii="Arial" w:hAnsi="Arial" w:cs="Arial"/>
                <w:sz w:val="20"/>
                <w:szCs w:val="20"/>
              </w:rPr>
              <w:tab/>
            </w:r>
          </w:p>
        </w:tc>
        <w:tc>
          <w:tcPr>
            <w:tcW w:w="1053" w:type="dxa"/>
            <w:noWrap/>
            <w:tcMar>
              <w:top w:w="0" w:type="dxa"/>
              <w:left w:w="144" w:type="dxa"/>
              <w:bottom w:w="0" w:type="dxa"/>
              <w:right w:w="0" w:type="dxa"/>
            </w:tcMar>
            <w:vAlign w:val="bottom"/>
            <w:hideMark/>
          </w:tcPr>
          <w:p w14:paraId="6664A71B" w14:textId="77777777" w:rsidR="007563DD" w:rsidRDefault="008627BE" w:rsidP="00761153">
            <w:pPr>
              <w:pStyle w:val="NormalWeb"/>
              <w:tabs>
                <w:tab w:val="right" w:pos="787"/>
                <w:tab w:val="decimal" w:pos="886"/>
              </w:tabs>
              <w:spacing w:before="0" w:beforeAutospacing="0" w:after="20" w:afterAutospacing="0"/>
              <w:ind w:left="288"/>
              <w:rPr>
                <w:rFonts w:ascii="Arial" w:hAnsi="Arial" w:cs="Arial"/>
                <w:sz w:val="20"/>
                <w:szCs w:val="20"/>
              </w:rPr>
            </w:pPr>
            <w:r>
              <w:rPr>
                <w:rFonts w:ascii="Arial" w:hAnsi="Arial" w:cs="Arial"/>
                <w:sz w:val="20"/>
                <w:szCs w:val="20"/>
              </w:rPr>
              <w:t>$</w:t>
            </w:r>
            <w:r>
              <w:rPr>
                <w:rFonts w:ascii="Arial" w:hAnsi="Arial" w:cs="Arial"/>
                <w:sz w:val="20"/>
                <w:szCs w:val="20"/>
              </w:rPr>
              <w:tab/>
              <w:t>  (8)</w:t>
            </w:r>
          </w:p>
        </w:tc>
      </w:tr>
      <w:tr w:rsidR="007563DD" w14:paraId="26146D17" w14:textId="77777777">
        <w:trPr>
          <w:cantSplit/>
          <w:jc w:val="center"/>
        </w:trPr>
        <w:tc>
          <w:tcPr>
            <w:tcW w:w="10800" w:type="dxa"/>
            <w:gridSpan w:val="5"/>
            <w:tcMar>
              <w:top w:w="0" w:type="dxa"/>
              <w:left w:w="144" w:type="dxa"/>
              <w:bottom w:w="0" w:type="dxa"/>
              <w:right w:w="0" w:type="dxa"/>
            </w:tcMar>
            <w:vAlign w:val="bottom"/>
            <w:hideMark/>
          </w:tcPr>
          <w:p w14:paraId="4527E1F6" w14:textId="77777777" w:rsidR="007563DD" w:rsidRDefault="008627BE" w:rsidP="00761153">
            <w:pPr>
              <w:pStyle w:val="rrdsinglerule"/>
              <w:pageBreakBefore/>
              <w:widowControl w:val="0"/>
              <w:tabs>
                <w:tab w:val="right" w:pos="801"/>
                <w:tab w:val="right" w:pos="832"/>
                <w:tab w:val="decimal" w:pos="864"/>
              </w:tabs>
              <w:spacing w:before="0"/>
              <w:ind w:left="-139" w:right="135"/>
              <w:rPr>
                <w:rFonts w:ascii="Arial" w:hAnsi="Arial" w:cs="Arial"/>
                <w:sz w:val="16"/>
                <w:szCs w:val="16"/>
              </w:rPr>
            </w:pPr>
            <w:r>
              <w:rPr>
                <w:rFonts w:ascii="Arial" w:hAnsi="Arial" w:cs="Arial"/>
                <w:sz w:val="16"/>
                <w:szCs w:val="16"/>
              </w:rPr>
              <w:lastRenderedPageBreak/>
              <w:t> </w:t>
            </w:r>
          </w:p>
        </w:tc>
      </w:tr>
      <w:tr w:rsidR="007563DD" w14:paraId="153E54A8" w14:textId="77777777">
        <w:trPr>
          <w:trHeight w:val="75"/>
          <w:jc w:val="center"/>
        </w:trPr>
        <w:tc>
          <w:tcPr>
            <w:tcW w:w="6570" w:type="dxa"/>
            <w:vAlign w:val="center"/>
            <w:hideMark/>
          </w:tcPr>
          <w:p w14:paraId="78A9D335" w14:textId="77777777" w:rsidR="007563DD" w:rsidRDefault="008627BE">
            <w:pPr>
              <w:spacing w:line="20" w:lineRule="exact"/>
              <w:ind w:left="-139" w:right="130"/>
              <w:jc w:val="center"/>
              <w:rPr>
                <w:rFonts w:ascii="Arial" w:hAnsi="Arial" w:cs="Arial"/>
                <w:sz w:val="2"/>
                <w:szCs w:val="2"/>
              </w:rPr>
            </w:pPr>
            <w:r>
              <w:rPr>
                <w:rFonts w:ascii="Arial" w:hAnsi="Arial" w:cs="Arial"/>
                <w:sz w:val="2"/>
                <w:szCs w:val="2"/>
              </w:rPr>
              <w:t> </w:t>
            </w:r>
          </w:p>
        </w:tc>
        <w:tc>
          <w:tcPr>
            <w:tcW w:w="2160" w:type="dxa"/>
            <w:gridSpan w:val="2"/>
            <w:vAlign w:val="center"/>
            <w:hideMark/>
          </w:tcPr>
          <w:p w14:paraId="26189FE0" w14:textId="77777777" w:rsidR="007563DD" w:rsidRDefault="008627BE">
            <w:pPr>
              <w:tabs>
                <w:tab w:val="right" w:pos="801"/>
                <w:tab w:val="right" w:pos="832"/>
                <w:tab w:val="decimal" w:pos="864"/>
              </w:tabs>
              <w:rPr>
                <w:rFonts w:ascii="Arial" w:hAnsi="Arial" w:cs="Arial"/>
                <w:sz w:val="2"/>
                <w:szCs w:val="2"/>
              </w:rPr>
            </w:pPr>
            <w:r>
              <w:rPr>
                <w:rFonts w:ascii="Arial" w:hAnsi="Arial" w:cs="Arial"/>
                <w:sz w:val="2"/>
                <w:szCs w:val="2"/>
              </w:rPr>
              <w:t> </w:t>
            </w:r>
          </w:p>
        </w:tc>
        <w:tc>
          <w:tcPr>
            <w:tcW w:w="2070" w:type="dxa"/>
            <w:gridSpan w:val="2"/>
            <w:vAlign w:val="center"/>
            <w:hideMark/>
          </w:tcPr>
          <w:p w14:paraId="19BA2586" w14:textId="77777777" w:rsidR="007563DD" w:rsidRDefault="008627BE">
            <w:pPr>
              <w:tabs>
                <w:tab w:val="right" w:pos="777"/>
                <w:tab w:val="decimal" w:pos="813"/>
              </w:tabs>
              <w:rPr>
                <w:rFonts w:ascii="Arial" w:hAnsi="Arial" w:cs="Arial"/>
                <w:sz w:val="2"/>
                <w:szCs w:val="2"/>
              </w:rPr>
            </w:pPr>
            <w:r>
              <w:rPr>
                <w:rFonts w:ascii="Arial" w:hAnsi="Arial" w:cs="Arial"/>
                <w:sz w:val="2"/>
                <w:szCs w:val="2"/>
              </w:rPr>
              <w:t> </w:t>
            </w:r>
          </w:p>
        </w:tc>
      </w:tr>
      <w:tr w:rsidR="007563DD" w14:paraId="4024FFE1" w14:textId="77777777">
        <w:trPr>
          <w:cantSplit/>
          <w:jc w:val="center"/>
        </w:trPr>
        <w:tc>
          <w:tcPr>
            <w:tcW w:w="6570" w:type="dxa"/>
            <w:tcMar>
              <w:top w:w="0" w:type="dxa"/>
              <w:left w:w="144" w:type="dxa"/>
              <w:bottom w:w="0" w:type="dxa"/>
              <w:right w:w="0" w:type="dxa"/>
            </w:tcMar>
            <w:vAlign w:val="bottom"/>
            <w:hideMark/>
          </w:tcPr>
          <w:p w14:paraId="134275BE" w14:textId="77777777" w:rsidR="007563DD" w:rsidRDefault="008627BE">
            <w:pPr>
              <w:pStyle w:val="la2"/>
              <w:rPr>
                <w:rFonts w:ascii="Arial" w:hAnsi="Arial" w:cs="Arial"/>
                <w:sz w:val="16"/>
                <w:szCs w:val="16"/>
              </w:rPr>
            </w:pPr>
            <w:r>
              <w:rPr>
                <w:rFonts w:ascii="Arial" w:hAnsi="Arial" w:cs="Arial"/>
                <w:sz w:val="16"/>
                <w:szCs w:val="16"/>
              </w:rPr>
              <w:t> </w:t>
            </w:r>
          </w:p>
        </w:tc>
        <w:tc>
          <w:tcPr>
            <w:tcW w:w="2160" w:type="dxa"/>
            <w:gridSpan w:val="2"/>
            <w:vAlign w:val="bottom"/>
            <w:hideMark/>
          </w:tcPr>
          <w:p w14:paraId="77ABC326" w14:textId="77777777" w:rsidR="007563DD" w:rsidRDefault="008627BE">
            <w:pPr>
              <w:pStyle w:val="NormalWeb"/>
              <w:tabs>
                <w:tab w:val="right" w:pos="801"/>
                <w:tab w:val="right" w:pos="832"/>
                <w:tab w:val="decimal" w:pos="864"/>
              </w:tabs>
              <w:spacing w:before="0" w:beforeAutospacing="0" w:after="0" w:afterAutospacing="0"/>
              <w:ind w:right="87"/>
              <w:jc w:val="right"/>
              <w:rPr>
                <w:rFonts w:ascii="Arial" w:hAnsi="Arial" w:cs="Arial"/>
                <w:sz w:val="16"/>
                <w:szCs w:val="16"/>
              </w:rPr>
            </w:pPr>
            <w:r>
              <w:rPr>
                <w:rFonts w:ascii="Arial" w:hAnsi="Arial" w:cs="Arial"/>
                <w:b/>
                <w:bCs/>
                <w:sz w:val="16"/>
                <w:szCs w:val="16"/>
              </w:rPr>
              <w:t>June 30,</w:t>
            </w:r>
          </w:p>
          <w:p w14:paraId="136A93CD" w14:textId="77777777" w:rsidR="007563DD" w:rsidRDefault="008627BE">
            <w:pPr>
              <w:pStyle w:val="NormalWeb"/>
              <w:tabs>
                <w:tab w:val="right" w:pos="801"/>
                <w:tab w:val="right" w:pos="832"/>
                <w:tab w:val="decimal" w:pos="864"/>
              </w:tabs>
              <w:spacing w:before="0" w:beforeAutospacing="0" w:after="20" w:afterAutospacing="0"/>
              <w:ind w:right="87"/>
              <w:jc w:val="right"/>
              <w:rPr>
                <w:rFonts w:ascii="Arial" w:hAnsi="Arial" w:cs="Arial"/>
                <w:sz w:val="16"/>
                <w:szCs w:val="16"/>
              </w:rPr>
            </w:pPr>
            <w:r>
              <w:rPr>
                <w:rFonts w:ascii="Arial" w:hAnsi="Arial" w:cs="Arial"/>
                <w:b/>
                <w:bCs/>
                <w:sz w:val="16"/>
                <w:szCs w:val="16"/>
              </w:rPr>
              <w:t>2022</w:t>
            </w:r>
          </w:p>
        </w:tc>
        <w:tc>
          <w:tcPr>
            <w:tcW w:w="2070" w:type="dxa"/>
            <w:gridSpan w:val="2"/>
            <w:vAlign w:val="bottom"/>
            <w:hideMark/>
          </w:tcPr>
          <w:p w14:paraId="7AB4D0D9" w14:textId="77777777" w:rsidR="007563DD" w:rsidRDefault="008627BE">
            <w:pPr>
              <w:pStyle w:val="NormalWeb"/>
              <w:tabs>
                <w:tab w:val="right" w:pos="777"/>
                <w:tab w:val="decimal" w:pos="813"/>
              </w:tabs>
              <w:spacing w:before="0" w:beforeAutospacing="0" w:after="0" w:afterAutospacing="0"/>
              <w:ind w:right="90"/>
              <w:jc w:val="right"/>
              <w:rPr>
                <w:rFonts w:ascii="Arial" w:hAnsi="Arial" w:cs="Arial"/>
                <w:sz w:val="16"/>
                <w:szCs w:val="16"/>
              </w:rPr>
            </w:pPr>
            <w:r>
              <w:rPr>
                <w:rFonts w:ascii="Arial" w:hAnsi="Arial" w:cs="Arial"/>
                <w:b/>
                <w:bCs/>
                <w:sz w:val="16"/>
                <w:szCs w:val="16"/>
              </w:rPr>
              <w:t>June 30,</w:t>
            </w:r>
          </w:p>
          <w:p w14:paraId="05BD0993" w14:textId="77777777" w:rsidR="007563DD" w:rsidRDefault="008627BE">
            <w:pPr>
              <w:pStyle w:val="NormalWeb"/>
              <w:tabs>
                <w:tab w:val="right" w:pos="777"/>
                <w:tab w:val="decimal" w:pos="813"/>
              </w:tabs>
              <w:spacing w:before="0" w:beforeAutospacing="0" w:after="20" w:afterAutospacing="0"/>
              <w:ind w:right="90"/>
              <w:jc w:val="right"/>
              <w:rPr>
                <w:rFonts w:ascii="Arial" w:hAnsi="Arial" w:cs="Arial"/>
                <w:sz w:val="16"/>
                <w:szCs w:val="16"/>
              </w:rPr>
            </w:pPr>
            <w:r>
              <w:rPr>
                <w:rFonts w:ascii="Arial" w:hAnsi="Arial" w:cs="Arial"/>
                <w:b/>
                <w:bCs/>
                <w:sz w:val="16"/>
                <w:szCs w:val="16"/>
              </w:rPr>
              <w:t>2021</w:t>
            </w:r>
          </w:p>
        </w:tc>
      </w:tr>
      <w:tr w:rsidR="007563DD" w14:paraId="3B3EB517" w14:textId="77777777">
        <w:trPr>
          <w:cantSplit/>
          <w:jc w:val="center"/>
        </w:trPr>
        <w:tc>
          <w:tcPr>
            <w:tcW w:w="6570" w:type="dxa"/>
            <w:hideMark/>
          </w:tcPr>
          <w:p w14:paraId="66792C68"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Interest rate contracts</w:t>
            </w:r>
          </w:p>
        </w:tc>
        <w:tc>
          <w:tcPr>
            <w:tcW w:w="1080" w:type="dxa"/>
            <w:noWrap/>
            <w:tcMar>
              <w:top w:w="0" w:type="dxa"/>
              <w:left w:w="144" w:type="dxa"/>
              <w:bottom w:w="0" w:type="dxa"/>
              <w:right w:w="0" w:type="dxa"/>
            </w:tcMar>
            <w:vAlign w:val="bottom"/>
            <w:hideMark/>
          </w:tcPr>
          <w:p w14:paraId="51A99189" w14:textId="77777777" w:rsidR="007563DD" w:rsidRDefault="008627BE">
            <w:pPr>
              <w:pStyle w:val="NormalWeb"/>
              <w:tabs>
                <w:tab w:val="right" w:pos="801"/>
                <w:tab w:val="decimal" w:pos="864"/>
              </w:tabs>
              <w:spacing w:before="0" w:beforeAutospacing="0" w:after="20" w:afterAutospacing="0"/>
              <w:ind w:left="216"/>
              <w:rPr>
                <w:rFonts w:ascii="Arial" w:hAnsi="Arial" w:cs="Arial"/>
                <w:sz w:val="20"/>
                <w:szCs w:val="20"/>
              </w:rPr>
            </w:pPr>
            <w:r>
              <w:rPr>
                <w:rFonts w:ascii="Arial" w:hAnsi="Arial" w:cs="Arial"/>
                <w:bCs/>
                <w:sz w:val="20"/>
                <w:szCs w:val="20"/>
              </w:rPr>
              <w:tab/>
            </w:r>
            <w:r>
              <w:rPr>
                <w:rFonts w:ascii="Arial" w:hAnsi="Arial" w:cs="Arial"/>
                <w:b/>
                <w:bCs/>
                <w:sz w:val="20"/>
                <w:szCs w:val="20"/>
              </w:rPr>
              <w:t>3</w:t>
            </w:r>
            <w:r>
              <w:rPr>
                <w:rFonts w:ascii="Arial" w:hAnsi="Arial" w:cs="Arial"/>
                <w:bCs/>
                <w:sz w:val="20"/>
                <w:szCs w:val="20"/>
              </w:rPr>
              <w:tab/>
            </w:r>
          </w:p>
        </w:tc>
        <w:tc>
          <w:tcPr>
            <w:tcW w:w="1080" w:type="dxa"/>
            <w:noWrap/>
            <w:tcMar>
              <w:top w:w="0" w:type="dxa"/>
              <w:left w:w="144" w:type="dxa"/>
              <w:bottom w:w="0" w:type="dxa"/>
              <w:right w:w="0" w:type="dxa"/>
            </w:tcMar>
            <w:vAlign w:val="bottom"/>
            <w:hideMark/>
          </w:tcPr>
          <w:p w14:paraId="714102FE" w14:textId="77777777" w:rsidR="007563DD" w:rsidRDefault="008627BE">
            <w:pPr>
              <w:pStyle w:val="NormalWeb"/>
              <w:tabs>
                <w:tab w:val="right" w:pos="832"/>
                <w:tab w:val="decimal" w:pos="886"/>
              </w:tabs>
              <w:spacing w:before="0" w:beforeAutospacing="0" w:after="20" w:afterAutospacing="0"/>
              <w:ind w:left="173"/>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017" w:type="dxa"/>
            <w:noWrap/>
            <w:tcMar>
              <w:top w:w="0" w:type="dxa"/>
              <w:left w:w="144" w:type="dxa"/>
              <w:bottom w:w="0" w:type="dxa"/>
              <w:right w:w="0" w:type="dxa"/>
            </w:tcMar>
            <w:vAlign w:val="bottom"/>
            <w:hideMark/>
          </w:tcPr>
          <w:p w14:paraId="661CBC63" w14:textId="77777777" w:rsidR="007563DD" w:rsidRDefault="008627BE">
            <w:pPr>
              <w:pStyle w:val="NormalWeb"/>
              <w:tabs>
                <w:tab w:val="right" w:pos="777"/>
                <w:tab w:val="decimal" w:pos="813"/>
              </w:tabs>
              <w:spacing w:before="0" w:beforeAutospacing="0" w:after="20" w:afterAutospacing="0"/>
              <w:ind w:left="173" w:right="86"/>
              <w:rPr>
                <w:rFonts w:ascii="Arial" w:hAnsi="Arial" w:cs="Arial"/>
                <w:sz w:val="20"/>
                <w:szCs w:val="20"/>
              </w:rPr>
            </w:pPr>
            <w:r>
              <w:rPr>
                <w:rFonts w:ascii="Arial" w:hAnsi="Arial" w:cs="Arial"/>
                <w:sz w:val="20"/>
                <w:szCs w:val="20"/>
              </w:rPr>
              <w:tab/>
              <w:t>40</w:t>
            </w:r>
            <w:r>
              <w:rPr>
                <w:rFonts w:ascii="Arial" w:hAnsi="Arial" w:cs="Arial"/>
                <w:sz w:val="20"/>
                <w:szCs w:val="20"/>
              </w:rPr>
              <w:tab/>
            </w:r>
          </w:p>
        </w:tc>
        <w:tc>
          <w:tcPr>
            <w:tcW w:w="1053" w:type="dxa"/>
            <w:noWrap/>
            <w:tcMar>
              <w:top w:w="0" w:type="dxa"/>
              <w:left w:w="144" w:type="dxa"/>
              <w:bottom w:w="0" w:type="dxa"/>
              <w:right w:w="0" w:type="dxa"/>
            </w:tcMar>
            <w:vAlign w:val="bottom"/>
            <w:hideMark/>
          </w:tcPr>
          <w:p w14:paraId="77741461" w14:textId="77777777" w:rsidR="007563DD" w:rsidRDefault="008627BE" w:rsidP="00761153">
            <w:pPr>
              <w:pStyle w:val="NormalWeb"/>
              <w:tabs>
                <w:tab w:val="decimal" w:pos="805"/>
                <w:tab w:val="right" w:pos="841"/>
              </w:tabs>
              <w:spacing w:before="0" w:beforeAutospacing="0" w:after="20" w:afterAutospacing="0"/>
              <w:ind w:left="202"/>
              <w:rPr>
                <w:rFonts w:ascii="Arial" w:hAnsi="Arial" w:cs="Arial"/>
                <w:sz w:val="20"/>
                <w:szCs w:val="20"/>
              </w:rPr>
            </w:pPr>
            <w:r>
              <w:rPr>
                <w:rFonts w:ascii="Arial" w:hAnsi="Arial" w:cs="Arial"/>
                <w:sz w:val="20"/>
                <w:szCs w:val="20"/>
              </w:rPr>
              <w:tab/>
              <w:t>0</w:t>
            </w:r>
            <w:r>
              <w:rPr>
                <w:rFonts w:ascii="Arial" w:hAnsi="Arial" w:cs="Arial"/>
                <w:sz w:val="20"/>
                <w:szCs w:val="20"/>
              </w:rPr>
              <w:tab/>
            </w:r>
          </w:p>
        </w:tc>
      </w:tr>
      <w:tr w:rsidR="007563DD" w14:paraId="19A31C4E" w14:textId="77777777">
        <w:trPr>
          <w:trHeight w:val="75"/>
          <w:jc w:val="center"/>
        </w:trPr>
        <w:tc>
          <w:tcPr>
            <w:tcW w:w="6570" w:type="dxa"/>
            <w:vAlign w:val="center"/>
            <w:hideMark/>
          </w:tcPr>
          <w:p w14:paraId="6FB603E7" w14:textId="77777777" w:rsidR="007563DD" w:rsidRDefault="008627BE">
            <w:pPr>
              <w:rPr>
                <w:rFonts w:ascii="Arial" w:hAnsi="Arial" w:cs="Arial"/>
                <w:sz w:val="2"/>
                <w:szCs w:val="2"/>
              </w:rPr>
            </w:pPr>
            <w:r>
              <w:rPr>
                <w:rFonts w:ascii="Arial" w:hAnsi="Arial" w:cs="Arial"/>
                <w:sz w:val="2"/>
                <w:szCs w:val="2"/>
              </w:rPr>
              <w:t> </w:t>
            </w:r>
          </w:p>
        </w:tc>
        <w:tc>
          <w:tcPr>
            <w:tcW w:w="1080" w:type="dxa"/>
            <w:vAlign w:val="center"/>
            <w:hideMark/>
          </w:tcPr>
          <w:p w14:paraId="34C098E0" w14:textId="77777777" w:rsidR="007563DD" w:rsidRDefault="008627BE">
            <w:pPr>
              <w:tabs>
                <w:tab w:val="right" w:pos="801"/>
                <w:tab w:val="decimal" w:pos="864"/>
              </w:tabs>
              <w:ind w:left="216"/>
              <w:rPr>
                <w:rFonts w:ascii="Arial" w:hAnsi="Arial" w:cs="Arial"/>
                <w:sz w:val="2"/>
                <w:szCs w:val="2"/>
              </w:rPr>
            </w:pPr>
            <w:r>
              <w:rPr>
                <w:rFonts w:ascii="Arial" w:hAnsi="Arial" w:cs="Arial"/>
                <w:sz w:val="2"/>
                <w:szCs w:val="2"/>
              </w:rPr>
              <w:t> </w:t>
            </w:r>
          </w:p>
        </w:tc>
        <w:tc>
          <w:tcPr>
            <w:tcW w:w="1080" w:type="dxa"/>
            <w:vAlign w:val="center"/>
            <w:hideMark/>
          </w:tcPr>
          <w:p w14:paraId="5BB588D7" w14:textId="77777777" w:rsidR="007563DD" w:rsidRDefault="008627BE">
            <w:pPr>
              <w:tabs>
                <w:tab w:val="right" w:pos="832"/>
                <w:tab w:val="decimal" w:pos="886"/>
              </w:tabs>
              <w:ind w:left="173"/>
              <w:rPr>
                <w:rFonts w:ascii="Arial" w:hAnsi="Arial" w:cs="Arial"/>
                <w:sz w:val="2"/>
                <w:szCs w:val="2"/>
              </w:rPr>
            </w:pPr>
            <w:r>
              <w:rPr>
                <w:rFonts w:ascii="Arial" w:hAnsi="Arial" w:cs="Arial"/>
                <w:sz w:val="2"/>
                <w:szCs w:val="2"/>
              </w:rPr>
              <w:t> </w:t>
            </w:r>
          </w:p>
        </w:tc>
        <w:tc>
          <w:tcPr>
            <w:tcW w:w="1017" w:type="dxa"/>
            <w:vAlign w:val="center"/>
            <w:hideMark/>
          </w:tcPr>
          <w:p w14:paraId="5E4F742C" w14:textId="77777777" w:rsidR="007563DD" w:rsidRDefault="008627BE">
            <w:pPr>
              <w:tabs>
                <w:tab w:val="right" w:pos="777"/>
                <w:tab w:val="decimal" w:pos="813"/>
              </w:tabs>
              <w:ind w:left="173" w:right="86"/>
              <w:rPr>
                <w:rFonts w:ascii="Arial" w:hAnsi="Arial" w:cs="Arial"/>
                <w:sz w:val="2"/>
                <w:szCs w:val="2"/>
              </w:rPr>
            </w:pPr>
            <w:r>
              <w:rPr>
                <w:rFonts w:ascii="Arial" w:hAnsi="Arial" w:cs="Arial"/>
                <w:sz w:val="2"/>
                <w:szCs w:val="2"/>
              </w:rPr>
              <w:t> </w:t>
            </w:r>
          </w:p>
        </w:tc>
        <w:tc>
          <w:tcPr>
            <w:tcW w:w="1053" w:type="dxa"/>
            <w:vAlign w:val="center"/>
            <w:hideMark/>
          </w:tcPr>
          <w:p w14:paraId="2928B48C" w14:textId="77777777" w:rsidR="007563DD" w:rsidRDefault="008627BE" w:rsidP="00761153">
            <w:pPr>
              <w:tabs>
                <w:tab w:val="decimal" w:pos="805"/>
                <w:tab w:val="right" w:pos="841"/>
              </w:tabs>
              <w:ind w:left="202"/>
              <w:rPr>
                <w:rFonts w:ascii="Arial" w:hAnsi="Arial" w:cs="Arial"/>
                <w:sz w:val="2"/>
                <w:szCs w:val="2"/>
              </w:rPr>
            </w:pPr>
            <w:r>
              <w:rPr>
                <w:rFonts w:ascii="Arial" w:hAnsi="Arial" w:cs="Arial"/>
                <w:sz w:val="2"/>
                <w:szCs w:val="2"/>
              </w:rPr>
              <w:t> </w:t>
            </w:r>
          </w:p>
        </w:tc>
      </w:tr>
      <w:tr w:rsidR="007563DD" w14:paraId="2F8DFF7C" w14:textId="77777777">
        <w:trPr>
          <w:cantSplit/>
          <w:jc w:val="center"/>
        </w:trPr>
        <w:tc>
          <w:tcPr>
            <w:tcW w:w="6570" w:type="dxa"/>
            <w:hideMark/>
          </w:tcPr>
          <w:p w14:paraId="21818DB7" w14:textId="77777777" w:rsidR="007563DD" w:rsidRDefault="008627BE">
            <w:pPr>
              <w:pStyle w:val="NormalWeb"/>
              <w:spacing w:before="0" w:beforeAutospacing="0" w:after="0" w:afterAutospacing="0"/>
              <w:ind w:left="240" w:hanging="240"/>
              <w:rPr>
                <w:rFonts w:ascii="Arial" w:hAnsi="Arial" w:cs="Arial"/>
                <w:sz w:val="16"/>
                <w:szCs w:val="16"/>
              </w:rPr>
            </w:pPr>
            <w:r>
              <w:rPr>
                <w:rFonts w:ascii="Arial" w:hAnsi="Arial" w:cs="Arial"/>
                <w:b/>
                <w:bCs/>
                <w:sz w:val="16"/>
                <w:szCs w:val="16"/>
              </w:rPr>
              <w:t>Not Designated as Hedging Instruments</w:t>
            </w:r>
          </w:p>
        </w:tc>
        <w:tc>
          <w:tcPr>
            <w:tcW w:w="1080" w:type="dxa"/>
            <w:tcMar>
              <w:top w:w="0" w:type="dxa"/>
              <w:left w:w="144" w:type="dxa"/>
              <w:bottom w:w="0" w:type="dxa"/>
              <w:right w:w="0" w:type="dxa"/>
            </w:tcMar>
            <w:vAlign w:val="bottom"/>
            <w:hideMark/>
          </w:tcPr>
          <w:p w14:paraId="022673DC" w14:textId="77777777" w:rsidR="007563DD" w:rsidRDefault="008627BE">
            <w:pPr>
              <w:pStyle w:val="la2"/>
              <w:tabs>
                <w:tab w:val="right" w:pos="801"/>
                <w:tab w:val="decimal" w:pos="864"/>
              </w:tabs>
              <w:ind w:left="216"/>
              <w:rPr>
                <w:rFonts w:ascii="Arial" w:hAnsi="Arial" w:cs="Arial"/>
                <w:sz w:val="16"/>
                <w:szCs w:val="16"/>
              </w:rPr>
            </w:pPr>
            <w:r>
              <w:rPr>
                <w:rFonts w:ascii="Arial" w:hAnsi="Arial" w:cs="Arial"/>
                <w:sz w:val="16"/>
                <w:szCs w:val="16"/>
              </w:rPr>
              <w:t> </w:t>
            </w:r>
          </w:p>
        </w:tc>
        <w:tc>
          <w:tcPr>
            <w:tcW w:w="1080" w:type="dxa"/>
            <w:tcMar>
              <w:top w:w="0" w:type="dxa"/>
              <w:left w:w="144" w:type="dxa"/>
              <w:bottom w:w="0" w:type="dxa"/>
              <w:right w:w="0" w:type="dxa"/>
            </w:tcMar>
            <w:vAlign w:val="bottom"/>
            <w:hideMark/>
          </w:tcPr>
          <w:p w14:paraId="18377240" w14:textId="77777777" w:rsidR="007563DD" w:rsidRDefault="008627BE">
            <w:pPr>
              <w:pStyle w:val="la2"/>
              <w:tabs>
                <w:tab w:val="right" w:pos="832"/>
                <w:tab w:val="decimal" w:pos="886"/>
              </w:tabs>
              <w:ind w:left="173"/>
              <w:rPr>
                <w:rFonts w:ascii="Arial" w:hAnsi="Arial" w:cs="Arial"/>
                <w:sz w:val="16"/>
                <w:szCs w:val="16"/>
              </w:rPr>
            </w:pPr>
            <w:r>
              <w:rPr>
                <w:rFonts w:ascii="Arial" w:hAnsi="Arial" w:cs="Arial"/>
                <w:sz w:val="16"/>
                <w:szCs w:val="16"/>
              </w:rPr>
              <w:t> </w:t>
            </w:r>
          </w:p>
        </w:tc>
        <w:tc>
          <w:tcPr>
            <w:tcW w:w="1017" w:type="dxa"/>
            <w:tcMar>
              <w:top w:w="0" w:type="dxa"/>
              <w:left w:w="144" w:type="dxa"/>
              <w:bottom w:w="0" w:type="dxa"/>
              <w:right w:w="0" w:type="dxa"/>
            </w:tcMar>
            <w:vAlign w:val="bottom"/>
            <w:hideMark/>
          </w:tcPr>
          <w:p w14:paraId="2226C4FD" w14:textId="77777777" w:rsidR="007563DD" w:rsidRDefault="008627BE">
            <w:pPr>
              <w:pStyle w:val="la2"/>
              <w:tabs>
                <w:tab w:val="right" w:pos="777"/>
                <w:tab w:val="decimal" w:pos="813"/>
              </w:tabs>
              <w:ind w:left="173" w:right="86"/>
              <w:rPr>
                <w:rFonts w:ascii="Arial" w:hAnsi="Arial" w:cs="Arial"/>
                <w:sz w:val="16"/>
                <w:szCs w:val="16"/>
              </w:rPr>
            </w:pPr>
            <w:r>
              <w:rPr>
                <w:rFonts w:ascii="Arial" w:hAnsi="Arial" w:cs="Arial"/>
                <w:sz w:val="16"/>
                <w:szCs w:val="16"/>
              </w:rPr>
              <w:t> </w:t>
            </w:r>
          </w:p>
        </w:tc>
        <w:tc>
          <w:tcPr>
            <w:tcW w:w="1053" w:type="dxa"/>
            <w:tcMar>
              <w:top w:w="0" w:type="dxa"/>
              <w:left w:w="144" w:type="dxa"/>
              <w:bottom w:w="0" w:type="dxa"/>
              <w:right w:w="0" w:type="dxa"/>
            </w:tcMar>
            <w:vAlign w:val="bottom"/>
            <w:hideMark/>
          </w:tcPr>
          <w:p w14:paraId="445FF02E" w14:textId="77777777" w:rsidR="007563DD" w:rsidRDefault="008627BE" w:rsidP="00761153">
            <w:pPr>
              <w:pStyle w:val="la2"/>
              <w:tabs>
                <w:tab w:val="decimal" w:pos="805"/>
                <w:tab w:val="right" w:pos="841"/>
              </w:tabs>
              <w:ind w:left="202"/>
              <w:rPr>
                <w:rFonts w:ascii="Arial" w:hAnsi="Arial" w:cs="Arial"/>
                <w:sz w:val="16"/>
                <w:szCs w:val="16"/>
              </w:rPr>
            </w:pPr>
            <w:r>
              <w:rPr>
                <w:rFonts w:ascii="Arial" w:hAnsi="Arial" w:cs="Arial"/>
                <w:sz w:val="16"/>
                <w:szCs w:val="16"/>
              </w:rPr>
              <w:t> </w:t>
            </w:r>
          </w:p>
        </w:tc>
      </w:tr>
      <w:tr w:rsidR="007563DD" w14:paraId="1960D721" w14:textId="77777777">
        <w:trPr>
          <w:trHeight w:val="120"/>
          <w:jc w:val="center"/>
        </w:trPr>
        <w:tc>
          <w:tcPr>
            <w:tcW w:w="6570" w:type="dxa"/>
            <w:vAlign w:val="center"/>
            <w:hideMark/>
          </w:tcPr>
          <w:p w14:paraId="758F0BAA" w14:textId="77777777" w:rsidR="007563DD" w:rsidRDefault="008627BE">
            <w:pPr>
              <w:rPr>
                <w:rFonts w:ascii="Arial" w:hAnsi="Arial" w:cs="Arial"/>
                <w:sz w:val="2"/>
                <w:szCs w:val="2"/>
              </w:rPr>
            </w:pPr>
            <w:r>
              <w:rPr>
                <w:rFonts w:ascii="Arial" w:hAnsi="Arial" w:cs="Arial"/>
                <w:sz w:val="2"/>
                <w:szCs w:val="2"/>
              </w:rPr>
              <w:t> </w:t>
            </w:r>
          </w:p>
        </w:tc>
        <w:tc>
          <w:tcPr>
            <w:tcW w:w="1080" w:type="dxa"/>
            <w:vAlign w:val="center"/>
            <w:hideMark/>
          </w:tcPr>
          <w:p w14:paraId="0BBF6DE0" w14:textId="77777777" w:rsidR="007563DD" w:rsidRDefault="008627BE">
            <w:pPr>
              <w:tabs>
                <w:tab w:val="right" w:pos="801"/>
                <w:tab w:val="decimal" w:pos="864"/>
              </w:tabs>
              <w:ind w:left="216"/>
              <w:rPr>
                <w:rFonts w:ascii="Arial" w:hAnsi="Arial" w:cs="Arial"/>
                <w:sz w:val="2"/>
                <w:szCs w:val="2"/>
              </w:rPr>
            </w:pPr>
            <w:r>
              <w:rPr>
                <w:rFonts w:ascii="Arial" w:hAnsi="Arial" w:cs="Arial"/>
                <w:sz w:val="2"/>
                <w:szCs w:val="2"/>
              </w:rPr>
              <w:t> </w:t>
            </w:r>
          </w:p>
        </w:tc>
        <w:tc>
          <w:tcPr>
            <w:tcW w:w="1080" w:type="dxa"/>
            <w:vAlign w:val="center"/>
            <w:hideMark/>
          </w:tcPr>
          <w:p w14:paraId="49E6DA41" w14:textId="77777777" w:rsidR="007563DD" w:rsidRDefault="008627BE">
            <w:pPr>
              <w:tabs>
                <w:tab w:val="right" w:pos="832"/>
                <w:tab w:val="decimal" w:pos="886"/>
              </w:tabs>
              <w:ind w:left="173"/>
              <w:rPr>
                <w:rFonts w:ascii="Arial" w:hAnsi="Arial" w:cs="Arial"/>
                <w:sz w:val="2"/>
                <w:szCs w:val="2"/>
              </w:rPr>
            </w:pPr>
            <w:r>
              <w:rPr>
                <w:rFonts w:ascii="Arial" w:hAnsi="Arial" w:cs="Arial"/>
                <w:sz w:val="2"/>
                <w:szCs w:val="2"/>
              </w:rPr>
              <w:t> </w:t>
            </w:r>
          </w:p>
        </w:tc>
        <w:tc>
          <w:tcPr>
            <w:tcW w:w="1017" w:type="dxa"/>
            <w:vAlign w:val="center"/>
            <w:hideMark/>
          </w:tcPr>
          <w:p w14:paraId="384FCC13" w14:textId="77777777" w:rsidR="007563DD" w:rsidRDefault="008627BE">
            <w:pPr>
              <w:tabs>
                <w:tab w:val="right" w:pos="777"/>
                <w:tab w:val="decimal" w:pos="813"/>
              </w:tabs>
              <w:ind w:left="173" w:right="86"/>
              <w:rPr>
                <w:rFonts w:ascii="Arial" w:hAnsi="Arial" w:cs="Arial"/>
                <w:sz w:val="2"/>
                <w:szCs w:val="2"/>
              </w:rPr>
            </w:pPr>
            <w:r>
              <w:rPr>
                <w:rFonts w:ascii="Arial" w:hAnsi="Arial" w:cs="Arial"/>
                <w:sz w:val="2"/>
                <w:szCs w:val="2"/>
              </w:rPr>
              <w:t> </w:t>
            </w:r>
          </w:p>
        </w:tc>
        <w:tc>
          <w:tcPr>
            <w:tcW w:w="1053" w:type="dxa"/>
            <w:vAlign w:val="center"/>
            <w:hideMark/>
          </w:tcPr>
          <w:p w14:paraId="6854D449" w14:textId="77777777" w:rsidR="007563DD" w:rsidRDefault="008627BE" w:rsidP="00761153">
            <w:pPr>
              <w:tabs>
                <w:tab w:val="decimal" w:pos="805"/>
                <w:tab w:val="right" w:pos="841"/>
              </w:tabs>
              <w:ind w:left="202"/>
              <w:rPr>
                <w:rFonts w:ascii="Arial" w:hAnsi="Arial" w:cs="Arial"/>
                <w:sz w:val="2"/>
                <w:szCs w:val="2"/>
              </w:rPr>
            </w:pPr>
            <w:r>
              <w:rPr>
                <w:rFonts w:ascii="Arial" w:hAnsi="Arial" w:cs="Arial"/>
                <w:sz w:val="2"/>
                <w:szCs w:val="2"/>
              </w:rPr>
              <w:t> </w:t>
            </w:r>
          </w:p>
        </w:tc>
      </w:tr>
      <w:tr w:rsidR="007563DD" w14:paraId="1439C161" w14:textId="77777777">
        <w:trPr>
          <w:cantSplit/>
          <w:jc w:val="center"/>
        </w:trPr>
        <w:tc>
          <w:tcPr>
            <w:tcW w:w="6570" w:type="dxa"/>
            <w:hideMark/>
          </w:tcPr>
          <w:p w14:paraId="3329C1F7"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Foreign exchange contracts</w:t>
            </w:r>
          </w:p>
        </w:tc>
        <w:tc>
          <w:tcPr>
            <w:tcW w:w="1080" w:type="dxa"/>
            <w:noWrap/>
            <w:tcMar>
              <w:top w:w="0" w:type="dxa"/>
              <w:left w:w="144" w:type="dxa"/>
              <w:bottom w:w="0" w:type="dxa"/>
              <w:right w:w="0" w:type="dxa"/>
            </w:tcMar>
            <w:vAlign w:val="bottom"/>
            <w:hideMark/>
          </w:tcPr>
          <w:p w14:paraId="6402E450" w14:textId="77777777" w:rsidR="007563DD" w:rsidRDefault="008627BE">
            <w:pPr>
              <w:pStyle w:val="NormalWeb"/>
              <w:tabs>
                <w:tab w:val="right" w:pos="801"/>
                <w:tab w:val="decimal" w:pos="864"/>
              </w:tabs>
              <w:spacing w:before="0" w:beforeAutospacing="0" w:after="20" w:afterAutospacing="0"/>
              <w:ind w:left="216" w:right="144"/>
              <w:rPr>
                <w:rFonts w:ascii="Arial" w:hAnsi="Arial" w:cs="Arial"/>
                <w:sz w:val="20"/>
                <w:szCs w:val="20"/>
              </w:rPr>
            </w:pPr>
            <w:r>
              <w:rPr>
                <w:rFonts w:ascii="Arial" w:hAnsi="Arial" w:cs="Arial"/>
                <w:bCs/>
                <w:sz w:val="20"/>
                <w:szCs w:val="20"/>
              </w:rPr>
              <w:tab/>
            </w:r>
            <w:r>
              <w:rPr>
                <w:rFonts w:ascii="Arial" w:hAnsi="Arial" w:cs="Arial"/>
                <w:b/>
                <w:bCs/>
                <w:sz w:val="20"/>
                <w:szCs w:val="20"/>
              </w:rPr>
              <w:t>333</w:t>
            </w:r>
            <w:r>
              <w:rPr>
                <w:rFonts w:ascii="Arial" w:hAnsi="Arial" w:cs="Arial"/>
                <w:bCs/>
                <w:sz w:val="20"/>
                <w:szCs w:val="20"/>
              </w:rPr>
              <w:tab/>
            </w:r>
          </w:p>
        </w:tc>
        <w:tc>
          <w:tcPr>
            <w:tcW w:w="1080" w:type="dxa"/>
            <w:noWrap/>
            <w:tcMar>
              <w:top w:w="0" w:type="dxa"/>
              <w:left w:w="144" w:type="dxa"/>
              <w:bottom w:w="0" w:type="dxa"/>
              <w:right w:w="0" w:type="dxa"/>
            </w:tcMar>
            <w:vAlign w:val="bottom"/>
            <w:hideMark/>
          </w:tcPr>
          <w:p w14:paraId="5DFDCB1F" w14:textId="77777777" w:rsidR="007563DD" w:rsidRDefault="008627BE">
            <w:pPr>
              <w:pStyle w:val="NormalWeb"/>
              <w:tabs>
                <w:tab w:val="right" w:pos="832"/>
                <w:tab w:val="decimal" w:pos="886"/>
              </w:tabs>
              <w:spacing w:before="0" w:beforeAutospacing="0" w:after="20" w:afterAutospacing="0"/>
              <w:ind w:left="173"/>
              <w:rPr>
                <w:rFonts w:ascii="Arial" w:hAnsi="Arial" w:cs="Arial"/>
                <w:sz w:val="20"/>
                <w:szCs w:val="20"/>
              </w:rPr>
            </w:pPr>
            <w:r>
              <w:rPr>
                <w:rFonts w:ascii="Arial" w:hAnsi="Arial" w:cs="Arial"/>
                <w:bCs/>
                <w:sz w:val="20"/>
                <w:szCs w:val="20"/>
              </w:rPr>
              <w:tab/>
            </w:r>
            <w:r>
              <w:rPr>
                <w:rFonts w:ascii="Arial" w:hAnsi="Arial" w:cs="Arial"/>
                <w:b/>
                <w:bCs/>
                <w:sz w:val="20"/>
                <w:szCs w:val="20"/>
              </w:rPr>
              <w:t>(362</w:t>
            </w:r>
            <w:r>
              <w:rPr>
                <w:rFonts w:ascii="Arial" w:hAnsi="Arial" w:cs="Arial"/>
                <w:bCs/>
                <w:sz w:val="20"/>
                <w:szCs w:val="20"/>
              </w:rPr>
              <w:tab/>
            </w:r>
            <w:r>
              <w:rPr>
                <w:rFonts w:ascii="Arial" w:hAnsi="Arial" w:cs="Arial"/>
                <w:b/>
                <w:bCs/>
                <w:sz w:val="20"/>
                <w:szCs w:val="20"/>
              </w:rPr>
              <w:t>)</w:t>
            </w:r>
          </w:p>
        </w:tc>
        <w:tc>
          <w:tcPr>
            <w:tcW w:w="1017" w:type="dxa"/>
            <w:noWrap/>
            <w:tcMar>
              <w:top w:w="0" w:type="dxa"/>
              <w:left w:w="144" w:type="dxa"/>
              <w:bottom w:w="0" w:type="dxa"/>
              <w:right w:w="0" w:type="dxa"/>
            </w:tcMar>
            <w:vAlign w:val="bottom"/>
            <w:hideMark/>
          </w:tcPr>
          <w:p w14:paraId="6C6639FA" w14:textId="77777777" w:rsidR="007563DD" w:rsidRDefault="008627BE">
            <w:pPr>
              <w:pStyle w:val="NormalWeb"/>
              <w:tabs>
                <w:tab w:val="right" w:pos="777"/>
                <w:tab w:val="decimal" w:pos="813"/>
              </w:tabs>
              <w:spacing w:before="0" w:beforeAutospacing="0" w:after="20" w:afterAutospacing="0"/>
              <w:ind w:left="173" w:right="86"/>
              <w:rPr>
                <w:rFonts w:ascii="Arial" w:hAnsi="Arial" w:cs="Arial"/>
                <w:sz w:val="20"/>
                <w:szCs w:val="20"/>
              </w:rPr>
            </w:pPr>
            <w:r>
              <w:rPr>
                <w:rFonts w:ascii="Arial" w:hAnsi="Arial" w:cs="Arial"/>
                <w:sz w:val="20"/>
                <w:szCs w:val="20"/>
              </w:rPr>
              <w:tab/>
              <w:t>227</w:t>
            </w:r>
            <w:r>
              <w:rPr>
                <w:rFonts w:ascii="Arial" w:hAnsi="Arial" w:cs="Arial"/>
                <w:sz w:val="20"/>
                <w:szCs w:val="20"/>
              </w:rPr>
              <w:tab/>
            </w:r>
          </w:p>
        </w:tc>
        <w:tc>
          <w:tcPr>
            <w:tcW w:w="1053" w:type="dxa"/>
            <w:noWrap/>
            <w:tcMar>
              <w:top w:w="0" w:type="dxa"/>
              <w:left w:w="144" w:type="dxa"/>
              <w:bottom w:w="0" w:type="dxa"/>
              <w:right w:w="0" w:type="dxa"/>
            </w:tcMar>
            <w:vAlign w:val="bottom"/>
            <w:hideMark/>
          </w:tcPr>
          <w:p w14:paraId="28CB243B" w14:textId="77777777" w:rsidR="007563DD" w:rsidRDefault="008627BE" w:rsidP="00761153">
            <w:pPr>
              <w:pStyle w:val="NormalWeb"/>
              <w:tabs>
                <w:tab w:val="decimal" w:pos="805"/>
                <w:tab w:val="right" w:pos="841"/>
              </w:tabs>
              <w:spacing w:before="0" w:beforeAutospacing="0" w:after="20" w:afterAutospacing="0"/>
              <w:ind w:left="202"/>
              <w:rPr>
                <w:rFonts w:ascii="Arial" w:hAnsi="Arial" w:cs="Arial"/>
                <w:sz w:val="20"/>
                <w:szCs w:val="20"/>
              </w:rPr>
            </w:pPr>
            <w:r>
              <w:rPr>
                <w:rFonts w:ascii="Arial" w:hAnsi="Arial" w:cs="Arial"/>
                <w:sz w:val="20"/>
                <w:szCs w:val="20"/>
              </w:rPr>
              <w:tab/>
              <w:t>(291</w:t>
            </w:r>
            <w:r>
              <w:rPr>
                <w:rFonts w:ascii="Arial" w:hAnsi="Arial" w:cs="Arial"/>
                <w:sz w:val="20"/>
                <w:szCs w:val="20"/>
              </w:rPr>
              <w:tab/>
              <w:t>)</w:t>
            </w:r>
          </w:p>
        </w:tc>
      </w:tr>
      <w:tr w:rsidR="007563DD" w14:paraId="5AE7240C" w14:textId="77777777">
        <w:trPr>
          <w:cantSplit/>
          <w:jc w:val="center"/>
        </w:trPr>
        <w:tc>
          <w:tcPr>
            <w:tcW w:w="6570" w:type="dxa"/>
            <w:hideMark/>
          </w:tcPr>
          <w:p w14:paraId="06BC66D5"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Other contracts</w:t>
            </w:r>
          </w:p>
        </w:tc>
        <w:tc>
          <w:tcPr>
            <w:tcW w:w="1080" w:type="dxa"/>
            <w:noWrap/>
            <w:tcMar>
              <w:top w:w="0" w:type="dxa"/>
              <w:left w:w="144" w:type="dxa"/>
              <w:bottom w:w="0" w:type="dxa"/>
              <w:right w:w="0" w:type="dxa"/>
            </w:tcMar>
            <w:vAlign w:val="bottom"/>
            <w:hideMark/>
          </w:tcPr>
          <w:p w14:paraId="04C19C86" w14:textId="77777777" w:rsidR="007563DD" w:rsidRDefault="008627BE">
            <w:pPr>
              <w:pStyle w:val="NormalWeb"/>
              <w:tabs>
                <w:tab w:val="right" w:pos="801"/>
                <w:tab w:val="decimal" w:pos="864"/>
              </w:tabs>
              <w:spacing w:before="0" w:beforeAutospacing="0" w:after="20" w:afterAutospacing="0"/>
              <w:ind w:left="216" w:right="144"/>
              <w:rPr>
                <w:rFonts w:ascii="Arial" w:hAnsi="Arial" w:cs="Arial"/>
                <w:sz w:val="20"/>
                <w:szCs w:val="20"/>
              </w:rPr>
            </w:pPr>
            <w:r>
              <w:rPr>
                <w:rFonts w:ascii="Arial" w:hAnsi="Arial" w:cs="Arial"/>
                <w:bCs/>
                <w:sz w:val="20"/>
                <w:szCs w:val="20"/>
              </w:rPr>
              <w:tab/>
            </w:r>
            <w:r>
              <w:rPr>
                <w:rFonts w:ascii="Arial" w:hAnsi="Arial" w:cs="Arial"/>
                <w:b/>
                <w:bCs/>
                <w:sz w:val="20"/>
                <w:szCs w:val="20"/>
              </w:rPr>
              <w:t>20</w:t>
            </w:r>
            <w:r>
              <w:rPr>
                <w:rFonts w:ascii="Arial" w:hAnsi="Arial" w:cs="Arial"/>
                <w:bCs/>
                <w:sz w:val="20"/>
                <w:szCs w:val="20"/>
              </w:rPr>
              <w:tab/>
            </w:r>
          </w:p>
        </w:tc>
        <w:tc>
          <w:tcPr>
            <w:tcW w:w="1080" w:type="dxa"/>
            <w:noWrap/>
            <w:tcMar>
              <w:top w:w="0" w:type="dxa"/>
              <w:left w:w="144" w:type="dxa"/>
              <w:bottom w:w="0" w:type="dxa"/>
              <w:right w:w="0" w:type="dxa"/>
            </w:tcMar>
            <w:vAlign w:val="bottom"/>
            <w:hideMark/>
          </w:tcPr>
          <w:p w14:paraId="129E7B6D" w14:textId="77777777" w:rsidR="007563DD" w:rsidRDefault="008627BE">
            <w:pPr>
              <w:pStyle w:val="NormalWeb"/>
              <w:tabs>
                <w:tab w:val="right" w:pos="832"/>
                <w:tab w:val="decimal" w:pos="886"/>
              </w:tabs>
              <w:spacing w:before="0" w:beforeAutospacing="0" w:after="20" w:afterAutospacing="0"/>
              <w:ind w:left="173" w:right="115"/>
              <w:rPr>
                <w:rFonts w:ascii="Arial" w:hAnsi="Arial" w:cs="Arial"/>
                <w:sz w:val="20"/>
                <w:szCs w:val="20"/>
              </w:rPr>
            </w:pPr>
            <w:r>
              <w:rPr>
                <w:rFonts w:ascii="Arial" w:hAnsi="Arial" w:cs="Arial"/>
                <w:bCs/>
                <w:sz w:val="20"/>
                <w:szCs w:val="20"/>
              </w:rPr>
              <w:tab/>
            </w:r>
            <w:r>
              <w:rPr>
                <w:rFonts w:ascii="Arial" w:hAnsi="Arial" w:cs="Arial"/>
                <w:b/>
                <w:bCs/>
                <w:sz w:val="20"/>
                <w:szCs w:val="20"/>
              </w:rPr>
              <w:t>(112</w:t>
            </w:r>
            <w:r>
              <w:rPr>
                <w:rFonts w:ascii="Arial" w:hAnsi="Arial" w:cs="Arial"/>
                <w:bCs/>
                <w:sz w:val="20"/>
                <w:szCs w:val="20"/>
              </w:rPr>
              <w:tab/>
            </w:r>
            <w:r>
              <w:rPr>
                <w:rFonts w:ascii="Arial" w:hAnsi="Arial" w:cs="Arial"/>
                <w:b/>
                <w:bCs/>
                <w:sz w:val="20"/>
                <w:szCs w:val="20"/>
              </w:rPr>
              <w:t>)</w:t>
            </w:r>
          </w:p>
        </w:tc>
        <w:tc>
          <w:tcPr>
            <w:tcW w:w="1017" w:type="dxa"/>
            <w:noWrap/>
            <w:tcMar>
              <w:top w:w="0" w:type="dxa"/>
              <w:left w:w="144" w:type="dxa"/>
              <w:bottom w:w="0" w:type="dxa"/>
              <w:right w:w="0" w:type="dxa"/>
            </w:tcMar>
            <w:vAlign w:val="bottom"/>
            <w:hideMark/>
          </w:tcPr>
          <w:p w14:paraId="64F1C7A8" w14:textId="77777777" w:rsidR="007563DD" w:rsidRDefault="008627BE">
            <w:pPr>
              <w:pStyle w:val="NormalWeb"/>
              <w:tabs>
                <w:tab w:val="right" w:pos="777"/>
                <w:tab w:val="decimal" w:pos="813"/>
              </w:tabs>
              <w:spacing w:before="0" w:beforeAutospacing="0" w:after="20" w:afterAutospacing="0"/>
              <w:ind w:left="173" w:right="86"/>
              <w:rPr>
                <w:rFonts w:ascii="Arial" w:hAnsi="Arial" w:cs="Arial"/>
                <w:sz w:val="20"/>
                <w:szCs w:val="20"/>
              </w:rPr>
            </w:pPr>
            <w:r>
              <w:rPr>
                <w:rFonts w:ascii="Arial" w:hAnsi="Arial" w:cs="Arial"/>
                <w:sz w:val="20"/>
                <w:szCs w:val="20"/>
              </w:rPr>
              <w:tab/>
              <w:t>56</w:t>
            </w:r>
            <w:r>
              <w:rPr>
                <w:rFonts w:ascii="Arial" w:hAnsi="Arial" w:cs="Arial"/>
                <w:sz w:val="20"/>
                <w:szCs w:val="20"/>
              </w:rPr>
              <w:tab/>
            </w:r>
          </w:p>
        </w:tc>
        <w:tc>
          <w:tcPr>
            <w:tcW w:w="1053" w:type="dxa"/>
            <w:noWrap/>
            <w:tcMar>
              <w:top w:w="0" w:type="dxa"/>
              <w:left w:w="144" w:type="dxa"/>
              <w:bottom w:w="0" w:type="dxa"/>
              <w:right w:w="0" w:type="dxa"/>
            </w:tcMar>
            <w:vAlign w:val="bottom"/>
            <w:hideMark/>
          </w:tcPr>
          <w:p w14:paraId="2A8567AD" w14:textId="77777777" w:rsidR="007563DD" w:rsidRDefault="008627BE" w:rsidP="00761153">
            <w:pPr>
              <w:pStyle w:val="NormalWeb"/>
              <w:tabs>
                <w:tab w:val="decimal" w:pos="805"/>
                <w:tab w:val="right" w:pos="841"/>
              </w:tabs>
              <w:spacing w:before="0" w:beforeAutospacing="0" w:after="20" w:afterAutospacing="0"/>
              <w:ind w:left="202"/>
              <w:rPr>
                <w:rFonts w:ascii="Arial" w:hAnsi="Arial" w:cs="Arial"/>
                <w:sz w:val="20"/>
                <w:szCs w:val="20"/>
              </w:rPr>
            </w:pPr>
            <w:r>
              <w:rPr>
                <w:rFonts w:ascii="Arial" w:hAnsi="Arial" w:cs="Arial"/>
                <w:sz w:val="20"/>
                <w:szCs w:val="20"/>
              </w:rPr>
              <w:tab/>
              <w:t>(36</w:t>
            </w:r>
            <w:r>
              <w:rPr>
                <w:rFonts w:ascii="Arial" w:hAnsi="Arial" w:cs="Arial"/>
                <w:sz w:val="20"/>
                <w:szCs w:val="20"/>
              </w:rPr>
              <w:tab/>
              <w:t>)</w:t>
            </w:r>
          </w:p>
        </w:tc>
      </w:tr>
      <w:tr w:rsidR="007563DD" w14:paraId="3915195D" w14:textId="77777777">
        <w:trPr>
          <w:cantSplit/>
          <w:jc w:val="center"/>
        </w:trPr>
        <w:tc>
          <w:tcPr>
            <w:tcW w:w="7650" w:type="dxa"/>
            <w:gridSpan w:val="2"/>
            <w:tcMar>
              <w:top w:w="0" w:type="dxa"/>
              <w:left w:w="144" w:type="dxa"/>
              <w:bottom w:w="0" w:type="dxa"/>
              <w:right w:w="0" w:type="dxa"/>
            </w:tcMar>
            <w:vAlign w:val="bottom"/>
            <w:hideMark/>
          </w:tcPr>
          <w:p w14:paraId="705ED625" w14:textId="77777777" w:rsidR="007563DD" w:rsidRDefault="008627BE">
            <w:pPr>
              <w:pStyle w:val="rrdsinglerule"/>
              <w:tabs>
                <w:tab w:val="right" w:pos="801"/>
                <w:tab w:val="decimal" w:pos="864"/>
              </w:tabs>
              <w:spacing w:before="0"/>
              <w:ind w:left="-139" w:right="144"/>
              <w:rPr>
                <w:rFonts w:ascii="Arial" w:hAnsi="Arial" w:cs="Arial"/>
                <w:sz w:val="16"/>
                <w:szCs w:val="16"/>
              </w:rPr>
            </w:pPr>
            <w:r>
              <w:rPr>
                <w:rFonts w:ascii="Arial" w:hAnsi="Arial" w:cs="Arial"/>
                <w:sz w:val="16"/>
                <w:szCs w:val="16"/>
              </w:rPr>
              <w:t> </w:t>
            </w:r>
          </w:p>
        </w:tc>
        <w:tc>
          <w:tcPr>
            <w:tcW w:w="1080" w:type="dxa"/>
            <w:tcMar>
              <w:top w:w="0" w:type="dxa"/>
              <w:left w:w="144" w:type="dxa"/>
              <w:bottom w:w="0" w:type="dxa"/>
              <w:right w:w="0" w:type="dxa"/>
            </w:tcMar>
            <w:vAlign w:val="bottom"/>
            <w:hideMark/>
          </w:tcPr>
          <w:p w14:paraId="014A37F7" w14:textId="77777777" w:rsidR="007563DD" w:rsidRDefault="008627BE">
            <w:pPr>
              <w:pStyle w:val="rrdsinglerule"/>
              <w:tabs>
                <w:tab w:val="right" w:pos="832"/>
                <w:tab w:val="decimal" w:pos="886"/>
              </w:tabs>
              <w:spacing w:before="0"/>
              <w:ind w:left="173" w:right="115"/>
              <w:rPr>
                <w:rFonts w:ascii="Arial" w:hAnsi="Arial" w:cs="Arial"/>
                <w:sz w:val="16"/>
                <w:szCs w:val="16"/>
              </w:rPr>
            </w:pPr>
            <w:r>
              <w:rPr>
                <w:rFonts w:ascii="Arial" w:hAnsi="Arial" w:cs="Arial"/>
                <w:sz w:val="16"/>
                <w:szCs w:val="16"/>
              </w:rPr>
              <w:t> </w:t>
            </w:r>
          </w:p>
        </w:tc>
        <w:tc>
          <w:tcPr>
            <w:tcW w:w="1017" w:type="dxa"/>
            <w:tcMar>
              <w:top w:w="0" w:type="dxa"/>
              <w:left w:w="144" w:type="dxa"/>
              <w:bottom w:w="0" w:type="dxa"/>
              <w:right w:w="0" w:type="dxa"/>
            </w:tcMar>
            <w:vAlign w:val="bottom"/>
            <w:hideMark/>
          </w:tcPr>
          <w:p w14:paraId="1751AF36" w14:textId="77777777" w:rsidR="007563DD" w:rsidRDefault="008627BE">
            <w:pPr>
              <w:pStyle w:val="rrdsinglerule"/>
              <w:tabs>
                <w:tab w:val="right" w:pos="777"/>
                <w:tab w:val="decimal" w:pos="813"/>
              </w:tabs>
              <w:spacing w:before="0"/>
              <w:ind w:left="173" w:right="86"/>
              <w:rPr>
                <w:rFonts w:ascii="Arial" w:hAnsi="Arial" w:cs="Arial"/>
                <w:sz w:val="16"/>
                <w:szCs w:val="16"/>
              </w:rPr>
            </w:pPr>
            <w:r>
              <w:rPr>
                <w:rFonts w:ascii="Arial" w:hAnsi="Arial" w:cs="Arial"/>
                <w:sz w:val="16"/>
                <w:szCs w:val="16"/>
              </w:rPr>
              <w:t> </w:t>
            </w:r>
          </w:p>
        </w:tc>
        <w:tc>
          <w:tcPr>
            <w:tcW w:w="1053" w:type="dxa"/>
            <w:tcMar>
              <w:top w:w="0" w:type="dxa"/>
              <w:left w:w="144" w:type="dxa"/>
              <w:bottom w:w="0" w:type="dxa"/>
              <w:right w:w="0" w:type="dxa"/>
            </w:tcMar>
            <w:vAlign w:val="bottom"/>
            <w:hideMark/>
          </w:tcPr>
          <w:p w14:paraId="33BB721A" w14:textId="77777777" w:rsidR="007563DD" w:rsidRDefault="008627BE" w:rsidP="00761153">
            <w:pPr>
              <w:pStyle w:val="rrdsinglerule"/>
              <w:tabs>
                <w:tab w:val="decimal" w:pos="805"/>
                <w:tab w:val="right" w:pos="841"/>
              </w:tabs>
              <w:spacing w:before="0"/>
              <w:ind w:left="202" w:right="130"/>
              <w:rPr>
                <w:rFonts w:ascii="Arial" w:hAnsi="Arial" w:cs="Arial"/>
                <w:sz w:val="16"/>
                <w:szCs w:val="16"/>
              </w:rPr>
            </w:pPr>
            <w:r>
              <w:rPr>
                <w:rFonts w:ascii="Arial" w:hAnsi="Arial" w:cs="Arial"/>
                <w:sz w:val="16"/>
                <w:szCs w:val="16"/>
              </w:rPr>
              <w:t> </w:t>
            </w:r>
          </w:p>
        </w:tc>
      </w:tr>
      <w:tr w:rsidR="007563DD" w14:paraId="4F9BBDA1" w14:textId="77777777">
        <w:trPr>
          <w:cantSplit/>
          <w:jc w:val="center"/>
        </w:trPr>
        <w:tc>
          <w:tcPr>
            <w:tcW w:w="6570" w:type="dxa"/>
            <w:hideMark/>
          </w:tcPr>
          <w:p w14:paraId="797AD2AC"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Gross amounts of derivatives</w:t>
            </w:r>
          </w:p>
        </w:tc>
        <w:tc>
          <w:tcPr>
            <w:tcW w:w="1080" w:type="dxa"/>
            <w:noWrap/>
            <w:tcMar>
              <w:top w:w="0" w:type="dxa"/>
              <w:left w:w="144" w:type="dxa"/>
              <w:bottom w:w="0" w:type="dxa"/>
              <w:right w:w="0" w:type="dxa"/>
            </w:tcMar>
            <w:vAlign w:val="bottom"/>
            <w:hideMark/>
          </w:tcPr>
          <w:p w14:paraId="77F0F662" w14:textId="77777777" w:rsidR="007563DD" w:rsidRDefault="008627BE">
            <w:pPr>
              <w:pStyle w:val="NormalWeb"/>
              <w:tabs>
                <w:tab w:val="right" w:pos="801"/>
                <w:tab w:val="decimal" w:pos="864"/>
              </w:tabs>
              <w:spacing w:before="0" w:beforeAutospacing="0" w:after="20" w:afterAutospacing="0"/>
              <w:ind w:left="216" w:right="144"/>
              <w:rPr>
                <w:rFonts w:ascii="Arial" w:hAnsi="Arial" w:cs="Arial"/>
                <w:sz w:val="20"/>
                <w:szCs w:val="20"/>
              </w:rPr>
            </w:pPr>
            <w:r>
              <w:rPr>
                <w:rFonts w:ascii="Arial" w:hAnsi="Arial" w:cs="Arial"/>
                <w:bCs/>
                <w:sz w:val="20"/>
                <w:szCs w:val="20"/>
              </w:rPr>
              <w:tab/>
            </w:r>
            <w:r>
              <w:rPr>
                <w:rFonts w:ascii="Arial" w:hAnsi="Arial" w:cs="Arial"/>
                <w:b/>
                <w:bCs/>
                <w:sz w:val="20"/>
                <w:szCs w:val="20"/>
              </w:rPr>
              <w:t>356</w:t>
            </w:r>
            <w:r>
              <w:rPr>
                <w:rFonts w:ascii="Arial" w:hAnsi="Arial" w:cs="Arial"/>
                <w:bCs/>
                <w:sz w:val="20"/>
                <w:szCs w:val="20"/>
              </w:rPr>
              <w:tab/>
            </w:r>
          </w:p>
        </w:tc>
        <w:tc>
          <w:tcPr>
            <w:tcW w:w="1080" w:type="dxa"/>
            <w:noWrap/>
            <w:tcMar>
              <w:top w:w="0" w:type="dxa"/>
              <w:left w:w="144" w:type="dxa"/>
              <w:bottom w:w="0" w:type="dxa"/>
              <w:right w:w="0" w:type="dxa"/>
            </w:tcMar>
            <w:vAlign w:val="bottom"/>
            <w:hideMark/>
          </w:tcPr>
          <w:p w14:paraId="72290F00" w14:textId="77777777" w:rsidR="007563DD" w:rsidRDefault="008627BE">
            <w:pPr>
              <w:pStyle w:val="NormalWeb"/>
              <w:tabs>
                <w:tab w:val="right" w:pos="832"/>
                <w:tab w:val="decimal" w:pos="886"/>
              </w:tabs>
              <w:spacing w:before="0" w:beforeAutospacing="0" w:after="20" w:afterAutospacing="0"/>
              <w:ind w:left="173" w:right="115"/>
              <w:rPr>
                <w:rFonts w:ascii="Arial" w:hAnsi="Arial" w:cs="Arial"/>
                <w:sz w:val="20"/>
                <w:szCs w:val="20"/>
              </w:rPr>
            </w:pPr>
            <w:r>
              <w:rPr>
                <w:rFonts w:ascii="Arial" w:hAnsi="Arial" w:cs="Arial"/>
                <w:bCs/>
                <w:sz w:val="20"/>
                <w:szCs w:val="20"/>
              </w:rPr>
              <w:tab/>
            </w:r>
            <w:r>
              <w:rPr>
                <w:rFonts w:ascii="Arial" w:hAnsi="Arial" w:cs="Arial"/>
                <w:b/>
                <w:bCs/>
                <w:sz w:val="20"/>
                <w:szCs w:val="20"/>
              </w:rPr>
              <w:t>(551</w:t>
            </w:r>
            <w:r>
              <w:rPr>
                <w:rFonts w:ascii="Arial" w:hAnsi="Arial" w:cs="Arial"/>
                <w:bCs/>
                <w:sz w:val="20"/>
                <w:szCs w:val="20"/>
              </w:rPr>
              <w:tab/>
            </w:r>
            <w:r>
              <w:rPr>
                <w:rFonts w:ascii="Arial" w:hAnsi="Arial" w:cs="Arial"/>
                <w:b/>
                <w:bCs/>
                <w:sz w:val="20"/>
                <w:szCs w:val="20"/>
              </w:rPr>
              <w:t>)</w:t>
            </w:r>
          </w:p>
        </w:tc>
        <w:tc>
          <w:tcPr>
            <w:tcW w:w="1017" w:type="dxa"/>
            <w:noWrap/>
            <w:tcMar>
              <w:top w:w="0" w:type="dxa"/>
              <w:left w:w="144" w:type="dxa"/>
              <w:bottom w:w="0" w:type="dxa"/>
              <w:right w:w="0" w:type="dxa"/>
            </w:tcMar>
            <w:vAlign w:val="bottom"/>
            <w:hideMark/>
          </w:tcPr>
          <w:p w14:paraId="2C316784" w14:textId="77777777" w:rsidR="007563DD" w:rsidRDefault="008627BE">
            <w:pPr>
              <w:pStyle w:val="NormalWeb"/>
              <w:tabs>
                <w:tab w:val="right" w:pos="777"/>
                <w:tab w:val="decimal" w:pos="813"/>
              </w:tabs>
              <w:spacing w:before="0" w:beforeAutospacing="0" w:after="20" w:afterAutospacing="0"/>
              <w:ind w:left="173" w:right="86"/>
              <w:rPr>
                <w:rFonts w:ascii="Arial" w:hAnsi="Arial" w:cs="Arial"/>
                <w:sz w:val="20"/>
                <w:szCs w:val="20"/>
              </w:rPr>
            </w:pPr>
            <w:r>
              <w:rPr>
                <w:rFonts w:ascii="Arial" w:hAnsi="Arial" w:cs="Arial"/>
                <w:sz w:val="20"/>
                <w:szCs w:val="20"/>
              </w:rPr>
              <w:tab/>
              <w:t>399</w:t>
            </w:r>
            <w:r>
              <w:rPr>
                <w:rFonts w:ascii="Arial" w:hAnsi="Arial" w:cs="Arial"/>
                <w:sz w:val="20"/>
                <w:szCs w:val="20"/>
              </w:rPr>
              <w:tab/>
            </w:r>
          </w:p>
        </w:tc>
        <w:tc>
          <w:tcPr>
            <w:tcW w:w="1053" w:type="dxa"/>
            <w:noWrap/>
            <w:tcMar>
              <w:top w:w="0" w:type="dxa"/>
              <w:left w:w="144" w:type="dxa"/>
              <w:bottom w:w="0" w:type="dxa"/>
              <w:right w:w="0" w:type="dxa"/>
            </w:tcMar>
            <w:vAlign w:val="bottom"/>
            <w:hideMark/>
          </w:tcPr>
          <w:p w14:paraId="7E5CF7CF" w14:textId="77777777" w:rsidR="007563DD" w:rsidRDefault="008627BE" w:rsidP="00761153">
            <w:pPr>
              <w:pStyle w:val="NormalWeb"/>
              <w:tabs>
                <w:tab w:val="decimal" w:pos="805"/>
                <w:tab w:val="right" w:pos="841"/>
              </w:tabs>
              <w:spacing w:before="0" w:beforeAutospacing="0" w:after="20" w:afterAutospacing="0"/>
              <w:ind w:left="202" w:right="130"/>
              <w:rPr>
                <w:rFonts w:ascii="Arial" w:hAnsi="Arial" w:cs="Arial"/>
                <w:sz w:val="20"/>
                <w:szCs w:val="20"/>
              </w:rPr>
            </w:pPr>
            <w:r>
              <w:rPr>
                <w:rFonts w:ascii="Arial" w:hAnsi="Arial" w:cs="Arial"/>
                <w:sz w:val="20"/>
                <w:szCs w:val="20"/>
              </w:rPr>
              <w:tab/>
              <w:t>(335</w:t>
            </w:r>
            <w:r>
              <w:rPr>
                <w:rFonts w:ascii="Arial" w:hAnsi="Arial" w:cs="Arial"/>
                <w:sz w:val="20"/>
                <w:szCs w:val="20"/>
              </w:rPr>
              <w:tab/>
              <w:t>)</w:t>
            </w:r>
          </w:p>
        </w:tc>
      </w:tr>
      <w:tr w:rsidR="007563DD" w14:paraId="3CF2AC4B" w14:textId="77777777">
        <w:trPr>
          <w:cantSplit/>
          <w:jc w:val="center"/>
        </w:trPr>
        <w:tc>
          <w:tcPr>
            <w:tcW w:w="6570" w:type="dxa"/>
            <w:vAlign w:val="bottom"/>
            <w:hideMark/>
          </w:tcPr>
          <w:p w14:paraId="24C6A607"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Gross amounts of derivatives offset in the balance sheet</w:t>
            </w:r>
          </w:p>
        </w:tc>
        <w:tc>
          <w:tcPr>
            <w:tcW w:w="1080" w:type="dxa"/>
            <w:noWrap/>
            <w:tcMar>
              <w:top w:w="0" w:type="dxa"/>
              <w:left w:w="144" w:type="dxa"/>
              <w:bottom w:w="0" w:type="dxa"/>
              <w:right w:w="0" w:type="dxa"/>
            </w:tcMar>
            <w:vAlign w:val="bottom"/>
            <w:hideMark/>
          </w:tcPr>
          <w:p w14:paraId="73DC1A87" w14:textId="77777777" w:rsidR="007563DD" w:rsidRDefault="008627BE">
            <w:pPr>
              <w:pStyle w:val="NormalWeb"/>
              <w:tabs>
                <w:tab w:val="right" w:pos="801"/>
                <w:tab w:val="decimal" w:pos="864"/>
              </w:tabs>
              <w:spacing w:before="0" w:beforeAutospacing="0" w:after="20" w:afterAutospacing="0"/>
              <w:ind w:left="216" w:right="144"/>
              <w:rPr>
                <w:rFonts w:ascii="Arial" w:hAnsi="Arial" w:cs="Arial"/>
                <w:sz w:val="20"/>
                <w:szCs w:val="20"/>
              </w:rPr>
            </w:pPr>
            <w:r>
              <w:rPr>
                <w:rFonts w:ascii="Arial" w:hAnsi="Arial" w:cs="Arial"/>
                <w:bCs/>
                <w:sz w:val="20"/>
                <w:szCs w:val="20"/>
              </w:rPr>
              <w:tab/>
            </w:r>
            <w:r>
              <w:rPr>
                <w:rFonts w:ascii="Arial" w:hAnsi="Arial" w:cs="Arial"/>
                <w:b/>
                <w:bCs/>
                <w:sz w:val="20"/>
                <w:szCs w:val="20"/>
              </w:rPr>
              <w:t>(130</w:t>
            </w:r>
            <w:r>
              <w:rPr>
                <w:rFonts w:ascii="Arial" w:hAnsi="Arial" w:cs="Arial"/>
                <w:bCs/>
                <w:sz w:val="20"/>
                <w:szCs w:val="20"/>
              </w:rPr>
              <w:tab/>
            </w:r>
            <w:r>
              <w:rPr>
                <w:rFonts w:ascii="Arial" w:hAnsi="Arial" w:cs="Arial"/>
                <w:b/>
                <w:bCs/>
                <w:sz w:val="20"/>
                <w:szCs w:val="20"/>
              </w:rPr>
              <w:t>)</w:t>
            </w:r>
          </w:p>
        </w:tc>
        <w:tc>
          <w:tcPr>
            <w:tcW w:w="1080" w:type="dxa"/>
            <w:noWrap/>
            <w:tcMar>
              <w:top w:w="0" w:type="dxa"/>
              <w:left w:w="144" w:type="dxa"/>
              <w:bottom w:w="0" w:type="dxa"/>
              <w:right w:w="0" w:type="dxa"/>
            </w:tcMar>
            <w:vAlign w:val="bottom"/>
            <w:hideMark/>
          </w:tcPr>
          <w:p w14:paraId="5DF2B1E4" w14:textId="77777777" w:rsidR="007563DD" w:rsidRDefault="008627BE">
            <w:pPr>
              <w:pStyle w:val="NormalWeb"/>
              <w:tabs>
                <w:tab w:val="right" w:pos="832"/>
                <w:tab w:val="decimal" w:pos="886"/>
              </w:tabs>
              <w:spacing w:before="0" w:beforeAutospacing="0" w:after="20" w:afterAutospacing="0"/>
              <w:ind w:left="173" w:right="115"/>
              <w:rPr>
                <w:rFonts w:ascii="Arial" w:hAnsi="Arial" w:cs="Arial"/>
                <w:sz w:val="20"/>
                <w:szCs w:val="20"/>
              </w:rPr>
            </w:pPr>
            <w:r>
              <w:rPr>
                <w:rFonts w:ascii="Arial" w:hAnsi="Arial" w:cs="Arial"/>
                <w:bCs/>
                <w:sz w:val="20"/>
                <w:szCs w:val="20"/>
              </w:rPr>
              <w:tab/>
            </w:r>
            <w:r>
              <w:rPr>
                <w:rFonts w:ascii="Arial" w:hAnsi="Arial" w:cs="Arial"/>
                <w:b/>
                <w:bCs/>
                <w:sz w:val="20"/>
                <w:szCs w:val="20"/>
              </w:rPr>
              <w:t>133</w:t>
            </w:r>
            <w:r>
              <w:rPr>
                <w:rFonts w:ascii="Arial" w:hAnsi="Arial" w:cs="Arial"/>
                <w:bCs/>
                <w:sz w:val="20"/>
                <w:szCs w:val="20"/>
              </w:rPr>
              <w:tab/>
            </w:r>
          </w:p>
        </w:tc>
        <w:tc>
          <w:tcPr>
            <w:tcW w:w="1017" w:type="dxa"/>
            <w:noWrap/>
            <w:tcMar>
              <w:top w:w="0" w:type="dxa"/>
              <w:left w:w="144" w:type="dxa"/>
              <w:bottom w:w="0" w:type="dxa"/>
              <w:right w:w="0" w:type="dxa"/>
            </w:tcMar>
            <w:vAlign w:val="bottom"/>
            <w:hideMark/>
          </w:tcPr>
          <w:p w14:paraId="429F539E" w14:textId="77777777" w:rsidR="007563DD" w:rsidRDefault="008627BE">
            <w:pPr>
              <w:pStyle w:val="NormalWeb"/>
              <w:tabs>
                <w:tab w:val="right" w:pos="777"/>
                <w:tab w:val="decimal" w:pos="813"/>
              </w:tabs>
              <w:spacing w:before="0" w:beforeAutospacing="0" w:after="20" w:afterAutospacing="0"/>
              <w:ind w:left="173" w:right="86"/>
              <w:rPr>
                <w:rFonts w:ascii="Arial" w:hAnsi="Arial" w:cs="Arial"/>
                <w:sz w:val="20"/>
                <w:szCs w:val="20"/>
              </w:rPr>
            </w:pPr>
            <w:r>
              <w:rPr>
                <w:rFonts w:ascii="Arial" w:hAnsi="Arial" w:cs="Arial"/>
                <w:sz w:val="20"/>
                <w:szCs w:val="20"/>
              </w:rPr>
              <w:tab/>
              <w:t>(141</w:t>
            </w:r>
            <w:r>
              <w:rPr>
                <w:rFonts w:ascii="Arial" w:hAnsi="Arial" w:cs="Arial"/>
                <w:sz w:val="20"/>
                <w:szCs w:val="20"/>
              </w:rPr>
              <w:tab/>
              <w:t>)</w:t>
            </w:r>
          </w:p>
        </w:tc>
        <w:tc>
          <w:tcPr>
            <w:tcW w:w="1053" w:type="dxa"/>
            <w:noWrap/>
            <w:tcMar>
              <w:top w:w="0" w:type="dxa"/>
              <w:left w:w="144" w:type="dxa"/>
              <w:bottom w:w="0" w:type="dxa"/>
              <w:right w:w="0" w:type="dxa"/>
            </w:tcMar>
            <w:vAlign w:val="bottom"/>
            <w:hideMark/>
          </w:tcPr>
          <w:p w14:paraId="75579B6D" w14:textId="77777777" w:rsidR="007563DD" w:rsidRDefault="008627BE" w:rsidP="00761153">
            <w:pPr>
              <w:pStyle w:val="NormalWeb"/>
              <w:tabs>
                <w:tab w:val="decimal" w:pos="805"/>
                <w:tab w:val="right" w:pos="841"/>
              </w:tabs>
              <w:spacing w:before="0" w:beforeAutospacing="0" w:after="20" w:afterAutospacing="0"/>
              <w:ind w:left="202" w:right="130"/>
              <w:rPr>
                <w:rFonts w:ascii="Arial" w:hAnsi="Arial" w:cs="Arial"/>
                <w:sz w:val="20"/>
                <w:szCs w:val="20"/>
              </w:rPr>
            </w:pPr>
            <w:r>
              <w:rPr>
                <w:rFonts w:ascii="Arial" w:hAnsi="Arial" w:cs="Arial"/>
                <w:sz w:val="20"/>
                <w:szCs w:val="20"/>
              </w:rPr>
              <w:tab/>
              <w:t>142</w:t>
            </w:r>
            <w:r>
              <w:rPr>
                <w:rFonts w:ascii="Arial" w:hAnsi="Arial" w:cs="Arial"/>
                <w:sz w:val="20"/>
                <w:szCs w:val="20"/>
              </w:rPr>
              <w:tab/>
            </w:r>
          </w:p>
        </w:tc>
      </w:tr>
      <w:tr w:rsidR="007563DD" w14:paraId="1C6E029F" w14:textId="77777777">
        <w:trPr>
          <w:cantSplit/>
          <w:jc w:val="center"/>
        </w:trPr>
        <w:tc>
          <w:tcPr>
            <w:tcW w:w="6570" w:type="dxa"/>
            <w:vAlign w:val="bottom"/>
            <w:hideMark/>
          </w:tcPr>
          <w:p w14:paraId="44C8914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Cash collateral received</w:t>
            </w:r>
          </w:p>
        </w:tc>
        <w:tc>
          <w:tcPr>
            <w:tcW w:w="1080" w:type="dxa"/>
            <w:noWrap/>
            <w:tcMar>
              <w:top w:w="0" w:type="dxa"/>
              <w:left w:w="144" w:type="dxa"/>
              <w:bottom w:w="0" w:type="dxa"/>
              <w:right w:w="0" w:type="dxa"/>
            </w:tcMar>
            <w:vAlign w:val="bottom"/>
            <w:hideMark/>
          </w:tcPr>
          <w:p w14:paraId="5D7A87C4" w14:textId="77777777" w:rsidR="007563DD" w:rsidRDefault="008627BE">
            <w:pPr>
              <w:pStyle w:val="NormalWeb"/>
              <w:tabs>
                <w:tab w:val="right" w:pos="801"/>
                <w:tab w:val="decimal" w:pos="864"/>
              </w:tabs>
              <w:spacing w:before="0" w:beforeAutospacing="0" w:after="20" w:afterAutospacing="0"/>
              <w:ind w:left="216" w:right="144"/>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080" w:type="dxa"/>
            <w:noWrap/>
            <w:tcMar>
              <w:top w:w="0" w:type="dxa"/>
              <w:left w:w="144" w:type="dxa"/>
              <w:bottom w:w="0" w:type="dxa"/>
              <w:right w:w="0" w:type="dxa"/>
            </w:tcMar>
            <w:vAlign w:val="bottom"/>
            <w:hideMark/>
          </w:tcPr>
          <w:p w14:paraId="40B759C6" w14:textId="77777777" w:rsidR="007563DD" w:rsidRDefault="008627BE">
            <w:pPr>
              <w:pStyle w:val="NormalWeb"/>
              <w:tabs>
                <w:tab w:val="right" w:pos="832"/>
                <w:tab w:val="decimal" w:pos="886"/>
              </w:tabs>
              <w:spacing w:before="0" w:beforeAutospacing="0" w:after="20" w:afterAutospacing="0"/>
              <w:ind w:left="173" w:right="115"/>
              <w:rPr>
                <w:rFonts w:ascii="Arial" w:hAnsi="Arial" w:cs="Arial"/>
                <w:sz w:val="20"/>
                <w:szCs w:val="20"/>
              </w:rPr>
            </w:pPr>
            <w:r>
              <w:rPr>
                <w:rFonts w:ascii="Arial" w:hAnsi="Arial" w:cs="Arial"/>
                <w:bCs/>
                <w:sz w:val="20"/>
                <w:szCs w:val="20"/>
              </w:rPr>
              <w:tab/>
            </w:r>
            <w:r>
              <w:rPr>
                <w:rFonts w:ascii="Arial" w:hAnsi="Arial" w:cs="Arial"/>
                <w:b/>
                <w:bCs/>
                <w:sz w:val="20"/>
                <w:szCs w:val="20"/>
              </w:rPr>
              <w:t>(75</w:t>
            </w:r>
            <w:r>
              <w:rPr>
                <w:rFonts w:ascii="Arial" w:hAnsi="Arial" w:cs="Arial"/>
                <w:bCs/>
                <w:sz w:val="20"/>
                <w:szCs w:val="20"/>
              </w:rPr>
              <w:tab/>
            </w:r>
            <w:r>
              <w:rPr>
                <w:rFonts w:ascii="Arial" w:hAnsi="Arial" w:cs="Arial"/>
                <w:b/>
                <w:bCs/>
                <w:sz w:val="20"/>
                <w:szCs w:val="20"/>
              </w:rPr>
              <w:t>)</w:t>
            </w:r>
          </w:p>
        </w:tc>
        <w:tc>
          <w:tcPr>
            <w:tcW w:w="1017" w:type="dxa"/>
            <w:noWrap/>
            <w:tcMar>
              <w:top w:w="0" w:type="dxa"/>
              <w:left w:w="144" w:type="dxa"/>
              <w:bottom w:w="0" w:type="dxa"/>
              <w:right w:w="0" w:type="dxa"/>
            </w:tcMar>
            <w:vAlign w:val="bottom"/>
            <w:hideMark/>
          </w:tcPr>
          <w:p w14:paraId="54FBC62A" w14:textId="77777777" w:rsidR="007563DD" w:rsidRDefault="008627BE">
            <w:pPr>
              <w:pStyle w:val="NormalWeb"/>
              <w:tabs>
                <w:tab w:val="right" w:pos="777"/>
                <w:tab w:val="decimal" w:pos="813"/>
              </w:tabs>
              <w:spacing w:before="0" w:beforeAutospacing="0" w:after="20" w:afterAutospacing="0"/>
              <w:ind w:left="173" w:right="86"/>
              <w:rPr>
                <w:rFonts w:ascii="Arial" w:hAnsi="Arial" w:cs="Arial"/>
                <w:sz w:val="20"/>
                <w:szCs w:val="20"/>
              </w:rPr>
            </w:pPr>
            <w:r>
              <w:rPr>
                <w:rFonts w:ascii="Arial" w:hAnsi="Arial" w:cs="Arial"/>
                <w:sz w:val="20"/>
                <w:szCs w:val="20"/>
              </w:rPr>
              <w:tab/>
              <w:t>0</w:t>
            </w:r>
            <w:r>
              <w:rPr>
                <w:rFonts w:ascii="Arial" w:hAnsi="Arial" w:cs="Arial"/>
                <w:sz w:val="20"/>
                <w:szCs w:val="20"/>
              </w:rPr>
              <w:tab/>
            </w:r>
          </w:p>
        </w:tc>
        <w:tc>
          <w:tcPr>
            <w:tcW w:w="1053" w:type="dxa"/>
            <w:noWrap/>
            <w:tcMar>
              <w:top w:w="0" w:type="dxa"/>
              <w:left w:w="144" w:type="dxa"/>
              <w:bottom w:w="0" w:type="dxa"/>
              <w:right w:w="0" w:type="dxa"/>
            </w:tcMar>
            <w:vAlign w:val="bottom"/>
            <w:hideMark/>
          </w:tcPr>
          <w:p w14:paraId="59EE0CCD" w14:textId="77777777" w:rsidR="007563DD" w:rsidRDefault="008627BE" w:rsidP="00761153">
            <w:pPr>
              <w:pStyle w:val="NormalWeb"/>
              <w:tabs>
                <w:tab w:val="decimal" w:pos="805"/>
                <w:tab w:val="right" w:pos="841"/>
              </w:tabs>
              <w:spacing w:before="0" w:beforeAutospacing="0" w:after="20" w:afterAutospacing="0"/>
              <w:ind w:left="202" w:right="130"/>
              <w:rPr>
                <w:rFonts w:ascii="Arial" w:hAnsi="Arial" w:cs="Arial"/>
                <w:sz w:val="20"/>
                <w:szCs w:val="20"/>
              </w:rPr>
            </w:pPr>
            <w:r>
              <w:rPr>
                <w:rFonts w:ascii="Arial" w:hAnsi="Arial" w:cs="Arial"/>
                <w:sz w:val="20"/>
                <w:szCs w:val="20"/>
              </w:rPr>
              <w:tab/>
              <w:t>(42</w:t>
            </w:r>
            <w:r>
              <w:rPr>
                <w:rFonts w:ascii="Arial" w:hAnsi="Arial" w:cs="Arial"/>
                <w:sz w:val="20"/>
                <w:szCs w:val="20"/>
              </w:rPr>
              <w:tab/>
              <w:t>)</w:t>
            </w:r>
          </w:p>
        </w:tc>
      </w:tr>
      <w:tr w:rsidR="007563DD" w14:paraId="58C808A8" w14:textId="77777777">
        <w:trPr>
          <w:cantSplit/>
          <w:jc w:val="center"/>
        </w:trPr>
        <w:tc>
          <w:tcPr>
            <w:tcW w:w="7650" w:type="dxa"/>
            <w:gridSpan w:val="2"/>
            <w:tcMar>
              <w:top w:w="0" w:type="dxa"/>
              <w:left w:w="144" w:type="dxa"/>
              <w:bottom w:w="0" w:type="dxa"/>
              <w:right w:w="0" w:type="dxa"/>
            </w:tcMar>
            <w:vAlign w:val="bottom"/>
            <w:hideMark/>
          </w:tcPr>
          <w:p w14:paraId="436741B0" w14:textId="77777777" w:rsidR="007563DD" w:rsidRDefault="008627BE">
            <w:pPr>
              <w:pStyle w:val="rrdsinglerule"/>
              <w:tabs>
                <w:tab w:val="right" w:pos="801"/>
                <w:tab w:val="decimal" w:pos="864"/>
              </w:tabs>
              <w:spacing w:before="0"/>
              <w:ind w:left="-139" w:right="144"/>
              <w:rPr>
                <w:rFonts w:ascii="Arial" w:hAnsi="Arial" w:cs="Arial"/>
                <w:sz w:val="16"/>
                <w:szCs w:val="16"/>
              </w:rPr>
            </w:pPr>
            <w:r>
              <w:rPr>
                <w:rFonts w:ascii="Arial" w:hAnsi="Arial" w:cs="Arial"/>
                <w:sz w:val="16"/>
                <w:szCs w:val="16"/>
              </w:rPr>
              <w:t> </w:t>
            </w:r>
          </w:p>
        </w:tc>
        <w:tc>
          <w:tcPr>
            <w:tcW w:w="1080" w:type="dxa"/>
            <w:tcMar>
              <w:top w:w="0" w:type="dxa"/>
              <w:left w:w="144" w:type="dxa"/>
              <w:bottom w:w="0" w:type="dxa"/>
              <w:right w:w="0" w:type="dxa"/>
            </w:tcMar>
            <w:vAlign w:val="bottom"/>
            <w:hideMark/>
          </w:tcPr>
          <w:p w14:paraId="6B4FD20E" w14:textId="77777777" w:rsidR="007563DD" w:rsidRDefault="008627BE">
            <w:pPr>
              <w:pStyle w:val="rrdsinglerule"/>
              <w:tabs>
                <w:tab w:val="right" w:pos="832"/>
                <w:tab w:val="decimal" w:pos="886"/>
              </w:tabs>
              <w:spacing w:before="0"/>
              <w:ind w:left="173" w:right="115"/>
              <w:rPr>
                <w:rFonts w:ascii="Arial" w:hAnsi="Arial" w:cs="Arial"/>
                <w:sz w:val="16"/>
                <w:szCs w:val="16"/>
              </w:rPr>
            </w:pPr>
            <w:r>
              <w:rPr>
                <w:rFonts w:ascii="Arial" w:hAnsi="Arial" w:cs="Arial"/>
                <w:sz w:val="16"/>
                <w:szCs w:val="16"/>
              </w:rPr>
              <w:t> </w:t>
            </w:r>
          </w:p>
        </w:tc>
        <w:tc>
          <w:tcPr>
            <w:tcW w:w="1017" w:type="dxa"/>
            <w:tcMar>
              <w:top w:w="0" w:type="dxa"/>
              <w:left w:w="144" w:type="dxa"/>
              <w:bottom w:w="0" w:type="dxa"/>
              <w:right w:w="0" w:type="dxa"/>
            </w:tcMar>
            <w:vAlign w:val="bottom"/>
            <w:hideMark/>
          </w:tcPr>
          <w:p w14:paraId="703A4A1C" w14:textId="77777777" w:rsidR="007563DD" w:rsidRDefault="008627BE">
            <w:pPr>
              <w:pStyle w:val="rrdsinglerule"/>
              <w:tabs>
                <w:tab w:val="right" w:pos="777"/>
                <w:tab w:val="decimal" w:pos="813"/>
              </w:tabs>
              <w:spacing w:before="0"/>
              <w:ind w:left="173" w:right="86"/>
              <w:rPr>
                <w:rFonts w:ascii="Arial" w:hAnsi="Arial" w:cs="Arial"/>
                <w:sz w:val="16"/>
                <w:szCs w:val="16"/>
              </w:rPr>
            </w:pPr>
            <w:r>
              <w:rPr>
                <w:rFonts w:ascii="Arial" w:hAnsi="Arial" w:cs="Arial"/>
                <w:sz w:val="16"/>
                <w:szCs w:val="16"/>
              </w:rPr>
              <w:t> </w:t>
            </w:r>
          </w:p>
        </w:tc>
        <w:tc>
          <w:tcPr>
            <w:tcW w:w="1053" w:type="dxa"/>
            <w:tcMar>
              <w:top w:w="0" w:type="dxa"/>
              <w:left w:w="144" w:type="dxa"/>
              <w:bottom w:w="0" w:type="dxa"/>
              <w:right w:w="0" w:type="dxa"/>
            </w:tcMar>
            <w:vAlign w:val="bottom"/>
            <w:hideMark/>
          </w:tcPr>
          <w:p w14:paraId="073A0B16" w14:textId="77777777" w:rsidR="007563DD" w:rsidRDefault="008627BE" w:rsidP="00761153">
            <w:pPr>
              <w:pStyle w:val="rrdsinglerule"/>
              <w:tabs>
                <w:tab w:val="decimal" w:pos="805"/>
                <w:tab w:val="right" w:pos="841"/>
              </w:tabs>
              <w:spacing w:before="0"/>
              <w:ind w:left="202" w:right="130"/>
              <w:rPr>
                <w:rFonts w:ascii="Arial" w:hAnsi="Arial" w:cs="Arial"/>
                <w:sz w:val="16"/>
                <w:szCs w:val="16"/>
              </w:rPr>
            </w:pPr>
            <w:r>
              <w:rPr>
                <w:rFonts w:ascii="Arial" w:hAnsi="Arial" w:cs="Arial"/>
                <w:sz w:val="16"/>
                <w:szCs w:val="16"/>
              </w:rPr>
              <w:t> </w:t>
            </w:r>
          </w:p>
        </w:tc>
      </w:tr>
      <w:tr w:rsidR="007563DD" w14:paraId="0D7D56D8" w14:textId="77777777">
        <w:trPr>
          <w:cantSplit/>
          <w:jc w:val="center"/>
        </w:trPr>
        <w:tc>
          <w:tcPr>
            <w:tcW w:w="6570" w:type="dxa"/>
            <w:vAlign w:val="bottom"/>
            <w:hideMark/>
          </w:tcPr>
          <w:p w14:paraId="0D0101AE"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Net amounts of derivatives</w:t>
            </w:r>
          </w:p>
        </w:tc>
        <w:tc>
          <w:tcPr>
            <w:tcW w:w="1080" w:type="dxa"/>
            <w:noWrap/>
            <w:tcMar>
              <w:top w:w="0" w:type="dxa"/>
              <w:left w:w="144" w:type="dxa"/>
              <w:bottom w:w="0" w:type="dxa"/>
              <w:right w:w="0" w:type="dxa"/>
            </w:tcMar>
            <w:vAlign w:val="bottom"/>
            <w:hideMark/>
          </w:tcPr>
          <w:p w14:paraId="7AAA3238" w14:textId="77777777" w:rsidR="007563DD" w:rsidRDefault="008627BE">
            <w:pPr>
              <w:pStyle w:val="NormalWeb"/>
              <w:tabs>
                <w:tab w:val="right" w:pos="801"/>
                <w:tab w:val="decimal" w:pos="864"/>
              </w:tabs>
              <w:spacing w:before="0" w:beforeAutospacing="0" w:after="20" w:afterAutospacing="0"/>
              <w:ind w:left="216" w:right="144"/>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226</w:t>
            </w:r>
            <w:r>
              <w:rPr>
                <w:rFonts w:ascii="Arial" w:hAnsi="Arial" w:cs="Arial"/>
                <w:bCs/>
                <w:sz w:val="20"/>
                <w:szCs w:val="20"/>
              </w:rPr>
              <w:tab/>
            </w:r>
          </w:p>
        </w:tc>
        <w:tc>
          <w:tcPr>
            <w:tcW w:w="1080" w:type="dxa"/>
            <w:noWrap/>
            <w:tcMar>
              <w:top w:w="0" w:type="dxa"/>
              <w:left w:w="144" w:type="dxa"/>
              <w:bottom w:w="0" w:type="dxa"/>
              <w:right w:w="0" w:type="dxa"/>
            </w:tcMar>
            <w:vAlign w:val="bottom"/>
            <w:hideMark/>
          </w:tcPr>
          <w:p w14:paraId="6E558F85" w14:textId="77777777" w:rsidR="007563DD" w:rsidRDefault="008627BE">
            <w:pPr>
              <w:pStyle w:val="NormalWeb"/>
              <w:tabs>
                <w:tab w:val="right" w:pos="832"/>
                <w:tab w:val="decimal" w:pos="886"/>
              </w:tabs>
              <w:spacing w:before="0" w:beforeAutospacing="0" w:after="20" w:afterAutospacing="0"/>
              <w:ind w:left="173" w:right="115"/>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(493</w:t>
            </w:r>
            <w:r>
              <w:rPr>
                <w:rFonts w:ascii="Arial" w:hAnsi="Arial" w:cs="Arial"/>
                <w:bCs/>
                <w:sz w:val="20"/>
                <w:szCs w:val="20"/>
              </w:rPr>
              <w:tab/>
            </w:r>
            <w:r>
              <w:rPr>
                <w:rFonts w:ascii="Arial" w:hAnsi="Arial" w:cs="Arial"/>
                <w:b/>
                <w:bCs/>
                <w:sz w:val="20"/>
                <w:szCs w:val="20"/>
              </w:rPr>
              <w:t>)</w:t>
            </w:r>
          </w:p>
        </w:tc>
        <w:tc>
          <w:tcPr>
            <w:tcW w:w="1017" w:type="dxa"/>
            <w:noWrap/>
            <w:tcMar>
              <w:top w:w="0" w:type="dxa"/>
              <w:left w:w="144" w:type="dxa"/>
              <w:bottom w:w="0" w:type="dxa"/>
              <w:right w:w="0" w:type="dxa"/>
            </w:tcMar>
            <w:vAlign w:val="bottom"/>
            <w:hideMark/>
          </w:tcPr>
          <w:p w14:paraId="636FC0D9" w14:textId="77777777" w:rsidR="007563DD" w:rsidRDefault="008627BE">
            <w:pPr>
              <w:pStyle w:val="NormalWeb"/>
              <w:tabs>
                <w:tab w:val="right" w:pos="777"/>
                <w:tab w:val="decimal" w:pos="813"/>
              </w:tabs>
              <w:spacing w:before="0" w:beforeAutospacing="0" w:after="20" w:afterAutospacing="0"/>
              <w:ind w:left="173" w:right="86"/>
              <w:rPr>
                <w:rFonts w:ascii="Arial" w:hAnsi="Arial" w:cs="Arial"/>
                <w:sz w:val="20"/>
                <w:szCs w:val="20"/>
              </w:rPr>
            </w:pPr>
            <w:r>
              <w:rPr>
                <w:rFonts w:ascii="Arial" w:hAnsi="Arial" w:cs="Arial"/>
                <w:sz w:val="20"/>
                <w:szCs w:val="20"/>
              </w:rPr>
              <w:t>$</w:t>
            </w:r>
            <w:r>
              <w:rPr>
                <w:rFonts w:ascii="Arial" w:hAnsi="Arial" w:cs="Arial"/>
                <w:sz w:val="20"/>
                <w:szCs w:val="20"/>
              </w:rPr>
              <w:tab/>
              <w:t>258</w:t>
            </w:r>
            <w:r>
              <w:rPr>
                <w:rFonts w:ascii="Arial" w:hAnsi="Arial" w:cs="Arial"/>
                <w:sz w:val="20"/>
                <w:szCs w:val="20"/>
              </w:rPr>
              <w:tab/>
            </w:r>
          </w:p>
        </w:tc>
        <w:tc>
          <w:tcPr>
            <w:tcW w:w="1053" w:type="dxa"/>
            <w:noWrap/>
            <w:tcMar>
              <w:top w:w="0" w:type="dxa"/>
              <w:left w:w="144" w:type="dxa"/>
              <w:bottom w:w="0" w:type="dxa"/>
              <w:right w:w="0" w:type="dxa"/>
            </w:tcMar>
            <w:vAlign w:val="bottom"/>
            <w:hideMark/>
          </w:tcPr>
          <w:p w14:paraId="51463573" w14:textId="77777777" w:rsidR="007563DD" w:rsidRDefault="008627BE" w:rsidP="00761153">
            <w:pPr>
              <w:pStyle w:val="NormalWeb"/>
              <w:tabs>
                <w:tab w:val="decimal" w:pos="805"/>
                <w:tab w:val="right" w:pos="841"/>
              </w:tabs>
              <w:spacing w:before="0" w:beforeAutospacing="0" w:after="20" w:afterAutospacing="0"/>
              <w:ind w:left="202" w:right="130"/>
              <w:rPr>
                <w:rFonts w:ascii="Arial" w:hAnsi="Arial" w:cs="Arial"/>
                <w:sz w:val="20"/>
                <w:szCs w:val="20"/>
              </w:rPr>
            </w:pPr>
            <w:r>
              <w:rPr>
                <w:rFonts w:ascii="Arial" w:hAnsi="Arial" w:cs="Arial"/>
                <w:sz w:val="20"/>
                <w:szCs w:val="20"/>
              </w:rPr>
              <w:t>$</w:t>
            </w:r>
            <w:r>
              <w:rPr>
                <w:rFonts w:ascii="Arial" w:hAnsi="Arial" w:cs="Arial"/>
                <w:sz w:val="20"/>
                <w:szCs w:val="20"/>
              </w:rPr>
              <w:tab/>
              <w:t>(235</w:t>
            </w:r>
            <w:r>
              <w:rPr>
                <w:rFonts w:ascii="Arial" w:hAnsi="Arial" w:cs="Arial"/>
                <w:sz w:val="20"/>
                <w:szCs w:val="20"/>
              </w:rPr>
              <w:tab/>
              <w:t>)</w:t>
            </w:r>
          </w:p>
        </w:tc>
      </w:tr>
      <w:tr w:rsidR="007563DD" w14:paraId="1B0B8808" w14:textId="77777777">
        <w:trPr>
          <w:cantSplit/>
          <w:jc w:val="center"/>
        </w:trPr>
        <w:tc>
          <w:tcPr>
            <w:tcW w:w="6570" w:type="dxa"/>
            <w:tcMar>
              <w:top w:w="0" w:type="dxa"/>
              <w:left w:w="144" w:type="dxa"/>
              <w:bottom w:w="0" w:type="dxa"/>
              <w:right w:w="0" w:type="dxa"/>
            </w:tcMar>
            <w:vAlign w:val="bottom"/>
            <w:hideMark/>
          </w:tcPr>
          <w:p w14:paraId="1C795CAF" w14:textId="77777777" w:rsidR="007563DD" w:rsidRDefault="008627BE">
            <w:pPr>
              <w:pStyle w:val="la2"/>
              <w:rPr>
                <w:rFonts w:ascii="Arial" w:hAnsi="Arial" w:cs="Arial"/>
                <w:sz w:val="16"/>
                <w:szCs w:val="16"/>
              </w:rPr>
            </w:pPr>
            <w:r>
              <w:rPr>
                <w:rFonts w:ascii="Arial" w:hAnsi="Arial" w:cs="Arial"/>
                <w:sz w:val="16"/>
                <w:szCs w:val="16"/>
              </w:rPr>
              <w:t> </w:t>
            </w:r>
          </w:p>
        </w:tc>
        <w:tc>
          <w:tcPr>
            <w:tcW w:w="1080" w:type="dxa"/>
            <w:tcMar>
              <w:top w:w="0" w:type="dxa"/>
              <w:left w:w="144" w:type="dxa"/>
              <w:bottom w:w="0" w:type="dxa"/>
              <w:right w:w="0" w:type="dxa"/>
            </w:tcMar>
            <w:vAlign w:val="bottom"/>
            <w:hideMark/>
          </w:tcPr>
          <w:p w14:paraId="76E57299" w14:textId="77777777" w:rsidR="007563DD" w:rsidRDefault="008627BE">
            <w:pPr>
              <w:pStyle w:val="rrddoublerule"/>
              <w:tabs>
                <w:tab w:val="right" w:pos="801"/>
                <w:tab w:val="decimal" w:pos="864"/>
              </w:tabs>
              <w:spacing w:before="0"/>
              <w:ind w:left="216" w:right="144"/>
              <w:rPr>
                <w:rFonts w:ascii="Arial" w:hAnsi="Arial" w:cs="Arial"/>
                <w:sz w:val="16"/>
                <w:szCs w:val="16"/>
              </w:rPr>
            </w:pPr>
            <w:r>
              <w:rPr>
                <w:rFonts w:ascii="Arial" w:hAnsi="Arial" w:cs="Arial"/>
                <w:sz w:val="16"/>
                <w:szCs w:val="16"/>
              </w:rPr>
              <w:t> </w:t>
            </w:r>
          </w:p>
        </w:tc>
        <w:tc>
          <w:tcPr>
            <w:tcW w:w="1080" w:type="dxa"/>
            <w:tcMar>
              <w:top w:w="0" w:type="dxa"/>
              <w:left w:w="144" w:type="dxa"/>
              <w:bottom w:w="0" w:type="dxa"/>
              <w:right w:w="0" w:type="dxa"/>
            </w:tcMar>
            <w:vAlign w:val="bottom"/>
            <w:hideMark/>
          </w:tcPr>
          <w:p w14:paraId="5B6A4D4B" w14:textId="77777777" w:rsidR="007563DD" w:rsidRDefault="008627BE">
            <w:pPr>
              <w:pStyle w:val="rrddoublerule"/>
              <w:tabs>
                <w:tab w:val="right" w:pos="832"/>
                <w:tab w:val="decimal" w:pos="886"/>
              </w:tabs>
              <w:spacing w:before="0"/>
              <w:ind w:left="173" w:right="115"/>
              <w:rPr>
                <w:rFonts w:ascii="Arial" w:hAnsi="Arial" w:cs="Arial"/>
                <w:sz w:val="16"/>
                <w:szCs w:val="16"/>
              </w:rPr>
            </w:pPr>
            <w:r>
              <w:rPr>
                <w:rFonts w:ascii="Arial" w:hAnsi="Arial" w:cs="Arial"/>
                <w:sz w:val="16"/>
                <w:szCs w:val="16"/>
              </w:rPr>
              <w:t> </w:t>
            </w:r>
          </w:p>
        </w:tc>
        <w:tc>
          <w:tcPr>
            <w:tcW w:w="1017" w:type="dxa"/>
            <w:tcMar>
              <w:top w:w="0" w:type="dxa"/>
              <w:left w:w="144" w:type="dxa"/>
              <w:bottom w:w="0" w:type="dxa"/>
              <w:right w:w="0" w:type="dxa"/>
            </w:tcMar>
            <w:vAlign w:val="bottom"/>
            <w:hideMark/>
          </w:tcPr>
          <w:p w14:paraId="18241DE0" w14:textId="77777777" w:rsidR="007563DD" w:rsidRDefault="008627BE">
            <w:pPr>
              <w:pStyle w:val="rrddoublerule"/>
              <w:tabs>
                <w:tab w:val="right" w:pos="777"/>
                <w:tab w:val="decimal" w:pos="813"/>
              </w:tabs>
              <w:spacing w:before="0"/>
              <w:ind w:left="173" w:right="86"/>
              <w:rPr>
                <w:rFonts w:ascii="Arial" w:hAnsi="Arial" w:cs="Arial"/>
                <w:sz w:val="16"/>
                <w:szCs w:val="16"/>
              </w:rPr>
            </w:pPr>
            <w:r>
              <w:rPr>
                <w:rFonts w:ascii="Arial" w:hAnsi="Arial" w:cs="Arial"/>
                <w:sz w:val="16"/>
                <w:szCs w:val="16"/>
              </w:rPr>
              <w:t> </w:t>
            </w:r>
          </w:p>
        </w:tc>
        <w:tc>
          <w:tcPr>
            <w:tcW w:w="1053" w:type="dxa"/>
            <w:tcMar>
              <w:top w:w="0" w:type="dxa"/>
              <w:left w:w="144" w:type="dxa"/>
              <w:bottom w:w="0" w:type="dxa"/>
              <w:right w:w="0" w:type="dxa"/>
            </w:tcMar>
            <w:vAlign w:val="bottom"/>
            <w:hideMark/>
          </w:tcPr>
          <w:p w14:paraId="3C9AD5DE" w14:textId="77777777" w:rsidR="007563DD" w:rsidRDefault="008627BE" w:rsidP="00761153">
            <w:pPr>
              <w:pStyle w:val="rrddoublerule"/>
              <w:tabs>
                <w:tab w:val="decimal" w:pos="805"/>
                <w:tab w:val="right" w:pos="841"/>
              </w:tabs>
              <w:spacing w:before="0"/>
              <w:ind w:left="202" w:right="130"/>
              <w:rPr>
                <w:rFonts w:ascii="Arial" w:hAnsi="Arial" w:cs="Arial"/>
                <w:sz w:val="16"/>
                <w:szCs w:val="16"/>
              </w:rPr>
            </w:pPr>
            <w:r>
              <w:rPr>
                <w:rFonts w:ascii="Arial" w:hAnsi="Arial" w:cs="Arial"/>
                <w:sz w:val="16"/>
                <w:szCs w:val="16"/>
              </w:rPr>
              <w:t> </w:t>
            </w:r>
          </w:p>
        </w:tc>
      </w:tr>
      <w:tr w:rsidR="007563DD" w14:paraId="4EB69D0F" w14:textId="77777777">
        <w:trPr>
          <w:trHeight w:val="75"/>
          <w:jc w:val="center"/>
        </w:trPr>
        <w:tc>
          <w:tcPr>
            <w:tcW w:w="6570" w:type="dxa"/>
            <w:vAlign w:val="center"/>
            <w:hideMark/>
          </w:tcPr>
          <w:p w14:paraId="246E6157" w14:textId="77777777" w:rsidR="007563DD" w:rsidRDefault="008627BE">
            <w:pPr>
              <w:rPr>
                <w:rFonts w:ascii="Arial" w:hAnsi="Arial" w:cs="Arial"/>
                <w:sz w:val="2"/>
                <w:szCs w:val="2"/>
              </w:rPr>
            </w:pPr>
            <w:r>
              <w:rPr>
                <w:rFonts w:ascii="Arial" w:hAnsi="Arial" w:cs="Arial"/>
                <w:sz w:val="2"/>
                <w:szCs w:val="2"/>
              </w:rPr>
              <w:t> </w:t>
            </w:r>
          </w:p>
        </w:tc>
        <w:tc>
          <w:tcPr>
            <w:tcW w:w="1080" w:type="dxa"/>
            <w:vAlign w:val="center"/>
            <w:hideMark/>
          </w:tcPr>
          <w:p w14:paraId="3999168E" w14:textId="77777777" w:rsidR="007563DD" w:rsidRDefault="008627BE">
            <w:pPr>
              <w:tabs>
                <w:tab w:val="right" w:pos="801"/>
                <w:tab w:val="decimal" w:pos="864"/>
              </w:tabs>
              <w:ind w:left="216" w:right="144"/>
              <w:rPr>
                <w:rFonts w:ascii="Arial" w:hAnsi="Arial" w:cs="Arial"/>
                <w:sz w:val="2"/>
                <w:szCs w:val="2"/>
              </w:rPr>
            </w:pPr>
            <w:r>
              <w:rPr>
                <w:rFonts w:ascii="Arial" w:hAnsi="Arial" w:cs="Arial"/>
                <w:sz w:val="2"/>
                <w:szCs w:val="2"/>
              </w:rPr>
              <w:t> </w:t>
            </w:r>
          </w:p>
        </w:tc>
        <w:tc>
          <w:tcPr>
            <w:tcW w:w="1080" w:type="dxa"/>
            <w:vAlign w:val="center"/>
            <w:hideMark/>
          </w:tcPr>
          <w:p w14:paraId="41031828" w14:textId="77777777" w:rsidR="007563DD" w:rsidRDefault="008627BE">
            <w:pPr>
              <w:tabs>
                <w:tab w:val="right" w:pos="832"/>
                <w:tab w:val="decimal" w:pos="886"/>
              </w:tabs>
              <w:ind w:left="173" w:right="115"/>
              <w:rPr>
                <w:rFonts w:ascii="Arial" w:hAnsi="Arial" w:cs="Arial"/>
                <w:sz w:val="2"/>
                <w:szCs w:val="2"/>
              </w:rPr>
            </w:pPr>
            <w:r>
              <w:rPr>
                <w:rFonts w:ascii="Arial" w:hAnsi="Arial" w:cs="Arial"/>
                <w:sz w:val="2"/>
                <w:szCs w:val="2"/>
              </w:rPr>
              <w:t> </w:t>
            </w:r>
          </w:p>
        </w:tc>
        <w:tc>
          <w:tcPr>
            <w:tcW w:w="1017" w:type="dxa"/>
            <w:vAlign w:val="center"/>
            <w:hideMark/>
          </w:tcPr>
          <w:p w14:paraId="2EC296D1" w14:textId="77777777" w:rsidR="007563DD" w:rsidRDefault="008627BE">
            <w:pPr>
              <w:tabs>
                <w:tab w:val="right" w:pos="777"/>
                <w:tab w:val="decimal" w:pos="813"/>
              </w:tabs>
              <w:ind w:left="173" w:right="86"/>
              <w:rPr>
                <w:rFonts w:ascii="Arial" w:hAnsi="Arial" w:cs="Arial"/>
                <w:sz w:val="2"/>
                <w:szCs w:val="2"/>
              </w:rPr>
            </w:pPr>
            <w:r>
              <w:rPr>
                <w:rFonts w:ascii="Arial" w:hAnsi="Arial" w:cs="Arial"/>
                <w:sz w:val="2"/>
                <w:szCs w:val="2"/>
              </w:rPr>
              <w:t> </w:t>
            </w:r>
          </w:p>
        </w:tc>
        <w:tc>
          <w:tcPr>
            <w:tcW w:w="1053" w:type="dxa"/>
            <w:vAlign w:val="center"/>
            <w:hideMark/>
          </w:tcPr>
          <w:p w14:paraId="7A20930F" w14:textId="77777777" w:rsidR="007563DD" w:rsidRDefault="008627BE" w:rsidP="00761153">
            <w:pPr>
              <w:tabs>
                <w:tab w:val="decimal" w:pos="805"/>
                <w:tab w:val="right" w:pos="841"/>
              </w:tabs>
              <w:ind w:left="202" w:right="130"/>
              <w:rPr>
                <w:rFonts w:ascii="Arial" w:hAnsi="Arial" w:cs="Arial"/>
                <w:sz w:val="2"/>
                <w:szCs w:val="2"/>
              </w:rPr>
            </w:pPr>
            <w:r>
              <w:rPr>
                <w:rFonts w:ascii="Arial" w:hAnsi="Arial" w:cs="Arial"/>
                <w:sz w:val="2"/>
                <w:szCs w:val="2"/>
              </w:rPr>
              <w:t> </w:t>
            </w:r>
          </w:p>
        </w:tc>
      </w:tr>
      <w:tr w:rsidR="007563DD" w14:paraId="18209795" w14:textId="77777777">
        <w:trPr>
          <w:cantSplit/>
          <w:jc w:val="center"/>
        </w:trPr>
        <w:tc>
          <w:tcPr>
            <w:tcW w:w="6570" w:type="dxa"/>
            <w:hideMark/>
          </w:tcPr>
          <w:p w14:paraId="4EB436F8" w14:textId="77777777" w:rsidR="007563DD" w:rsidRDefault="008627BE">
            <w:pPr>
              <w:pStyle w:val="NormalWeb"/>
              <w:spacing w:before="0" w:beforeAutospacing="0" w:after="0" w:afterAutospacing="0"/>
              <w:ind w:left="240" w:hanging="240"/>
              <w:rPr>
                <w:rFonts w:ascii="Arial" w:hAnsi="Arial" w:cs="Arial"/>
                <w:sz w:val="16"/>
                <w:szCs w:val="16"/>
              </w:rPr>
            </w:pPr>
            <w:r>
              <w:rPr>
                <w:rFonts w:ascii="Arial" w:hAnsi="Arial" w:cs="Arial"/>
                <w:b/>
                <w:bCs/>
                <w:sz w:val="16"/>
                <w:szCs w:val="16"/>
              </w:rPr>
              <w:t>Reported as</w:t>
            </w:r>
          </w:p>
        </w:tc>
        <w:tc>
          <w:tcPr>
            <w:tcW w:w="1080" w:type="dxa"/>
            <w:tcMar>
              <w:top w:w="0" w:type="dxa"/>
              <w:left w:w="144" w:type="dxa"/>
              <w:bottom w:w="0" w:type="dxa"/>
              <w:right w:w="0" w:type="dxa"/>
            </w:tcMar>
            <w:vAlign w:val="bottom"/>
            <w:hideMark/>
          </w:tcPr>
          <w:p w14:paraId="72AD9EDC" w14:textId="77777777" w:rsidR="007563DD" w:rsidRDefault="008627BE">
            <w:pPr>
              <w:pStyle w:val="la2"/>
              <w:tabs>
                <w:tab w:val="right" w:pos="801"/>
                <w:tab w:val="decimal" w:pos="864"/>
              </w:tabs>
              <w:ind w:left="216" w:right="144"/>
              <w:rPr>
                <w:rFonts w:ascii="Arial" w:hAnsi="Arial" w:cs="Arial"/>
                <w:sz w:val="16"/>
                <w:szCs w:val="16"/>
              </w:rPr>
            </w:pPr>
            <w:r>
              <w:rPr>
                <w:rFonts w:ascii="Arial" w:hAnsi="Arial" w:cs="Arial"/>
                <w:sz w:val="16"/>
                <w:szCs w:val="16"/>
              </w:rPr>
              <w:t> </w:t>
            </w:r>
          </w:p>
        </w:tc>
        <w:tc>
          <w:tcPr>
            <w:tcW w:w="1080" w:type="dxa"/>
            <w:tcMar>
              <w:top w:w="0" w:type="dxa"/>
              <w:left w:w="144" w:type="dxa"/>
              <w:bottom w:w="0" w:type="dxa"/>
              <w:right w:w="0" w:type="dxa"/>
            </w:tcMar>
            <w:vAlign w:val="bottom"/>
            <w:hideMark/>
          </w:tcPr>
          <w:p w14:paraId="09B444CD" w14:textId="77777777" w:rsidR="007563DD" w:rsidRDefault="008627BE">
            <w:pPr>
              <w:pStyle w:val="la2"/>
              <w:tabs>
                <w:tab w:val="right" w:pos="832"/>
                <w:tab w:val="decimal" w:pos="886"/>
              </w:tabs>
              <w:ind w:left="173" w:right="115"/>
              <w:rPr>
                <w:rFonts w:ascii="Arial" w:hAnsi="Arial" w:cs="Arial"/>
                <w:sz w:val="16"/>
                <w:szCs w:val="16"/>
              </w:rPr>
            </w:pPr>
            <w:r>
              <w:rPr>
                <w:rFonts w:ascii="Arial" w:hAnsi="Arial" w:cs="Arial"/>
                <w:sz w:val="16"/>
                <w:szCs w:val="16"/>
              </w:rPr>
              <w:t> </w:t>
            </w:r>
          </w:p>
        </w:tc>
        <w:tc>
          <w:tcPr>
            <w:tcW w:w="1017" w:type="dxa"/>
            <w:tcMar>
              <w:top w:w="0" w:type="dxa"/>
              <w:left w:w="144" w:type="dxa"/>
              <w:bottom w:w="0" w:type="dxa"/>
              <w:right w:w="0" w:type="dxa"/>
            </w:tcMar>
            <w:vAlign w:val="bottom"/>
            <w:hideMark/>
          </w:tcPr>
          <w:p w14:paraId="63C02F15" w14:textId="77777777" w:rsidR="007563DD" w:rsidRDefault="008627BE">
            <w:pPr>
              <w:pStyle w:val="la2"/>
              <w:tabs>
                <w:tab w:val="right" w:pos="777"/>
                <w:tab w:val="decimal" w:pos="813"/>
              </w:tabs>
              <w:ind w:left="173" w:right="86"/>
              <w:rPr>
                <w:rFonts w:ascii="Arial" w:hAnsi="Arial" w:cs="Arial"/>
                <w:sz w:val="16"/>
                <w:szCs w:val="16"/>
              </w:rPr>
            </w:pPr>
            <w:r>
              <w:rPr>
                <w:rFonts w:ascii="Arial" w:hAnsi="Arial" w:cs="Arial"/>
                <w:sz w:val="16"/>
                <w:szCs w:val="16"/>
              </w:rPr>
              <w:t> </w:t>
            </w:r>
          </w:p>
        </w:tc>
        <w:tc>
          <w:tcPr>
            <w:tcW w:w="1053" w:type="dxa"/>
            <w:tcMar>
              <w:top w:w="0" w:type="dxa"/>
              <w:left w:w="144" w:type="dxa"/>
              <w:bottom w:w="0" w:type="dxa"/>
              <w:right w:w="0" w:type="dxa"/>
            </w:tcMar>
            <w:vAlign w:val="bottom"/>
            <w:hideMark/>
          </w:tcPr>
          <w:p w14:paraId="5EDB24D3" w14:textId="77777777" w:rsidR="007563DD" w:rsidRDefault="008627BE" w:rsidP="00761153">
            <w:pPr>
              <w:pStyle w:val="la2"/>
              <w:tabs>
                <w:tab w:val="decimal" w:pos="805"/>
                <w:tab w:val="right" w:pos="841"/>
              </w:tabs>
              <w:ind w:left="202" w:right="130"/>
              <w:rPr>
                <w:rFonts w:ascii="Arial" w:hAnsi="Arial" w:cs="Arial"/>
                <w:sz w:val="16"/>
                <w:szCs w:val="16"/>
              </w:rPr>
            </w:pPr>
            <w:r>
              <w:rPr>
                <w:rFonts w:ascii="Arial" w:hAnsi="Arial" w:cs="Arial"/>
                <w:sz w:val="16"/>
                <w:szCs w:val="16"/>
              </w:rPr>
              <w:t> </w:t>
            </w:r>
          </w:p>
        </w:tc>
      </w:tr>
      <w:tr w:rsidR="007563DD" w14:paraId="069C376A" w14:textId="77777777">
        <w:trPr>
          <w:trHeight w:val="75"/>
          <w:jc w:val="center"/>
        </w:trPr>
        <w:tc>
          <w:tcPr>
            <w:tcW w:w="6570" w:type="dxa"/>
            <w:vAlign w:val="center"/>
            <w:hideMark/>
          </w:tcPr>
          <w:p w14:paraId="3563FC4E" w14:textId="77777777" w:rsidR="007563DD" w:rsidRDefault="008627BE">
            <w:pPr>
              <w:rPr>
                <w:rFonts w:ascii="Arial" w:hAnsi="Arial" w:cs="Arial"/>
                <w:sz w:val="2"/>
                <w:szCs w:val="2"/>
              </w:rPr>
            </w:pPr>
            <w:r>
              <w:rPr>
                <w:rFonts w:ascii="Arial" w:hAnsi="Arial" w:cs="Arial"/>
                <w:sz w:val="2"/>
                <w:szCs w:val="2"/>
              </w:rPr>
              <w:t> </w:t>
            </w:r>
          </w:p>
        </w:tc>
        <w:tc>
          <w:tcPr>
            <w:tcW w:w="1080" w:type="dxa"/>
            <w:vAlign w:val="center"/>
            <w:hideMark/>
          </w:tcPr>
          <w:p w14:paraId="57D3199F" w14:textId="77777777" w:rsidR="007563DD" w:rsidRDefault="008627BE">
            <w:pPr>
              <w:tabs>
                <w:tab w:val="right" w:pos="801"/>
                <w:tab w:val="decimal" w:pos="864"/>
              </w:tabs>
              <w:ind w:left="216" w:right="144"/>
              <w:rPr>
                <w:rFonts w:ascii="Arial" w:hAnsi="Arial" w:cs="Arial"/>
                <w:sz w:val="2"/>
                <w:szCs w:val="2"/>
              </w:rPr>
            </w:pPr>
            <w:r>
              <w:rPr>
                <w:rFonts w:ascii="Arial" w:hAnsi="Arial" w:cs="Arial"/>
                <w:sz w:val="2"/>
                <w:szCs w:val="2"/>
              </w:rPr>
              <w:t> </w:t>
            </w:r>
          </w:p>
        </w:tc>
        <w:tc>
          <w:tcPr>
            <w:tcW w:w="1080" w:type="dxa"/>
            <w:vAlign w:val="center"/>
            <w:hideMark/>
          </w:tcPr>
          <w:p w14:paraId="588AC812" w14:textId="77777777" w:rsidR="007563DD" w:rsidRDefault="008627BE">
            <w:pPr>
              <w:tabs>
                <w:tab w:val="right" w:pos="832"/>
                <w:tab w:val="decimal" w:pos="886"/>
              </w:tabs>
              <w:ind w:left="173" w:right="115"/>
              <w:rPr>
                <w:rFonts w:ascii="Arial" w:hAnsi="Arial" w:cs="Arial"/>
                <w:sz w:val="2"/>
                <w:szCs w:val="2"/>
              </w:rPr>
            </w:pPr>
            <w:r>
              <w:rPr>
                <w:rFonts w:ascii="Arial" w:hAnsi="Arial" w:cs="Arial"/>
                <w:sz w:val="2"/>
                <w:szCs w:val="2"/>
              </w:rPr>
              <w:t> </w:t>
            </w:r>
          </w:p>
        </w:tc>
        <w:tc>
          <w:tcPr>
            <w:tcW w:w="1017" w:type="dxa"/>
            <w:vAlign w:val="center"/>
            <w:hideMark/>
          </w:tcPr>
          <w:p w14:paraId="5F2A362D" w14:textId="77777777" w:rsidR="007563DD" w:rsidRDefault="008627BE">
            <w:pPr>
              <w:tabs>
                <w:tab w:val="right" w:pos="777"/>
                <w:tab w:val="decimal" w:pos="813"/>
              </w:tabs>
              <w:ind w:left="173" w:right="86"/>
              <w:rPr>
                <w:rFonts w:ascii="Arial" w:hAnsi="Arial" w:cs="Arial"/>
                <w:sz w:val="2"/>
                <w:szCs w:val="2"/>
              </w:rPr>
            </w:pPr>
            <w:r>
              <w:rPr>
                <w:rFonts w:ascii="Arial" w:hAnsi="Arial" w:cs="Arial"/>
                <w:sz w:val="2"/>
                <w:szCs w:val="2"/>
              </w:rPr>
              <w:t> </w:t>
            </w:r>
          </w:p>
        </w:tc>
        <w:tc>
          <w:tcPr>
            <w:tcW w:w="1053" w:type="dxa"/>
            <w:vAlign w:val="center"/>
            <w:hideMark/>
          </w:tcPr>
          <w:p w14:paraId="716D3BCE" w14:textId="77777777" w:rsidR="007563DD" w:rsidRDefault="008627BE" w:rsidP="00761153">
            <w:pPr>
              <w:tabs>
                <w:tab w:val="decimal" w:pos="805"/>
                <w:tab w:val="right" w:pos="841"/>
              </w:tabs>
              <w:ind w:left="202" w:right="130"/>
              <w:rPr>
                <w:rFonts w:ascii="Arial" w:hAnsi="Arial" w:cs="Arial"/>
                <w:sz w:val="2"/>
                <w:szCs w:val="2"/>
              </w:rPr>
            </w:pPr>
            <w:r>
              <w:rPr>
                <w:rFonts w:ascii="Arial" w:hAnsi="Arial" w:cs="Arial"/>
                <w:sz w:val="2"/>
                <w:szCs w:val="2"/>
              </w:rPr>
              <w:t> </w:t>
            </w:r>
          </w:p>
        </w:tc>
      </w:tr>
      <w:tr w:rsidR="007563DD" w14:paraId="699C5B7B" w14:textId="77777777">
        <w:trPr>
          <w:cantSplit/>
          <w:jc w:val="center"/>
        </w:trPr>
        <w:tc>
          <w:tcPr>
            <w:tcW w:w="6570" w:type="dxa"/>
            <w:hideMark/>
          </w:tcPr>
          <w:p w14:paraId="32068E70"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Short-term investments</w:t>
            </w:r>
          </w:p>
        </w:tc>
        <w:tc>
          <w:tcPr>
            <w:tcW w:w="1080" w:type="dxa"/>
            <w:noWrap/>
            <w:tcMar>
              <w:top w:w="0" w:type="dxa"/>
              <w:left w:w="144" w:type="dxa"/>
              <w:bottom w:w="0" w:type="dxa"/>
              <w:right w:w="0" w:type="dxa"/>
            </w:tcMar>
            <w:vAlign w:val="bottom"/>
            <w:hideMark/>
          </w:tcPr>
          <w:p w14:paraId="4093299E" w14:textId="77777777" w:rsidR="007563DD" w:rsidRDefault="008627BE">
            <w:pPr>
              <w:pStyle w:val="NormalWeb"/>
              <w:tabs>
                <w:tab w:val="right" w:pos="801"/>
                <w:tab w:val="decimal" w:pos="864"/>
              </w:tabs>
              <w:spacing w:before="0" w:beforeAutospacing="0" w:after="20" w:afterAutospacing="0"/>
              <w:ind w:left="216" w:right="144"/>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8</w:t>
            </w:r>
            <w:r>
              <w:rPr>
                <w:rFonts w:ascii="Arial" w:hAnsi="Arial" w:cs="Arial"/>
                <w:bCs/>
                <w:sz w:val="20"/>
                <w:szCs w:val="20"/>
              </w:rPr>
              <w:tab/>
            </w:r>
          </w:p>
        </w:tc>
        <w:tc>
          <w:tcPr>
            <w:tcW w:w="1080" w:type="dxa"/>
            <w:noWrap/>
            <w:tcMar>
              <w:top w:w="0" w:type="dxa"/>
              <w:left w:w="144" w:type="dxa"/>
              <w:bottom w:w="0" w:type="dxa"/>
              <w:right w:w="0" w:type="dxa"/>
            </w:tcMar>
            <w:vAlign w:val="bottom"/>
            <w:hideMark/>
          </w:tcPr>
          <w:p w14:paraId="68B05E73" w14:textId="77777777" w:rsidR="007563DD" w:rsidRDefault="008627BE">
            <w:pPr>
              <w:pStyle w:val="NormalWeb"/>
              <w:tabs>
                <w:tab w:val="right" w:pos="832"/>
                <w:tab w:val="decimal" w:pos="886"/>
              </w:tabs>
              <w:spacing w:before="0" w:beforeAutospacing="0" w:after="20" w:afterAutospacing="0"/>
              <w:ind w:left="173" w:right="115"/>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017" w:type="dxa"/>
            <w:noWrap/>
            <w:tcMar>
              <w:top w:w="0" w:type="dxa"/>
              <w:left w:w="144" w:type="dxa"/>
              <w:bottom w:w="0" w:type="dxa"/>
              <w:right w:w="0" w:type="dxa"/>
            </w:tcMar>
            <w:vAlign w:val="bottom"/>
            <w:hideMark/>
          </w:tcPr>
          <w:p w14:paraId="512449A1" w14:textId="77777777" w:rsidR="007563DD" w:rsidRDefault="008627BE">
            <w:pPr>
              <w:pStyle w:val="NormalWeb"/>
              <w:tabs>
                <w:tab w:val="right" w:pos="777"/>
                <w:tab w:val="decimal" w:pos="813"/>
              </w:tabs>
              <w:spacing w:before="0" w:beforeAutospacing="0" w:after="20" w:afterAutospacing="0"/>
              <w:ind w:left="173" w:right="86"/>
              <w:rPr>
                <w:rFonts w:ascii="Arial" w:hAnsi="Arial" w:cs="Arial"/>
                <w:sz w:val="20"/>
                <w:szCs w:val="20"/>
              </w:rPr>
            </w:pPr>
            <w:r>
              <w:rPr>
                <w:rFonts w:ascii="Arial" w:hAnsi="Arial" w:cs="Arial"/>
                <w:sz w:val="20"/>
                <w:szCs w:val="20"/>
              </w:rPr>
              <w:t>$</w:t>
            </w:r>
            <w:r>
              <w:rPr>
                <w:rFonts w:ascii="Arial" w:hAnsi="Arial" w:cs="Arial"/>
                <w:sz w:val="20"/>
                <w:szCs w:val="20"/>
              </w:rPr>
              <w:tab/>
              <w:t>78</w:t>
            </w:r>
            <w:r>
              <w:rPr>
                <w:rFonts w:ascii="Arial" w:hAnsi="Arial" w:cs="Arial"/>
                <w:sz w:val="20"/>
                <w:szCs w:val="20"/>
              </w:rPr>
              <w:tab/>
            </w:r>
          </w:p>
        </w:tc>
        <w:tc>
          <w:tcPr>
            <w:tcW w:w="1053" w:type="dxa"/>
            <w:noWrap/>
            <w:tcMar>
              <w:top w:w="0" w:type="dxa"/>
              <w:left w:w="144" w:type="dxa"/>
              <w:bottom w:w="0" w:type="dxa"/>
              <w:right w:w="0" w:type="dxa"/>
            </w:tcMar>
            <w:vAlign w:val="bottom"/>
            <w:hideMark/>
          </w:tcPr>
          <w:p w14:paraId="782975E2" w14:textId="77777777" w:rsidR="007563DD" w:rsidRDefault="008627BE" w:rsidP="00761153">
            <w:pPr>
              <w:pStyle w:val="NormalWeb"/>
              <w:tabs>
                <w:tab w:val="decimal" w:pos="805"/>
                <w:tab w:val="right" w:pos="841"/>
              </w:tabs>
              <w:spacing w:before="0" w:beforeAutospacing="0" w:after="20" w:afterAutospacing="0"/>
              <w:ind w:left="202" w:right="130"/>
              <w:rPr>
                <w:rFonts w:ascii="Arial" w:hAnsi="Arial" w:cs="Arial"/>
                <w:sz w:val="20"/>
                <w:szCs w:val="20"/>
              </w:rPr>
            </w:pPr>
            <w:r>
              <w:rPr>
                <w:rFonts w:ascii="Arial" w:hAnsi="Arial" w:cs="Arial"/>
                <w:sz w:val="20"/>
                <w:szCs w:val="20"/>
              </w:rPr>
              <w:t>$</w:t>
            </w:r>
            <w:r>
              <w:rPr>
                <w:rFonts w:ascii="Arial" w:hAnsi="Arial" w:cs="Arial"/>
                <w:sz w:val="20"/>
                <w:szCs w:val="20"/>
              </w:rPr>
              <w:tab/>
              <w:t>0</w:t>
            </w:r>
            <w:r>
              <w:rPr>
                <w:rFonts w:ascii="Arial" w:hAnsi="Arial" w:cs="Arial"/>
                <w:sz w:val="20"/>
                <w:szCs w:val="20"/>
              </w:rPr>
              <w:tab/>
            </w:r>
          </w:p>
        </w:tc>
      </w:tr>
      <w:tr w:rsidR="007563DD" w14:paraId="2FEB6EFD" w14:textId="77777777">
        <w:trPr>
          <w:cantSplit/>
          <w:jc w:val="center"/>
        </w:trPr>
        <w:tc>
          <w:tcPr>
            <w:tcW w:w="6570" w:type="dxa"/>
            <w:hideMark/>
          </w:tcPr>
          <w:p w14:paraId="2E6E6B9B"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Other current assets</w:t>
            </w:r>
          </w:p>
        </w:tc>
        <w:tc>
          <w:tcPr>
            <w:tcW w:w="1080" w:type="dxa"/>
            <w:noWrap/>
            <w:tcMar>
              <w:top w:w="0" w:type="dxa"/>
              <w:left w:w="144" w:type="dxa"/>
              <w:bottom w:w="0" w:type="dxa"/>
              <w:right w:w="0" w:type="dxa"/>
            </w:tcMar>
            <w:vAlign w:val="bottom"/>
            <w:hideMark/>
          </w:tcPr>
          <w:p w14:paraId="5D22DEB1" w14:textId="77777777" w:rsidR="007563DD" w:rsidRDefault="008627BE">
            <w:pPr>
              <w:pStyle w:val="NormalWeb"/>
              <w:tabs>
                <w:tab w:val="right" w:pos="801"/>
                <w:tab w:val="decimal" w:pos="864"/>
              </w:tabs>
              <w:spacing w:before="0" w:beforeAutospacing="0" w:after="20" w:afterAutospacing="0"/>
              <w:ind w:left="216" w:right="144"/>
              <w:rPr>
                <w:rFonts w:ascii="Arial" w:hAnsi="Arial" w:cs="Arial"/>
                <w:sz w:val="20"/>
                <w:szCs w:val="20"/>
              </w:rPr>
            </w:pPr>
            <w:r>
              <w:rPr>
                <w:rFonts w:ascii="Arial" w:hAnsi="Arial" w:cs="Arial"/>
                <w:bCs/>
                <w:sz w:val="20"/>
                <w:szCs w:val="20"/>
              </w:rPr>
              <w:tab/>
            </w:r>
            <w:r>
              <w:rPr>
                <w:rFonts w:ascii="Arial" w:hAnsi="Arial" w:cs="Arial"/>
                <w:b/>
                <w:bCs/>
                <w:sz w:val="20"/>
                <w:szCs w:val="20"/>
              </w:rPr>
              <w:t>218</w:t>
            </w:r>
            <w:r>
              <w:rPr>
                <w:rFonts w:ascii="Arial" w:hAnsi="Arial" w:cs="Arial"/>
                <w:bCs/>
                <w:sz w:val="20"/>
                <w:szCs w:val="20"/>
              </w:rPr>
              <w:tab/>
            </w:r>
          </w:p>
        </w:tc>
        <w:tc>
          <w:tcPr>
            <w:tcW w:w="1080" w:type="dxa"/>
            <w:noWrap/>
            <w:tcMar>
              <w:top w:w="0" w:type="dxa"/>
              <w:left w:w="144" w:type="dxa"/>
              <w:bottom w:w="0" w:type="dxa"/>
              <w:right w:w="0" w:type="dxa"/>
            </w:tcMar>
            <w:vAlign w:val="bottom"/>
            <w:hideMark/>
          </w:tcPr>
          <w:p w14:paraId="1DC60DC9" w14:textId="77777777" w:rsidR="007563DD" w:rsidRDefault="008627BE">
            <w:pPr>
              <w:pStyle w:val="NormalWeb"/>
              <w:tabs>
                <w:tab w:val="right" w:pos="832"/>
                <w:tab w:val="decimal" w:pos="886"/>
              </w:tabs>
              <w:spacing w:before="0" w:beforeAutospacing="0" w:after="20" w:afterAutospacing="0"/>
              <w:ind w:left="173" w:right="115"/>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017" w:type="dxa"/>
            <w:noWrap/>
            <w:tcMar>
              <w:top w:w="0" w:type="dxa"/>
              <w:left w:w="144" w:type="dxa"/>
              <w:bottom w:w="0" w:type="dxa"/>
              <w:right w:w="0" w:type="dxa"/>
            </w:tcMar>
            <w:vAlign w:val="bottom"/>
            <w:hideMark/>
          </w:tcPr>
          <w:p w14:paraId="520B978F" w14:textId="77777777" w:rsidR="007563DD" w:rsidRDefault="008627BE">
            <w:pPr>
              <w:pStyle w:val="NormalWeb"/>
              <w:tabs>
                <w:tab w:val="right" w:pos="777"/>
                <w:tab w:val="decimal" w:pos="813"/>
              </w:tabs>
              <w:spacing w:before="0" w:beforeAutospacing="0" w:after="20" w:afterAutospacing="0"/>
              <w:ind w:left="173" w:right="86"/>
              <w:rPr>
                <w:rFonts w:ascii="Arial" w:hAnsi="Arial" w:cs="Arial"/>
                <w:sz w:val="20"/>
                <w:szCs w:val="20"/>
              </w:rPr>
            </w:pPr>
            <w:r>
              <w:rPr>
                <w:rFonts w:ascii="Arial" w:hAnsi="Arial" w:cs="Arial"/>
                <w:sz w:val="20"/>
                <w:szCs w:val="20"/>
              </w:rPr>
              <w:tab/>
              <w:t>137</w:t>
            </w:r>
            <w:r>
              <w:rPr>
                <w:rFonts w:ascii="Arial" w:hAnsi="Arial" w:cs="Arial"/>
                <w:sz w:val="20"/>
                <w:szCs w:val="20"/>
              </w:rPr>
              <w:tab/>
            </w:r>
          </w:p>
        </w:tc>
        <w:tc>
          <w:tcPr>
            <w:tcW w:w="1053" w:type="dxa"/>
            <w:noWrap/>
            <w:tcMar>
              <w:top w:w="0" w:type="dxa"/>
              <w:left w:w="144" w:type="dxa"/>
              <w:bottom w:w="0" w:type="dxa"/>
              <w:right w:w="0" w:type="dxa"/>
            </w:tcMar>
            <w:vAlign w:val="bottom"/>
            <w:hideMark/>
          </w:tcPr>
          <w:p w14:paraId="21C223FD" w14:textId="77777777" w:rsidR="007563DD" w:rsidRDefault="008627BE" w:rsidP="00761153">
            <w:pPr>
              <w:pStyle w:val="NormalWeb"/>
              <w:tabs>
                <w:tab w:val="decimal" w:pos="805"/>
                <w:tab w:val="right" w:pos="841"/>
              </w:tabs>
              <w:spacing w:before="0" w:beforeAutospacing="0" w:after="20" w:afterAutospacing="0"/>
              <w:ind w:left="202" w:right="130"/>
              <w:rPr>
                <w:rFonts w:ascii="Arial" w:hAnsi="Arial" w:cs="Arial"/>
                <w:sz w:val="20"/>
                <w:szCs w:val="20"/>
              </w:rPr>
            </w:pPr>
            <w:r>
              <w:rPr>
                <w:rFonts w:ascii="Arial" w:hAnsi="Arial" w:cs="Arial"/>
                <w:sz w:val="20"/>
                <w:szCs w:val="20"/>
              </w:rPr>
              <w:tab/>
              <w:t>0</w:t>
            </w:r>
            <w:r>
              <w:rPr>
                <w:rFonts w:ascii="Arial" w:hAnsi="Arial" w:cs="Arial"/>
                <w:sz w:val="20"/>
                <w:szCs w:val="20"/>
              </w:rPr>
              <w:tab/>
            </w:r>
          </w:p>
        </w:tc>
      </w:tr>
      <w:tr w:rsidR="007563DD" w14:paraId="77942CBE" w14:textId="77777777">
        <w:trPr>
          <w:cantSplit/>
          <w:jc w:val="center"/>
        </w:trPr>
        <w:tc>
          <w:tcPr>
            <w:tcW w:w="6570" w:type="dxa"/>
            <w:hideMark/>
          </w:tcPr>
          <w:p w14:paraId="760D9DB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Other long-term assets</w:t>
            </w:r>
          </w:p>
        </w:tc>
        <w:tc>
          <w:tcPr>
            <w:tcW w:w="1080" w:type="dxa"/>
            <w:noWrap/>
            <w:tcMar>
              <w:top w:w="0" w:type="dxa"/>
              <w:left w:w="144" w:type="dxa"/>
              <w:bottom w:w="0" w:type="dxa"/>
              <w:right w:w="0" w:type="dxa"/>
            </w:tcMar>
            <w:vAlign w:val="bottom"/>
            <w:hideMark/>
          </w:tcPr>
          <w:p w14:paraId="0368BCCB" w14:textId="77777777" w:rsidR="007563DD" w:rsidRDefault="008627BE">
            <w:pPr>
              <w:pStyle w:val="NormalWeb"/>
              <w:tabs>
                <w:tab w:val="right" w:pos="801"/>
                <w:tab w:val="decimal" w:pos="864"/>
              </w:tabs>
              <w:spacing w:before="0" w:beforeAutospacing="0" w:after="20" w:afterAutospacing="0"/>
              <w:ind w:left="216" w:right="144"/>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080" w:type="dxa"/>
            <w:noWrap/>
            <w:tcMar>
              <w:top w:w="0" w:type="dxa"/>
              <w:left w:w="144" w:type="dxa"/>
              <w:bottom w:w="0" w:type="dxa"/>
              <w:right w:w="0" w:type="dxa"/>
            </w:tcMar>
            <w:vAlign w:val="bottom"/>
            <w:hideMark/>
          </w:tcPr>
          <w:p w14:paraId="641F7184" w14:textId="77777777" w:rsidR="007563DD" w:rsidRDefault="008627BE">
            <w:pPr>
              <w:pStyle w:val="NormalWeb"/>
              <w:tabs>
                <w:tab w:val="right" w:pos="832"/>
                <w:tab w:val="decimal" w:pos="886"/>
              </w:tabs>
              <w:spacing w:before="0" w:beforeAutospacing="0" w:after="20" w:afterAutospacing="0"/>
              <w:ind w:left="173" w:right="115"/>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017" w:type="dxa"/>
            <w:noWrap/>
            <w:tcMar>
              <w:top w:w="0" w:type="dxa"/>
              <w:left w:w="144" w:type="dxa"/>
              <w:bottom w:w="0" w:type="dxa"/>
              <w:right w:w="0" w:type="dxa"/>
            </w:tcMar>
            <w:vAlign w:val="bottom"/>
            <w:hideMark/>
          </w:tcPr>
          <w:p w14:paraId="2552B084" w14:textId="77777777" w:rsidR="007563DD" w:rsidRDefault="008627BE">
            <w:pPr>
              <w:pStyle w:val="NormalWeb"/>
              <w:tabs>
                <w:tab w:val="right" w:pos="777"/>
                <w:tab w:val="decimal" w:pos="813"/>
              </w:tabs>
              <w:spacing w:before="0" w:beforeAutospacing="0" w:after="20" w:afterAutospacing="0"/>
              <w:ind w:left="173" w:right="86"/>
              <w:rPr>
                <w:rFonts w:ascii="Arial" w:hAnsi="Arial" w:cs="Arial"/>
                <w:sz w:val="20"/>
                <w:szCs w:val="20"/>
              </w:rPr>
            </w:pPr>
            <w:r>
              <w:rPr>
                <w:rFonts w:ascii="Arial" w:hAnsi="Arial" w:cs="Arial"/>
                <w:sz w:val="20"/>
                <w:szCs w:val="20"/>
              </w:rPr>
              <w:tab/>
              <w:t>43</w:t>
            </w:r>
            <w:r>
              <w:rPr>
                <w:rFonts w:ascii="Arial" w:hAnsi="Arial" w:cs="Arial"/>
                <w:sz w:val="20"/>
                <w:szCs w:val="20"/>
              </w:rPr>
              <w:tab/>
            </w:r>
          </w:p>
        </w:tc>
        <w:tc>
          <w:tcPr>
            <w:tcW w:w="1053" w:type="dxa"/>
            <w:noWrap/>
            <w:tcMar>
              <w:top w:w="0" w:type="dxa"/>
              <w:left w:w="144" w:type="dxa"/>
              <w:bottom w:w="0" w:type="dxa"/>
              <w:right w:w="0" w:type="dxa"/>
            </w:tcMar>
            <w:vAlign w:val="bottom"/>
            <w:hideMark/>
          </w:tcPr>
          <w:p w14:paraId="704A9071" w14:textId="77777777" w:rsidR="007563DD" w:rsidRDefault="008627BE" w:rsidP="00761153">
            <w:pPr>
              <w:pStyle w:val="NormalWeb"/>
              <w:tabs>
                <w:tab w:val="decimal" w:pos="805"/>
                <w:tab w:val="right" w:pos="841"/>
              </w:tabs>
              <w:spacing w:before="0" w:beforeAutospacing="0" w:after="20" w:afterAutospacing="0"/>
              <w:ind w:left="202" w:right="130"/>
              <w:rPr>
                <w:rFonts w:ascii="Arial" w:hAnsi="Arial" w:cs="Arial"/>
                <w:sz w:val="20"/>
                <w:szCs w:val="20"/>
              </w:rPr>
            </w:pPr>
            <w:r>
              <w:rPr>
                <w:rFonts w:ascii="Arial" w:hAnsi="Arial" w:cs="Arial"/>
                <w:sz w:val="20"/>
                <w:szCs w:val="20"/>
              </w:rPr>
              <w:tab/>
              <w:t>0</w:t>
            </w:r>
            <w:r>
              <w:rPr>
                <w:rFonts w:ascii="Arial" w:hAnsi="Arial" w:cs="Arial"/>
                <w:sz w:val="20"/>
                <w:szCs w:val="20"/>
              </w:rPr>
              <w:tab/>
            </w:r>
          </w:p>
        </w:tc>
      </w:tr>
      <w:tr w:rsidR="007563DD" w14:paraId="3B1556AF" w14:textId="77777777">
        <w:trPr>
          <w:cantSplit/>
          <w:jc w:val="center"/>
        </w:trPr>
        <w:tc>
          <w:tcPr>
            <w:tcW w:w="6570" w:type="dxa"/>
            <w:hideMark/>
          </w:tcPr>
          <w:p w14:paraId="0A85723B"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Other current liabilities</w:t>
            </w:r>
          </w:p>
        </w:tc>
        <w:tc>
          <w:tcPr>
            <w:tcW w:w="1080" w:type="dxa"/>
            <w:noWrap/>
            <w:tcMar>
              <w:top w:w="0" w:type="dxa"/>
              <w:left w:w="144" w:type="dxa"/>
              <w:bottom w:w="0" w:type="dxa"/>
              <w:right w:w="0" w:type="dxa"/>
            </w:tcMar>
            <w:vAlign w:val="bottom"/>
            <w:hideMark/>
          </w:tcPr>
          <w:p w14:paraId="3C7C08FE" w14:textId="77777777" w:rsidR="007563DD" w:rsidRDefault="008627BE">
            <w:pPr>
              <w:pStyle w:val="NormalWeb"/>
              <w:tabs>
                <w:tab w:val="right" w:pos="801"/>
                <w:tab w:val="decimal" w:pos="864"/>
              </w:tabs>
              <w:spacing w:before="0" w:beforeAutospacing="0" w:after="20" w:afterAutospacing="0"/>
              <w:ind w:left="216" w:right="144"/>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080" w:type="dxa"/>
            <w:noWrap/>
            <w:tcMar>
              <w:top w:w="0" w:type="dxa"/>
              <w:left w:w="144" w:type="dxa"/>
              <w:bottom w:w="0" w:type="dxa"/>
              <w:right w:w="0" w:type="dxa"/>
            </w:tcMar>
            <w:vAlign w:val="bottom"/>
            <w:hideMark/>
          </w:tcPr>
          <w:p w14:paraId="7D71BDA7" w14:textId="77777777" w:rsidR="007563DD" w:rsidRDefault="008627BE">
            <w:pPr>
              <w:pStyle w:val="NormalWeb"/>
              <w:tabs>
                <w:tab w:val="right" w:pos="832"/>
                <w:tab w:val="decimal" w:pos="886"/>
              </w:tabs>
              <w:spacing w:before="0" w:beforeAutospacing="0" w:after="20" w:afterAutospacing="0"/>
              <w:ind w:left="173" w:right="115"/>
              <w:rPr>
                <w:rFonts w:ascii="Arial" w:hAnsi="Arial" w:cs="Arial"/>
                <w:sz w:val="20"/>
                <w:szCs w:val="20"/>
              </w:rPr>
            </w:pPr>
            <w:r>
              <w:rPr>
                <w:rFonts w:ascii="Arial" w:hAnsi="Arial" w:cs="Arial"/>
                <w:bCs/>
                <w:sz w:val="20"/>
                <w:szCs w:val="20"/>
              </w:rPr>
              <w:tab/>
            </w:r>
            <w:r>
              <w:rPr>
                <w:rFonts w:ascii="Arial" w:hAnsi="Arial" w:cs="Arial"/>
                <w:b/>
                <w:bCs/>
                <w:sz w:val="20"/>
                <w:szCs w:val="20"/>
              </w:rPr>
              <w:t>(298</w:t>
            </w:r>
            <w:r>
              <w:rPr>
                <w:rFonts w:ascii="Arial" w:hAnsi="Arial" w:cs="Arial"/>
                <w:bCs/>
                <w:sz w:val="20"/>
                <w:szCs w:val="20"/>
              </w:rPr>
              <w:tab/>
            </w:r>
            <w:r>
              <w:rPr>
                <w:rFonts w:ascii="Arial" w:hAnsi="Arial" w:cs="Arial"/>
                <w:b/>
                <w:bCs/>
                <w:sz w:val="20"/>
                <w:szCs w:val="20"/>
              </w:rPr>
              <w:t>)</w:t>
            </w:r>
          </w:p>
        </w:tc>
        <w:tc>
          <w:tcPr>
            <w:tcW w:w="1017" w:type="dxa"/>
            <w:noWrap/>
            <w:tcMar>
              <w:top w:w="0" w:type="dxa"/>
              <w:left w:w="144" w:type="dxa"/>
              <w:bottom w:w="0" w:type="dxa"/>
              <w:right w:w="0" w:type="dxa"/>
            </w:tcMar>
            <w:vAlign w:val="bottom"/>
            <w:hideMark/>
          </w:tcPr>
          <w:p w14:paraId="0F85B784" w14:textId="77777777" w:rsidR="007563DD" w:rsidRDefault="008627BE">
            <w:pPr>
              <w:pStyle w:val="NormalWeb"/>
              <w:tabs>
                <w:tab w:val="right" w:pos="777"/>
                <w:tab w:val="decimal" w:pos="813"/>
              </w:tabs>
              <w:spacing w:before="0" w:beforeAutospacing="0" w:after="20" w:afterAutospacing="0"/>
              <w:ind w:left="173" w:right="86"/>
              <w:rPr>
                <w:rFonts w:ascii="Arial" w:hAnsi="Arial" w:cs="Arial"/>
                <w:sz w:val="20"/>
                <w:szCs w:val="20"/>
              </w:rPr>
            </w:pPr>
            <w:r>
              <w:rPr>
                <w:rFonts w:ascii="Arial" w:hAnsi="Arial" w:cs="Arial"/>
                <w:sz w:val="20"/>
                <w:szCs w:val="20"/>
              </w:rPr>
              <w:tab/>
              <w:t>0</w:t>
            </w:r>
            <w:r>
              <w:rPr>
                <w:rFonts w:ascii="Arial" w:hAnsi="Arial" w:cs="Arial"/>
                <w:sz w:val="20"/>
                <w:szCs w:val="20"/>
              </w:rPr>
              <w:tab/>
            </w:r>
          </w:p>
        </w:tc>
        <w:tc>
          <w:tcPr>
            <w:tcW w:w="1053" w:type="dxa"/>
            <w:noWrap/>
            <w:tcMar>
              <w:top w:w="0" w:type="dxa"/>
              <w:left w:w="144" w:type="dxa"/>
              <w:bottom w:w="0" w:type="dxa"/>
              <w:right w:w="0" w:type="dxa"/>
            </w:tcMar>
            <w:vAlign w:val="bottom"/>
            <w:hideMark/>
          </w:tcPr>
          <w:p w14:paraId="17DE0292" w14:textId="77777777" w:rsidR="007563DD" w:rsidRDefault="008627BE" w:rsidP="00761153">
            <w:pPr>
              <w:pStyle w:val="NormalWeb"/>
              <w:tabs>
                <w:tab w:val="decimal" w:pos="805"/>
                <w:tab w:val="right" w:pos="841"/>
              </w:tabs>
              <w:spacing w:before="0" w:beforeAutospacing="0" w:after="20" w:afterAutospacing="0"/>
              <w:ind w:left="202" w:right="130"/>
              <w:rPr>
                <w:rFonts w:ascii="Arial" w:hAnsi="Arial" w:cs="Arial"/>
                <w:sz w:val="20"/>
                <w:szCs w:val="20"/>
              </w:rPr>
            </w:pPr>
            <w:r>
              <w:rPr>
                <w:rFonts w:ascii="Arial" w:hAnsi="Arial" w:cs="Arial"/>
                <w:sz w:val="20"/>
                <w:szCs w:val="20"/>
              </w:rPr>
              <w:tab/>
              <w:t>(182</w:t>
            </w:r>
            <w:r>
              <w:rPr>
                <w:rFonts w:ascii="Arial" w:hAnsi="Arial" w:cs="Arial"/>
                <w:sz w:val="20"/>
                <w:szCs w:val="20"/>
              </w:rPr>
              <w:tab/>
              <w:t>)</w:t>
            </w:r>
          </w:p>
        </w:tc>
      </w:tr>
      <w:tr w:rsidR="007563DD" w14:paraId="231CC3F9" w14:textId="77777777">
        <w:trPr>
          <w:cantSplit/>
          <w:jc w:val="center"/>
        </w:trPr>
        <w:tc>
          <w:tcPr>
            <w:tcW w:w="6570" w:type="dxa"/>
            <w:hideMark/>
          </w:tcPr>
          <w:p w14:paraId="3CAB4187"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Other long-term liabilities</w:t>
            </w:r>
          </w:p>
        </w:tc>
        <w:tc>
          <w:tcPr>
            <w:tcW w:w="1080" w:type="dxa"/>
            <w:noWrap/>
            <w:tcMar>
              <w:top w:w="0" w:type="dxa"/>
              <w:left w:w="144" w:type="dxa"/>
              <w:bottom w:w="0" w:type="dxa"/>
              <w:right w:w="0" w:type="dxa"/>
            </w:tcMar>
            <w:vAlign w:val="bottom"/>
            <w:hideMark/>
          </w:tcPr>
          <w:p w14:paraId="10FDBC9A" w14:textId="77777777" w:rsidR="007563DD" w:rsidRDefault="008627BE">
            <w:pPr>
              <w:pStyle w:val="NormalWeb"/>
              <w:tabs>
                <w:tab w:val="right" w:pos="801"/>
                <w:tab w:val="decimal" w:pos="864"/>
              </w:tabs>
              <w:spacing w:before="0" w:beforeAutospacing="0" w:after="20" w:afterAutospacing="0"/>
              <w:ind w:left="216" w:right="144"/>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080" w:type="dxa"/>
            <w:noWrap/>
            <w:tcMar>
              <w:top w:w="0" w:type="dxa"/>
              <w:left w:w="144" w:type="dxa"/>
              <w:bottom w:w="0" w:type="dxa"/>
              <w:right w:w="0" w:type="dxa"/>
            </w:tcMar>
            <w:vAlign w:val="bottom"/>
            <w:hideMark/>
          </w:tcPr>
          <w:p w14:paraId="71390A47" w14:textId="77777777" w:rsidR="007563DD" w:rsidRDefault="008627BE">
            <w:pPr>
              <w:pStyle w:val="NormalWeb"/>
              <w:tabs>
                <w:tab w:val="right" w:pos="832"/>
                <w:tab w:val="decimal" w:pos="886"/>
              </w:tabs>
              <w:spacing w:before="0" w:beforeAutospacing="0" w:after="20" w:afterAutospacing="0"/>
              <w:ind w:left="173" w:right="115"/>
              <w:rPr>
                <w:rFonts w:ascii="Arial" w:hAnsi="Arial" w:cs="Arial"/>
                <w:sz w:val="20"/>
                <w:szCs w:val="20"/>
              </w:rPr>
            </w:pPr>
            <w:r>
              <w:rPr>
                <w:rFonts w:ascii="Arial" w:hAnsi="Arial" w:cs="Arial"/>
                <w:bCs/>
                <w:sz w:val="20"/>
                <w:szCs w:val="20"/>
              </w:rPr>
              <w:tab/>
            </w:r>
            <w:r>
              <w:rPr>
                <w:rFonts w:ascii="Arial" w:hAnsi="Arial" w:cs="Arial"/>
                <w:b/>
                <w:bCs/>
                <w:sz w:val="20"/>
                <w:szCs w:val="20"/>
              </w:rPr>
              <w:t>(195</w:t>
            </w:r>
            <w:r>
              <w:rPr>
                <w:rFonts w:ascii="Arial" w:hAnsi="Arial" w:cs="Arial"/>
                <w:bCs/>
                <w:sz w:val="20"/>
                <w:szCs w:val="20"/>
              </w:rPr>
              <w:tab/>
            </w:r>
            <w:r>
              <w:rPr>
                <w:rFonts w:ascii="Arial" w:hAnsi="Arial" w:cs="Arial"/>
                <w:b/>
                <w:bCs/>
                <w:sz w:val="20"/>
                <w:szCs w:val="20"/>
              </w:rPr>
              <w:t>)</w:t>
            </w:r>
          </w:p>
        </w:tc>
        <w:tc>
          <w:tcPr>
            <w:tcW w:w="1017" w:type="dxa"/>
            <w:noWrap/>
            <w:tcMar>
              <w:top w:w="0" w:type="dxa"/>
              <w:left w:w="144" w:type="dxa"/>
              <w:bottom w:w="0" w:type="dxa"/>
              <w:right w:w="0" w:type="dxa"/>
            </w:tcMar>
            <w:vAlign w:val="bottom"/>
            <w:hideMark/>
          </w:tcPr>
          <w:p w14:paraId="344C37AF" w14:textId="77777777" w:rsidR="007563DD" w:rsidRDefault="008627BE">
            <w:pPr>
              <w:pStyle w:val="NormalWeb"/>
              <w:tabs>
                <w:tab w:val="right" w:pos="777"/>
                <w:tab w:val="decimal" w:pos="813"/>
              </w:tabs>
              <w:spacing w:before="0" w:beforeAutospacing="0" w:after="20" w:afterAutospacing="0"/>
              <w:ind w:left="173" w:right="86"/>
              <w:rPr>
                <w:rFonts w:ascii="Arial" w:hAnsi="Arial" w:cs="Arial"/>
                <w:sz w:val="20"/>
                <w:szCs w:val="20"/>
              </w:rPr>
            </w:pPr>
            <w:r>
              <w:rPr>
                <w:rFonts w:ascii="Arial" w:hAnsi="Arial" w:cs="Arial"/>
                <w:sz w:val="20"/>
                <w:szCs w:val="20"/>
              </w:rPr>
              <w:tab/>
              <w:t>0</w:t>
            </w:r>
            <w:r>
              <w:rPr>
                <w:rFonts w:ascii="Arial" w:hAnsi="Arial" w:cs="Arial"/>
                <w:sz w:val="20"/>
                <w:szCs w:val="20"/>
              </w:rPr>
              <w:tab/>
            </w:r>
          </w:p>
        </w:tc>
        <w:tc>
          <w:tcPr>
            <w:tcW w:w="1053" w:type="dxa"/>
            <w:noWrap/>
            <w:tcMar>
              <w:top w:w="0" w:type="dxa"/>
              <w:left w:w="144" w:type="dxa"/>
              <w:bottom w:w="0" w:type="dxa"/>
              <w:right w:w="0" w:type="dxa"/>
            </w:tcMar>
            <w:vAlign w:val="bottom"/>
            <w:hideMark/>
          </w:tcPr>
          <w:p w14:paraId="6B011202" w14:textId="77777777" w:rsidR="007563DD" w:rsidRDefault="008627BE" w:rsidP="00761153">
            <w:pPr>
              <w:pStyle w:val="NormalWeb"/>
              <w:tabs>
                <w:tab w:val="decimal" w:pos="805"/>
                <w:tab w:val="right" w:pos="841"/>
              </w:tabs>
              <w:spacing w:before="0" w:beforeAutospacing="0" w:after="20" w:afterAutospacing="0"/>
              <w:ind w:left="202" w:right="130"/>
              <w:rPr>
                <w:rFonts w:ascii="Arial" w:hAnsi="Arial" w:cs="Arial"/>
                <w:sz w:val="20"/>
                <w:szCs w:val="20"/>
              </w:rPr>
            </w:pPr>
            <w:r>
              <w:rPr>
                <w:rFonts w:ascii="Arial" w:hAnsi="Arial" w:cs="Arial"/>
                <w:sz w:val="20"/>
                <w:szCs w:val="20"/>
              </w:rPr>
              <w:tab/>
              <w:t>(53</w:t>
            </w:r>
            <w:r>
              <w:rPr>
                <w:rFonts w:ascii="Arial" w:hAnsi="Arial" w:cs="Arial"/>
                <w:sz w:val="20"/>
                <w:szCs w:val="20"/>
              </w:rPr>
              <w:tab/>
              <w:t>)</w:t>
            </w:r>
          </w:p>
        </w:tc>
      </w:tr>
      <w:tr w:rsidR="007563DD" w14:paraId="10DB46C1" w14:textId="77777777">
        <w:trPr>
          <w:cantSplit/>
          <w:jc w:val="center"/>
        </w:trPr>
        <w:tc>
          <w:tcPr>
            <w:tcW w:w="7650" w:type="dxa"/>
            <w:gridSpan w:val="2"/>
            <w:tcMar>
              <w:top w:w="0" w:type="dxa"/>
              <w:left w:w="144" w:type="dxa"/>
              <w:bottom w:w="0" w:type="dxa"/>
              <w:right w:w="0" w:type="dxa"/>
            </w:tcMar>
            <w:vAlign w:val="bottom"/>
            <w:hideMark/>
          </w:tcPr>
          <w:p w14:paraId="2196FB01" w14:textId="77777777" w:rsidR="007563DD" w:rsidRDefault="008627BE">
            <w:pPr>
              <w:pStyle w:val="rrdsinglerule"/>
              <w:tabs>
                <w:tab w:val="right" w:pos="801"/>
                <w:tab w:val="decimal" w:pos="864"/>
              </w:tabs>
              <w:spacing w:before="0"/>
              <w:ind w:left="-139" w:right="144"/>
              <w:rPr>
                <w:rFonts w:ascii="Arial" w:hAnsi="Arial" w:cs="Arial"/>
                <w:sz w:val="16"/>
                <w:szCs w:val="16"/>
              </w:rPr>
            </w:pPr>
            <w:r>
              <w:rPr>
                <w:rFonts w:ascii="Arial" w:hAnsi="Arial" w:cs="Arial"/>
                <w:sz w:val="16"/>
                <w:szCs w:val="16"/>
              </w:rPr>
              <w:t> </w:t>
            </w:r>
          </w:p>
        </w:tc>
        <w:tc>
          <w:tcPr>
            <w:tcW w:w="1080" w:type="dxa"/>
            <w:tcMar>
              <w:top w:w="0" w:type="dxa"/>
              <w:left w:w="144" w:type="dxa"/>
              <w:bottom w:w="0" w:type="dxa"/>
              <w:right w:w="0" w:type="dxa"/>
            </w:tcMar>
            <w:vAlign w:val="bottom"/>
            <w:hideMark/>
          </w:tcPr>
          <w:p w14:paraId="38281D25" w14:textId="77777777" w:rsidR="007563DD" w:rsidRDefault="008627BE">
            <w:pPr>
              <w:pStyle w:val="rrdsinglerule"/>
              <w:tabs>
                <w:tab w:val="right" w:pos="832"/>
                <w:tab w:val="decimal" w:pos="886"/>
              </w:tabs>
              <w:spacing w:before="0"/>
              <w:ind w:left="173" w:right="115"/>
              <w:rPr>
                <w:rFonts w:ascii="Arial" w:hAnsi="Arial" w:cs="Arial"/>
                <w:sz w:val="16"/>
                <w:szCs w:val="16"/>
              </w:rPr>
            </w:pPr>
            <w:r>
              <w:rPr>
                <w:rFonts w:ascii="Arial" w:hAnsi="Arial" w:cs="Arial"/>
                <w:sz w:val="16"/>
                <w:szCs w:val="16"/>
              </w:rPr>
              <w:t> </w:t>
            </w:r>
          </w:p>
        </w:tc>
        <w:tc>
          <w:tcPr>
            <w:tcW w:w="1017" w:type="dxa"/>
            <w:tcMar>
              <w:top w:w="0" w:type="dxa"/>
              <w:left w:w="144" w:type="dxa"/>
              <w:bottom w:w="0" w:type="dxa"/>
              <w:right w:w="0" w:type="dxa"/>
            </w:tcMar>
            <w:vAlign w:val="bottom"/>
            <w:hideMark/>
          </w:tcPr>
          <w:p w14:paraId="75F2EEBA" w14:textId="77777777" w:rsidR="007563DD" w:rsidRDefault="008627BE">
            <w:pPr>
              <w:pStyle w:val="rrdsinglerule"/>
              <w:tabs>
                <w:tab w:val="right" w:pos="777"/>
                <w:tab w:val="decimal" w:pos="813"/>
              </w:tabs>
              <w:spacing w:before="0"/>
              <w:ind w:left="173" w:right="86"/>
              <w:rPr>
                <w:rFonts w:ascii="Arial" w:hAnsi="Arial" w:cs="Arial"/>
                <w:sz w:val="16"/>
                <w:szCs w:val="16"/>
              </w:rPr>
            </w:pPr>
            <w:r>
              <w:rPr>
                <w:rFonts w:ascii="Arial" w:hAnsi="Arial" w:cs="Arial"/>
                <w:sz w:val="16"/>
                <w:szCs w:val="16"/>
              </w:rPr>
              <w:t> </w:t>
            </w:r>
          </w:p>
        </w:tc>
        <w:tc>
          <w:tcPr>
            <w:tcW w:w="1053" w:type="dxa"/>
            <w:tcMar>
              <w:top w:w="0" w:type="dxa"/>
              <w:left w:w="144" w:type="dxa"/>
              <w:bottom w:w="0" w:type="dxa"/>
              <w:right w:w="0" w:type="dxa"/>
            </w:tcMar>
            <w:vAlign w:val="bottom"/>
            <w:hideMark/>
          </w:tcPr>
          <w:p w14:paraId="03BD510E" w14:textId="77777777" w:rsidR="007563DD" w:rsidRDefault="008627BE" w:rsidP="00761153">
            <w:pPr>
              <w:pStyle w:val="rrdsinglerule"/>
              <w:tabs>
                <w:tab w:val="decimal" w:pos="805"/>
                <w:tab w:val="right" w:pos="841"/>
              </w:tabs>
              <w:spacing w:before="0"/>
              <w:ind w:left="202" w:right="130"/>
              <w:rPr>
                <w:rFonts w:ascii="Arial" w:hAnsi="Arial" w:cs="Arial"/>
                <w:sz w:val="16"/>
                <w:szCs w:val="16"/>
              </w:rPr>
            </w:pPr>
            <w:r>
              <w:rPr>
                <w:rFonts w:ascii="Arial" w:hAnsi="Arial" w:cs="Arial"/>
                <w:sz w:val="16"/>
                <w:szCs w:val="16"/>
              </w:rPr>
              <w:t> </w:t>
            </w:r>
          </w:p>
        </w:tc>
      </w:tr>
      <w:tr w:rsidR="007563DD" w14:paraId="3614C27E" w14:textId="77777777">
        <w:trPr>
          <w:cantSplit/>
          <w:jc w:val="center"/>
        </w:trPr>
        <w:tc>
          <w:tcPr>
            <w:tcW w:w="6570" w:type="dxa"/>
            <w:vAlign w:val="bottom"/>
            <w:hideMark/>
          </w:tcPr>
          <w:p w14:paraId="47360439"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w:t>
            </w:r>
          </w:p>
        </w:tc>
        <w:tc>
          <w:tcPr>
            <w:tcW w:w="1080" w:type="dxa"/>
            <w:noWrap/>
            <w:tcMar>
              <w:top w:w="0" w:type="dxa"/>
              <w:left w:w="144" w:type="dxa"/>
              <w:bottom w:w="0" w:type="dxa"/>
              <w:right w:w="0" w:type="dxa"/>
            </w:tcMar>
            <w:vAlign w:val="bottom"/>
            <w:hideMark/>
          </w:tcPr>
          <w:p w14:paraId="7E4CDBB1" w14:textId="77777777" w:rsidR="007563DD" w:rsidRDefault="008627BE">
            <w:pPr>
              <w:pStyle w:val="NormalWeb"/>
              <w:tabs>
                <w:tab w:val="right" w:pos="801"/>
                <w:tab w:val="decimal" w:pos="864"/>
              </w:tabs>
              <w:spacing w:before="0" w:beforeAutospacing="0" w:after="20" w:afterAutospacing="0"/>
              <w:ind w:left="216" w:right="144"/>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226</w:t>
            </w:r>
            <w:r>
              <w:rPr>
                <w:rFonts w:ascii="Arial" w:hAnsi="Arial" w:cs="Arial"/>
                <w:bCs/>
                <w:sz w:val="20"/>
                <w:szCs w:val="20"/>
              </w:rPr>
              <w:tab/>
            </w:r>
          </w:p>
        </w:tc>
        <w:tc>
          <w:tcPr>
            <w:tcW w:w="1080" w:type="dxa"/>
            <w:noWrap/>
            <w:tcMar>
              <w:top w:w="0" w:type="dxa"/>
              <w:left w:w="144" w:type="dxa"/>
              <w:bottom w:w="0" w:type="dxa"/>
              <w:right w:w="0" w:type="dxa"/>
            </w:tcMar>
            <w:vAlign w:val="bottom"/>
            <w:hideMark/>
          </w:tcPr>
          <w:p w14:paraId="6594FF19" w14:textId="77777777" w:rsidR="007563DD" w:rsidRDefault="008627BE">
            <w:pPr>
              <w:pStyle w:val="NormalWeb"/>
              <w:tabs>
                <w:tab w:val="right" w:pos="832"/>
                <w:tab w:val="decimal" w:pos="886"/>
              </w:tabs>
              <w:spacing w:before="0" w:beforeAutospacing="0" w:after="20" w:afterAutospacing="0"/>
              <w:ind w:left="173" w:right="115"/>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(493</w:t>
            </w:r>
            <w:r>
              <w:rPr>
                <w:rFonts w:ascii="Arial" w:hAnsi="Arial" w:cs="Arial"/>
                <w:bCs/>
                <w:sz w:val="20"/>
                <w:szCs w:val="20"/>
              </w:rPr>
              <w:tab/>
            </w:r>
            <w:r>
              <w:rPr>
                <w:rFonts w:ascii="Arial" w:hAnsi="Arial" w:cs="Arial"/>
                <w:b/>
                <w:bCs/>
                <w:sz w:val="20"/>
                <w:szCs w:val="20"/>
              </w:rPr>
              <w:t>)</w:t>
            </w:r>
          </w:p>
        </w:tc>
        <w:tc>
          <w:tcPr>
            <w:tcW w:w="1017" w:type="dxa"/>
            <w:noWrap/>
            <w:tcMar>
              <w:top w:w="0" w:type="dxa"/>
              <w:left w:w="144" w:type="dxa"/>
              <w:bottom w:w="0" w:type="dxa"/>
              <w:right w:w="0" w:type="dxa"/>
            </w:tcMar>
            <w:vAlign w:val="bottom"/>
            <w:hideMark/>
          </w:tcPr>
          <w:p w14:paraId="200B4E35" w14:textId="77777777" w:rsidR="007563DD" w:rsidRDefault="008627BE">
            <w:pPr>
              <w:pStyle w:val="NormalWeb"/>
              <w:tabs>
                <w:tab w:val="right" w:pos="777"/>
                <w:tab w:val="decimal" w:pos="813"/>
              </w:tabs>
              <w:spacing w:before="0" w:beforeAutospacing="0" w:after="20" w:afterAutospacing="0"/>
              <w:ind w:left="173" w:right="86"/>
              <w:rPr>
                <w:rFonts w:ascii="Arial" w:hAnsi="Arial" w:cs="Arial"/>
                <w:sz w:val="20"/>
                <w:szCs w:val="20"/>
              </w:rPr>
            </w:pPr>
            <w:r>
              <w:rPr>
                <w:rFonts w:ascii="Arial" w:hAnsi="Arial" w:cs="Arial"/>
                <w:sz w:val="20"/>
                <w:szCs w:val="20"/>
              </w:rPr>
              <w:t>$</w:t>
            </w:r>
            <w:r>
              <w:rPr>
                <w:rFonts w:ascii="Arial" w:hAnsi="Arial" w:cs="Arial"/>
                <w:sz w:val="20"/>
                <w:szCs w:val="20"/>
              </w:rPr>
              <w:tab/>
              <w:t>  258</w:t>
            </w:r>
            <w:r>
              <w:rPr>
                <w:rFonts w:ascii="Arial" w:hAnsi="Arial" w:cs="Arial"/>
                <w:sz w:val="20"/>
                <w:szCs w:val="20"/>
              </w:rPr>
              <w:tab/>
            </w:r>
          </w:p>
        </w:tc>
        <w:tc>
          <w:tcPr>
            <w:tcW w:w="1053" w:type="dxa"/>
            <w:noWrap/>
            <w:tcMar>
              <w:top w:w="0" w:type="dxa"/>
              <w:left w:w="144" w:type="dxa"/>
              <w:bottom w:w="0" w:type="dxa"/>
              <w:right w:w="0" w:type="dxa"/>
            </w:tcMar>
            <w:vAlign w:val="bottom"/>
            <w:hideMark/>
          </w:tcPr>
          <w:p w14:paraId="6CC3FED9" w14:textId="77777777" w:rsidR="007563DD" w:rsidRDefault="008627BE" w:rsidP="00761153">
            <w:pPr>
              <w:pStyle w:val="NormalWeb"/>
              <w:tabs>
                <w:tab w:val="decimal" w:pos="805"/>
                <w:tab w:val="right" w:pos="841"/>
              </w:tabs>
              <w:spacing w:before="0" w:beforeAutospacing="0" w:after="20" w:afterAutospacing="0"/>
              <w:ind w:left="202" w:right="130"/>
              <w:rPr>
                <w:rFonts w:ascii="Arial" w:hAnsi="Arial" w:cs="Arial"/>
                <w:sz w:val="20"/>
                <w:szCs w:val="20"/>
              </w:rPr>
            </w:pPr>
            <w:r>
              <w:rPr>
                <w:rFonts w:ascii="Arial" w:hAnsi="Arial" w:cs="Arial"/>
                <w:sz w:val="20"/>
                <w:szCs w:val="20"/>
              </w:rPr>
              <w:t>$</w:t>
            </w:r>
            <w:r>
              <w:rPr>
                <w:rFonts w:ascii="Arial" w:hAnsi="Arial" w:cs="Arial"/>
                <w:sz w:val="20"/>
                <w:szCs w:val="20"/>
              </w:rPr>
              <w:tab/>
              <w:t>  (235</w:t>
            </w:r>
            <w:r>
              <w:rPr>
                <w:rFonts w:ascii="Arial" w:hAnsi="Arial" w:cs="Arial"/>
                <w:sz w:val="20"/>
                <w:szCs w:val="20"/>
              </w:rPr>
              <w:tab/>
              <w:t>)</w:t>
            </w:r>
          </w:p>
        </w:tc>
      </w:tr>
      <w:tr w:rsidR="007563DD" w14:paraId="79A7DD7F" w14:textId="77777777">
        <w:trPr>
          <w:cantSplit/>
          <w:jc w:val="center"/>
        </w:trPr>
        <w:tc>
          <w:tcPr>
            <w:tcW w:w="6570" w:type="dxa"/>
            <w:tcMar>
              <w:top w:w="0" w:type="dxa"/>
              <w:left w:w="144" w:type="dxa"/>
              <w:bottom w:w="0" w:type="dxa"/>
              <w:right w:w="0" w:type="dxa"/>
            </w:tcMar>
            <w:vAlign w:val="bottom"/>
            <w:hideMark/>
          </w:tcPr>
          <w:p w14:paraId="557638C2" w14:textId="77777777" w:rsidR="007563DD" w:rsidRDefault="008627BE">
            <w:pPr>
              <w:pStyle w:val="la2"/>
              <w:rPr>
                <w:rFonts w:ascii="Arial" w:hAnsi="Arial" w:cs="Arial"/>
                <w:sz w:val="16"/>
                <w:szCs w:val="16"/>
              </w:rPr>
            </w:pPr>
            <w:r>
              <w:rPr>
                <w:rFonts w:ascii="Arial" w:hAnsi="Arial" w:cs="Arial"/>
                <w:sz w:val="16"/>
                <w:szCs w:val="16"/>
              </w:rPr>
              <w:t> </w:t>
            </w:r>
          </w:p>
        </w:tc>
        <w:tc>
          <w:tcPr>
            <w:tcW w:w="1080" w:type="dxa"/>
            <w:tcMar>
              <w:top w:w="0" w:type="dxa"/>
              <w:left w:w="144" w:type="dxa"/>
              <w:bottom w:w="0" w:type="dxa"/>
              <w:right w:w="0" w:type="dxa"/>
            </w:tcMar>
            <w:vAlign w:val="bottom"/>
            <w:hideMark/>
          </w:tcPr>
          <w:p w14:paraId="336C5447" w14:textId="77777777" w:rsidR="007563DD" w:rsidRDefault="008627BE">
            <w:pPr>
              <w:pStyle w:val="rrddoublerule"/>
              <w:tabs>
                <w:tab w:val="right" w:pos="801"/>
                <w:tab w:val="decimal" w:pos="864"/>
              </w:tabs>
              <w:spacing w:before="0"/>
              <w:ind w:left="216" w:right="144"/>
              <w:rPr>
                <w:rFonts w:ascii="Arial" w:hAnsi="Arial" w:cs="Arial"/>
                <w:sz w:val="16"/>
                <w:szCs w:val="16"/>
              </w:rPr>
            </w:pPr>
            <w:r>
              <w:rPr>
                <w:rFonts w:ascii="Arial" w:hAnsi="Arial" w:cs="Arial"/>
                <w:sz w:val="16"/>
                <w:szCs w:val="16"/>
              </w:rPr>
              <w:t> </w:t>
            </w:r>
          </w:p>
        </w:tc>
        <w:tc>
          <w:tcPr>
            <w:tcW w:w="1080" w:type="dxa"/>
            <w:tcMar>
              <w:top w:w="0" w:type="dxa"/>
              <w:left w:w="144" w:type="dxa"/>
              <w:bottom w:w="0" w:type="dxa"/>
              <w:right w:w="0" w:type="dxa"/>
            </w:tcMar>
            <w:vAlign w:val="bottom"/>
            <w:hideMark/>
          </w:tcPr>
          <w:p w14:paraId="5DE9ED8D" w14:textId="77777777" w:rsidR="007563DD" w:rsidRDefault="008627BE">
            <w:pPr>
              <w:pStyle w:val="rrddoublerule"/>
              <w:tabs>
                <w:tab w:val="right" w:pos="832"/>
                <w:tab w:val="decimal" w:pos="886"/>
              </w:tabs>
              <w:spacing w:before="0"/>
              <w:ind w:left="173" w:right="115"/>
              <w:rPr>
                <w:rFonts w:ascii="Arial" w:hAnsi="Arial" w:cs="Arial"/>
                <w:sz w:val="16"/>
                <w:szCs w:val="16"/>
              </w:rPr>
            </w:pPr>
            <w:r>
              <w:rPr>
                <w:rFonts w:ascii="Arial" w:hAnsi="Arial" w:cs="Arial"/>
                <w:sz w:val="16"/>
                <w:szCs w:val="16"/>
              </w:rPr>
              <w:t> </w:t>
            </w:r>
          </w:p>
        </w:tc>
        <w:tc>
          <w:tcPr>
            <w:tcW w:w="1017" w:type="dxa"/>
            <w:tcMar>
              <w:top w:w="0" w:type="dxa"/>
              <w:left w:w="144" w:type="dxa"/>
              <w:bottom w:w="0" w:type="dxa"/>
              <w:right w:w="0" w:type="dxa"/>
            </w:tcMar>
            <w:vAlign w:val="bottom"/>
            <w:hideMark/>
          </w:tcPr>
          <w:p w14:paraId="724B182E" w14:textId="77777777" w:rsidR="007563DD" w:rsidRDefault="008627BE">
            <w:pPr>
              <w:pStyle w:val="rrddoublerule"/>
              <w:tabs>
                <w:tab w:val="right" w:pos="777"/>
                <w:tab w:val="decimal" w:pos="813"/>
              </w:tabs>
              <w:spacing w:before="0"/>
              <w:ind w:left="173" w:right="86"/>
              <w:rPr>
                <w:rFonts w:ascii="Arial" w:hAnsi="Arial" w:cs="Arial"/>
                <w:sz w:val="16"/>
                <w:szCs w:val="16"/>
              </w:rPr>
            </w:pPr>
            <w:r>
              <w:rPr>
                <w:rFonts w:ascii="Arial" w:hAnsi="Arial" w:cs="Arial"/>
                <w:sz w:val="16"/>
                <w:szCs w:val="16"/>
              </w:rPr>
              <w:t> </w:t>
            </w:r>
          </w:p>
        </w:tc>
        <w:tc>
          <w:tcPr>
            <w:tcW w:w="1053" w:type="dxa"/>
            <w:tcMar>
              <w:top w:w="0" w:type="dxa"/>
              <w:left w:w="144" w:type="dxa"/>
              <w:bottom w:w="0" w:type="dxa"/>
              <w:right w:w="0" w:type="dxa"/>
            </w:tcMar>
            <w:vAlign w:val="bottom"/>
            <w:hideMark/>
          </w:tcPr>
          <w:p w14:paraId="45EB945F" w14:textId="77777777" w:rsidR="007563DD" w:rsidRDefault="008627BE" w:rsidP="00761153">
            <w:pPr>
              <w:pStyle w:val="rrddoublerule"/>
              <w:tabs>
                <w:tab w:val="decimal" w:pos="805"/>
                <w:tab w:val="right" w:pos="841"/>
              </w:tabs>
              <w:spacing w:before="0"/>
              <w:ind w:left="202" w:right="130"/>
              <w:rPr>
                <w:rFonts w:ascii="Arial" w:hAnsi="Arial" w:cs="Arial"/>
                <w:sz w:val="16"/>
                <w:szCs w:val="16"/>
              </w:rPr>
            </w:pPr>
            <w:r>
              <w:rPr>
                <w:rFonts w:ascii="Arial" w:hAnsi="Arial" w:cs="Arial"/>
                <w:sz w:val="16"/>
                <w:szCs w:val="16"/>
              </w:rPr>
              <w:t> </w:t>
            </w:r>
          </w:p>
        </w:tc>
      </w:tr>
    </w:tbl>
    <w:p w14:paraId="37E93AF0"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Gross derivative assets and liabilities subject to legally enforceable master netting agreements for which we have elected to offset were $343 million and $550 million, respectively, as of June 30, 2022, and $395 million and $335 million, respectively, as of June 30, 2021.</w:t>
      </w:r>
    </w:p>
    <w:p w14:paraId="0986CEF3"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The following table presents the fair value of our derivatives instruments on a gross basis: </w:t>
      </w:r>
    </w:p>
    <w:p w14:paraId="13BDF7E1"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7470"/>
        <w:gridCol w:w="810"/>
        <w:gridCol w:w="900"/>
        <w:gridCol w:w="765"/>
        <w:gridCol w:w="855"/>
      </w:tblGrid>
      <w:tr w:rsidR="007563DD" w14:paraId="5026EE96" w14:textId="77777777">
        <w:trPr>
          <w:cantSplit/>
          <w:tblHeader/>
          <w:jc w:val="center"/>
        </w:trPr>
        <w:tc>
          <w:tcPr>
            <w:tcW w:w="7470" w:type="dxa"/>
            <w:vAlign w:val="bottom"/>
            <w:hideMark/>
          </w:tcPr>
          <w:p w14:paraId="79DB1DAB"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810" w:type="dxa"/>
            <w:tcMar>
              <w:top w:w="0" w:type="dxa"/>
              <w:left w:w="144" w:type="dxa"/>
              <w:bottom w:w="0" w:type="dxa"/>
              <w:right w:w="0" w:type="dxa"/>
            </w:tcMar>
            <w:vAlign w:val="bottom"/>
            <w:hideMark/>
          </w:tcPr>
          <w:p w14:paraId="660E2C65" w14:textId="77777777" w:rsidR="007563DD" w:rsidRDefault="008627BE">
            <w:pPr>
              <w:ind w:left="-687" w:right="50"/>
              <w:jc w:val="right"/>
              <w:rPr>
                <w:rFonts w:ascii="Arial" w:hAnsi="Arial" w:cs="Arial"/>
                <w:sz w:val="16"/>
                <w:szCs w:val="16"/>
              </w:rPr>
            </w:pPr>
            <w:r>
              <w:rPr>
                <w:rFonts w:ascii="Arial" w:hAnsi="Arial" w:cs="Arial"/>
                <w:b/>
                <w:bCs/>
                <w:sz w:val="16"/>
                <w:szCs w:val="16"/>
              </w:rPr>
              <w:t>Level 1</w:t>
            </w:r>
          </w:p>
        </w:tc>
        <w:tc>
          <w:tcPr>
            <w:tcW w:w="900" w:type="dxa"/>
            <w:tcMar>
              <w:top w:w="0" w:type="dxa"/>
              <w:left w:w="144" w:type="dxa"/>
              <w:bottom w:w="0" w:type="dxa"/>
              <w:right w:w="0" w:type="dxa"/>
            </w:tcMar>
            <w:vAlign w:val="bottom"/>
            <w:hideMark/>
          </w:tcPr>
          <w:p w14:paraId="48CA0186" w14:textId="77777777" w:rsidR="007563DD" w:rsidRDefault="008627BE">
            <w:pPr>
              <w:ind w:left="-872" w:right="88"/>
              <w:jc w:val="right"/>
              <w:rPr>
                <w:rFonts w:ascii="Arial" w:hAnsi="Arial" w:cs="Arial"/>
                <w:sz w:val="16"/>
                <w:szCs w:val="16"/>
              </w:rPr>
            </w:pPr>
            <w:r>
              <w:rPr>
                <w:rFonts w:ascii="Arial" w:hAnsi="Arial" w:cs="Arial"/>
                <w:b/>
                <w:bCs/>
                <w:sz w:val="16"/>
                <w:szCs w:val="16"/>
              </w:rPr>
              <w:t>Level 2</w:t>
            </w:r>
          </w:p>
        </w:tc>
        <w:tc>
          <w:tcPr>
            <w:tcW w:w="765" w:type="dxa"/>
            <w:tcMar>
              <w:top w:w="0" w:type="dxa"/>
              <w:left w:w="144" w:type="dxa"/>
              <w:bottom w:w="0" w:type="dxa"/>
              <w:right w:w="0" w:type="dxa"/>
            </w:tcMar>
            <w:vAlign w:val="bottom"/>
            <w:hideMark/>
          </w:tcPr>
          <w:p w14:paraId="08A93B90" w14:textId="77777777" w:rsidR="007563DD" w:rsidRDefault="008627BE">
            <w:pPr>
              <w:ind w:left="-587" w:right="68"/>
              <w:jc w:val="right"/>
              <w:rPr>
                <w:rFonts w:ascii="Arial" w:hAnsi="Arial" w:cs="Arial"/>
                <w:sz w:val="16"/>
                <w:szCs w:val="16"/>
              </w:rPr>
            </w:pPr>
            <w:r>
              <w:rPr>
                <w:rFonts w:ascii="Arial" w:hAnsi="Arial" w:cs="Arial"/>
                <w:b/>
                <w:bCs/>
                <w:sz w:val="16"/>
                <w:szCs w:val="16"/>
              </w:rPr>
              <w:t>Level 3</w:t>
            </w:r>
          </w:p>
        </w:tc>
        <w:tc>
          <w:tcPr>
            <w:tcW w:w="855" w:type="dxa"/>
            <w:tcMar>
              <w:top w:w="0" w:type="dxa"/>
              <w:left w:w="144" w:type="dxa"/>
              <w:bottom w:w="0" w:type="dxa"/>
              <w:right w:w="0" w:type="dxa"/>
            </w:tcMar>
            <w:vAlign w:val="bottom"/>
            <w:hideMark/>
          </w:tcPr>
          <w:p w14:paraId="5F5EBA88" w14:textId="77777777" w:rsidR="007563DD" w:rsidRDefault="008627BE">
            <w:pPr>
              <w:ind w:left="-296" w:right="99"/>
              <w:jc w:val="right"/>
              <w:rPr>
                <w:rFonts w:ascii="Arial" w:hAnsi="Arial" w:cs="Arial"/>
                <w:sz w:val="16"/>
                <w:szCs w:val="16"/>
              </w:rPr>
            </w:pPr>
            <w:r>
              <w:rPr>
                <w:rFonts w:ascii="Arial" w:hAnsi="Arial" w:cs="Arial"/>
                <w:b/>
                <w:bCs/>
                <w:sz w:val="16"/>
                <w:szCs w:val="16"/>
              </w:rPr>
              <w:t>Total</w:t>
            </w:r>
          </w:p>
        </w:tc>
      </w:tr>
      <w:tr w:rsidR="007563DD" w14:paraId="773A47AE" w14:textId="77777777">
        <w:trPr>
          <w:cantSplit/>
          <w:jc w:val="center"/>
        </w:trPr>
        <w:tc>
          <w:tcPr>
            <w:tcW w:w="10800" w:type="dxa"/>
            <w:gridSpan w:val="5"/>
            <w:tcMar>
              <w:top w:w="0" w:type="dxa"/>
              <w:left w:w="144" w:type="dxa"/>
              <w:bottom w:w="0" w:type="dxa"/>
              <w:right w:w="0" w:type="dxa"/>
            </w:tcMar>
            <w:vAlign w:val="bottom"/>
            <w:hideMark/>
          </w:tcPr>
          <w:p w14:paraId="009BE203" w14:textId="77777777" w:rsidR="007563DD" w:rsidRDefault="008627BE">
            <w:pPr>
              <w:pStyle w:val="rrdsinglerule"/>
              <w:spacing w:before="0"/>
              <w:ind w:left="-157" w:right="101"/>
              <w:rPr>
                <w:rFonts w:ascii="Arial" w:hAnsi="Arial" w:cs="Arial"/>
                <w:sz w:val="20"/>
                <w:szCs w:val="20"/>
              </w:rPr>
            </w:pPr>
            <w:r>
              <w:rPr>
                <w:rFonts w:ascii="Arial" w:hAnsi="Arial" w:cs="Arial"/>
                <w:sz w:val="20"/>
                <w:szCs w:val="20"/>
              </w:rPr>
              <w:t> </w:t>
            </w:r>
          </w:p>
        </w:tc>
      </w:tr>
      <w:tr w:rsidR="007563DD" w14:paraId="6C66BB24" w14:textId="77777777">
        <w:trPr>
          <w:trHeight w:val="75"/>
          <w:jc w:val="center"/>
        </w:trPr>
        <w:tc>
          <w:tcPr>
            <w:tcW w:w="7470" w:type="dxa"/>
            <w:vAlign w:val="center"/>
            <w:hideMark/>
          </w:tcPr>
          <w:p w14:paraId="11DCE011" w14:textId="77777777" w:rsidR="007563DD" w:rsidRDefault="008627BE">
            <w:pPr>
              <w:rPr>
                <w:rFonts w:ascii="Arial" w:hAnsi="Arial" w:cs="Arial"/>
                <w:sz w:val="2"/>
                <w:szCs w:val="2"/>
              </w:rPr>
            </w:pPr>
            <w:r>
              <w:rPr>
                <w:rFonts w:ascii="Arial" w:hAnsi="Arial" w:cs="Arial"/>
                <w:sz w:val="2"/>
                <w:szCs w:val="2"/>
              </w:rPr>
              <w:t> </w:t>
            </w:r>
          </w:p>
        </w:tc>
        <w:tc>
          <w:tcPr>
            <w:tcW w:w="810" w:type="dxa"/>
            <w:vAlign w:val="center"/>
            <w:hideMark/>
          </w:tcPr>
          <w:p w14:paraId="618CA2F2" w14:textId="77777777" w:rsidR="007563DD" w:rsidRDefault="008627BE">
            <w:pPr>
              <w:rPr>
                <w:rFonts w:ascii="Arial" w:hAnsi="Arial" w:cs="Arial"/>
                <w:sz w:val="2"/>
                <w:szCs w:val="2"/>
              </w:rPr>
            </w:pPr>
            <w:r>
              <w:rPr>
                <w:rFonts w:ascii="Arial" w:hAnsi="Arial" w:cs="Arial"/>
                <w:sz w:val="2"/>
                <w:szCs w:val="2"/>
              </w:rPr>
              <w:t> </w:t>
            </w:r>
          </w:p>
        </w:tc>
        <w:tc>
          <w:tcPr>
            <w:tcW w:w="900" w:type="dxa"/>
            <w:vAlign w:val="center"/>
            <w:hideMark/>
          </w:tcPr>
          <w:p w14:paraId="6B5415A6" w14:textId="77777777" w:rsidR="007563DD" w:rsidRDefault="008627BE">
            <w:pPr>
              <w:rPr>
                <w:rFonts w:ascii="Arial" w:hAnsi="Arial" w:cs="Arial"/>
                <w:sz w:val="2"/>
                <w:szCs w:val="2"/>
              </w:rPr>
            </w:pPr>
            <w:r>
              <w:rPr>
                <w:rFonts w:ascii="Arial" w:hAnsi="Arial" w:cs="Arial"/>
                <w:sz w:val="2"/>
                <w:szCs w:val="2"/>
              </w:rPr>
              <w:t> </w:t>
            </w:r>
          </w:p>
        </w:tc>
        <w:tc>
          <w:tcPr>
            <w:tcW w:w="765" w:type="dxa"/>
            <w:vAlign w:val="center"/>
            <w:hideMark/>
          </w:tcPr>
          <w:p w14:paraId="13CF6530" w14:textId="77777777" w:rsidR="007563DD" w:rsidRDefault="008627BE">
            <w:pPr>
              <w:rPr>
                <w:rFonts w:ascii="Arial" w:hAnsi="Arial" w:cs="Arial"/>
                <w:sz w:val="2"/>
                <w:szCs w:val="2"/>
              </w:rPr>
            </w:pPr>
            <w:r>
              <w:rPr>
                <w:rFonts w:ascii="Arial" w:hAnsi="Arial" w:cs="Arial"/>
                <w:sz w:val="2"/>
                <w:szCs w:val="2"/>
              </w:rPr>
              <w:t> </w:t>
            </w:r>
          </w:p>
        </w:tc>
        <w:tc>
          <w:tcPr>
            <w:tcW w:w="855" w:type="dxa"/>
            <w:vAlign w:val="center"/>
            <w:hideMark/>
          </w:tcPr>
          <w:p w14:paraId="16699ADD" w14:textId="77777777" w:rsidR="007563DD" w:rsidRDefault="008627BE">
            <w:pPr>
              <w:rPr>
                <w:rFonts w:ascii="Arial" w:hAnsi="Arial" w:cs="Arial"/>
                <w:sz w:val="2"/>
                <w:szCs w:val="2"/>
              </w:rPr>
            </w:pPr>
            <w:r>
              <w:rPr>
                <w:rFonts w:ascii="Arial" w:hAnsi="Arial" w:cs="Arial"/>
                <w:sz w:val="2"/>
                <w:szCs w:val="2"/>
              </w:rPr>
              <w:t> </w:t>
            </w:r>
          </w:p>
        </w:tc>
      </w:tr>
      <w:tr w:rsidR="007563DD" w14:paraId="15881BE6" w14:textId="77777777">
        <w:trPr>
          <w:cantSplit/>
          <w:jc w:val="center"/>
        </w:trPr>
        <w:tc>
          <w:tcPr>
            <w:tcW w:w="7470" w:type="dxa"/>
            <w:vAlign w:val="bottom"/>
            <w:hideMark/>
          </w:tcPr>
          <w:p w14:paraId="3C265062"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June 30, 2022</w:t>
            </w:r>
          </w:p>
        </w:tc>
        <w:tc>
          <w:tcPr>
            <w:tcW w:w="810" w:type="dxa"/>
            <w:tcMar>
              <w:top w:w="0" w:type="dxa"/>
              <w:left w:w="144" w:type="dxa"/>
              <w:bottom w:w="0" w:type="dxa"/>
              <w:right w:w="0" w:type="dxa"/>
            </w:tcMar>
            <w:vAlign w:val="bottom"/>
            <w:hideMark/>
          </w:tcPr>
          <w:p w14:paraId="24E6A6A1" w14:textId="77777777" w:rsidR="007563DD" w:rsidRDefault="008627BE">
            <w:pPr>
              <w:pStyle w:val="la2"/>
              <w:rPr>
                <w:rFonts w:ascii="Arial" w:hAnsi="Arial" w:cs="Arial"/>
                <w:sz w:val="16"/>
                <w:szCs w:val="16"/>
              </w:rPr>
            </w:pPr>
            <w:r>
              <w:rPr>
                <w:rFonts w:ascii="Arial" w:hAnsi="Arial" w:cs="Arial"/>
                <w:sz w:val="16"/>
                <w:szCs w:val="16"/>
              </w:rPr>
              <w:t> </w:t>
            </w:r>
          </w:p>
        </w:tc>
        <w:tc>
          <w:tcPr>
            <w:tcW w:w="900" w:type="dxa"/>
            <w:tcMar>
              <w:top w:w="0" w:type="dxa"/>
              <w:left w:w="144" w:type="dxa"/>
              <w:bottom w:w="0" w:type="dxa"/>
              <w:right w:w="0" w:type="dxa"/>
            </w:tcMar>
            <w:vAlign w:val="bottom"/>
            <w:hideMark/>
          </w:tcPr>
          <w:p w14:paraId="3F933EF6" w14:textId="77777777" w:rsidR="007563DD" w:rsidRDefault="008627BE">
            <w:pPr>
              <w:pStyle w:val="la2"/>
              <w:rPr>
                <w:rFonts w:ascii="Arial" w:hAnsi="Arial" w:cs="Arial"/>
                <w:sz w:val="16"/>
                <w:szCs w:val="16"/>
              </w:rPr>
            </w:pPr>
            <w:r>
              <w:rPr>
                <w:rFonts w:ascii="Arial" w:hAnsi="Arial" w:cs="Arial"/>
                <w:sz w:val="16"/>
                <w:szCs w:val="16"/>
              </w:rPr>
              <w:t> </w:t>
            </w:r>
          </w:p>
        </w:tc>
        <w:tc>
          <w:tcPr>
            <w:tcW w:w="765" w:type="dxa"/>
            <w:tcMar>
              <w:top w:w="0" w:type="dxa"/>
              <w:left w:w="144" w:type="dxa"/>
              <w:bottom w:w="0" w:type="dxa"/>
              <w:right w:w="0" w:type="dxa"/>
            </w:tcMar>
            <w:vAlign w:val="bottom"/>
            <w:hideMark/>
          </w:tcPr>
          <w:p w14:paraId="0EE3405B" w14:textId="77777777" w:rsidR="007563DD" w:rsidRDefault="008627BE">
            <w:pPr>
              <w:pStyle w:val="la2"/>
              <w:rPr>
                <w:rFonts w:ascii="Arial" w:hAnsi="Arial" w:cs="Arial"/>
                <w:sz w:val="16"/>
                <w:szCs w:val="16"/>
              </w:rPr>
            </w:pPr>
            <w:r>
              <w:rPr>
                <w:rFonts w:ascii="Arial" w:hAnsi="Arial" w:cs="Arial"/>
                <w:sz w:val="16"/>
                <w:szCs w:val="16"/>
              </w:rPr>
              <w:t> </w:t>
            </w:r>
          </w:p>
        </w:tc>
        <w:tc>
          <w:tcPr>
            <w:tcW w:w="855" w:type="dxa"/>
            <w:tcMar>
              <w:top w:w="0" w:type="dxa"/>
              <w:left w:w="144" w:type="dxa"/>
              <w:bottom w:w="0" w:type="dxa"/>
              <w:right w:w="0" w:type="dxa"/>
            </w:tcMar>
            <w:vAlign w:val="bottom"/>
            <w:hideMark/>
          </w:tcPr>
          <w:p w14:paraId="3F28A67F"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38468E36" w14:textId="77777777">
        <w:trPr>
          <w:trHeight w:val="75"/>
          <w:jc w:val="center"/>
        </w:trPr>
        <w:tc>
          <w:tcPr>
            <w:tcW w:w="7470" w:type="dxa"/>
            <w:vAlign w:val="center"/>
            <w:hideMark/>
          </w:tcPr>
          <w:p w14:paraId="21A2FE27" w14:textId="77777777" w:rsidR="007563DD" w:rsidRDefault="008627BE">
            <w:pPr>
              <w:rPr>
                <w:rFonts w:ascii="Arial" w:hAnsi="Arial" w:cs="Arial"/>
                <w:sz w:val="2"/>
                <w:szCs w:val="2"/>
              </w:rPr>
            </w:pPr>
            <w:r>
              <w:rPr>
                <w:rFonts w:ascii="Arial" w:hAnsi="Arial" w:cs="Arial"/>
                <w:sz w:val="2"/>
                <w:szCs w:val="2"/>
              </w:rPr>
              <w:t> </w:t>
            </w:r>
          </w:p>
        </w:tc>
        <w:tc>
          <w:tcPr>
            <w:tcW w:w="810" w:type="dxa"/>
            <w:vAlign w:val="center"/>
            <w:hideMark/>
          </w:tcPr>
          <w:p w14:paraId="04FCEF78" w14:textId="77777777" w:rsidR="007563DD" w:rsidRDefault="008627BE">
            <w:pPr>
              <w:rPr>
                <w:rFonts w:ascii="Arial" w:hAnsi="Arial" w:cs="Arial"/>
                <w:sz w:val="2"/>
                <w:szCs w:val="2"/>
              </w:rPr>
            </w:pPr>
            <w:r>
              <w:rPr>
                <w:rFonts w:ascii="Arial" w:hAnsi="Arial" w:cs="Arial"/>
                <w:sz w:val="2"/>
                <w:szCs w:val="2"/>
              </w:rPr>
              <w:t> </w:t>
            </w:r>
          </w:p>
        </w:tc>
        <w:tc>
          <w:tcPr>
            <w:tcW w:w="900" w:type="dxa"/>
            <w:vAlign w:val="center"/>
            <w:hideMark/>
          </w:tcPr>
          <w:p w14:paraId="767B8523" w14:textId="77777777" w:rsidR="007563DD" w:rsidRDefault="008627BE">
            <w:pPr>
              <w:rPr>
                <w:rFonts w:ascii="Arial" w:hAnsi="Arial" w:cs="Arial"/>
                <w:sz w:val="2"/>
                <w:szCs w:val="2"/>
              </w:rPr>
            </w:pPr>
            <w:r>
              <w:rPr>
                <w:rFonts w:ascii="Arial" w:hAnsi="Arial" w:cs="Arial"/>
                <w:sz w:val="2"/>
                <w:szCs w:val="2"/>
              </w:rPr>
              <w:t> </w:t>
            </w:r>
          </w:p>
        </w:tc>
        <w:tc>
          <w:tcPr>
            <w:tcW w:w="765" w:type="dxa"/>
            <w:vAlign w:val="center"/>
            <w:hideMark/>
          </w:tcPr>
          <w:p w14:paraId="7BAF98E8" w14:textId="77777777" w:rsidR="007563DD" w:rsidRDefault="008627BE">
            <w:pPr>
              <w:rPr>
                <w:rFonts w:ascii="Arial" w:hAnsi="Arial" w:cs="Arial"/>
                <w:sz w:val="2"/>
                <w:szCs w:val="2"/>
              </w:rPr>
            </w:pPr>
            <w:r>
              <w:rPr>
                <w:rFonts w:ascii="Arial" w:hAnsi="Arial" w:cs="Arial"/>
                <w:sz w:val="2"/>
                <w:szCs w:val="2"/>
              </w:rPr>
              <w:t> </w:t>
            </w:r>
          </w:p>
        </w:tc>
        <w:tc>
          <w:tcPr>
            <w:tcW w:w="855" w:type="dxa"/>
            <w:vAlign w:val="center"/>
            <w:hideMark/>
          </w:tcPr>
          <w:p w14:paraId="1A89EC9A" w14:textId="77777777" w:rsidR="007563DD" w:rsidRDefault="008627BE">
            <w:pPr>
              <w:rPr>
                <w:rFonts w:ascii="Arial" w:hAnsi="Arial" w:cs="Arial"/>
                <w:sz w:val="2"/>
                <w:szCs w:val="2"/>
              </w:rPr>
            </w:pPr>
            <w:r>
              <w:rPr>
                <w:rFonts w:ascii="Arial" w:hAnsi="Arial" w:cs="Arial"/>
                <w:sz w:val="2"/>
                <w:szCs w:val="2"/>
              </w:rPr>
              <w:t> </w:t>
            </w:r>
          </w:p>
        </w:tc>
      </w:tr>
      <w:tr w:rsidR="007563DD" w14:paraId="0845B430" w14:textId="77777777">
        <w:trPr>
          <w:cantSplit/>
          <w:jc w:val="center"/>
        </w:trPr>
        <w:tc>
          <w:tcPr>
            <w:tcW w:w="7470" w:type="dxa"/>
            <w:hideMark/>
          </w:tcPr>
          <w:p w14:paraId="05CA854A"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Derivative assets</w:t>
            </w:r>
          </w:p>
        </w:tc>
        <w:tc>
          <w:tcPr>
            <w:tcW w:w="810" w:type="dxa"/>
            <w:noWrap/>
            <w:tcMar>
              <w:top w:w="0" w:type="dxa"/>
              <w:left w:w="144" w:type="dxa"/>
              <w:bottom w:w="0" w:type="dxa"/>
              <w:right w:w="0" w:type="dxa"/>
            </w:tcMar>
            <w:vAlign w:val="bottom"/>
            <w:hideMark/>
          </w:tcPr>
          <w:p w14:paraId="456808ED" w14:textId="77777777" w:rsidR="007563DD" w:rsidRDefault="008627BE">
            <w:pPr>
              <w:pStyle w:val="NormalWeb"/>
              <w:tabs>
                <w:tab w:val="right" w:pos="620"/>
                <w:tab w:val="decimal" w:pos="84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1</w:t>
            </w:r>
            <w:r>
              <w:rPr>
                <w:rFonts w:ascii="Arial" w:hAnsi="Arial" w:cs="Arial"/>
                <w:bCs/>
                <w:sz w:val="20"/>
                <w:szCs w:val="20"/>
              </w:rPr>
              <w:tab/>
            </w:r>
          </w:p>
        </w:tc>
        <w:tc>
          <w:tcPr>
            <w:tcW w:w="900" w:type="dxa"/>
            <w:noWrap/>
            <w:tcMar>
              <w:top w:w="0" w:type="dxa"/>
              <w:left w:w="144" w:type="dxa"/>
              <w:bottom w:w="0" w:type="dxa"/>
              <w:right w:w="0" w:type="dxa"/>
            </w:tcMar>
            <w:vAlign w:val="bottom"/>
            <w:hideMark/>
          </w:tcPr>
          <w:p w14:paraId="432B49E8" w14:textId="77777777" w:rsidR="007563DD" w:rsidRDefault="008627BE">
            <w:pPr>
              <w:pStyle w:val="NormalWeb"/>
              <w:tabs>
                <w:tab w:val="right" w:pos="638"/>
                <w:tab w:val="decimal" w:pos="692"/>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349</w:t>
            </w:r>
            <w:r>
              <w:rPr>
                <w:rFonts w:ascii="Arial" w:hAnsi="Arial" w:cs="Arial"/>
                <w:bCs/>
                <w:sz w:val="20"/>
                <w:szCs w:val="20"/>
              </w:rPr>
              <w:tab/>
            </w:r>
          </w:p>
        </w:tc>
        <w:tc>
          <w:tcPr>
            <w:tcW w:w="765" w:type="dxa"/>
            <w:noWrap/>
            <w:tcMar>
              <w:top w:w="0" w:type="dxa"/>
              <w:left w:w="144" w:type="dxa"/>
              <w:bottom w:w="0" w:type="dxa"/>
              <w:right w:w="0" w:type="dxa"/>
            </w:tcMar>
            <w:vAlign w:val="bottom"/>
            <w:hideMark/>
          </w:tcPr>
          <w:p w14:paraId="6EBF3301" w14:textId="77777777" w:rsidR="007563DD" w:rsidRDefault="008627BE">
            <w:pPr>
              <w:pStyle w:val="NormalWeb"/>
              <w:tabs>
                <w:tab w:val="right" w:pos="552"/>
                <w:tab w:val="decimal" w:pos="84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6</w:t>
            </w:r>
            <w:r>
              <w:rPr>
                <w:rFonts w:ascii="Arial" w:hAnsi="Arial" w:cs="Arial"/>
                <w:bCs/>
                <w:sz w:val="20"/>
                <w:szCs w:val="20"/>
              </w:rPr>
              <w:tab/>
            </w:r>
          </w:p>
        </w:tc>
        <w:tc>
          <w:tcPr>
            <w:tcW w:w="855" w:type="dxa"/>
            <w:noWrap/>
            <w:tcMar>
              <w:top w:w="0" w:type="dxa"/>
              <w:left w:w="144" w:type="dxa"/>
              <w:bottom w:w="0" w:type="dxa"/>
              <w:right w:w="0" w:type="dxa"/>
            </w:tcMar>
            <w:vAlign w:val="bottom"/>
            <w:hideMark/>
          </w:tcPr>
          <w:p w14:paraId="38149284" w14:textId="77777777" w:rsidR="007563DD" w:rsidRDefault="008627BE">
            <w:pPr>
              <w:pStyle w:val="NormalWeb"/>
              <w:tabs>
                <w:tab w:val="right" w:pos="607"/>
                <w:tab w:val="decimal" w:pos="679"/>
              </w:tabs>
              <w:spacing w:before="0" w:beforeAutospacing="0" w:after="20" w:afterAutospacing="0"/>
              <w:ind w:right="86"/>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356</w:t>
            </w:r>
            <w:r>
              <w:rPr>
                <w:rFonts w:ascii="Arial" w:hAnsi="Arial" w:cs="Arial"/>
                <w:bCs/>
                <w:sz w:val="20"/>
                <w:szCs w:val="20"/>
              </w:rPr>
              <w:tab/>
            </w:r>
          </w:p>
        </w:tc>
      </w:tr>
      <w:tr w:rsidR="007563DD" w14:paraId="770D2092" w14:textId="77777777">
        <w:trPr>
          <w:cantSplit/>
          <w:jc w:val="center"/>
        </w:trPr>
        <w:tc>
          <w:tcPr>
            <w:tcW w:w="7470" w:type="dxa"/>
            <w:vAlign w:val="bottom"/>
            <w:hideMark/>
          </w:tcPr>
          <w:p w14:paraId="751E4DEE"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Derivative liabilities</w:t>
            </w:r>
          </w:p>
        </w:tc>
        <w:tc>
          <w:tcPr>
            <w:tcW w:w="810" w:type="dxa"/>
            <w:noWrap/>
            <w:tcMar>
              <w:top w:w="0" w:type="dxa"/>
              <w:left w:w="144" w:type="dxa"/>
              <w:bottom w:w="0" w:type="dxa"/>
              <w:right w:w="0" w:type="dxa"/>
            </w:tcMar>
            <w:vAlign w:val="bottom"/>
            <w:hideMark/>
          </w:tcPr>
          <w:p w14:paraId="26A0A204" w14:textId="77777777" w:rsidR="007563DD" w:rsidRDefault="008627BE">
            <w:pPr>
              <w:pStyle w:val="NormalWeb"/>
              <w:tabs>
                <w:tab w:val="right" w:pos="620"/>
                <w:tab w:val="decimal" w:pos="8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900" w:type="dxa"/>
            <w:noWrap/>
            <w:tcMar>
              <w:top w:w="0" w:type="dxa"/>
              <w:left w:w="144" w:type="dxa"/>
              <w:bottom w:w="0" w:type="dxa"/>
              <w:right w:w="0" w:type="dxa"/>
            </w:tcMar>
            <w:vAlign w:val="bottom"/>
            <w:hideMark/>
          </w:tcPr>
          <w:p w14:paraId="7B744559" w14:textId="77777777" w:rsidR="007563DD" w:rsidRDefault="008627BE">
            <w:pPr>
              <w:pStyle w:val="NormalWeb"/>
              <w:tabs>
                <w:tab w:val="right" w:pos="638"/>
                <w:tab w:val="decimal" w:pos="692"/>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(551</w:t>
            </w:r>
            <w:r>
              <w:rPr>
                <w:rFonts w:ascii="Arial" w:hAnsi="Arial" w:cs="Arial"/>
                <w:bCs/>
                <w:sz w:val="20"/>
                <w:szCs w:val="20"/>
              </w:rPr>
              <w:tab/>
            </w:r>
            <w:r>
              <w:rPr>
                <w:rFonts w:ascii="Arial" w:hAnsi="Arial" w:cs="Arial"/>
                <w:b/>
                <w:bCs/>
                <w:sz w:val="20"/>
                <w:szCs w:val="20"/>
              </w:rPr>
              <w:t>)</w:t>
            </w:r>
          </w:p>
        </w:tc>
        <w:tc>
          <w:tcPr>
            <w:tcW w:w="765" w:type="dxa"/>
            <w:noWrap/>
            <w:tcMar>
              <w:top w:w="0" w:type="dxa"/>
              <w:left w:w="144" w:type="dxa"/>
              <w:bottom w:w="0" w:type="dxa"/>
              <w:right w:w="0" w:type="dxa"/>
            </w:tcMar>
            <w:vAlign w:val="bottom"/>
            <w:hideMark/>
          </w:tcPr>
          <w:p w14:paraId="369555A1" w14:textId="77777777" w:rsidR="007563DD" w:rsidRDefault="008627BE">
            <w:pPr>
              <w:pStyle w:val="NormalWeb"/>
              <w:tabs>
                <w:tab w:val="right" w:pos="552"/>
                <w:tab w:val="decimal" w:pos="8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855" w:type="dxa"/>
            <w:noWrap/>
            <w:tcMar>
              <w:top w:w="0" w:type="dxa"/>
              <w:left w:w="144" w:type="dxa"/>
              <w:bottom w:w="0" w:type="dxa"/>
              <w:right w:w="0" w:type="dxa"/>
            </w:tcMar>
            <w:vAlign w:val="bottom"/>
            <w:hideMark/>
          </w:tcPr>
          <w:p w14:paraId="1A02C35A" w14:textId="77777777" w:rsidR="007563DD" w:rsidRDefault="008627BE">
            <w:pPr>
              <w:pStyle w:val="NormalWeb"/>
              <w:tabs>
                <w:tab w:val="right" w:pos="607"/>
                <w:tab w:val="decimal" w:pos="679"/>
              </w:tabs>
              <w:spacing w:before="0" w:beforeAutospacing="0" w:after="20" w:afterAutospacing="0"/>
              <w:ind w:right="86"/>
              <w:rPr>
                <w:rFonts w:ascii="Arial" w:hAnsi="Arial" w:cs="Arial"/>
                <w:sz w:val="20"/>
                <w:szCs w:val="20"/>
              </w:rPr>
            </w:pPr>
            <w:r>
              <w:rPr>
                <w:rFonts w:ascii="Arial" w:hAnsi="Arial" w:cs="Arial"/>
                <w:bCs/>
                <w:sz w:val="20"/>
                <w:szCs w:val="20"/>
              </w:rPr>
              <w:tab/>
            </w:r>
            <w:r>
              <w:rPr>
                <w:rFonts w:ascii="Arial" w:hAnsi="Arial" w:cs="Arial"/>
                <w:b/>
                <w:bCs/>
                <w:sz w:val="20"/>
                <w:szCs w:val="20"/>
              </w:rPr>
              <w:t>(551</w:t>
            </w:r>
            <w:r>
              <w:rPr>
                <w:rFonts w:ascii="Arial" w:hAnsi="Arial" w:cs="Arial"/>
                <w:bCs/>
                <w:sz w:val="20"/>
                <w:szCs w:val="20"/>
              </w:rPr>
              <w:tab/>
            </w:r>
            <w:r>
              <w:rPr>
                <w:rFonts w:ascii="Arial" w:hAnsi="Arial" w:cs="Arial"/>
                <w:b/>
                <w:bCs/>
                <w:sz w:val="20"/>
                <w:szCs w:val="20"/>
              </w:rPr>
              <w:t>)</w:t>
            </w:r>
          </w:p>
        </w:tc>
      </w:tr>
      <w:tr w:rsidR="007563DD" w14:paraId="2EE3C746" w14:textId="77777777">
        <w:trPr>
          <w:trHeight w:val="75"/>
          <w:jc w:val="center"/>
        </w:trPr>
        <w:tc>
          <w:tcPr>
            <w:tcW w:w="7470" w:type="dxa"/>
            <w:vAlign w:val="center"/>
            <w:hideMark/>
          </w:tcPr>
          <w:p w14:paraId="4DA768D0" w14:textId="77777777" w:rsidR="007563DD" w:rsidRDefault="008627BE">
            <w:pPr>
              <w:rPr>
                <w:rFonts w:ascii="Arial" w:hAnsi="Arial" w:cs="Arial"/>
                <w:sz w:val="2"/>
                <w:szCs w:val="2"/>
              </w:rPr>
            </w:pPr>
            <w:r>
              <w:rPr>
                <w:rFonts w:ascii="Arial" w:hAnsi="Arial" w:cs="Arial"/>
                <w:sz w:val="2"/>
                <w:szCs w:val="2"/>
              </w:rPr>
              <w:t> </w:t>
            </w:r>
          </w:p>
        </w:tc>
        <w:tc>
          <w:tcPr>
            <w:tcW w:w="810" w:type="dxa"/>
            <w:vAlign w:val="center"/>
            <w:hideMark/>
          </w:tcPr>
          <w:p w14:paraId="2A6CE36F" w14:textId="77777777" w:rsidR="007563DD" w:rsidRDefault="008627BE">
            <w:pPr>
              <w:tabs>
                <w:tab w:val="right" w:pos="620"/>
              </w:tabs>
              <w:rPr>
                <w:rFonts w:ascii="Arial" w:hAnsi="Arial" w:cs="Arial"/>
                <w:sz w:val="2"/>
                <w:szCs w:val="2"/>
              </w:rPr>
            </w:pPr>
            <w:r>
              <w:rPr>
                <w:rFonts w:ascii="Arial" w:hAnsi="Arial" w:cs="Arial"/>
                <w:sz w:val="2"/>
                <w:szCs w:val="2"/>
              </w:rPr>
              <w:t> </w:t>
            </w:r>
          </w:p>
        </w:tc>
        <w:tc>
          <w:tcPr>
            <w:tcW w:w="900" w:type="dxa"/>
            <w:vAlign w:val="center"/>
            <w:hideMark/>
          </w:tcPr>
          <w:p w14:paraId="2E5DD412" w14:textId="77777777" w:rsidR="007563DD" w:rsidRDefault="008627BE">
            <w:pPr>
              <w:tabs>
                <w:tab w:val="right" w:pos="638"/>
                <w:tab w:val="decimal" w:pos="692"/>
              </w:tabs>
              <w:rPr>
                <w:rFonts w:ascii="Arial" w:hAnsi="Arial" w:cs="Arial"/>
                <w:sz w:val="2"/>
                <w:szCs w:val="2"/>
              </w:rPr>
            </w:pPr>
            <w:r>
              <w:rPr>
                <w:rFonts w:ascii="Arial" w:hAnsi="Arial" w:cs="Arial"/>
                <w:sz w:val="2"/>
                <w:szCs w:val="2"/>
              </w:rPr>
              <w:t> </w:t>
            </w:r>
          </w:p>
        </w:tc>
        <w:tc>
          <w:tcPr>
            <w:tcW w:w="765" w:type="dxa"/>
            <w:vAlign w:val="center"/>
            <w:hideMark/>
          </w:tcPr>
          <w:p w14:paraId="609D7999" w14:textId="77777777" w:rsidR="007563DD" w:rsidRDefault="008627BE">
            <w:pPr>
              <w:tabs>
                <w:tab w:val="right" w:pos="552"/>
              </w:tabs>
              <w:rPr>
                <w:rFonts w:ascii="Arial" w:hAnsi="Arial" w:cs="Arial"/>
                <w:sz w:val="2"/>
                <w:szCs w:val="2"/>
              </w:rPr>
            </w:pPr>
            <w:r>
              <w:rPr>
                <w:rFonts w:ascii="Arial" w:hAnsi="Arial" w:cs="Arial"/>
                <w:sz w:val="2"/>
                <w:szCs w:val="2"/>
              </w:rPr>
              <w:t> </w:t>
            </w:r>
          </w:p>
        </w:tc>
        <w:tc>
          <w:tcPr>
            <w:tcW w:w="855" w:type="dxa"/>
            <w:vAlign w:val="center"/>
            <w:hideMark/>
          </w:tcPr>
          <w:p w14:paraId="144ED23A" w14:textId="77777777" w:rsidR="007563DD" w:rsidRDefault="008627BE">
            <w:pPr>
              <w:tabs>
                <w:tab w:val="right" w:pos="607"/>
                <w:tab w:val="decimal" w:pos="679"/>
              </w:tabs>
              <w:ind w:right="86"/>
              <w:rPr>
                <w:rFonts w:ascii="Arial" w:hAnsi="Arial" w:cs="Arial"/>
                <w:sz w:val="2"/>
                <w:szCs w:val="2"/>
              </w:rPr>
            </w:pPr>
            <w:r>
              <w:rPr>
                <w:rFonts w:ascii="Arial" w:hAnsi="Arial" w:cs="Arial"/>
                <w:sz w:val="2"/>
                <w:szCs w:val="2"/>
              </w:rPr>
              <w:t> </w:t>
            </w:r>
          </w:p>
        </w:tc>
      </w:tr>
      <w:tr w:rsidR="007563DD" w14:paraId="28A8D718" w14:textId="77777777">
        <w:trPr>
          <w:cantSplit/>
          <w:jc w:val="center"/>
        </w:trPr>
        <w:tc>
          <w:tcPr>
            <w:tcW w:w="7470" w:type="dxa"/>
            <w:hideMark/>
          </w:tcPr>
          <w:p w14:paraId="736097DA" w14:textId="77777777" w:rsidR="007563DD" w:rsidRDefault="008627BE">
            <w:pPr>
              <w:pStyle w:val="NormalWeb"/>
              <w:spacing w:before="0" w:beforeAutospacing="0" w:after="0" w:afterAutospacing="0"/>
              <w:ind w:left="240" w:hanging="240"/>
              <w:rPr>
                <w:rFonts w:ascii="Arial" w:hAnsi="Arial" w:cs="Arial"/>
                <w:sz w:val="16"/>
                <w:szCs w:val="16"/>
              </w:rPr>
            </w:pPr>
            <w:r>
              <w:rPr>
                <w:rFonts w:ascii="Arial" w:hAnsi="Arial" w:cs="Arial"/>
                <w:b/>
                <w:bCs/>
                <w:sz w:val="16"/>
                <w:szCs w:val="16"/>
              </w:rPr>
              <w:t>June 30, 2021</w:t>
            </w:r>
          </w:p>
        </w:tc>
        <w:tc>
          <w:tcPr>
            <w:tcW w:w="810" w:type="dxa"/>
            <w:tcMar>
              <w:top w:w="0" w:type="dxa"/>
              <w:left w:w="144" w:type="dxa"/>
              <w:bottom w:w="0" w:type="dxa"/>
              <w:right w:w="0" w:type="dxa"/>
            </w:tcMar>
            <w:vAlign w:val="bottom"/>
            <w:hideMark/>
          </w:tcPr>
          <w:p w14:paraId="5BAE74B7" w14:textId="77777777" w:rsidR="007563DD" w:rsidRDefault="008627BE">
            <w:pPr>
              <w:pStyle w:val="la2"/>
              <w:tabs>
                <w:tab w:val="right" w:pos="620"/>
              </w:tabs>
              <w:rPr>
                <w:rFonts w:ascii="Arial" w:hAnsi="Arial" w:cs="Arial"/>
                <w:sz w:val="16"/>
                <w:szCs w:val="16"/>
              </w:rPr>
            </w:pPr>
            <w:r>
              <w:rPr>
                <w:rFonts w:ascii="Arial" w:hAnsi="Arial" w:cs="Arial"/>
                <w:sz w:val="16"/>
                <w:szCs w:val="16"/>
              </w:rPr>
              <w:t> </w:t>
            </w:r>
          </w:p>
        </w:tc>
        <w:tc>
          <w:tcPr>
            <w:tcW w:w="900" w:type="dxa"/>
            <w:tcMar>
              <w:top w:w="0" w:type="dxa"/>
              <w:left w:w="144" w:type="dxa"/>
              <w:bottom w:w="0" w:type="dxa"/>
              <w:right w:w="0" w:type="dxa"/>
            </w:tcMar>
            <w:vAlign w:val="bottom"/>
            <w:hideMark/>
          </w:tcPr>
          <w:p w14:paraId="4EC06752" w14:textId="77777777" w:rsidR="007563DD" w:rsidRDefault="008627BE">
            <w:pPr>
              <w:pStyle w:val="la2"/>
              <w:tabs>
                <w:tab w:val="right" w:pos="638"/>
                <w:tab w:val="decimal" w:pos="692"/>
              </w:tabs>
              <w:rPr>
                <w:rFonts w:ascii="Arial" w:hAnsi="Arial" w:cs="Arial"/>
                <w:sz w:val="16"/>
                <w:szCs w:val="16"/>
              </w:rPr>
            </w:pPr>
            <w:r>
              <w:rPr>
                <w:rFonts w:ascii="Arial" w:hAnsi="Arial" w:cs="Arial"/>
                <w:sz w:val="16"/>
                <w:szCs w:val="16"/>
              </w:rPr>
              <w:t> </w:t>
            </w:r>
          </w:p>
        </w:tc>
        <w:tc>
          <w:tcPr>
            <w:tcW w:w="765" w:type="dxa"/>
            <w:tcMar>
              <w:top w:w="0" w:type="dxa"/>
              <w:left w:w="144" w:type="dxa"/>
              <w:bottom w:w="0" w:type="dxa"/>
              <w:right w:w="0" w:type="dxa"/>
            </w:tcMar>
            <w:vAlign w:val="bottom"/>
            <w:hideMark/>
          </w:tcPr>
          <w:p w14:paraId="4648A2A2" w14:textId="77777777" w:rsidR="007563DD" w:rsidRDefault="008627BE">
            <w:pPr>
              <w:pStyle w:val="la2"/>
              <w:tabs>
                <w:tab w:val="right" w:pos="552"/>
              </w:tabs>
              <w:rPr>
                <w:rFonts w:ascii="Arial" w:hAnsi="Arial" w:cs="Arial"/>
                <w:sz w:val="16"/>
                <w:szCs w:val="16"/>
              </w:rPr>
            </w:pPr>
            <w:r>
              <w:rPr>
                <w:rFonts w:ascii="Arial" w:hAnsi="Arial" w:cs="Arial"/>
                <w:sz w:val="16"/>
                <w:szCs w:val="16"/>
              </w:rPr>
              <w:t> </w:t>
            </w:r>
          </w:p>
        </w:tc>
        <w:tc>
          <w:tcPr>
            <w:tcW w:w="855" w:type="dxa"/>
            <w:tcMar>
              <w:top w:w="0" w:type="dxa"/>
              <w:left w:w="144" w:type="dxa"/>
              <w:bottom w:w="0" w:type="dxa"/>
              <w:right w:w="0" w:type="dxa"/>
            </w:tcMar>
            <w:vAlign w:val="bottom"/>
            <w:hideMark/>
          </w:tcPr>
          <w:p w14:paraId="6B9405A1" w14:textId="77777777" w:rsidR="007563DD" w:rsidRDefault="008627BE">
            <w:pPr>
              <w:pStyle w:val="la2"/>
              <w:tabs>
                <w:tab w:val="right" w:pos="607"/>
                <w:tab w:val="decimal" w:pos="679"/>
              </w:tabs>
              <w:ind w:right="86"/>
              <w:rPr>
                <w:rFonts w:ascii="Arial" w:hAnsi="Arial" w:cs="Arial"/>
                <w:sz w:val="16"/>
                <w:szCs w:val="16"/>
              </w:rPr>
            </w:pPr>
            <w:r>
              <w:rPr>
                <w:rFonts w:ascii="Arial" w:hAnsi="Arial" w:cs="Arial"/>
                <w:sz w:val="16"/>
                <w:szCs w:val="16"/>
              </w:rPr>
              <w:t> </w:t>
            </w:r>
          </w:p>
        </w:tc>
      </w:tr>
      <w:tr w:rsidR="007563DD" w14:paraId="5E799C1A" w14:textId="77777777">
        <w:trPr>
          <w:trHeight w:val="75"/>
          <w:jc w:val="center"/>
        </w:trPr>
        <w:tc>
          <w:tcPr>
            <w:tcW w:w="7470" w:type="dxa"/>
            <w:vAlign w:val="center"/>
            <w:hideMark/>
          </w:tcPr>
          <w:p w14:paraId="705072E1" w14:textId="77777777" w:rsidR="007563DD" w:rsidRDefault="008627BE">
            <w:pPr>
              <w:rPr>
                <w:rFonts w:ascii="Arial" w:hAnsi="Arial" w:cs="Arial"/>
                <w:sz w:val="2"/>
                <w:szCs w:val="2"/>
              </w:rPr>
            </w:pPr>
            <w:r>
              <w:rPr>
                <w:rFonts w:ascii="Arial" w:hAnsi="Arial" w:cs="Arial"/>
                <w:sz w:val="2"/>
                <w:szCs w:val="2"/>
              </w:rPr>
              <w:t> </w:t>
            </w:r>
          </w:p>
        </w:tc>
        <w:tc>
          <w:tcPr>
            <w:tcW w:w="810" w:type="dxa"/>
            <w:vAlign w:val="center"/>
            <w:hideMark/>
          </w:tcPr>
          <w:p w14:paraId="595426A9" w14:textId="77777777" w:rsidR="007563DD" w:rsidRDefault="008627BE">
            <w:pPr>
              <w:tabs>
                <w:tab w:val="right" w:pos="620"/>
              </w:tabs>
              <w:rPr>
                <w:rFonts w:ascii="Arial" w:hAnsi="Arial" w:cs="Arial"/>
                <w:sz w:val="2"/>
                <w:szCs w:val="2"/>
              </w:rPr>
            </w:pPr>
            <w:r>
              <w:rPr>
                <w:rFonts w:ascii="Arial" w:hAnsi="Arial" w:cs="Arial"/>
                <w:sz w:val="2"/>
                <w:szCs w:val="2"/>
              </w:rPr>
              <w:t> </w:t>
            </w:r>
          </w:p>
        </w:tc>
        <w:tc>
          <w:tcPr>
            <w:tcW w:w="900" w:type="dxa"/>
            <w:vAlign w:val="center"/>
            <w:hideMark/>
          </w:tcPr>
          <w:p w14:paraId="0C5C043A" w14:textId="77777777" w:rsidR="007563DD" w:rsidRDefault="008627BE">
            <w:pPr>
              <w:tabs>
                <w:tab w:val="right" w:pos="638"/>
                <w:tab w:val="decimal" w:pos="692"/>
              </w:tabs>
              <w:rPr>
                <w:rFonts w:ascii="Arial" w:hAnsi="Arial" w:cs="Arial"/>
                <w:sz w:val="2"/>
                <w:szCs w:val="2"/>
              </w:rPr>
            </w:pPr>
            <w:r>
              <w:rPr>
                <w:rFonts w:ascii="Arial" w:hAnsi="Arial" w:cs="Arial"/>
                <w:sz w:val="2"/>
                <w:szCs w:val="2"/>
              </w:rPr>
              <w:t> </w:t>
            </w:r>
          </w:p>
        </w:tc>
        <w:tc>
          <w:tcPr>
            <w:tcW w:w="765" w:type="dxa"/>
            <w:vAlign w:val="center"/>
            <w:hideMark/>
          </w:tcPr>
          <w:p w14:paraId="411AEEF3" w14:textId="77777777" w:rsidR="007563DD" w:rsidRDefault="008627BE">
            <w:pPr>
              <w:tabs>
                <w:tab w:val="right" w:pos="552"/>
              </w:tabs>
              <w:rPr>
                <w:rFonts w:ascii="Arial" w:hAnsi="Arial" w:cs="Arial"/>
                <w:sz w:val="2"/>
                <w:szCs w:val="2"/>
              </w:rPr>
            </w:pPr>
            <w:r>
              <w:rPr>
                <w:rFonts w:ascii="Arial" w:hAnsi="Arial" w:cs="Arial"/>
                <w:sz w:val="2"/>
                <w:szCs w:val="2"/>
              </w:rPr>
              <w:t> </w:t>
            </w:r>
          </w:p>
        </w:tc>
        <w:tc>
          <w:tcPr>
            <w:tcW w:w="855" w:type="dxa"/>
            <w:vAlign w:val="center"/>
            <w:hideMark/>
          </w:tcPr>
          <w:p w14:paraId="414DBDDD" w14:textId="77777777" w:rsidR="007563DD" w:rsidRDefault="008627BE">
            <w:pPr>
              <w:tabs>
                <w:tab w:val="right" w:pos="607"/>
                <w:tab w:val="decimal" w:pos="679"/>
              </w:tabs>
              <w:ind w:right="86"/>
              <w:rPr>
                <w:rFonts w:ascii="Arial" w:hAnsi="Arial" w:cs="Arial"/>
                <w:sz w:val="2"/>
                <w:szCs w:val="2"/>
              </w:rPr>
            </w:pPr>
            <w:r>
              <w:rPr>
                <w:rFonts w:ascii="Arial" w:hAnsi="Arial" w:cs="Arial"/>
                <w:sz w:val="2"/>
                <w:szCs w:val="2"/>
              </w:rPr>
              <w:t> </w:t>
            </w:r>
          </w:p>
        </w:tc>
      </w:tr>
      <w:tr w:rsidR="007563DD" w14:paraId="3E681A6E" w14:textId="77777777">
        <w:trPr>
          <w:cantSplit/>
          <w:jc w:val="center"/>
        </w:trPr>
        <w:tc>
          <w:tcPr>
            <w:tcW w:w="7470" w:type="dxa"/>
            <w:hideMark/>
          </w:tcPr>
          <w:p w14:paraId="7A6682F5"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Derivative assets</w:t>
            </w:r>
          </w:p>
        </w:tc>
        <w:tc>
          <w:tcPr>
            <w:tcW w:w="810" w:type="dxa"/>
            <w:noWrap/>
            <w:tcMar>
              <w:top w:w="0" w:type="dxa"/>
              <w:left w:w="144" w:type="dxa"/>
              <w:bottom w:w="0" w:type="dxa"/>
              <w:right w:w="0" w:type="dxa"/>
            </w:tcMar>
            <w:vAlign w:val="bottom"/>
            <w:hideMark/>
          </w:tcPr>
          <w:p w14:paraId="49BAF853" w14:textId="77777777" w:rsidR="007563DD" w:rsidRDefault="008627BE">
            <w:pPr>
              <w:pStyle w:val="NormalWeb"/>
              <w:tabs>
                <w:tab w:val="right" w:pos="620"/>
                <w:tab w:val="decimal" w:pos="840"/>
              </w:tabs>
              <w:spacing w:before="0" w:beforeAutospacing="0" w:after="20" w:afterAutospacing="0"/>
              <w:rPr>
                <w:rFonts w:ascii="Arial" w:hAnsi="Arial" w:cs="Arial"/>
                <w:sz w:val="20"/>
                <w:szCs w:val="20"/>
              </w:rPr>
            </w:pPr>
            <w:r>
              <w:rPr>
                <w:rFonts w:ascii="Arial" w:hAnsi="Arial" w:cs="Arial"/>
                <w:sz w:val="20"/>
                <w:szCs w:val="20"/>
              </w:rPr>
              <w:tab/>
              <w:t>0</w:t>
            </w:r>
            <w:r>
              <w:rPr>
                <w:rFonts w:ascii="Arial" w:hAnsi="Arial" w:cs="Arial"/>
                <w:sz w:val="20"/>
                <w:szCs w:val="20"/>
              </w:rPr>
              <w:tab/>
            </w:r>
          </w:p>
        </w:tc>
        <w:tc>
          <w:tcPr>
            <w:tcW w:w="900" w:type="dxa"/>
            <w:noWrap/>
            <w:tcMar>
              <w:top w:w="0" w:type="dxa"/>
              <w:left w:w="144" w:type="dxa"/>
              <w:bottom w:w="0" w:type="dxa"/>
              <w:right w:w="0" w:type="dxa"/>
            </w:tcMar>
            <w:vAlign w:val="bottom"/>
            <w:hideMark/>
          </w:tcPr>
          <w:p w14:paraId="24D563CB" w14:textId="77777777" w:rsidR="007563DD" w:rsidRDefault="008627BE">
            <w:pPr>
              <w:pStyle w:val="NormalWeb"/>
              <w:tabs>
                <w:tab w:val="right" w:pos="638"/>
                <w:tab w:val="decimal" w:pos="692"/>
              </w:tabs>
              <w:spacing w:before="0" w:beforeAutospacing="0" w:after="20" w:afterAutospacing="0"/>
              <w:rPr>
                <w:rFonts w:ascii="Arial" w:hAnsi="Arial" w:cs="Arial"/>
                <w:sz w:val="20"/>
                <w:szCs w:val="20"/>
              </w:rPr>
            </w:pPr>
            <w:r>
              <w:rPr>
                <w:rFonts w:ascii="Arial" w:hAnsi="Arial" w:cs="Arial"/>
                <w:sz w:val="20"/>
                <w:szCs w:val="20"/>
              </w:rPr>
              <w:tab/>
              <w:t>396</w:t>
            </w:r>
            <w:r>
              <w:rPr>
                <w:rFonts w:ascii="Arial" w:hAnsi="Arial" w:cs="Arial"/>
                <w:sz w:val="20"/>
                <w:szCs w:val="20"/>
              </w:rPr>
              <w:tab/>
            </w:r>
          </w:p>
        </w:tc>
        <w:tc>
          <w:tcPr>
            <w:tcW w:w="765" w:type="dxa"/>
            <w:noWrap/>
            <w:tcMar>
              <w:top w:w="0" w:type="dxa"/>
              <w:left w:w="144" w:type="dxa"/>
              <w:bottom w:w="0" w:type="dxa"/>
              <w:right w:w="0" w:type="dxa"/>
            </w:tcMar>
            <w:vAlign w:val="bottom"/>
            <w:hideMark/>
          </w:tcPr>
          <w:p w14:paraId="29621BD8" w14:textId="77777777" w:rsidR="007563DD" w:rsidRDefault="008627BE">
            <w:pPr>
              <w:pStyle w:val="NormalWeb"/>
              <w:tabs>
                <w:tab w:val="right" w:pos="552"/>
                <w:tab w:val="decimal" w:pos="840"/>
              </w:tabs>
              <w:spacing w:before="0" w:beforeAutospacing="0" w:after="20" w:afterAutospacing="0"/>
              <w:rPr>
                <w:rFonts w:ascii="Arial" w:hAnsi="Arial" w:cs="Arial"/>
                <w:sz w:val="20"/>
                <w:szCs w:val="20"/>
              </w:rPr>
            </w:pPr>
            <w:r>
              <w:rPr>
                <w:rFonts w:ascii="Arial" w:hAnsi="Arial" w:cs="Arial"/>
                <w:sz w:val="20"/>
                <w:szCs w:val="20"/>
              </w:rPr>
              <w:tab/>
              <w:t>3</w:t>
            </w:r>
            <w:r>
              <w:rPr>
                <w:rFonts w:ascii="Arial" w:hAnsi="Arial" w:cs="Arial"/>
                <w:sz w:val="20"/>
                <w:szCs w:val="20"/>
              </w:rPr>
              <w:tab/>
            </w:r>
          </w:p>
        </w:tc>
        <w:tc>
          <w:tcPr>
            <w:tcW w:w="855" w:type="dxa"/>
            <w:noWrap/>
            <w:tcMar>
              <w:top w:w="0" w:type="dxa"/>
              <w:left w:w="144" w:type="dxa"/>
              <w:bottom w:w="0" w:type="dxa"/>
              <w:right w:w="0" w:type="dxa"/>
            </w:tcMar>
            <w:vAlign w:val="bottom"/>
            <w:hideMark/>
          </w:tcPr>
          <w:p w14:paraId="33D2F0AE" w14:textId="77777777" w:rsidR="007563DD" w:rsidRDefault="008627BE">
            <w:pPr>
              <w:pStyle w:val="NormalWeb"/>
              <w:tabs>
                <w:tab w:val="right" w:pos="607"/>
                <w:tab w:val="decimal" w:pos="679"/>
              </w:tabs>
              <w:spacing w:before="0" w:beforeAutospacing="0" w:after="20" w:afterAutospacing="0"/>
              <w:ind w:right="86"/>
              <w:rPr>
                <w:rFonts w:ascii="Arial" w:hAnsi="Arial" w:cs="Arial"/>
                <w:sz w:val="20"/>
                <w:szCs w:val="20"/>
              </w:rPr>
            </w:pPr>
            <w:r>
              <w:rPr>
                <w:rFonts w:ascii="Arial" w:hAnsi="Arial" w:cs="Arial"/>
                <w:sz w:val="20"/>
                <w:szCs w:val="20"/>
              </w:rPr>
              <w:tab/>
              <w:t>399</w:t>
            </w:r>
            <w:r>
              <w:rPr>
                <w:rFonts w:ascii="Arial" w:hAnsi="Arial" w:cs="Arial"/>
                <w:sz w:val="20"/>
                <w:szCs w:val="20"/>
              </w:rPr>
              <w:tab/>
            </w:r>
          </w:p>
        </w:tc>
      </w:tr>
      <w:tr w:rsidR="007563DD" w14:paraId="7B83292E" w14:textId="77777777">
        <w:trPr>
          <w:cantSplit/>
          <w:jc w:val="center"/>
        </w:trPr>
        <w:tc>
          <w:tcPr>
            <w:tcW w:w="7470" w:type="dxa"/>
            <w:hideMark/>
          </w:tcPr>
          <w:p w14:paraId="3ACAB1EC"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Derivative liabilities</w:t>
            </w:r>
          </w:p>
        </w:tc>
        <w:tc>
          <w:tcPr>
            <w:tcW w:w="810" w:type="dxa"/>
            <w:noWrap/>
            <w:tcMar>
              <w:top w:w="0" w:type="dxa"/>
              <w:left w:w="144" w:type="dxa"/>
              <w:bottom w:w="0" w:type="dxa"/>
              <w:right w:w="0" w:type="dxa"/>
            </w:tcMar>
            <w:vAlign w:val="bottom"/>
            <w:hideMark/>
          </w:tcPr>
          <w:p w14:paraId="0D187AE9" w14:textId="77777777" w:rsidR="007563DD" w:rsidRDefault="008627BE">
            <w:pPr>
              <w:pStyle w:val="NormalWeb"/>
              <w:tabs>
                <w:tab w:val="right" w:pos="620"/>
                <w:tab w:val="decimal" w:pos="840"/>
              </w:tabs>
              <w:spacing w:before="0" w:beforeAutospacing="0" w:after="20" w:afterAutospacing="0"/>
              <w:rPr>
                <w:rFonts w:ascii="Arial" w:hAnsi="Arial" w:cs="Arial"/>
                <w:sz w:val="20"/>
                <w:szCs w:val="20"/>
              </w:rPr>
            </w:pPr>
            <w:r>
              <w:rPr>
                <w:rFonts w:ascii="Arial" w:hAnsi="Arial" w:cs="Arial"/>
                <w:sz w:val="20"/>
                <w:szCs w:val="20"/>
              </w:rPr>
              <w:tab/>
              <w:t>0</w:t>
            </w:r>
            <w:r>
              <w:rPr>
                <w:rFonts w:ascii="Arial" w:hAnsi="Arial" w:cs="Arial"/>
                <w:sz w:val="20"/>
                <w:szCs w:val="20"/>
              </w:rPr>
              <w:tab/>
            </w:r>
          </w:p>
        </w:tc>
        <w:tc>
          <w:tcPr>
            <w:tcW w:w="900" w:type="dxa"/>
            <w:noWrap/>
            <w:tcMar>
              <w:top w:w="0" w:type="dxa"/>
              <w:left w:w="144" w:type="dxa"/>
              <w:bottom w:w="0" w:type="dxa"/>
              <w:right w:w="0" w:type="dxa"/>
            </w:tcMar>
            <w:vAlign w:val="bottom"/>
            <w:hideMark/>
          </w:tcPr>
          <w:p w14:paraId="7F2FFDC1" w14:textId="77777777" w:rsidR="007563DD" w:rsidRDefault="008627BE">
            <w:pPr>
              <w:pStyle w:val="NormalWeb"/>
              <w:tabs>
                <w:tab w:val="right" w:pos="638"/>
                <w:tab w:val="decimal" w:pos="692"/>
              </w:tabs>
              <w:spacing w:before="0" w:beforeAutospacing="0" w:after="20" w:afterAutospacing="0"/>
              <w:rPr>
                <w:rFonts w:ascii="Arial" w:hAnsi="Arial" w:cs="Arial"/>
                <w:sz w:val="20"/>
                <w:szCs w:val="20"/>
              </w:rPr>
            </w:pPr>
            <w:r>
              <w:rPr>
                <w:rFonts w:ascii="Arial" w:hAnsi="Arial" w:cs="Arial"/>
                <w:sz w:val="20"/>
                <w:szCs w:val="20"/>
              </w:rPr>
              <w:tab/>
              <w:t>  (335</w:t>
            </w:r>
            <w:r>
              <w:rPr>
                <w:rFonts w:ascii="Arial" w:hAnsi="Arial" w:cs="Arial"/>
                <w:sz w:val="20"/>
                <w:szCs w:val="20"/>
              </w:rPr>
              <w:tab/>
              <w:t>)</w:t>
            </w:r>
          </w:p>
        </w:tc>
        <w:tc>
          <w:tcPr>
            <w:tcW w:w="765" w:type="dxa"/>
            <w:noWrap/>
            <w:tcMar>
              <w:top w:w="0" w:type="dxa"/>
              <w:left w:w="144" w:type="dxa"/>
              <w:bottom w:w="0" w:type="dxa"/>
              <w:right w:w="0" w:type="dxa"/>
            </w:tcMar>
            <w:vAlign w:val="bottom"/>
            <w:hideMark/>
          </w:tcPr>
          <w:p w14:paraId="6F26CF65" w14:textId="77777777" w:rsidR="007563DD" w:rsidRDefault="008627BE">
            <w:pPr>
              <w:pStyle w:val="NormalWeb"/>
              <w:tabs>
                <w:tab w:val="right" w:pos="552"/>
                <w:tab w:val="decimal" w:pos="840"/>
              </w:tabs>
              <w:spacing w:before="0" w:beforeAutospacing="0" w:after="20" w:afterAutospacing="0"/>
              <w:rPr>
                <w:rFonts w:ascii="Arial" w:hAnsi="Arial" w:cs="Arial"/>
                <w:sz w:val="20"/>
                <w:szCs w:val="20"/>
              </w:rPr>
            </w:pPr>
            <w:r>
              <w:rPr>
                <w:rFonts w:ascii="Arial" w:hAnsi="Arial" w:cs="Arial"/>
                <w:sz w:val="20"/>
                <w:szCs w:val="20"/>
              </w:rPr>
              <w:tab/>
              <w:t>0</w:t>
            </w:r>
            <w:r>
              <w:rPr>
                <w:rFonts w:ascii="Arial" w:hAnsi="Arial" w:cs="Arial"/>
                <w:sz w:val="20"/>
                <w:szCs w:val="20"/>
              </w:rPr>
              <w:tab/>
            </w:r>
          </w:p>
        </w:tc>
        <w:tc>
          <w:tcPr>
            <w:tcW w:w="855" w:type="dxa"/>
            <w:noWrap/>
            <w:tcMar>
              <w:top w:w="0" w:type="dxa"/>
              <w:left w:w="144" w:type="dxa"/>
              <w:bottom w:w="0" w:type="dxa"/>
              <w:right w:w="0" w:type="dxa"/>
            </w:tcMar>
            <w:vAlign w:val="bottom"/>
            <w:hideMark/>
          </w:tcPr>
          <w:p w14:paraId="3EEF4051" w14:textId="77777777" w:rsidR="007563DD" w:rsidRDefault="008627BE">
            <w:pPr>
              <w:pStyle w:val="NormalWeb"/>
              <w:tabs>
                <w:tab w:val="right" w:pos="607"/>
                <w:tab w:val="decimal" w:pos="679"/>
              </w:tabs>
              <w:spacing w:before="0" w:beforeAutospacing="0" w:after="20" w:afterAutospacing="0"/>
              <w:ind w:right="86"/>
              <w:rPr>
                <w:rFonts w:ascii="Arial" w:hAnsi="Arial" w:cs="Arial"/>
                <w:sz w:val="20"/>
                <w:szCs w:val="20"/>
              </w:rPr>
            </w:pPr>
            <w:r>
              <w:rPr>
                <w:rFonts w:ascii="Arial" w:hAnsi="Arial" w:cs="Arial"/>
                <w:sz w:val="20"/>
                <w:szCs w:val="20"/>
              </w:rPr>
              <w:tab/>
              <w:t>(335</w:t>
            </w:r>
            <w:r>
              <w:rPr>
                <w:rFonts w:ascii="Arial" w:hAnsi="Arial" w:cs="Arial"/>
                <w:sz w:val="20"/>
                <w:szCs w:val="20"/>
              </w:rPr>
              <w:tab/>
              <w:t>)</w:t>
            </w:r>
          </w:p>
        </w:tc>
      </w:tr>
      <w:tr w:rsidR="007563DD" w14:paraId="4C2000B7" w14:textId="77777777">
        <w:trPr>
          <w:cantSplit/>
          <w:jc w:val="center"/>
        </w:trPr>
        <w:tc>
          <w:tcPr>
            <w:tcW w:w="10800" w:type="dxa"/>
            <w:gridSpan w:val="5"/>
            <w:tcMar>
              <w:top w:w="0" w:type="dxa"/>
              <w:left w:w="144" w:type="dxa"/>
              <w:bottom w:w="0" w:type="dxa"/>
              <w:right w:w="0" w:type="dxa"/>
            </w:tcMar>
            <w:vAlign w:val="bottom"/>
            <w:hideMark/>
          </w:tcPr>
          <w:p w14:paraId="71CFCE08" w14:textId="77777777" w:rsidR="007563DD" w:rsidRDefault="008627BE">
            <w:pPr>
              <w:pStyle w:val="rrdsinglerule"/>
              <w:tabs>
                <w:tab w:val="right" w:pos="620"/>
              </w:tabs>
              <w:spacing w:before="0"/>
              <w:ind w:left="-157" w:right="101"/>
              <w:rPr>
                <w:rFonts w:ascii="Arial" w:hAnsi="Arial" w:cs="Arial"/>
                <w:sz w:val="20"/>
                <w:szCs w:val="20"/>
              </w:rPr>
            </w:pPr>
            <w:r>
              <w:rPr>
                <w:rFonts w:ascii="Arial" w:hAnsi="Arial" w:cs="Arial"/>
                <w:sz w:val="20"/>
                <w:szCs w:val="20"/>
              </w:rPr>
              <w:t> </w:t>
            </w:r>
          </w:p>
        </w:tc>
      </w:tr>
    </w:tbl>
    <w:p w14:paraId="02C85768"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Gains (losses) on derivative instruments recognized in other income (expense), net were as follows: </w:t>
      </w:r>
    </w:p>
    <w:p w14:paraId="5ACDEBF9"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8622"/>
        <w:gridCol w:w="711"/>
        <w:gridCol w:w="729"/>
        <w:gridCol w:w="738"/>
      </w:tblGrid>
      <w:tr w:rsidR="007563DD" w14:paraId="18943070" w14:textId="77777777" w:rsidTr="00761153">
        <w:trPr>
          <w:cantSplit/>
          <w:trHeight w:val="20"/>
          <w:tblHeader/>
          <w:jc w:val="center"/>
        </w:trPr>
        <w:tc>
          <w:tcPr>
            <w:tcW w:w="10800" w:type="dxa"/>
            <w:gridSpan w:val="4"/>
            <w:vAlign w:val="bottom"/>
            <w:hideMark/>
          </w:tcPr>
          <w:p w14:paraId="28E29C55"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r>
      <w:tr w:rsidR="007563DD" w14:paraId="5BA9DA05" w14:textId="77777777" w:rsidTr="00761153">
        <w:trPr>
          <w:cantSplit/>
          <w:trHeight w:val="20"/>
          <w:jc w:val="center"/>
        </w:trPr>
        <w:tc>
          <w:tcPr>
            <w:tcW w:w="10800" w:type="dxa"/>
            <w:gridSpan w:val="4"/>
            <w:tcMar>
              <w:top w:w="0" w:type="dxa"/>
              <w:left w:w="144" w:type="dxa"/>
              <w:bottom w:w="0" w:type="dxa"/>
              <w:right w:w="0" w:type="dxa"/>
            </w:tcMar>
            <w:vAlign w:val="bottom"/>
            <w:hideMark/>
          </w:tcPr>
          <w:p w14:paraId="0812FE13" w14:textId="77777777" w:rsidR="007563DD" w:rsidRDefault="008627BE">
            <w:pPr>
              <w:pStyle w:val="rrdsinglerule"/>
              <w:spacing w:before="0"/>
              <w:ind w:left="-157" w:right="86"/>
              <w:rPr>
                <w:rFonts w:ascii="Arial" w:hAnsi="Arial" w:cs="Arial"/>
                <w:sz w:val="20"/>
                <w:szCs w:val="20"/>
              </w:rPr>
            </w:pPr>
            <w:r>
              <w:rPr>
                <w:rFonts w:ascii="Arial" w:hAnsi="Arial" w:cs="Arial"/>
                <w:sz w:val="20"/>
                <w:szCs w:val="20"/>
              </w:rPr>
              <w:t> </w:t>
            </w:r>
          </w:p>
        </w:tc>
      </w:tr>
      <w:tr w:rsidR="007563DD" w14:paraId="67C55D00" w14:textId="77777777" w:rsidTr="00761153">
        <w:trPr>
          <w:trHeight w:val="20"/>
          <w:jc w:val="center"/>
        </w:trPr>
        <w:tc>
          <w:tcPr>
            <w:tcW w:w="8622" w:type="dxa"/>
            <w:vAlign w:val="center"/>
            <w:hideMark/>
          </w:tcPr>
          <w:p w14:paraId="1E1DD7B9" w14:textId="77777777" w:rsidR="007563DD" w:rsidRDefault="008627BE">
            <w:pPr>
              <w:rPr>
                <w:rFonts w:ascii="Arial" w:hAnsi="Arial" w:cs="Arial"/>
                <w:sz w:val="2"/>
                <w:szCs w:val="2"/>
              </w:rPr>
            </w:pPr>
            <w:r>
              <w:rPr>
                <w:rFonts w:ascii="Arial" w:hAnsi="Arial" w:cs="Arial"/>
                <w:sz w:val="2"/>
                <w:szCs w:val="2"/>
              </w:rPr>
              <w:t> </w:t>
            </w:r>
          </w:p>
        </w:tc>
        <w:tc>
          <w:tcPr>
            <w:tcW w:w="711" w:type="dxa"/>
            <w:vAlign w:val="center"/>
            <w:hideMark/>
          </w:tcPr>
          <w:p w14:paraId="79E988E1" w14:textId="77777777" w:rsidR="007563DD" w:rsidRDefault="008627BE">
            <w:pPr>
              <w:rPr>
                <w:rFonts w:ascii="Arial" w:hAnsi="Arial" w:cs="Arial"/>
                <w:sz w:val="2"/>
                <w:szCs w:val="2"/>
              </w:rPr>
            </w:pPr>
            <w:r>
              <w:rPr>
                <w:rFonts w:ascii="Arial" w:hAnsi="Arial" w:cs="Arial"/>
                <w:sz w:val="2"/>
                <w:szCs w:val="2"/>
              </w:rPr>
              <w:t> </w:t>
            </w:r>
          </w:p>
        </w:tc>
        <w:tc>
          <w:tcPr>
            <w:tcW w:w="729" w:type="dxa"/>
            <w:vAlign w:val="center"/>
            <w:hideMark/>
          </w:tcPr>
          <w:p w14:paraId="0F35142E" w14:textId="77777777" w:rsidR="007563DD" w:rsidRDefault="008627BE">
            <w:pPr>
              <w:rPr>
                <w:rFonts w:ascii="Arial" w:hAnsi="Arial" w:cs="Arial"/>
                <w:sz w:val="2"/>
                <w:szCs w:val="2"/>
              </w:rPr>
            </w:pPr>
            <w:r>
              <w:rPr>
                <w:rFonts w:ascii="Arial" w:hAnsi="Arial" w:cs="Arial"/>
                <w:sz w:val="2"/>
                <w:szCs w:val="2"/>
              </w:rPr>
              <w:t> </w:t>
            </w:r>
          </w:p>
        </w:tc>
        <w:tc>
          <w:tcPr>
            <w:tcW w:w="738" w:type="dxa"/>
            <w:vAlign w:val="center"/>
            <w:hideMark/>
          </w:tcPr>
          <w:p w14:paraId="0253E6AE" w14:textId="77777777" w:rsidR="007563DD" w:rsidRDefault="008627BE">
            <w:pPr>
              <w:rPr>
                <w:rFonts w:ascii="Arial" w:hAnsi="Arial" w:cs="Arial"/>
                <w:sz w:val="2"/>
                <w:szCs w:val="2"/>
              </w:rPr>
            </w:pPr>
            <w:r>
              <w:rPr>
                <w:rFonts w:ascii="Arial" w:hAnsi="Arial" w:cs="Arial"/>
                <w:sz w:val="2"/>
                <w:szCs w:val="2"/>
              </w:rPr>
              <w:t> </w:t>
            </w:r>
          </w:p>
        </w:tc>
      </w:tr>
      <w:tr w:rsidR="007563DD" w14:paraId="71BD8C8C" w14:textId="77777777" w:rsidTr="00761153">
        <w:trPr>
          <w:cantSplit/>
          <w:trHeight w:val="20"/>
          <w:jc w:val="center"/>
        </w:trPr>
        <w:tc>
          <w:tcPr>
            <w:tcW w:w="8622" w:type="dxa"/>
            <w:vAlign w:val="bottom"/>
            <w:hideMark/>
          </w:tcPr>
          <w:p w14:paraId="198DC742"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Year Ended June 30,</w:t>
            </w:r>
          </w:p>
        </w:tc>
        <w:tc>
          <w:tcPr>
            <w:tcW w:w="711" w:type="dxa"/>
            <w:tcMar>
              <w:top w:w="0" w:type="dxa"/>
              <w:left w:w="144" w:type="dxa"/>
              <w:bottom w:w="0" w:type="dxa"/>
              <w:right w:w="0" w:type="dxa"/>
            </w:tcMar>
            <w:vAlign w:val="bottom"/>
            <w:hideMark/>
          </w:tcPr>
          <w:p w14:paraId="6F21FBED" w14:textId="77777777" w:rsidR="007563DD" w:rsidRDefault="008627BE">
            <w:pPr>
              <w:ind w:left="-572" w:right="64"/>
              <w:jc w:val="right"/>
              <w:rPr>
                <w:rFonts w:ascii="Arial" w:hAnsi="Arial" w:cs="Arial"/>
                <w:sz w:val="16"/>
                <w:szCs w:val="16"/>
              </w:rPr>
            </w:pPr>
            <w:r>
              <w:rPr>
                <w:rFonts w:ascii="Arial" w:hAnsi="Arial" w:cs="Arial"/>
                <w:b/>
                <w:bCs/>
                <w:sz w:val="16"/>
                <w:szCs w:val="16"/>
              </w:rPr>
              <w:t>2022</w:t>
            </w:r>
          </w:p>
        </w:tc>
        <w:tc>
          <w:tcPr>
            <w:tcW w:w="729" w:type="dxa"/>
            <w:tcMar>
              <w:top w:w="0" w:type="dxa"/>
              <w:left w:w="144" w:type="dxa"/>
              <w:bottom w:w="0" w:type="dxa"/>
              <w:right w:w="0" w:type="dxa"/>
            </w:tcMar>
            <w:vAlign w:val="bottom"/>
            <w:hideMark/>
          </w:tcPr>
          <w:p w14:paraId="05CAA1D8" w14:textId="77777777" w:rsidR="007563DD" w:rsidRDefault="008627BE">
            <w:pPr>
              <w:ind w:right="64"/>
              <w:jc w:val="right"/>
              <w:rPr>
                <w:rFonts w:ascii="Arial" w:hAnsi="Arial" w:cs="Arial"/>
                <w:sz w:val="16"/>
                <w:szCs w:val="16"/>
              </w:rPr>
            </w:pPr>
            <w:r>
              <w:rPr>
                <w:rFonts w:ascii="Arial" w:hAnsi="Arial" w:cs="Arial"/>
                <w:b/>
                <w:bCs/>
                <w:sz w:val="16"/>
                <w:szCs w:val="16"/>
              </w:rPr>
              <w:t>2021</w:t>
            </w:r>
          </w:p>
        </w:tc>
        <w:tc>
          <w:tcPr>
            <w:tcW w:w="738" w:type="dxa"/>
            <w:tcMar>
              <w:top w:w="0" w:type="dxa"/>
              <w:left w:w="144" w:type="dxa"/>
              <w:bottom w:w="0" w:type="dxa"/>
              <w:right w:w="0" w:type="dxa"/>
            </w:tcMar>
            <w:vAlign w:val="bottom"/>
            <w:hideMark/>
          </w:tcPr>
          <w:p w14:paraId="49AFA0ED" w14:textId="77777777" w:rsidR="007563DD" w:rsidRDefault="008627BE">
            <w:pPr>
              <w:ind w:left="-392" w:right="54"/>
              <w:jc w:val="right"/>
              <w:rPr>
                <w:rFonts w:ascii="Arial" w:hAnsi="Arial" w:cs="Arial"/>
                <w:sz w:val="16"/>
                <w:szCs w:val="16"/>
              </w:rPr>
            </w:pPr>
            <w:r>
              <w:rPr>
                <w:rFonts w:ascii="Arial" w:hAnsi="Arial" w:cs="Arial"/>
                <w:b/>
                <w:bCs/>
                <w:sz w:val="16"/>
                <w:szCs w:val="16"/>
              </w:rPr>
              <w:t>2020</w:t>
            </w:r>
          </w:p>
        </w:tc>
      </w:tr>
      <w:tr w:rsidR="007563DD" w14:paraId="04971328" w14:textId="77777777" w:rsidTr="00761153">
        <w:trPr>
          <w:trHeight w:val="20"/>
          <w:jc w:val="center"/>
        </w:trPr>
        <w:tc>
          <w:tcPr>
            <w:tcW w:w="8622" w:type="dxa"/>
            <w:vAlign w:val="center"/>
            <w:hideMark/>
          </w:tcPr>
          <w:p w14:paraId="0FC5B8A5" w14:textId="77777777" w:rsidR="007563DD" w:rsidRDefault="008627BE">
            <w:pPr>
              <w:rPr>
                <w:rFonts w:ascii="Arial" w:hAnsi="Arial" w:cs="Arial"/>
                <w:sz w:val="2"/>
                <w:szCs w:val="2"/>
              </w:rPr>
            </w:pPr>
            <w:r>
              <w:rPr>
                <w:rFonts w:ascii="Arial" w:hAnsi="Arial" w:cs="Arial"/>
                <w:sz w:val="2"/>
                <w:szCs w:val="2"/>
              </w:rPr>
              <w:t> </w:t>
            </w:r>
          </w:p>
        </w:tc>
        <w:tc>
          <w:tcPr>
            <w:tcW w:w="711" w:type="dxa"/>
            <w:vAlign w:val="center"/>
            <w:hideMark/>
          </w:tcPr>
          <w:p w14:paraId="2F494711" w14:textId="77777777" w:rsidR="007563DD" w:rsidRDefault="008627BE">
            <w:pPr>
              <w:rPr>
                <w:rFonts w:ascii="Arial" w:hAnsi="Arial" w:cs="Arial"/>
                <w:sz w:val="2"/>
                <w:szCs w:val="2"/>
              </w:rPr>
            </w:pPr>
            <w:r>
              <w:rPr>
                <w:rFonts w:ascii="Arial" w:hAnsi="Arial" w:cs="Arial"/>
                <w:sz w:val="2"/>
                <w:szCs w:val="2"/>
              </w:rPr>
              <w:t> </w:t>
            </w:r>
          </w:p>
        </w:tc>
        <w:tc>
          <w:tcPr>
            <w:tcW w:w="729" w:type="dxa"/>
            <w:vAlign w:val="center"/>
            <w:hideMark/>
          </w:tcPr>
          <w:p w14:paraId="293828B3" w14:textId="77777777" w:rsidR="007563DD" w:rsidRDefault="008627BE">
            <w:pPr>
              <w:rPr>
                <w:rFonts w:ascii="Arial" w:hAnsi="Arial" w:cs="Arial"/>
                <w:sz w:val="2"/>
                <w:szCs w:val="2"/>
              </w:rPr>
            </w:pPr>
            <w:r>
              <w:rPr>
                <w:rFonts w:ascii="Arial" w:hAnsi="Arial" w:cs="Arial"/>
                <w:sz w:val="2"/>
                <w:szCs w:val="2"/>
              </w:rPr>
              <w:t> </w:t>
            </w:r>
          </w:p>
        </w:tc>
        <w:tc>
          <w:tcPr>
            <w:tcW w:w="738" w:type="dxa"/>
            <w:vAlign w:val="center"/>
            <w:hideMark/>
          </w:tcPr>
          <w:p w14:paraId="6A7E267A" w14:textId="77777777" w:rsidR="007563DD" w:rsidRDefault="008627BE">
            <w:pPr>
              <w:rPr>
                <w:rFonts w:ascii="Arial" w:hAnsi="Arial" w:cs="Arial"/>
                <w:sz w:val="2"/>
                <w:szCs w:val="2"/>
              </w:rPr>
            </w:pPr>
            <w:r>
              <w:rPr>
                <w:rFonts w:ascii="Arial" w:hAnsi="Arial" w:cs="Arial"/>
                <w:sz w:val="2"/>
                <w:szCs w:val="2"/>
              </w:rPr>
              <w:t> </w:t>
            </w:r>
          </w:p>
        </w:tc>
      </w:tr>
      <w:tr w:rsidR="007563DD" w14:paraId="2CE07445" w14:textId="77777777" w:rsidTr="00761153">
        <w:trPr>
          <w:cantSplit/>
          <w:trHeight w:val="20"/>
          <w:jc w:val="center"/>
        </w:trPr>
        <w:tc>
          <w:tcPr>
            <w:tcW w:w="8622" w:type="dxa"/>
            <w:vAlign w:val="bottom"/>
            <w:hideMark/>
          </w:tcPr>
          <w:p w14:paraId="32C68A2C"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Designated as Fair Value Hedging Instruments</w:t>
            </w:r>
          </w:p>
        </w:tc>
        <w:tc>
          <w:tcPr>
            <w:tcW w:w="711" w:type="dxa"/>
            <w:tcMar>
              <w:top w:w="0" w:type="dxa"/>
              <w:left w:w="144" w:type="dxa"/>
              <w:bottom w:w="0" w:type="dxa"/>
              <w:right w:w="0" w:type="dxa"/>
            </w:tcMar>
            <w:vAlign w:val="bottom"/>
            <w:hideMark/>
          </w:tcPr>
          <w:p w14:paraId="05AF8D02" w14:textId="77777777" w:rsidR="007563DD" w:rsidRDefault="008627BE">
            <w:pPr>
              <w:pStyle w:val="la2"/>
              <w:rPr>
                <w:rFonts w:ascii="Arial" w:hAnsi="Arial" w:cs="Arial"/>
                <w:sz w:val="16"/>
                <w:szCs w:val="16"/>
              </w:rPr>
            </w:pPr>
            <w:r>
              <w:rPr>
                <w:rFonts w:ascii="Arial" w:hAnsi="Arial" w:cs="Arial"/>
                <w:sz w:val="16"/>
                <w:szCs w:val="16"/>
              </w:rPr>
              <w:t> </w:t>
            </w:r>
          </w:p>
        </w:tc>
        <w:tc>
          <w:tcPr>
            <w:tcW w:w="729" w:type="dxa"/>
            <w:tcMar>
              <w:top w:w="0" w:type="dxa"/>
              <w:left w:w="144" w:type="dxa"/>
              <w:bottom w:w="0" w:type="dxa"/>
              <w:right w:w="0" w:type="dxa"/>
            </w:tcMar>
            <w:vAlign w:val="bottom"/>
            <w:hideMark/>
          </w:tcPr>
          <w:p w14:paraId="3AC14318" w14:textId="77777777" w:rsidR="007563DD" w:rsidRDefault="008627BE">
            <w:pPr>
              <w:pStyle w:val="la2"/>
              <w:rPr>
                <w:rFonts w:ascii="Arial" w:hAnsi="Arial" w:cs="Arial"/>
                <w:sz w:val="16"/>
                <w:szCs w:val="16"/>
              </w:rPr>
            </w:pPr>
            <w:r>
              <w:rPr>
                <w:rFonts w:ascii="Arial" w:hAnsi="Arial" w:cs="Arial"/>
                <w:sz w:val="16"/>
                <w:szCs w:val="16"/>
              </w:rPr>
              <w:t> </w:t>
            </w:r>
          </w:p>
        </w:tc>
        <w:tc>
          <w:tcPr>
            <w:tcW w:w="738" w:type="dxa"/>
            <w:tcMar>
              <w:top w:w="0" w:type="dxa"/>
              <w:left w:w="144" w:type="dxa"/>
              <w:bottom w:w="0" w:type="dxa"/>
              <w:right w:w="0" w:type="dxa"/>
            </w:tcMar>
            <w:vAlign w:val="bottom"/>
            <w:hideMark/>
          </w:tcPr>
          <w:p w14:paraId="2337C07E"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6E861485" w14:textId="77777777" w:rsidTr="00761153">
        <w:trPr>
          <w:trHeight w:val="20"/>
          <w:jc w:val="center"/>
        </w:trPr>
        <w:tc>
          <w:tcPr>
            <w:tcW w:w="8622" w:type="dxa"/>
            <w:vAlign w:val="center"/>
            <w:hideMark/>
          </w:tcPr>
          <w:p w14:paraId="39D95462" w14:textId="77777777" w:rsidR="007563DD" w:rsidRDefault="008627BE">
            <w:pPr>
              <w:rPr>
                <w:rFonts w:ascii="Arial" w:hAnsi="Arial" w:cs="Arial"/>
                <w:sz w:val="2"/>
                <w:szCs w:val="2"/>
              </w:rPr>
            </w:pPr>
            <w:r>
              <w:rPr>
                <w:rFonts w:ascii="Arial" w:hAnsi="Arial" w:cs="Arial"/>
                <w:sz w:val="2"/>
                <w:szCs w:val="2"/>
              </w:rPr>
              <w:t> </w:t>
            </w:r>
          </w:p>
        </w:tc>
        <w:tc>
          <w:tcPr>
            <w:tcW w:w="711" w:type="dxa"/>
            <w:vAlign w:val="center"/>
            <w:hideMark/>
          </w:tcPr>
          <w:p w14:paraId="6186FADB" w14:textId="77777777" w:rsidR="007563DD" w:rsidRDefault="008627BE">
            <w:pPr>
              <w:rPr>
                <w:rFonts w:ascii="Arial" w:hAnsi="Arial" w:cs="Arial"/>
                <w:sz w:val="2"/>
                <w:szCs w:val="2"/>
              </w:rPr>
            </w:pPr>
            <w:r>
              <w:rPr>
                <w:rFonts w:ascii="Arial" w:hAnsi="Arial" w:cs="Arial"/>
                <w:sz w:val="2"/>
                <w:szCs w:val="2"/>
              </w:rPr>
              <w:t> </w:t>
            </w:r>
          </w:p>
        </w:tc>
        <w:tc>
          <w:tcPr>
            <w:tcW w:w="729" w:type="dxa"/>
            <w:vAlign w:val="center"/>
            <w:hideMark/>
          </w:tcPr>
          <w:p w14:paraId="125299CC" w14:textId="77777777" w:rsidR="007563DD" w:rsidRDefault="008627BE">
            <w:pPr>
              <w:rPr>
                <w:rFonts w:ascii="Arial" w:hAnsi="Arial" w:cs="Arial"/>
                <w:sz w:val="2"/>
                <w:szCs w:val="2"/>
              </w:rPr>
            </w:pPr>
            <w:r>
              <w:rPr>
                <w:rFonts w:ascii="Arial" w:hAnsi="Arial" w:cs="Arial"/>
                <w:sz w:val="2"/>
                <w:szCs w:val="2"/>
              </w:rPr>
              <w:t> </w:t>
            </w:r>
          </w:p>
        </w:tc>
        <w:tc>
          <w:tcPr>
            <w:tcW w:w="738" w:type="dxa"/>
            <w:vAlign w:val="center"/>
            <w:hideMark/>
          </w:tcPr>
          <w:p w14:paraId="05E2F2B7" w14:textId="77777777" w:rsidR="007563DD" w:rsidRDefault="008627BE">
            <w:pPr>
              <w:rPr>
                <w:rFonts w:ascii="Arial" w:hAnsi="Arial" w:cs="Arial"/>
                <w:sz w:val="2"/>
                <w:szCs w:val="2"/>
              </w:rPr>
            </w:pPr>
            <w:r>
              <w:rPr>
                <w:rFonts w:ascii="Arial" w:hAnsi="Arial" w:cs="Arial"/>
                <w:sz w:val="2"/>
                <w:szCs w:val="2"/>
              </w:rPr>
              <w:t> </w:t>
            </w:r>
          </w:p>
        </w:tc>
      </w:tr>
      <w:tr w:rsidR="007563DD" w14:paraId="7BE842D4" w14:textId="77777777" w:rsidTr="00761153">
        <w:trPr>
          <w:cantSplit/>
          <w:trHeight w:val="20"/>
          <w:jc w:val="center"/>
        </w:trPr>
        <w:tc>
          <w:tcPr>
            <w:tcW w:w="8622" w:type="dxa"/>
            <w:hideMark/>
          </w:tcPr>
          <w:p w14:paraId="28CE1B71"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Foreign exchange contracts</w:t>
            </w:r>
          </w:p>
        </w:tc>
        <w:tc>
          <w:tcPr>
            <w:tcW w:w="711" w:type="dxa"/>
            <w:tcMar>
              <w:top w:w="0" w:type="dxa"/>
              <w:left w:w="144" w:type="dxa"/>
              <w:bottom w:w="0" w:type="dxa"/>
              <w:right w:w="0" w:type="dxa"/>
            </w:tcMar>
            <w:vAlign w:val="bottom"/>
            <w:hideMark/>
          </w:tcPr>
          <w:p w14:paraId="05FF91E6" w14:textId="77777777" w:rsidR="007563DD" w:rsidRDefault="008627BE">
            <w:pPr>
              <w:pStyle w:val="la2"/>
              <w:rPr>
                <w:rFonts w:ascii="Arial" w:hAnsi="Arial" w:cs="Arial"/>
                <w:sz w:val="20"/>
                <w:szCs w:val="20"/>
              </w:rPr>
            </w:pPr>
            <w:r>
              <w:rPr>
                <w:rFonts w:ascii="Arial" w:hAnsi="Arial" w:cs="Arial"/>
                <w:sz w:val="20"/>
                <w:szCs w:val="20"/>
              </w:rPr>
              <w:t> </w:t>
            </w:r>
          </w:p>
        </w:tc>
        <w:tc>
          <w:tcPr>
            <w:tcW w:w="729" w:type="dxa"/>
            <w:tcMar>
              <w:top w:w="0" w:type="dxa"/>
              <w:left w:w="144" w:type="dxa"/>
              <w:bottom w:w="0" w:type="dxa"/>
              <w:right w:w="0" w:type="dxa"/>
            </w:tcMar>
            <w:vAlign w:val="bottom"/>
            <w:hideMark/>
          </w:tcPr>
          <w:p w14:paraId="388CE1D9" w14:textId="77777777" w:rsidR="007563DD" w:rsidRDefault="008627BE">
            <w:pPr>
              <w:pStyle w:val="la2"/>
              <w:rPr>
                <w:rFonts w:ascii="Arial" w:hAnsi="Arial" w:cs="Arial"/>
                <w:sz w:val="20"/>
                <w:szCs w:val="20"/>
              </w:rPr>
            </w:pPr>
            <w:r>
              <w:rPr>
                <w:rFonts w:ascii="Arial" w:hAnsi="Arial" w:cs="Arial"/>
                <w:sz w:val="20"/>
                <w:szCs w:val="20"/>
              </w:rPr>
              <w:t> </w:t>
            </w:r>
          </w:p>
        </w:tc>
        <w:tc>
          <w:tcPr>
            <w:tcW w:w="738" w:type="dxa"/>
            <w:tcMar>
              <w:top w:w="0" w:type="dxa"/>
              <w:left w:w="144" w:type="dxa"/>
              <w:bottom w:w="0" w:type="dxa"/>
              <w:right w:w="0" w:type="dxa"/>
            </w:tcMar>
            <w:vAlign w:val="bottom"/>
            <w:hideMark/>
          </w:tcPr>
          <w:p w14:paraId="0FC10BA4" w14:textId="77777777" w:rsidR="007563DD" w:rsidRDefault="008627BE">
            <w:pPr>
              <w:pStyle w:val="la2"/>
              <w:rPr>
                <w:rFonts w:ascii="Arial" w:hAnsi="Arial" w:cs="Arial"/>
                <w:sz w:val="20"/>
                <w:szCs w:val="20"/>
              </w:rPr>
            </w:pPr>
            <w:r>
              <w:rPr>
                <w:rFonts w:ascii="Arial" w:hAnsi="Arial" w:cs="Arial"/>
                <w:sz w:val="20"/>
                <w:szCs w:val="20"/>
              </w:rPr>
              <w:t> </w:t>
            </w:r>
          </w:p>
        </w:tc>
      </w:tr>
      <w:tr w:rsidR="007563DD" w14:paraId="2C7A2B31" w14:textId="77777777" w:rsidTr="00761153">
        <w:trPr>
          <w:cantSplit/>
          <w:trHeight w:val="20"/>
          <w:jc w:val="center"/>
        </w:trPr>
        <w:tc>
          <w:tcPr>
            <w:tcW w:w="8622" w:type="dxa"/>
            <w:hideMark/>
          </w:tcPr>
          <w:p w14:paraId="1858BE52"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Derivatives</w:t>
            </w:r>
          </w:p>
        </w:tc>
        <w:tc>
          <w:tcPr>
            <w:tcW w:w="711" w:type="dxa"/>
            <w:noWrap/>
            <w:tcMar>
              <w:top w:w="0" w:type="dxa"/>
              <w:left w:w="144" w:type="dxa"/>
              <w:bottom w:w="0" w:type="dxa"/>
              <w:right w:w="0" w:type="dxa"/>
            </w:tcMar>
            <w:vAlign w:val="bottom"/>
            <w:hideMark/>
          </w:tcPr>
          <w:p w14:paraId="1F8A1AA5" w14:textId="77777777" w:rsidR="007563DD" w:rsidRDefault="008627BE">
            <w:pPr>
              <w:pStyle w:val="NormalWeb"/>
              <w:tabs>
                <w:tab w:val="right" w:pos="468"/>
                <w:tab w:val="decimal" w:pos="740"/>
              </w:tabs>
              <w:spacing w:before="0" w:beforeAutospacing="0" w:after="20" w:afterAutospacing="0"/>
              <w:ind w:right="86"/>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49</w:t>
            </w:r>
            <w:r>
              <w:rPr>
                <w:rFonts w:ascii="Arial" w:hAnsi="Arial" w:cs="Arial"/>
                <w:bCs/>
                <w:sz w:val="20"/>
                <w:szCs w:val="20"/>
              </w:rPr>
              <w:tab/>
            </w:r>
          </w:p>
        </w:tc>
        <w:tc>
          <w:tcPr>
            <w:tcW w:w="729" w:type="dxa"/>
            <w:noWrap/>
            <w:tcMar>
              <w:top w:w="0" w:type="dxa"/>
              <w:left w:w="144" w:type="dxa"/>
              <w:bottom w:w="0" w:type="dxa"/>
              <w:right w:w="0" w:type="dxa"/>
            </w:tcMar>
            <w:vAlign w:val="bottom"/>
            <w:hideMark/>
          </w:tcPr>
          <w:p w14:paraId="102CF107" w14:textId="77777777" w:rsidR="007563DD" w:rsidRDefault="008627BE">
            <w:pPr>
              <w:pStyle w:val="NormalWeb"/>
              <w:tabs>
                <w:tab w:val="right" w:pos="484"/>
                <w:tab w:val="decimal" w:pos="760"/>
              </w:tabs>
              <w:spacing w:before="0" w:beforeAutospacing="0" w:after="20" w:afterAutospacing="0"/>
              <w:ind w:right="101"/>
              <w:rPr>
                <w:rFonts w:ascii="Arial" w:hAnsi="Arial" w:cs="Arial"/>
                <w:sz w:val="20"/>
                <w:szCs w:val="20"/>
              </w:rPr>
            </w:pPr>
            <w:r>
              <w:rPr>
                <w:rFonts w:ascii="Arial" w:hAnsi="Arial" w:cs="Arial"/>
                <w:sz w:val="20"/>
                <w:szCs w:val="20"/>
              </w:rPr>
              <w:t>$</w:t>
            </w:r>
            <w:r>
              <w:rPr>
                <w:rFonts w:ascii="Arial" w:hAnsi="Arial" w:cs="Arial"/>
                <w:sz w:val="20"/>
                <w:szCs w:val="20"/>
              </w:rPr>
              <w:tab/>
              <w:t>193</w:t>
            </w:r>
            <w:r>
              <w:rPr>
                <w:rFonts w:ascii="Arial" w:hAnsi="Arial" w:cs="Arial"/>
                <w:sz w:val="20"/>
                <w:szCs w:val="20"/>
              </w:rPr>
              <w:tab/>
            </w:r>
          </w:p>
        </w:tc>
        <w:tc>
          <w:tcPr>
            <w:tcW w:w="738" w:type="dxa"/>
            <w:noWrap/>
            <w:tcMar>
              <w:top w:w="0" w:type="dxa"/>
              <w:left w:w="144" w:type="dxa"/>
              <w:bottom w:w="0" w:type="dxa"/>
              <w:right w:w="0" w:type="dxa"/>
            </w:tcMar>
            <w:vAlign w:val="bottom"/>
            <w:hideMark/>
          </w:tcPr>
          <w:p w14:paraId="27275F27" w14:textId="77777777" w:rsidR="007563DD" w:rsidRDefault="008627BE">
            <w:pPr>
              <w:pStyle w:val="NormalWeb"/>
              <w:tabs>
                <w:tab w:val="right" w:pos="519"/>
                <w:tab w:val="decimal" w:pos="760"/>
              </w:tabs>
              <w:spacing w:before="0" w:beforeAutospacing="0" w:after="20" w:afterAutospacing="0"/>
              <w:ind w:right="86"/>
              <w:rPr>
                <w:rFonts w:ascii="Arial" w:hAnsi="Arial" w:cs="Arial"/>
                <w:sz w:val="20"/>
                <w:szCs w:val="20"/>
              </w:rPr>
            </w:pPr>
            <w:r>
              <w:rPr>
                <w:rFonts w:ascii="Arial" w:hAnsi="Arial" w:cs="Arial"/>
                <w:sz w:val="20"/>
                <w:szCs w:val="20"/>
              </w:rPr>
              <w:t>$</w:t>
            </w:r>
            <w:r>
              <w:rPr>
                <w:rFonts w:ascii="Arial" w:hAnsi="Arial" w:cs="Arial"/>
                <w:sz w:val="20"/>
                <w:szCs w:val="20"/>
              </w:rPr>
              <w:tab/>
              <w:t>1</w:t>
            </w:r>
            <w:r>
              <w:rPr>
                <w:rFonts w:ascii="Arial" w:hAnsi="Arial" w:cs="Arial"/>
                <w:sz w:val="20"/>
                <w:szCs w:val="20"/>
              </w:rPr>
              <w:tab/>
            </w:r>
          </w:p>
        </w:tc>
      </w:tr>
      <w:tr w:rsidR="007563DD" w14:paraId="4674431D" w14:textId="77777777" w:rsidTr="00761153">
        <w:trPr>
          <w:cantSplit/>
          <w:trHeight w:val="20"/>
          <w:jc w:val="center"/>
        </w:trPr>
        <w:tc>
          <w:tcPr>
            <w:tcW w:w="8622" w:type="dxa"/>
            <w:hideMark/>
          </w:tcPr>
          <w:p w14:paraId="65D7D057"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Hedged items</w:t>
            </w:r>
          </w:p>
        </w:tc>
        <w:tc>
          <w:tcPr>
            <w:tcW w:w="711" w:type="dxa"/>
            <w:noWrap/>
            <w:tcMar>
              <w:top w:w="0" w:type="dxa"/>
              <w:left w:w="144" w:type="dxa"/>
              <w:bottom w:w="0" w:type="dxa"/>
              <w:right w:w="0" w:type="dxa"/>
            </w:tcMar>
            <w:vAlign w:val="bottom"/>
            <w:hideMark/>
          </w:tcPr>
          <w:p w14:paraId="236075C5" w14:textId="77777777" w:rsidR="007563DD" w:rsidRDefault="008627BE">
            <w:pPr>
              <w:pStyle w:val="NormalWeb"/>
              <w:tabs>
                <w:tab w:val="right" w:pos="468"/>
                <w:tab w:val="decimal" w:pos="558"/>
              </w:tabs>
              <w:spacing w:before="0" w:beforeAutospacing="0" w:after="20" w:afterAutospacing="0"/>
              <w:ind w:right="86"/>
              <w:rPr>
                <w:rFonts w:ascii="Arial" w:hAnsi="Arial" w:cs="Arial"/>
                <w:sz w:val="20"/>
                <w:szCs w:val="20"/>
              </w:rPr>
            </w:pPr>
            <w:r>
              <w:rPr>
                <w:rFonts w:ascii="Arial" w:hAnsi="Arial" w:cs="Arial"/>
                <w:bCs/>
                <w:sz w:val="20"/>
                <w:szCs w:val="20"/>
              </w:rPr>
              <w:tab/>
            </w:r>
            <w:r>
              <w:rPr>
                <w:rFonts w:ascii="Arial" w:hAnsi="Arial" w:cs="Arial"/>
                <w:b/>
                <w:bCs/>
                <w:sz w:val="20"/>
                <w:szCs w:val="20"/>
              </w:rPr>
              <w:t>(50</w:t>
            </w:r>
            <w:r>
              <w:rPr>
                <w:rFonts w:ascii="Arial" w:hAnsi="Arial" w:cs="Arial"/>
                <w:bCs/>
                <w:sz w:val="20"/>
                <w:szCs w:val="20"/>
              </w:rPr>
              <w:tab/>
            </w:r>
            <w:r>
              <w:rPr>
                <w:rFonts w:ascii="Arial" w:hAnsi="Arial" w:cs="Arial"/>
                <w:b/>
                <w:bCs/>
                <w:sz w:val="20"/>
                <w:szCs w:val="20"/>
              </w:rPr>
              <w:t>)</w:t>
            </w:r>
          </w:p>
        </w:tc>
        <w:tc>
          <w:tcPr>
            <w:tcW w:w="729" w:type="dxa"/>
            <w:noWrap/>
            <w:tcMar>
              <w:top w:w="0" w:type="dxa"/>
              <w:left w:w="144" w:type="dxa"/>
              <w:bottom w:w="0" w:type="dxa"/>
              <w:right w:w="0" w:type="dxa"/>
            </w:tcMar>
            <w:vAlign w:val="bottom"/>
            <w:hideMark/>
          </w:tcPr>
          <w:p w14:paraId="4692CA14" w14:textId="77777777" w:rsidR="007563DD" w:rsidRDefault="008627BE">
            <w:pPr>
              <w:pStyle w:val="NormalWeb"/>
              <w:tabs>
                <w:tab w:val="right" w:pos="484"/>
                <w:tab w:val="decimal" w:pos="556"/>
              </w:tabs>
              <w:spacing w:before="0" w:beforeAutospacing="0" w:after="20" w:afterAutospacing="0"/>
              <w:ind w:right="101"/>
              <w:rPr>
                <w:rFonts w:ascii="Arial" w:hAnsi="Arial" w:cs="Arial"/>
                <w:sz w:val="20"/>
                <w:szCs w:val="20"/>
              </w:rPr>
            </w:pPr>
            <w:r>
              <w:rPr>
                <w:rFonts w:ascii="Arial" w:hAnsi="Arial" w:cs="Arial"/>
                <w:sz w:val="20"/>
                <w:szCs w:val="20"/>
              </w:rPr>
              <w:tab/>
              <w:t>(188</w:t>
            </w:r>
            <w:r>
              <w:rPr>
                <w:rFonts w:ascii="Arial" w:hAnsi="Arial" w:cs="Arial"/>
                <w:sz w:val="20"/>
                <w:szCs w:val="20"/>
              </w:rPr>
              <w:tab/>
              <w:t>)</w:t>
            </w:r>
          </w:p>
        </w:tc>
        <w:tc>
          <w:tcPr>
            <w:tcW w:w="738" w:type="dxa"/>
            <w:noWrap/>
            <w:tcMar>
              <w:top w:w="0" w:type="dxa"/>
              <w:left w:w="144" w:type="dxa"/>
              <w:bottom w:w="0" w:type="dxa"/>
              <w:right w:w="0" w:type="dxa"/>
            </w:tcMar>
            <w:vAlign w:val="bottom"/>
            <w:hideMark/>
          </w:tcPr>
          <w:p w14:paraId="085F2DFF" w14:textId="77777777" w:rsidR="007563DD" w:rsidRDefault="008627BE">
            <w:pPr>
              <w:pStyle w:val="NormalWeb"/>
              <w:tabs>
                <w:tab w:val="right" w:pos="519"/>
                <w:tab w:val="decimal" w:pos="760"/>
              </w:tabs>
              <w:spacing w:before="0" w:beforeAutospacing="0" w:after="20" w:afterAutospacing="0"/>
              <w:ind w:right="86"/>
              <w:rPr>
                <w:rFonts w:ascii="Arial" w:hAnsi="Arial" w:cs="Arial"/>
                <w:sz w:val="20"/>
                <w:szCs w:val="20"/>
              </w:rPr>
            </w:pPr>
            <w:r>
              <w:rPr>
                <w:rFonts w:ascii="Arial" w:hAnsi="Arial" w:cs="Arial"/>
                <w:sz w:val="20"/>
                <w:szCs w:val="20"/>
              </w:rPr>
              <w:tab/>
              <w:t>3</w:t>
            </w:r>
            <w:r>
              <w:rPr>
                <w:rFonts w:ascii="Arial" w:hAnsi="Arial" w:cs="Arial"/>
                <w:sz w:val="20"/>
                <w:szCs w:val="20"/>
              </w:rPr>
              <w:tab/>
            </w:r>
          </w:p>
        </w:tc>
      </w:tr>
      <w:tr w:rsidR="007563DD" w14:paraId="6143CCBE" w14:textId="77777777" w:rsidTr="00761153">
        <w:trPr>
          <w:cantSplit/>
          <w:trHeight w:val="20"/>
          <w:jc w:val="center"/>
        </w:trPr>
        <w:tc>
          <w:tcPr>
            <w:tcW w:w="8622" w:type="dxa"/>
            <w:hideMark/>
          </w:tcPr>
          <w:p w14:paraId="753F8134"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Excluded from effectiveness assessment</w:t>
            </w:r>
          </w:p>
        </w:tc>
        <w:tc>
          <w:tcPr>
            <w:tcW w:w="711" w:type="dxa"/>
            <w:noWrap/>
            <w:tcMar>
              <w:top w:w="0" w:type="dxa"/>
              <w:left w:w="144" w:type="dxa"/>
              <w:bottom w:w="0" w:type="dxa"/>
              <w:right w:w="0" w:type="dxa"/>
            </w:tcMar>
            <w:vAlign w:val="bottom"/>
            <w:hideMark/>
          </w:tcPr>
          <w:p w14:paraId="204CA7A5" w14:textId="77777777" w:rsidR="007563DD" w:rsidRDefault="008627BE">
            <w:pPr>
              <w:pStyle w:val="NormalWeb"/>
              <w:tabs>
                <w:tab w:val="right" w:pos="468"/>
                <w:tab w:val="decimal" w:pos="558"/>
              </w:tabs>
              <w:spacing w:before="0" w:beforeAutospacing="0" w:after="20" w:afterAutospacing="0"/>
              <w:ind w:right="86"/>
              <w:rPr>
                <w:rFonts w:ascii="Arial" w:hAnsi="Arial" w:cs="Arial"/>
                <w:sz w:val="20"/>
                <w:szCs w:val="20"/>
              </w:rPr>
            </w:pPr>
            <w:r>
              <w:rPr>
                <w:rFonts w:ascii="Arial" w:hAnsi="Arial" w:cs="Arial"/>
                <w:bCs/>
                <w:sz w:val="20"/>
                <w:szCs w:val="20"/>
              </w:rPr>
              <w:tab/>
            </w:r>
            <w:r>
              <w:rPr>
                <w:rFonts w:ascii="Arial" w:hAnsi="Arial" w:cs="Arial"/>
                <w:b/>
                <w:bCs/>
                <w:sz w:val="20"/>
                <w:szCs w:val="20"/>
              </w:rPr>
              <w:t>4</w:t>
            </w:r>
            <w:r>
              <w:rPr>
                <w:rFonts w:ascii="Arial" w:hAnsi="Arial" w:cs="Arial"/>
                <w:bCs/>
                <w:sz w:val="20"/>
                <w:szCs w:val="20"/>
              </w:rPr>
              <w:tab/>
            </w:r>
          </w:p>
        </w:tc>
        <w:tc>
          <w:tcPr>
            <w:tcW w:w="729" w:type="dxa"/>
            <w:noWrap/>
            <w:tcMar>
              <w:top w:w="0" w:type="dxa"/>
              <w:left w:w="144" w:type="dxa"/>
              <w:bottom w:w="0" w:type="dxa"/>
              <w:right w:w="0" w:type="dxa"/>
            </w:tcMar>
            <w:vAlign w:val="bottom"/>
            <w:hideMark/>
          </w:tcPr>
          <w:p w14:paraId="37C8333E" w14:textId="77777777" w:rsidR="007563DD" w:rsidRDefault="008627BE">
            <w:pPr>
              <w:pStyle w:val="NormalWeb"/>
              <w:tabs>
                <w:tab w:val="right" w:pos="484"/>
                <w:tab w:val="decimal" w:pos="556"/>
              </w:tabs>
              <w:spacing w:before="0" w:beforeAutospacing="0" w:after="20" w:afterAutospacing="0"/>
              <w:ind w:right="101"/>
              <w:rPr>
                <w:rFonts w:ascii="Arial" w:hAnsi="Arial" w:cs="Arial"/>
                <w:sz w:val="20"/>
                <w:szCs w:val="20"/>
              </w:rPr>
            </w:pPr>
            <w:r>
              <w:rPr>
                <w:rFonts w:ascii="Arial" w:hAnsi="Arial" w:cs="Arial"/>
                <w:sz w:val="20"/>
                <w:szCs w:val="20"/>
              </w:rPr>
              <w:tab/>
              <w:t>30</w:t>
            </w:r>
            <w:r>
              <w:rPr>
                <w:rFonts w:ascii="Arial" w:hAnsi="Arial" w:cs="Arial"/>
                <w:sz w:val="20"/>
                <w:szCs w:val="20"/>
              </w:rPr>
              <w:tab/>
            </w:r>
          </w:p>
        </w:tc>
        <w:tc>
          <w:tcPr>
            <w:tcW w:w="738" w:type="dxa"/>
            <w:noWrap/>
            <w:tcMar>
              <w:top w:w="0" w:type="dxa"/>
              <w:left w:w="144" w:type="dxa"/>
              <w:bottom w:w="0" w:type="dxa"/>
              <w:right w:w="0" w:type="dxa"/>
            </w:tcMar>
            <w:vAlign w:val="bottom"/>
            <w:hideMark/>
          </w:tcPr>
          <w:p w14:paraId="1662A43F" w14:textId="77777777" w:rsidR="007563DD" w:rsidRDefault="008627BE">
            <w:pPr>
              <w:pStyle w:val="NormalWeb"/>
              <w:tabs>
                <w:tab w:val="right" w:pos="519"/>
                <w:tab w:val="decimal" w:pos="760"/>
              </w:tabs>
              <w:spacing w:before="0" w:beforeAutospacing="0" w:after="20" w:afterAutospacing="0"/>
              <w:ind w:right="86"/>
              <w:rPr>
                <w:rFonts w:ascii="Arial" w:hAnsi="Arial" w:cs="Arial"/>
                <w:sz w:val="20"/>
                <w:szCs w:val="20"/>
              </w:rPr>
            </w:pPr>
            <w:r>
              <w:rPr>
                <w:rFonts w:ascii="Arial" w:hAnsi="Arial" w:cs="Arial"/>
                <w:sz w:val="20"/>
                <w:szCs w:val="20"/>
              </w:rPr>
              <w:tab/>
              <w:t>139</w:t>
            </w:r>
            <w:r>
              <w:rPr>
                <w:rFonts w:ascii="Arial" w:hAnsi="Arial" w:cs="Arial"/>
                <w:sz w:val="20"/>
                <w:szCs w:val="20"/>
              </w:rPr>
              <w:tab/>
            </w:r>
          </w:p>
        </w:tc>
      </w:tr>
      <w:tr w:rsidR="007563DD" w14:paraId="7F06D1DD" w14:textId="77777777" w:rsidTr="00761153">
        <w:trPr>
          <w:cantSplit/>
          <w:trHeight w:val="20"/>
          <w:jc w:val="center"/>
        </w:trPr>
        <w:tc>
          <w:tcPr>
            <w:tcW w:w="8622" w:type="dxa"/>
            <w:hideMark/>
          </w:tcPr>
          <w:p w14:paraId="0112764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Interest rate contracts</w:t>
            </w:r>
          </w:p>
        </w:tc>
        <w:tc>
          <w:tcPr>
            <w:tcW w:w="711" w:type="dxa"/>
            <w:tcMar>
              <w:top w:w="0" w:type="dxa"/>
              <w:left w:w="144" w:type="dxa"/>
              <w:bottom w:w="0" w:type="dxa"/>
              <w:right w:w="0" w:type="dxa"/>
            </w:tcMar>
            <w:vAlign w:val="bottom"/>
            <w:hideMark/>
          </w:tcPr>
          <w:p w14:paraId="3C507927" w14:textId="77777777" w:rsidR="007563DD" w:rsidRDefault="008627BE">
            <w:pPr>
              <w:pStyle w:val="la2"/>
              <w:tabs>
                <w:tab w:val="right" w:pos="468"/>
                <w:tab w:val="decimal" w:pos="558"/>
              </w:tabs>
              <w:ind w:right="86"/>
              <w:rPr>
                <w:rFonts w:ascii="Arial" w:hAnsi="Arial" w:cs="Arial"/>
                <w:sz w:val="20"/>
                <w:szCs w:val="20"/>
              </w:rPr>
            </w:pPr>
            <w:r>
              <w:rPr>
                <w:rFonts w:ascii="Arial" w:hAnsi="Arial" w:cs="Arial"/>
                <w:sz w:val="20"/>
                <w:szCs w:val="20"/>
              </w:rPr>
              <w:t> </w:t>
            </w:r>
          </w:p>
        </w:tc>
        <w:tc>
          <w:tcPr>
            <w:tcW w:w="729" w:type="dxa"/>
            <w:tcMar>
              <w:top w:w="0" w:type="dxa"/>
              <w:left w:w="144" w:type="dxa"/>
              <w:bottom w:w="0" w:type="dxa"/>
              <w:right w:w="0" w:type="dxa"/>
            </w:tcMar>
            <w:vAlign w:val="bottom"/>
            <w:hideMark/>
          </w:tcPr>
          <w:p w14:paraId="7644B491" w14:textId="77777777" w:rsidR="007563DD" w:rsidRDefault="008627BE">
            <w:pPr>
              <w:pStyle w:val="la2"/>
              <w:tabs>
                <w:tab w:val="right" w:pos="484"/>
                <w:tab w:val="decimal" w:pos="556"/>
              </w:tabs>
              <w:ind w:right="101"/>
              <w:rPr>
                <w:rFonts w:ascii="Arial" w:hAnsi="Arial" w:cs="Arial"/>
                <w:sz w:val="20"/>
                <w:szCs w:val="20"/>
              </w:rPr>
            </w:pPr>
            <w:r>
              <w:rPr>
                <w:rFonts w:ascii="Arial" w:hAnsi="Arial" w:cs="Arial"/>
                <w:sz w:val="20"/>
                <w:szCs w:val="20"/>
              </w:rPr>
              <w:t> </w:t>
            </w:r>
          </w:p>
        </w:tc>
        <w:tc>
          <w:tcPr>
            <w:tcW w:w="738" w:type="dxa"/>
            <w:tcMar>
              <w:top w:w="0" w:type="dxa"/>
              <w:left w:w="144" w:type="dxa"/>
              <w:bottom w:w="0" w:type="dxa"/>
              <w:right w:w="0" w:type="dxa"/>
            </w:tcMar>
            <w:vAlign w:val="bottom"/>
            <w:hideMark/>
          </w:tcPr>
          <w:p w14:paraId="44D01D74" w14:textId="77777777" w:rsidR="007563DD" w:rsidRDefault="008627BE">
            <w:pPr>
              <w:pStyle w:val="la2"/>
              <w:tabs>
                <w:tab w:val="right" w:pos="519"/>
              </w:tabs>
              <w:ind w:right="86"/>
              <w:rPr>
                <w:rFonts w:ascii="Arial" w:hAnsi="Arial" w:cs="Arial"/>
                <w:sz w:val="20"/>
                <w:szCs w:val="20"/>
              </w:rPr>
            </w:pPr>
            <w:r>
              <w:rPr>
                <w:rFonts w:ascii="Arial" w:hAnsi="Arial" w:cs="Arial"/>
                <w:sz w:val="20"/>
                <w:szCs w:val="20"/>
              </w:rPr>
              <w:t> </w:t>
            </w:r>
          </w:p>
        </w:tc>
      </w:tr>
      <w:tr w:rsidR="007563DD" w14:paraId="383039C4" w14:textId="77777777" w:rsidTr="00761153">
        <w:trPr>
          <w:cantSplit/>
          <w:trHeight w:val="20"/>
          <w:jc w:val="center"/>
        </w:trPr>
        <w:tc>
          <w:tcPr>
            <w:tcW w:w="8622" w:type="dxa"/>
            <w:hideMark/>
          </w:tcPr>
          <w:p w14:paraId="43AE0C9D"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Derivatives</w:t>
            </w:r>
          </w:p>
        </w:tc>
        <w:tc>
          <w:tcPr>
            <w:tcW w:w="711" w:type="dxa"/>
            <w:noWrap/>
            <w:tcMar>
              <w:top w:w="0" w:type="dxa"/>
              <w:left w:w="144" w:type="dxa"/>
              <w:bottom w:w="0" w:type="dxa"/>
              <w:right w:w="0" w:type="dxa"/>
            </w:tcMar>
            <w:vAlign w:val="bottom"/>
            <w:hideMark/>
          </w:tcPr>
          <w:p w14:paraId="0726AA4C" w14:textId="77777777" w:rsidR="007563DD" w:rsidRDefault="008627BE">
            <w:pPr>
              <w:pStyle w:val="NormalWeb"/>
              <w:tabs>
                <w:tab w:val="right" w:pos="468"/>
                <w:tab w:val="decimal" w:pos="558"/>
              </w:tabs>
              <w:spacing w:before="0" w:beforeAutospacing="0" w:after="20" w:afterAutospacing="0"/>
              <w:ind w:right="86"/>
              <w:rPr>
                <w:rFonts w:ascii="Arial" w:hAnsi="Arial" w:cs="Arial"/>
                <w:sz w:val="20"/>
                <w:szCs w:val="20"/>
              </w:rPr>
            </w:pPr>
            <w:r>
              <w:rPr>
                <w:rFonts w:ascii="Arial" w:hAnsi="Arial" w:cs="Arial"/>
                <w:bCs/>
                <w:sz w:val="20"/>
                <w:szCs w:val="20"/>
              </w:rPr>
              <w:tab/>
            </w:r>
            <w:r>
              <w:rPr>
                <w:rFonts w:ascii="Arial" w:hAnsi="Arial" w:cs="Arial"/>
                <w:b/>
                <w:bCs/>
                <w:sz w:val="20"/>
                <w:szCs w:val="20"/>
              </w:rPr>
              <w:t>(92</w:t>
            </w:r>
            <w:r>
              <w:rPr>
                <w:rFonts w:ascii="Arial" w:hAnsi="Arial" w:cs="Arial"/>
                <w:bCs/>
                <w:sz w:val="20"/>
                <w:szCs w:val="20"/>
              </w:rPr>
              <w:tab/>
            </w:r>
            <w:r>
              <w:rPr>
                <w:rFonts w:ascii="Arial" w:hAnsi="Arial" w:cs="Arial"/>
                <w:b/>
                <w:bCs/>
                <w:sz w:val="20"/>
                <w:szCs w:val="20"/>
              </w:rPr>
              <w:t>)</w:t>
            </w:r>
          </w:p>
        </w:tc>
        <w:tc>
          <w:tcPr>
            <w:tcW w:w="729" w:type="dxa"/>
            <w:noWrap/>
            <w:tcMar>
              <w:top w:w="0" w:type="dxa"/>
              <w:left w:w="144" w:type="dxa"/>
              <w:bottom w:w="0" w:type="dxa"/>
              <w:right w:w="0" w:type="dxa"/>
            </w:tcMar>
            <w:vAlign w:val="bottom"/>
            <w:hideMark/>
          </w:tcPr>
          <w:p w14:paraId="715FCF1E" w14:textId="77777777" w:rsidR="007563DD" w:rsidRDefault="008627BE">
            <w:pPr>
              <w:pStyle w:val="NormalWeb"/>
              <w:tabs>
                <w:tab w:val="right" w:pos="484"/>
                <w:tab w:val="decimal" w:pos="556"/>
              </w:tabs>
              <w:spacing w:before="0" w:beforeAutospacing="0" w:after="20" w:afterAutospacing="0"/>
              <w:ind w:right="101"/>
              <w:rPr>
                <w:rFonts w:ascii="Arial" w:hAnsi="Arial" w:cs="Arial"/>
                <w:sz w:val="20"/>
                <w:szCs w:val="20"/>
              </w:rPr>
            </w:pPr>
            <w:r>
              <w:rPr>
                <w:rFonts w:ascii="Arial" w:hAnsi="Arial" w:cs="Arial"/>
                <w:sz w:val="20"/>
                <w:szCs w:val="20"/>
              </w:rPr>
              <w:tab/>
              <w:t>(37</w:t>
            </w:r>
            <w:r>
              <w:rPr>
                <w:rFonts w:ascii="Arial" w:hAnsi="Arial" w:cs="Arial"/>
                <w:sz w:val="20"/>
                <w:szCs w:val="20"/>
              </w:rPr>
              <w:tab/>
              <w:t>)</w:t>
            </w:r>
          </w:p>
        </w:tc>
        <w:tc>
          <w:tcPr>
            <w:tcW w:w="738" w:type="dxa"/>
            <w:noWrap/>
            <w:tcMar>
              <w:top w:w="0" w:type="dxa"/>
              <w:left w:w="144" w:type="dxa"/>
              <w:bottom w:w="0" w:type="dxa"/>
              <w:right w:w="0" w:type="dxa"/>
            </w:tcMar>
            <w:vAlign w:val="bottom"/>
            <w:hideMark/>
          </w:tcPr>
          <w:p w14:paraId="0399A3DE" w14:textId="77777777" w:rsidR="007563DD" w:rsidRDefault="008627BE">
            <w:pPr>
              <w:pStyle w:val="NormalWeb"/>
              <w:tabs>
                <w:tab w:val="right" w:pos="519"/>
                <w:tab w:val="decimal" w:pos="760"/>
              </w:tabs>
              <w:spacing w:before="0" w:beforeAutospacing="0" w:after="20" w:afterAutospacing="0"/>
              <w:ind w:right="86"/>
              <w:rPr>
                <w:rFonts w:ascii="Arial" w:hAnsi="Arial" w:cs="Arial"/>
                <w:sz w:val="20"/>
                <w:szCs w:val="20"/>
              </w:rPr>
            </w:pPr>
            <w:r>
              <w:rPr>
                <w:rFonts w:ascii="Arial" w:hAnsi="Arial" w:cs="Arial"/>
                <w:sz w:val="20"/>
                <w:szCs w:val="20"/>
              </w:rPr>
              <w:tab/>
              <w:t>93</w:t>
            </w:r>
            <w:r>
              <w:rPr>
                <w:rFonts w:ascii="Arial" w:hAnsi="Arial" w:cs="Arial"/>
                <w:sz w:val="20"/>
                <w:szCs w:val="20"/>
              </w:rPr>
              <w:tab/>
            </w:r>
          </w:p>
        </w:tc>
      </w:tr>
      <w:tr w:rsidR="007563DD" w14:paraId="1511F217" w14:textId="77777777" w:rsidTr="00761153">
        <w:trPr>
          <w:cantSplit/>
          <w:trHeight w:val="20"/>
          <w:jc w:val="center"/>
        </w:trPr>
        <w:tc>
          <w:tcPr>
            <w:tcW w:w="8622" w:type="dxa"/>
            <w:hideMark/>
          </w:tcPr>
          <w:p w14:paraId="2D24DDEF"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Hedged items</w:t>
            </w:r>
          </w:p>
        </w:tc>
        <w:tc>
          <w:tcPr>
            <w:tcW w:w="711" w:type="dxa"/>
            <w:noWrap/>
            <w:tcMar>
              <w:top w:w="0" w:type="dxa"/>
              <w:left w:w="144" w:type="dxa"/>
              <w:bottom w:w="0" w:type="dxa"/>
              <w:right w:w="0" w:type="dxa"/>
            </w:tcMar>
            <w:vAlign w:val="bottom"/>
            <w:hideMark/>
          </w:tcPr>
          <w:p w14:paraId="7A62E978" w14:textId="77777777" w:rsidR="007563DD" w:rsidRDefault="008627BE">
            <w:pPr>
              <w:pStyle w:val="NormalWeb"/>
              <w:tabs>
                <w:tab w:val="right" w:pos="468"/>
                <w:tab w:val="decimal" w:pos="558"/>
              </w:tabs>
              <w:spacing w:before="0" w:beforeAutospacing="0" w:after="20" w:afterAutospacing="0"/>
              <w:ind w:right="86"/>
              <w:rPr>
                <w:rFonts w:ascii="Arial" w:hAnsi="Arial" w:cs="Arial"/>
                <w:sz w:val="20"/>
                <w:szCs w:val="20"/>
              </w:rPr>
            </w:pPr>
            <w:r>
              <w:rPr>
                <w:rFonts w:ascii="Arial" w:hAnsi="Arial" w:cs="Arial"/>
                <w:bCs/>
                <w:sz w:val="20"/>
                <w:szCs w:val="20"/>
              </w:rPr>
              <w:tab/>
            </w:r>
            <w:r>
              <w:rPr>
                <w:rFonts w:ascii="Arial" w:hAnsi="Arial" w:cs="Arial"/>
                <w:b/>
                <w:bCs/>
                <w:sz w:val="20"/>
                <w:szCs w:val="20"/>
              </w:rPr>
              <w:t>108</w:t>
            </w:r>
            <w:r>
              <w:rPr>
                <w:rFonts w:ascii="Arial" w:hAnsi="Arial" w:cs="Arial"/>
                <w:bCs/>
                <w:sz w:val="20"/>
                <w:szCs w:val="20"/>
              </w:rPr>
              <w:tab/>
            </w:r>
          </w:p>
        </w:tc>
        <w:tc>
          <w:tcPr>
            <w:tcW w:w="729" w:type="dxa"/>
            <w:noWrap/>
            <w:tcMar>
              <w:top w:w="0" w:type="dxa"/>
              <w:left w:w="144" w:type="dxa"/>
              <w:bottom w:w="0" w:type="dxa"/>
              <w:right w:w="0" w:type="dxa"/>
            </w:tcMar>
            <w:vAlign w:val="bottom"/>
            <w:hideMark/>
          </w:tcPr>
          <w:p w14:paraId="3FA3A405" w14:textId="77777777" w:rsidR="007563DD" w:rsidRDefault="008627BE">
            <w:pPr>
              <w:pStyle w:val="NormalWeb"/>
              <w:tabs>
                <w:tab w:val="right" w:pos="484"/>
                <w:tab w:val="decimal" w:pos="556"/>
              </w:tabs>
              <w:spacing w:before="0" w:beforeAutospacing="0" w:after="20" w:afterAutospacing="0"/>
              <w:ind w:right="101"/>
              <w:rPr>
                <w:rFonts w:ascii="Arial" w:hAnsi="Arial" w:cs="Arial"/>
                <w:sz w:val="20"/>
                <w:szCs w:val="20"/>
              </w:rPr>
            </w:pPr>
            <w:r>
              <w:rPr>
                <w:rFonts w:ascii="Arial" w:hAnsi="Arial" w:cs="Arial"/>
                <w:sz w:val="20"/>
                <w:szCs w:val="20"/>
              </w:rPr>
              <w:tab/>
              <w:t>53</w:t>
            </w:r>
            <w:r>
              <w:rPr>
                <w:rFonts w:ascii="Arial" w:hAnsi="Arial" w:cs="Arial"/>
                <w:sz w:val="20"/>
                <w:szCs w:val="20"/>
              </w:rPr>
              <w:tab/>
            </w:r>
          </w:p>
        </w:tc>
        <w:tc>
          <w:tcPr>
            <w:tcW w:w="738" w:type="dxa"/>
            <w:noWrap/>
            <w:tcMar>
              <w:top w:w="0" w:type="dxa"/>
              <w:left w:w="144" w:type="dxa"/>
              <w:bottom w:w="0" w:type="dxa"/>
              <w:right w:w="0" w:type="dxa"/>
            </w:tcMar>
            <w:vAlign w:val="bottom"/>
            <w:hideMark/>
          </w:tcPr>
          <w:p w14:paraId="03D81E60" w14:textId="77777777" w:rsidR="007563DD" w:rsidRDefault="008627BE">
            <w:pPr>
              <w:pStyle w:val="NormalWeb"/>
              <w:tabs>
                <w:tab w:val="right" w:pos="519"/>
                <w:tab w:val="decimal" w:pos="573"/>
              </w:tabs>
              <w:spacing w:before="0" w:beforeAutospacing="0" w:after="20" w:afterAutospacing="0"/>
              <w:ind w:right="86"/>
              <w:rPr>
                <w:rFonts w:ascii="Arial" w:hAnsi="Arial" w:cs="Arial"/>
                <w:sz w:val="20"/>
                <w:szCs w:val="20"/>
              </w:rPr>
            </w:pPr>
            <w:r>
              <w:rPr>
                <w:rFonts w:ascii="Arial" w:hAnsi="Arial" w:cs="Arial"/>
                <w:sz w:val="20"/>
                <w:szCs w:val="20"/>
              </w:rPr>
              <w:tab/>
              <w:t>(93</w:t>
            </w:r>
            <w:r>
              <w:rPr>
                <w:rFonts w:ascii="Arial" w:hAnsi="Arial" w:cs="Arial"/>
                <w:sz w:val="20"/>
                <w:szCs w:val="20"/>
              </w:rPr>
              <w:tab/>
              <w:t>)</w:t>
            </w:r>
          </w:p>
        </w:tc>
      </w:tr>
      <w:tr w:rsidR="007563DD" w14:paraId="34C6DE25" w14:textId="77777777" w:rsidTr="00761153">
        <w:trPr>
          <w:trHeight w:val="20"/>
          <w:jc w:val="center"/>
        </w:trPr>
        <w:tc>
          <w:tcPr>
            <w:tcW w:w="8622" w:type="dxa"/>
            <w:vAlign w:val="center"/>
            <w:hideMark/>
          </w:tcPr>
          <w:p w14:paraId="6C810C15" w14:textId="77777777" w:rsidR="007563DD" w:rsidRDefault="008627BE">
            <w:pPr>
              <w:rPr>
                <w:rFonts w:ascii="Arial" w:hAnsi="Arial" w:cs="Arial"/>
                <w:sz w:val="2"/>
                <w:szCs w:val="2"/>
              </w:rPr>
            </w:pPr>
            <w:r>
              <w:rPr>
                <w:rFonts w:ascii="Arial" w:hAnsi="Arial" w:cs="Arial"/>
                <w:sz w:val="2"/>
                <w:szCs w:val="2"/>
              </w:rPr>
              <w:t> </w:t>
            </w:r>
          </w:p>
        </w:tc>
        <w:tc>
          <w:tcPr>
            <w:tcW w:w="711" w:type="dxa"/>
            <w:vAlign w:val="center"/>
            <w:hideMark/>
          </w:tcPr>
          <w:p w14:paraId="2DB97685" w14:textId="77777777" w:rsidR="007563DD" w:rsidRDefault="008627BE">
            <w:pPr>
              <w:tabs>
                <w:tab w:val="right" w:pos="468"/>
                <w:tab w:val="decimal" w:pos="558"/>
              </w:tabs>
              <w:ind w:right="86"/>
              <w:rPr>
                <w:rFonts w:ascii="Arial" w:hAnsi="Arial" w:cs="Arial"/>
                <w:sz w:val="2"/>
                <w:szCs w:val="2"/>
              </w:rPr>
            </w:pPr>
            <w:r>
              <w:rPr>
                <w:rFonts w:ascii="Arial" w:hAnsi="Arial" w:cs="Arial"/>
                <w:sz w:val="2"/>
                <w:szCs w:val="2"/>
              </w:rPr>
              <w:t> </w:t>
            </w:r>
          </w:p>
        </w:tc>
        <w:tc>
          <w:tcPr>
            <w:tcW w:w="729" w:type="dxa"/>
            <w:vAlign w:val="center"/>
            <w:hideMark/>
          </w:tcPr>
          <w:p w14:paraId="3F048D94" w14:textId="77777777" w:rsidR="007563DD" w:rsidRDefault="008627BE">
            <w:pPr>
              <w:tabs>
                <w:tab w:val="right" w:pos="484"/>
                <w:tab w:val="decimal" w:pos="556"/>
              </w:tabs>
              <w:ind w:right="101"/>
              <w:rPr>
                <w:rFonts w:ascii="Arial" w:hAnsi="Arial" w:cs="Arial"/>
                <w:sz w:val="2"/>
                <w:szCs w:val="2"/>
              </w:rPr>
            </w:pPr>
            <w:r>
              <w:rPr>
                <w:rFonts w:ascii="Arial" w:hAnsi="Arial" w:cs="Arial"/>
                <w:sz w:val="2"/>
                <w:szCs w:val="2"/>
              </w:rPr>
              <w:t> </w:t>
            </w:r>
          </w:p>
        </w:tc>
        <w:tc>
          <w:tcPr>
            <w:tcW w:w="738" w:type="dxa"/>
            <w:vAlign w:val="center"/>
            <w:hideMark/>
          </w:tcPr>
          <w:p w14:paraId="2CB848A0" w14:textId="77777777" w:rsidR="007563DD" w:rsidRDefault="008627BE">
            <w:pPr>
              <w:tabs>
                <w:tab w:val="right" w:pos="519"/>
                <w:tab w:val="decimal" w:pos="573"/>
              </w:tabs>
              <w:ind w:right="86"/>
              <w:rPr>
                <w:rFonts w:ascii="Arial" w:hAnsi="Arial" w:cs="Arial"/>
                <w:sz w:val="2"/>
                <w:szCs w:val="2"/>
              </w:rPr>
            </w:pPr>
            <w:r>
              <w:rPr>
                <w:rFonts w:ascii="Arial" w:hAnsi="Arial" w:cs="Arial"/>
                <w:sz w:val="2"/>
                <w:szCs w:val="2"/>
              </w:rPr>
              <w:t> </w:t>
            </w:r>
          </w:p>
        </w:tc>
      </w:tr>
      <w:tr w:rsidR="007563DD" w14:paraId="448297FC" w14:textId="77777777" w:rsidTr="00761153">
        <w:trPr>
          <w:cantSplit/>
          <w:trHeight w:val="20"/>
          <w:jc w:val="center"/>
        </w:trPr>
        <w:tc>
          <w:tcPr>
            <w:tcW w:w="8622" w:type="dxa"/>
            <w:hideMark/>
          </w:tcPr>
          <w:p w14:paraId="4C44F7E0" w14:textId="77777777" w:rsidR="007563DD" w:rsidRDefault="008627BE">
            <w:pPr>
              <w:pStyle w:val="NormalWeb"/>
              <w:spacing w:before="0" w:beforeAutospacing="0" w:after="0" w:afterAutospacing="0"/>
              <w:ind w:left="240" w:hanging="240"/>
              <w:rPr>
                <w:rFonts w:ascii="Arial" w:hAnsi="Arial" w:cs="Arial"/>
                <w:sz w:val="16"/>
                <w:szCs w:val="16"/>
              </w:rPr>
            </w:pPr>
            <w:r>
              <w:rPr>
                <w:rFonts w:ascii="Arial" w:hAnsi="Arial" w:cs="Arial"/>
                <w:b/>
                <w:bCs/>
                <w:sz w:val="16"/>
                <w:szCs w:val="16"/>
              </w:rPr>
              <w:t>Designated as Cash Flow Hedging Instruments</w:t>
            </w:r>
          </w:p>
        </w:tc>
        <w:tc>
          <w:tcPr>
            <w:tcW w:w="711" w:type="dxa"/>
            <w:tcMar>
              <w:top w:w="0" w:type="dxa"/>
              <w:left w:w="144" w:type="dxa"/>
              <w:bottom w:w="0" w:type="dxa"/>
              <w:right w:w="0" w:type="dxa"/>
            </w:tcMar>
            <w:vAlign w:val="bottom"/>
            <w:hideMark/>
          </w:tcPr>
          <w:p w14:paraId="0CE61C54" w14:textId="77777777" w:rsidR="007563DD" w:rsidRDefault="008627BE">
            <w:pPr>
              <w:pStyle w:val="la2"/>
              <w:tabs>
                <w:tab w:val="right" w:pos="468"/>
                <w:tab w:val="decimal" w:pos="558"/>
              </w:tabs>
              <w:ind w:right="86"/>
              <w:rPr>
                <w:rFonts w:ascii="Arial" w:hAnsi="Arial" w:cs="Arial"/>
                <w:sz w:val="16"/>
                <w:szCs w:val="16"/>
              </w:rPr>
            </w:pPr>
            <w:r>
              <w:rPr>
                <w:rFonts w:ascii="Arial" w:hAnsi="Arial" w:cs="Arial"/>
                <w:sz w:val="16"/>
                <w:szCs w:val="16"/>
              </w:rPr>
              <w:t> </w:t>
            </w:r>
          </w:p>
        </w:tc>
        <w:tc>
          <w:tcPr>
            <w:tcW w:w="729" w:type="dxa"/>
            <w:tcMar>
              <w:top w:w="0" w:type="dxa"/>
              <w:left w:w="144" w:type="dxa"/>
              <w:bottom w:w="0" w:type="dxa"/>
              <w:right w:w="0" w:type="dxa"/>
            </w:tcMar>
            <w:vAlign w:val="bottom"/>
            <w:hideMark/>
          </w:tcPr>
          <w:p w14:paraId="72D96EB8" w14:textId="77777777" w:rsidR="007563DD" w:rsidRDefault="008627BE">
            <w:pPr>
              <w:pStyle w:val="la2"/>
              <w:tabs>
                <w:tab w:val="right" w:pos="484"/>
                <w:tab w:val="decimal" w:pos="556"/>
              </w:tabs>
              <w:ind w:right="101"/>
              <w:rPr>
                <w:rFonts w:ascii="Arial" w:hAnsi="Arial" w:cs="Arial"/>
                <w:sz w:val="16"/>
                <w:szCs w:val="16"/>
              </w:rPr>
            </w:pPr>
            <w:r>
              <w:rPr>
                <w:rFonts w:ascii="Arial" w:hAnsi="Arial" w:cs="Arial"/>
                <w:sz w:val="16"/>
                <w:szCs w:val="16"/>
              </w:rPr>
              <w:t> </w:t>
            </w:r>
          </w:p>
        </w:tc>
        <w:tc>
          <w:tcPr>
            <w:tcW w:w="738" w:type="dxa"/>
            <w:tcMar>
              <w:top w:w="0" w:type="dxa"/>
              <w:left w:w="144" w:type="dxa"/>
              <w:bottom w:w="0" w:type="dxa"/>
              <w:right w:w="0" w:type="dxa"/>
            </w:tcMar>
            <w:vAlign w:val="bottom"/>
            <w:hideMark/>
          </w:tcPr>
          <w:p w14:paraId="1A798F7E" w14:textId="77777777" w:rsidR="007563DD" w:rsidRDefault="008627BE">
            <w:pPr>
              <w:pStyle w:val="la2"/>
              <w:tabs>
                <w:tab w:val="right" w:pos="519"/>
                <w:tab w:val="decimal" w:pos="573"/>
              </w:tabs>
              <w:ind w:right="86"/>
              <w:rPr>
                <w:rFonts w:ascii="Arial" w:hAnsi="Arial" w:cs="Arial"/>
                <w:sz w:val="16"/>
                <w:szCs w:val="16"/>
              </w:rPr>
            </w:pPr>
            <w:r>
              <w:rPr>
                <w:rFonts w:ascii="Arial" w:hAnsi="Arial" w:cs="Arial"/>
                <w:sz w:val="16"/>
                <w:szCs w:val="16"/>
              </w:rPr>
              <w:t> </w:t>
            </w:r>
          </w:p>
        </w:tc>
      </w:tr>
      <w:tr w:rsidR="007563DD" w14:paraId="65A5FA9B" w14:textId="77777777" w:rsidTr="00761153">
        <w:trPr>
          <w:trHeight w:val="20"/>
          <w:jc w:val="center"/>
        </w:trPr>
        <w:tc>
          <w:tcPr>
            <w:tcW w:w="8622" w:type="dxa"/>
            <w:vAlign w:val="center"/>
            <w:hideMark/>
          </w:tcPr>
          <w:p w14:paraId="610D75C3" w14:textId="77777777" w:rsidR="007563DD" w:rsidRDefault="008627BE">
            <w:pPr>
              <w:rPr>
                <w:rFonts w:ascii="Arial" w:hAnsi="Arial" w:cs="Arial"/>
                <w:sz w:val="2"/>
                <w:szCs w:val="2"/>
              </w:rPr>
            </w:pPr>
            <w:r>
              <w:rPr>
                <w:rFonts w:ascii="Arial" w:hAnsi="Arial" w:cs="Arial"/>
                <w:sz w:val="2"/>
                <w:szCs w:val="2"/>
              </w:rPr>
              <w:t> </w:t>
            </w:r>
          </w:p>
        </w:tc>
        <w:tc>
          <w:tcPr>
            <w:tcW w:w="711" w:type="dxa"/>
            <w:vAlign w:val="center"/>
            <w:hideMark/>
          </w:tcPr>
          <w:p w14:paraId="5C6BA429" w14:textId="77777777" w:rsidR="007563DD" w:rsidRDefault="008627BE">
            <w:pPr>
              <w:tabs>
                <w:tab w:val="right" w:pos="468"/>
                <w:tab w:val="decimal" w:pos="558"/>
              </w:tabs>
              <w:ind w:right="86"/>
              <w:rPr>
                <w:rFonts w:ascii="Arial" w:hAnsi="Arial" w:cs="Arial"/>
                <w:sz w:val="2"/>
                <w:szCs w:val="2"/>
              </w:rPr>
            </w:pPr>
            <w:r>
              <w:rPr>
                <w:rFonts w:ascii="Arial" w:hAnsi="Arial" w:cs="Arial"/>
                <w:sz w:val="2"/>
                <w:szCs w:val="2"/>
              </w:rPr>
              <w:t> </w:t>
            </w:r>
          </w:p>
        </w:tc>
        <w:tc>
          <w:tcPr>
            <w:tcW w:w="729" w:type="dxa"/>
            <w:vAlign w:val="center"/>
            <w:hideMark/>
          </w:tcPr>
          <w:p w14:paraId="2885AF6F" w14:textId="77777777" w:rsidR="007563DD" w:rsidRDefault="008627BE">
            <w:pPr>
              <w:tabs>
                <w:tab w:val="right" w:pos="484"/>
                <w:tab w:val="decimal" w:pos="556"/>
              </w:tabs>
              <w:ind w:right="101"/>
              <w:rPr>
                <w:rFonts w:ascii="Arial" w:hAnsi="Arial" w:cs="Arial"/>
                <w:sz w:val="2"/>
                <w:szCs w:val="2"/>
              </w:rPr>
            </w:pPr>
            <w:r>
              <w:rPr>
                <w:rFonts w:ascii="Arial" w:hAnsi="Arial" w:cs="Arial"/>
                <w:sz w:val="2"/>
                <w:szCs w:val="2"/>
              </w:rPr>
              <w:t> </w:t>
            </w:r>
          </w:p>
        </w:tc>
        <w:tc>
          <w:tcPr>
            <w:tcW w:w="738" w:type="dxa"/>
            <w:vAlign w:val="center"/>
            <w:hideMark/>
          </w:tcPr>
          <w:p w14:paraId="2BA7F670" w14:textId="77777777" w:rsidR="007563DD" w:rsidRDefault="008627BE">
            <w:pPr>
              <w:tabs>
                <w:tab w:val="right" w:pos="519"/>
                <w:tab w:val="decimal" w:pos="573"/>
              </w:tabs>
              <w:ind w:right="86"/>
              <w:rPr>
                <w:rFonts w:ascii="Arial" w:hAnsi="Arial" w:cs="Arial"/>
                <w:sz w:val="2"/>
                <w:szCs w:val="2"/>
              </w:rPr>
            </w:pPr>
            <w:r>
              <w:rPr>
                <w:rFonts w:ascii="Arial" w:hAnsi="Arial" w:cs="Arial"/>
                <w:sz w:val="2"/>
                <w:szCs w:val="2"/>
              </w:rPr>
              <w:t> </w:t>
            </w:r>
          </w:p>
        </w:tc>
      </w:tr>
      <w:tr w:rsidR="007563DD" w14:paraId="2BA0F061" w14:textId="77777777" w:rsidTr="00761153">
        <w:trPr>
          <w:cantSplit/>
          <w:trHeight w:val="20"/>
          <w:jc w:val="center"/>
        </w:trPr>
        <w:tc>
          <w:tcPr>
            <w:tcW w:w="8622" w:type="dxa"/>
            <w:hideMark/>
          </w:tcPr>
          <w:p w14:paraId="2B8BF6EF"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Foreign exchange contracts</w:t>
            </w:r>
          </w:p>
        </w:tc>
        <w:tc>
          <w:tcPr>
            <w:tcW w:w="711" w:type="dxa"/>
            <w:tcMar>
              <w:top w:w="0" w:type="dxa"/>
              <w:left w:w="144" w:type="dxa"/>
              <w:bottom w:w="0" w:type="dxa"/>
              <w:right w:w="0" w:type="dxa"/>
            </w:tcMar>
            <w:vAlign w:val="bottom"/>
            <w:hideMark/>
          </w:tcPr>
          <w:p w14:paraId="338CF482" w14:textId="77777777" w:rsidR="007563DD" w:rsidRDefault="008627BE">
            <w:pPr>
              <w:pStyle w:val="la2"/>
              <w:tabs>
                <w:tab w:val="right" w:pos="468"/>
                <w:tab w:val="decimal" w:pos="558"/>
              </w:tabs>
              <w:ind w:right="86"/>
              <w:rPr>
                <w:rFonts w:ascii="Arial" w:hAnsi="Arial" w:cs="Arial"/>
                <w:sz w:val="20"/>
                <w:szCs w:val="20"/>
              </w:rPr>
            </w:pPr>
            <w:r>
              <w:rPr>
                <w:rFonts w:ascii="Arial" w:hAnsi="Arial" w:cs="Arial"/>
                <w:sz w:val="20"/>
                <w:szCs w:val="20"/>
              </w:rPr>
              <w:t> </w:t>
            </w:r>
          </w:p>
        </w:tc>
        <w:tc>
          <w:tcPr>
            <w:tcW w:w="729" w:type="dxa"/>
            <w:tcMar>
              <w:top w:w="0" w:type="dxa"/>
              <w:left w:w="144" w:type="dxa"/>
              <w:bottom w:w="0" w:type="dxa"/>
              <w:right w:w="0" w:type="dxa"/>
            </w:tcMar>
            <w:vAlign w:val="bottom"/>
            <w:hideMark/>
          </w:tcPr>
          <w:p w14:paraId="418CF638" w14:textId="77777777" w:rsidR="007563DD" w:rsidRDefault="008627BE">
            <w:pPr>
              <w:pStyle w:val="la2"/>
              <w:tabs>
                <w:tab w:val="right" w:pos="484"/>
                <w:tab w:val="decimal" w:pos="556"/>
              </w:tabs>
              <w:ind w:right="101"/>
              <w:rPr>
                <w:rFonts w:ascii="Arial" w:hAnsi="Arial" w:cs="Arial"/>
                <w:sz w:val="20"/>
                <w:szCs w:val="20"/>
              </w:rPr>
            </w:pPr>
            <w:r>
              <w:rPr>
                <w:rFonts w:ascii="Arial" w:hAnsi="Arial" w:cs="Arial"/>
                <w:sz w:val="20"/>
                <w:szCs w:val="20"/>
              </w:rPr>
              <w:t> </w:t>
            </w:r>
          </w:p>
        </w:tc>
        <w:tc>
          <w:tcPr>
            <w:tcW w:w="738" w:type="dxa"/>
            <w:tcMar>
              <w:top w:w="0" w:type="dxa"/>
              <w:left w:w="144" w:type="dxa"/>
              <w:bottom w:w="0" w:type="dxa"/>
              <w:right w:w="0" w:type="dxa"/>
            </w:tcMar>
            <w:vAlign w:val="bottom"/>
            <w:hideMark/>
          </w:tcPr>
          <w:p w14:paraId="57CE97C3" w14:textId="77777777" w:rsidR="007563DD" w:rsidRDefault="008627BE">
            <w:pPr>
              <w:pStyle w:val="la2"/>
              <w:tabs>
                <w:tab w:val="right" w:pos="519"/>
                <w:tab w:val="decimal" w:pos="573"/>
              </w:tabs>
              <w:ind w:right="86"/>
              <w:rPr>
                <w:rFonts w:ascii="Arial" w:hAnsi="Arial" w:cs="Arial"/>
                <w:sz w:val="20"/>
                <w:szCs w:val="20"/>
              </w:rPr>
            </w:pPr>
            <w:r>
              <w:rPr>
                <w:rFonts w:ascii="Arial" w:hAnsi="Arial" w:cs="Arial"/>
                <w:sz w:val="20"/>
                <w:szCs w:val="20"/>
              </w:rPr>
              <w:t> </w:t>
            </w:r>
          </w:p>
        </w:tc>
      </w:tr>
      <w:tr w:rsidR="007563DD" w14:paraId="58892FCC" w14:textId="77777777" w:rsidTr="00761153">
        <w:trPr>
          <w:cantSplit/>
          <w:trHeight w:val="20"/>
          <w:jc w:val="center"/>
        </w:trPr>
        <w:tc>
          <w:tcPr>
            <w:tcW w:w="8622" w:type="dxa"/>
            <w:hideMark/>
          </w:tcPr>
          <w:p w14:paraId="5832793A"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Amount reclassified from accumulated other comprehensive income</w:t>
            </w:r>
          </w:p>
        </w:tc>
        <w:tc>
          <w:tcPr>
            <w:tcW w:w="711" w:type="dxa"/>
            <w:noWrap/>
            <w:tcMar>
              <w:top w:w="0" w:type="dxa"/>
              <w:left w:w="144" w:type="dxa"/>
              <w:bottom w:w="0" w:type="dxa"/>
              <w:right w:w="0" w:type="dxa"/>
            </w:tcMar>
            <w:vAlign w:val="bottom"/>
            <w:hideMark/>
          </w:tcPr>
          <w:p w14:paraId="2361848F" w14:textId="77777777" w:rsidR="007563DD" w:rsidRDefault="008627BE">
            <w:pPr>
              <w:pStyle w:val="NormalWeb"/>
              <w:tabs>
                <w:tab w:val="right" w:pos="468"/>
                <w:tab w:val="decimal" w:pos="558"/>
              </w:tabs>
              <w:spacing w:before="0" w:beforeAutospacing="0" w:after="20" w:afterAutospacing="0"/>
              <w:ind w:right="86"/>
              <w:rPr>
                <w:rFonts w:ascii="Arial" w:hAnsi="Arial" w:cs="Arial"/>
                <w:sz w:val="20"/>
                <w:szCs w:val="20"/>
              </w:rPr>
            </w:pPr>
            <w:r>
              <w:rPr>
                <w:rFonts w:ascii="Arial" w:hAnsi="Arial" w:cs="Arial"/>
                <w:bCs/>
                <w:sz w:val="20"/>
                <w:szCs w:val="20"/>
              </w:rPr>
              <w:tab/>
            </w:r>
            <w:r>
              <w:rPr>
                <w:rFonts w:ascii="Arial" w:hAnsi="Arial" w:cs="Arial"/>
                <w:b/>
                <w:bCs/>
                <w:sz w:val="20"/>
                <w:szCs w:val="20"/>
              </w:rPr>
              <w:t>(79</w:t>
            </w:r>
            <w:r>
              <w:rPr>
                <w:rFonts w:ascii="Arial" w:hAnsi="Arial" w:cs="Arial"/>
                <w:bCs/>
                <w:sz w:val="20"/>
                <w:szCs w:val="20"/>
              </w:rPr>
              <w:tab/>
            </w:r>
            <w:r>
              <w:rPr>
                <w:rFonts w:ascii="Arial" w:hAnsi="Arial" w:cs="Arial"/>
                <w:b/>
                <w:bCs/>
                <w:sz w:val="20"/>
                <w:szCs w:val="20"/>
              </w:rPr>
              <w:t>)</w:t>
            </w:r>
          </w:p>
        </w:tc>
        <w:tc>
          <w:tcPr>
            <w:tcW w:w="729" w:type="dxa"/>
            <w:noWrap/>
            <w:tcMar>
              <w:top w:w="0" w:type="dxa"/>
              <w:left w:w="144" w:type="dxa"/>
              <w:bottom w:w="0" w:type="dxa"/>
              <w:right w:w="0" w:type="dxa"/>
            </w:tcMar>
            <w:vAlign w:val="bottom"/>
            <w:hideMark/>
          </w:tcPr>
          <w:p w14:paraId="6F27174C" w14:textId="77777777" w:rsidR="007563DD" w:rsidRDefault="008627BE">
            <w:pPr>
              <w:pStyle w:val="NormalWeb"/>
              <w:tabs>
                <w:tab w:val="right" w:pos="484"/>
                <w:tab w:val="decimal" w:pos="556"/>
              </w:tabs>
              <w:spacing w:before="0" w:beforeAutospacing="0" w:after="20" w:afterAutospacing="0"/>
              <w:ind w:right="101"/>
              <w:rPr>
                <w:rFonts w:ascii="Arial" w:hAnsi="Arial" w:cs="Arial"/>
                <w:sz w:val="20"/>
                <w:szCs w:val="20"/>
              </w:rPr>
            </w:pPr>
            <w:r>
              <w:rPr>
                <w:rFonts w:ascii="Arial" w:hAnsi="Arial" w:cs="Arial"/>
                <w:sz w:val="20"/>
                <w:szCs w:val="20"/>
              </w:rPr>
              <w:tab/>
              <w:t>17</w:t>
            </w:r>
            <w:r>
              <w:rPr>
                <w:rFonts w:ascii="Arial" w:hAnsi="Arial" w:cs="Arial"/>
                <w:sz w:val="20"/>
                <w:szCs w:val="20"/>
              </w:rPr>
              <w:tab/>
            </w:r>
          </w:p>
        </w:tc>
        <w:tc>
          <w:tcPr>
            <w:tcW w:w="738" w:type="dxa"/>
            <w:noWrap/>
            <w:tcMar>
              <w:top w:w="0" w:type="dxa"/>
              <w:left w:w="144" w:type="dxa"/>
              <w:bottom w:w="0" w:type="dxa"/>
              <w:right w:w="0" w:type="dxa"/>
            </w:tcMar>
            <w:vAlign w:val="bottom"/>
            <w:hideMark/>
          </w:tcPr>
          <w:p w14:paraId="49B5A509" w14:textId="77777777" w:rsidR="007563DD" w:rsidRDefault="008627BE">
            <w:pPr>
              <w:pStyle w:val="NormalWeb"/>
              <w:tabs>
                <w:tab w:val="right" w:pos="519"/>
                <w:tab w:val="decimal" w:pos="573"/>
                <w:tab w:val="decimal" w:pos="760"/>
              </w:tabs>
              <w:spacing w:before="0" w:beforeAutospacing="0" w:after="20" w:afterAutospacing="0"/>
              <w:ind w:right="86"/>
              <w:rPr>
                <w:rFonts w:ascii="Arial" w:hAnsi="Arial" w:cs="Arial"/>
                <w:sz w:val="20"/>
                <w:szCs w:val="20"/>
              </w:rPr>
            </w:pPr>
            <w:r>
              <w:rPr>
                <w:rFonts w:ascii="Arial" w:hAnsi="Arial" w:cs="Arial"/>
                <w:sz w:val="20"/>
                <w:szCs w:val="20"/>
              </w:rPr>
              <w:tab/>
              <w:t>0</w:t>
            </w:r>
            <w:r>
              <w:rPr>
                <w:rFonts w:ascii="Arial" w:hAnsi="Arial" w:cs="Arial"/>
                <w:sz w:val="20"/>
                <w:szCs w:val="20"/>
              </w:rPr>
              <w:tab/>
            </w:r>
          </w:p>
        </w:tc>
      </w:tr>
      <w:tr w:rsidR="007563DD" w14:paraId="502FB855" w14:textId="77777777" w:rsidTr="00761153">
        <w:trPr>
          <w:trHeight w:val="20"/>
          <w:jc w:val="center"/>
        </w:trPr>
        <w:tc>
          <w:tcPr>
            <w:tcW w:w="8622" w:type="dxa"/>
            <w:vAlign w:val="center"/>
            <w:hideMark/>
          </w:tcPr>
          <w:p w14:paraId="21FB83AC" w14:textId="77777777" w:rsidR="007563DD" w:rsidRDefault="008627BE">
            <w:pPr>
              <w:rPr>
                <w:rFonts w:ascii="Arial" w:hAnsi="Arial" w:cs="Arial"/>
                <w:sz w:val="2"/>
                <w:szCs w:val="2"/>
              </w:rPr>
            </w:pPr>
            <w:r>
              <w:rPr>
                <w:rFonts w:ascii="Arial" w:hAnsi="Arial" w:cs="Arial"/>
                <w:sz w:val="2"/>
                <w:szCs w:val="2"/>
              </w:rPr>
              <w:t> </w:t>
            </w:r>
          </w:p>
        </w:tc>
        <w:tc>
          <w:tcPr>
            <w:tcW w:w="711" w:type="dxa"/>
            <w:vAlign w:val="center"/>
            <w:hideMark/>
          </w:tcPr>
          <w:p w14:paraId="48F719CD" w14:textId="77777777" w:rsidR="007563DD" w:rsidRDefault="008627BE">
            <w:pPr>
              <w:tabs>
                <w:tab w:val="right" w:pos="468"/>
                <w:tab w:val="decimal" w:pos="558"/>
              </w:tabs>
              <w:ind w:right="86"/>
              <w:rPr>
                <w:rFonts w:ascii="Arial" w:hAnsi="Arial" w:cs="Arial"/>
                <w:sz w:val="2"/>
                <w:szCs w:val="2"/>
              </w:rPr>
            </w:pPr>
            <w:r>
              <w:rPr>
                <w:rFonts w:ascii="Arial" w:hAnsi="Arial" w:cs="Arial"/>
                <w:sz w:val="2"/>
                <w:szCs w:val="2"/>
              </w:rPr>
              <w:t> </w:t>
            </w:r>
          </w:p>
        </w:tc>
        <w:tc>
          <w:tcPr>
            <w:tcW w:w="729" w:type="dxa"/>
            <w:vAlign w:val="center"/>
            <w:hideMark/>
          </w:tcPr>
          <w:p w14:paraId="4AA5AFC7" w14:textId="77777777" w:rsidR="007563DD" w:rsidRDefault="008627BE">
            <w:pPr>
              <w:tabs>
                <w:tab w:val="right" w:pos="484"/>
                <w:tab w:val="decimal" w:pos="556"/>
              </w:tabs>
              <w:ind w:right="101"/>
              <w:rPr>
                <w:rFonts w:ascii="Arial" w:hAnsi="Arial" w:cs="Arial"/>
                <w:sz w:val="2"/>
                <w:szCs w:val="2"/>
              </w:rPr>
            </w:pPr>
            <w:r>
              <w:rPr>
                <w:rFonts w:ascii="Arial" w:hAnsi="Arial" w:cs="Arial"/>
                <w:sz w:val="2"/>
                <w:szCs w:val="2"/>
              </w:rPr>
              <w:t> </w:t>
            </w:r>
          </w:p>
        </w:tc>
        <w:tc>
          <w:tcPr>
            <w:tcW w:w="738" w:type="dxa"/>
            <w:vAlign w:val="center"/>
            <w:hideMark/>
          </w:tcPr>
          <w:p w14:paraId="51554B1F" w14:textId="77777777" w:rsidR="007563DD" w:rsidRDefault="008627BE">
            <w:pPr>
              <w:tabs>
                <w:tab w:val="right" w:pos="519"/>
                <w:tab w:val="decimal" w:pos="573"/>
              </w:tabs>
              <w:ind w:right="86"/>
              <w:rPr>
                <w:rFonts w:ascii="Arial" w:hAnsi="Arial" w:cs="Arial"/>
                <w:sz w:val="2"/>
                <w:szCs w:val="2"/>
              </w:rPr>
            </w:pPr>
            <w:r>
              <w:rPr>
                <w:rFonts w:ascii="Arial" w:hAnsi="Arial" w:cs="Arial"/>
                <w:sz w:val="2"/>
                <w:szCs w:val="2"/>
              </w:rPr>
              <w:t> </w:t>
            </w:r>
          </w:p>
        </w:tc>
      </w:tr>
      <w:tr w:rsidR="007563DD" w14:paraId="3213EB48" w14:textId="77777777" w:rsidTr="00761153">
        <w:trPr>
          <w:cantSplit/>
          <w:trHeight w:val="20"/>
          <w:jc w:val="center"/>
        </w:trPr>
        <w:tc>
          <w:tcPr>
            <w:tcW w:w="8622" w:type="dxa"/>
            <w:hideMark/>
          </w:tcPr>
          <w:p w14:paraId="51BF6713" w14:textId="77777777" w:rsidR="007563DD" w:rsidRDefault="008627BE">
            <w:pPr>
              <w:pStyle w:val="NormalWeb"/>
              <w:spacing w:before="0" w:beforeAutospacing="0" w:after="0" w:afterAutospacing="0"/>
              <w:ind w:left="240" w:hanging="240"/>
              <w:rPr>
                <w:rFonts w:ascii="Arial" w:hAnsi="Arial" w:cs="Arial"/>
                <w:sz w:val="16"/>
                <w:szCs w:val="16"/>
              </w:rPr>
            </w:pPr>
            <w:r>
              <w:rPr>
                <w:rFonts w:ascii="Arial" w:hAnsi="Arial" w:cs="Arial"/>
                <w:b/>
                <w:bCs/>
                <w:sz w:val="16"/>
                <w:szCs w:val="16"/>
              </w:rPr>
              <w:t>Not Designated as Hedging Instruments</w:t>
            </w:r>
          </w:p>
        </w:tc>
        <w:tc>
          <w:tcPr>
            <w:tcW w:w="711" w:type="dxa"/>
            <w:tcMar>
              <w:top w:w="0" w:type="dxa"/>
              <w:left w:w="144" w:type="dxa"/>
              <w:bottom w:w="0" w:type="dxa"/>
              <w:right w:w="0" w:type="dxa"/>
            </w:tcMar>
            <w:vAlign w:val="bottom"/>
            <w:hideMark/>
          </w:tcPr>
          <w:p w14:paraId="36E227B5" w14:textId="77777777" w:rsidR="007563DD" w:rsidRDefault="008627BE">
            <w:pPr>
              <w:pStyle w:val="la2"/>
              <w:tabs>
                <w:tab w:val="right" w:pos="468"/>
                <w:tab w:val="decimal" w:pos="558"/>
              </w:tabs>
              <w:ind w:right="86"/>
              <w:rPr>
                <w:rFonts w:ascii="Arial" w:hAnsi="Arial" w:cs="Arial"/>
                <w:sz w:val="16"/>
                <w:szCs w:val="16"/>
              </w:rPr>
            </w:pPr>
            <w:r>
              <w:rPr>
                <w:rFonts w:ascii="Arial" w:hAnsi="Arial" w:cs="Arial"/>
                <w:sz w:val="16"/>
                <w:szCs w:val="16"/>
              </w:rPr>
              <w:t> </w:t>
            </w:r>
          </w:p>
        </w:tc>
        <w:tc>
          <w:tcPr>
            <w:tcW w:w="729" w:type="dxa"/>
            <w:tcMar>
              <w:top w:w="0" w:type="dxa"/>
              <w:left w:w="144" w:type="dxa"/>
              <w:bottom w:w="0" w:type="dxa"/>
              <w:right w:w="0" w:type="dxa"/>
            </w:tcMar>
            <w:vAlign w:val="bottom"/>
            <w:hideMark/>
          </w:tcPr>
          <w:p w14:paraId="1D1A227F" w14:textId="77777777" w:rsidR="007563DD" w:rsidRDefault="008627BE">
            <w:pPr>
              <w:pStyle w:val="la2"/>
              <w:tabs>
                <w:tab w:val="right" w:pos="484"/>
                <w:tab w:val="decimal" w:pos="556"/>
              </w:tabs>
              <w:ind w:right="101"/>
              <w:rPr>
                <w:rFonts w:ascii="Arial" w:hAnsi="Arial" w:cs="Arial"/>
                <w:sz w:val="16"/>
                <w:szCs w:val="16"/>
              </w:rPr>
            </w:pPr>
            <w:r>
              <w:rPr>
                <w:rFonts w:ascii="Arial" w:hAnsi="Arial" w:cs="Arial"/>
                <w:sz w:val="16"/>
                <w:szCs w:val="16"/>
              </w:rPr>
              <w:t> </w:t>
            </w:r>
          </w:p>
        </w:tc>
        <w:tc>
          <w:tcPr>
            <w:tcW w:w="738" w:type="dxa"/>
            <w:tcMar>
              <w:top w:w="0" w:type="dxa"/>
              <w:left w:w="144" w:type="dxa"/>
              <w:bottom w:w="0" w:type="dxa"/>
              <w:right w:w="0" w:type="dxa"/>
            </w:tcMar>
            <w:vAlign w:val="bottom"/>
            <w:hideMark/>
          </w:tcPr>
          <w:p w14:paraId="0EAA3084" w14:textId="77777777" w:rsidR="007563DD" w:rsidRDefault="008627BE">
            <w:pPr>
              <w:pStyle w:val="la2"/>
              <w:tabs>
                <w:tab w:val="right" w:pos="519"/>
                <w:tab w:val="decimal" w:pos="573"/>
              </w:tabs>
              <w:ind w:right="86"/>
              <w:rPr>
                <w:rFonts w:ascii="Arial" w:hAnsi="Arial" w:cs="Arial"/>
                <w:sz w:val="16"/>
                <w:szCs w:val="16"/>
              </w:rPr>
            </w:pPr>
            <w:r>
              <w:rPr>
                <w:rFonts w:ascii="Arial" w:hAnsi="Arial" w:cs="Arial"/>
                <w:sz w:val="16"/>
                <w:szCs w:val="16"/>
              </w:rPr>
              <w:t> </w:t>
            </w:r>
          </w:p>
        </w:tc>
      </w:tr>
      <w:tr w:rsidR="007563DD" w14:paraId="3CA92C07" w14:textId="77777777" w:rsidTr="00761153">
        <w:trPr>
          <w:trHeight w:val="20"/>
          <w:jc w:val="center"/>
        </w:trPr>
        <w:tc>
          <w:tcPr>
            <w:tcW w:w="8622" w:type="dxa"/>
            <w:vAlign w:val="center"/>
            <w:hideMark/>
          </w:tcPr>
          <w:p w14:paraId="4135ECE4" w14:textId="77777777" w:rsidR="007563DD" w:rsidRDefault="008627BE">
            <w:pPr>
              <w:rPr>
                <w:rFonts w:ascii="Arial" w:hAnsi="Arial" w:cs="Arial"/>
                <w:sz w:val="2"/>
                <w:szCs w:val="2"/>
              </w:rPr>
            </w:pPr>
            <w:r>
              <w:rPr>
                <w:rFonts w:ascii="Arial" w:hAnsi="Arial" w:cs="Arial"/>
                <w:sz w:val="2"/>
                <w:szCs w:val="2"/>
              </w:rPr>
              <w:t> </w:t>
            </w:r>
          </w:p>
        </w:tc>
        <w:tc>
          <w:tcPr>
            <w:tcW w:w="711" w:type="dxa"/>
            <w:vAlign w:val="center"/>
            <w:hideMark/>
          </w:tcPr>
          <w:p w14:paraId="4CCDC876" w14:textId="77777777" w:rsidR="007563DD" w:rsidRDefault="008627BE">
            <w:pPr>
              <w:tabs>
                <w:tab w:val="right" w:pos="468"/>
                <w:tab w:val="decimal" w:pos="558"/>
              </w:tabs>
              <w:ind w:right="86"/>
              <w:rPr>
                <w:rFonts w:ascii="Arial" w:hAnsi="Arial" w:cs="Arial"/>
                <w:sz w:val="2"/>
                <w:szCs w:val="2"/>
              </w:rPr>
            </w:pPr>
            <w:r>
              <w:rPr>
                <w:rFonts w:ascii="Arial" w:hAnsi="Arial" w:cs="Arial"/>
                <w:sz w:val="2"/>
                <w:szCs w:val="2"/>
              </w:rPr>
              <w:t> </w:t>
            </w:r>
          </w:p>
        </w:tc>
        <w:tc>
          <w:tcPr>
            <w:tcW w:w="729" w:type="dxa"/>
            <w:vAlign w:val="center"/>
            <w:hideMark/>
          </w:tcPr>
          <w:p w14:paraId="0D902459" w14:textId="77777777" w:rsidR="007563DD" w:rsidRDefault="008627BE">
            <w:pPr>
              <w:tabs>
                <w:tab w:val="right" w:pos="484"/>
                <w:tab w:val="decimal" w:pos="556"/>
              </w:tabs>
              <w:ind w:right="101"/>
              <w:rPr>
                <w:rFonts w:ascii="Arial" w:hAnsi="Arial" w:cs="Arial"/>
                <w:sz w:val="2"/>
                <w:szCs w:val="2"/>
              </w:rPr>
            </w:pPr>
            <w:r>
              <w:rPr>
                <w:rFonts w:ascii="Arial" w:hAnsi="Arial" w:cs="Arial"/>
                <w:sz w:val="2"/>
                <w:szCs w:val="2"/>
              </w:rPr>
              <w:t> </w:t>
            </w:r>
          </w:p>
        </w:tc>
        <w:tc>
          <w:tcPr>
            <w:tcW w:w="738" w:type="dxa"/>
            <w:vAlign w:val="center"/>
            <w:hideMark/>
          </w:tcPr>
          <w:p w14:paraId="6DCF16C3" w14:textId="77777777" w:rsidR="007563DD" w:rsidRDefault="008627BE">
            <w:pPr>
              <w:tabs>
                <w:tab w:val="right" w:pos="519"/>
                <w:tab w:val="decimal" w:pos="573"/>
              </w:tabs>
              <w:ind w:right="86"/>
              <w:rPr>
                <w:rFonts w:ascii="Arial" w:hAnsi="Arial" w:cs="Arial"/>
                <w:sz w:val="2"/>
                <w:szCs w:val="2"/>
              </w:rPr>
            </w:pPr>
            <w:r>
              <w:rPr>
                <w:rFonts w:ascii="Arial" w:hAnsi="Arial" w:cs="Arial"/>
                <w:sz w:val="2"/>
                <w:szCs w:val="2"/>
              </w:rPr>
              <w:t> </w:t>
            </w:r>
          </w:p>
        </w:tc>
      </w:tr>
      <w:tr w:rsidR="007563DD" w14:paraId="6C3192F0" w14:textId="77777777" w:rsidTr="00761153">
        <w:trPr>
          <w:cantSplit/>
          <w:trHeight w:val="20"/>
          <w:jc w:val="center"/>
        </w:trPr>
        <w:tc>
          <w:tcPr>
            <w:tcW w:w="8622" w:type="dxa"/>
            <w:hideMark/>
          </w:tcPr>
          <w:p w14:paraId="410AE5AE"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Foreign exchange contracts</w:t>
            </w:r>
          </w:p>
        </w:tc>
        <w:tc>
          <w:tcPr>
            <w:tcW w:w="711" w:type="dxa"/>
            <w:noWrap/>
            <w:tcMar>
              <w:top w:w="0" w:type="dxa"/>
              <w:left w:w="144" w:type="dxa"/>
              <w:bottom w:w="0" w:type="dxa"/>
              <w:right w:w="0" w:type="dxa"/>
            </w:tcMar>
            <w:vAlign w:val="bottom"/>
            <w:hideMark/>
          </w:tcPr>
          <w:p w14:paraId="5A1A1595" w14:textId="77777777" w:rsidR="007563DD" w:rsidRDefault="008627BE">
            <w:pPr>
              <w:pStyle w:val="NormalWeb"/>
              <w:tabs>
                <w:tab w:val="right" w:pos="468"/>
                <w:tab w:val="decimal" w:pos="558"/>
              </w:tabs>
              <w:spacing w:before="0" w:beforeAutospacing="0" w:after="20" w:afterAutospacing="0"/>
              <w:ind w:right="86"/>
              <w:rPr>
                <w:rFonts w:ascii="Arial" w:hAnsi="Arial" w:cs="Arial"/>
                <w:sz w:val="20"/>
                <w:szCs w:val="20"/>
              </w:rPr>
            </w:pPr>
            <w:r>
              <w:rPr>
                <w:rFonts w:ascii="Arial" w:hAnsi="Arial" w:cs="Arial"/>
                <w:bCs/>
                <w:sz w:val="20"/>
                <w:szCs w:val="20"/>
              </w:rPr>
              <w:tab/>
            </w:r>
            <w:r>
              <w:rPr>
                <w:rFonts w:ascii="Arial" w:hAnsi="Arial" w:cs="Arial"/>
                <w:b/>
                <w:bCs/>
                <w:sz w:val="20"/>
                <w:szCs w:val="20"/>
              </w:rPr>
              <w:t>383</w:t>
            </w:r>
            <w:r>
              <w:rPr>
                <w:rFonts w:ascii="Arial" w:hAnsi="Arial" w:cs="Arial"/>
                <w:bCs/>
                <w:sz w:val="20"/>
                <w:szCs w:val="20"/>
              </w:rPr>
              <w:tab/>
            </w:r>
          </w:p>
        </w:tc>
        <w:tc>
          <w:tcPr>
            <w:tcW w:w="729" w:type="dxa"/>
            <w:noWrap/>
            <w:tcMar>
              <w:top w:w="0" w:type="dxa"/>
              <w:left w:w="144" w:type="dxa"/>
              <w:bottom w:w="0" w:type="dxa"/>
              <w:right w:w="0" w:type="dxa"/>
            </w:tcMar>
            <w:vAlign w:val="bottom"/>
            <w:hideMark/>
          </w:tcPr>
          <w:p w14:paraId="35BAD902" w14:textId="77777777" w:rsidR="007563DD" w:rsidRDefault="008627BE">
            <w:pPr>
              <w:pStyle w:val="NormalWeb"/>
              <w:tabs>
                <w:tab w:val="right" w:pos="484"/>
                <w:tab w:val="decimal" w:pos="556"/>
              </w:tabs>
              <w:spacing w:before="0" w:beforeAutospacing="0" w:after="20" w:afterAutospacing="0"/>
              <w:ind w:right="101"/>
              <w:rPr>
                <w:rFonts w:ascii="Arial" w:hAnsi="Arial" w:cs="Arial"/>
                <w:sz w:val="20"/>
                <w:szCs w:val="20"/>
              </w:rPr>
            </w:pPr>
            <w:r>
              <w:rPr>
                <w:rFonts w:ascii="Arial" w:hAnsi="Arial" w:cs="Arial"/>
                <w:sz w:val="20"/>
                <w:szCs w:val="20"/>
              </w:rPr>
              <w:tab/>
              <w:t>27</w:t>
            </w:r>
            <w:r>
              <w:rPr>
                <w:rFonts w:ascii="Arial" w:hAnsi="Arial" w:cs="Arial"/>
                <w:sz w:val="20"/>
                <w:szCs w:val="20"/>
              </w:rPr>
              <w:tab/>
            </w:r>
          </w:p>
        </w:tc>
        <w:tc>
          <w:tcPr>
            <w:tcW w:w="738" w:type="dxa"/>
            <w:noWrap/>
            <w:tcMar>
              <w:top w:w="0" w:type="dxa"/>
              <w:left w:w="144" w:type="dxa"/>
              <w:bottom w:w="0" w:type="dxa"/>
              <w:right w:w="0" w:type="dxa"/>
            </w:tcMar>
            <w:vAlign w:val="bottom"/>
            <w:hideMark/>
          </w:tcPr>
          <w:p w14:paraId="5C24006F" w14:textId="77777777" w:rsidR="007563DD" w:rsidRDefault="008627BE">
            <w:pPr>
              <w:pStyle w:val="NormalWeb"/>
              <w:tabs>
                <w:tab w:val="right" w:pos="519"/>
                <w:tab w:val="decimal" w:pos="573"/>
                <w:tab w:val="decimal" w:pos="760"/>
              </w:tabs>
              <w:spacing w:before="0" w:beforeAutospacing="0" w:after="20" w:afterAutospacing="0"/>
              <w:ind w:right="86"/>
              <w:rPr>
                <w:rFonts w:ascii="Arial" w:hAnsi="Arial" w:cs="Arial"/>
                <w:sz w:val="20"/>
                <w:szCs w:val="20"/>
              </w:rPr>
            </w:pPr>
            <w:r>
              <w:rPr>
                <w:rFonts w:ascii="Arial" w:hAnsi="Arial" w:cs="Arial"/>
                <w:sz w:val="20"/>
                <w:szCs w:val="20"/>
              </w:rPr>
              <w:tab/>
              <w:t>(123</w:t>
            </w:r>
            <w:r>
              <w:rPr>
                <w:rFonts w:ascii="Arial" w:hAnsi="Arial" w:cs="Arial"/>
                <w:sz w:val="20"/>
                <w:szCs w:val="20"/>
              </w:rPr>
              <w:tab/>
              <w:t>)</w:t>
            </w:r>
          </w:p>
        </w:tc>
      </w:tr>
      <w:tr w:rsidR="007563DD" w14:paraId="6CEED3D9" w14:textId="77777777" w:rsidTr="00761153">
        <w:trPr>
          <w:cantSplit/>
          <w:trHeight w:val="20"/>
          <w:jc w:val="center"/>
        </w:trPr>
        <w:tc>
          <w:tcPr>
            <w:tcW w:w="8622" w:type="dxa"/>
            <w:hideMark/>
          </w:tcPr>
          <w:p w14:paraId="44DF019D"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Other contracts</w:t>
            </w:r>
          </w:p>
        </w:tc>
        <w:tc>
          <w:tcPr>
            <w:tcW w:w="711" w:type="dxa"/>
            <w:noWrap/>
            <w:tcMar>
              <w:top w:w="0" w:type="dxa"/>
              <w:left w:w="144" w:type="dxa"/>
              <w:bottom w:w="0" w:type="dxa"/>
              <w:right w:w="0" w:type="dxa"/>
            </w:tcMar>
            <w:vAlign w:val="bottom"/>
            <w:hideMark/>
          </w:tcPr>
          <w:p w14:paraId="3A4DCAC3" w14:textId="77777777" w:rsidR="007563DD" w:rsidRDefault="008627BE">
            <w:pPr>
              <w:pStyle w:val="NormalWeb"/>
              <w:tabs>
                <w:tab w:val="right" w:pos="468"/>
                <w:tab w:val="decimal" w:pos="558"/>
              </w:tabs>
              <w:spacing w:before="0" w:beforeAutospacing="0" w:after="20" w:afterAutospacing="0"/>
              <w:ind w:right="86"/>
              <w:rPr>
                <w:rFonts w:ascii="Arial" w:hAnsi="Arial" w:cs="Arial"/>
                <w:sz w:val="20"/>
                <w:szCs w:val="20"/>
              </w:rPr>
            </w:pPr>
            <w:r>
              <w:rPr>
                <w:rFonts w:ascii="Arial" w:hAnsi="Arial" w:cs="Arial"/>
                <w:bCs/>
                <w:sz w:val="20"/>
                <w:szCs w:val="20"/>
              </w:rPr>
              <w:tab/>
            </w:r>
            <w:r>
              <w:rPr>
                <w:rFonts w:ascii="Arial" w:hAnsi="Arial" w:cs="Arial"/>
                <w:b/>
                <w:bCs/>
                <w:sz w:val="20"/>
                <w:szCs w:val="20"/>
              </w:rPr>
              <w:t>(72</w:t>
            </w:r>
            <w:r>
              <w:rPr>
                <w:rFonts w:ascii="Arial" w:hAnsi="Arial" w:cs="Arial"/>
                <w:bCs/>
                <w:sz w:val="20"/>
                <w:szCs w:val="20"/>
              </w:rPr>
              <w:tab/>
            </w:r>
            <w:r>
              <w:rPr>
                <w:rFonts w:ascii="Arial" w:hAnsi="Arial" w:cs="Arial"/>
                <w:b/>
                <w:bCs/>
                <w:sz w:val="20"/>
                <w:szCs w:val="20"/>
              </w:rPr>
              <w:t>)</w:t>
            </w:r>
          </w:p>
        </w:tc>
        <w:tc>
          <w:tcPr>
            <w:tcW w:w="729" w:type="dxa"/>
            <w:noWrap/>
            <w:tcMar>
              <w:top w:w="0" w:type="dxa"/>
              <w:left w:w="144" w:type="dxa"/>
              <w:bottom w:w="0" w:type="dxa"/>
              <w:right w:w="0" w:type="dxa"/>
            </w:tcMar>
            <w:vAlign w:val="bottom"/>
            <w:hideMark/>
          </w:tcPr>
          <w:p w14:paraId="556875CD" w14:textId="77777777" w:rsidR="007563DD" w:rsidRDefault="008627BE">
            <w:pPr>
              <w:pStyle w:val="NormalWeb"/>
              <w:tabs>
                <w:tab w:val="right" w:pos="484"/>
                <w:tab w:val="decimal" w:pos="556"/>
              </w:tabs>
              <w:spacing w:before="0" w:beforeAutospacing="0" w:after="20" w:afterAutospacing="0"/>
              <w:ind w:right="101"/>
              <w:rPr>
                <w:rFonts w:ascii="Arial" w:hAnsi="Arial" w:cs="Arial"/>
                <w:sz w:val="20"/>
                <w:szCs w:val="20"/>
              </w:rPr>
            </w:pPr>
            <w:r>
              <w:rPr>
                <w:rFonts w:ascii="Arial" w:hAnsi="Arial" w:cs="Arial"/>
                <w:sz w:val="20"/>
                <w:szCs w:val="20"/>
              </w:rPr>
              <w:tab/>
              <w:t>9</w:t>
            </w:r>
            <w:r>
              <w:rPr>
                <w:rFonts w:ascii="Arial" w:hAnsi="Arial" w:cs="Arial"/>
                <w:sz w:val="20"/>
                <w:szCs w:val="20"/>
              </w:rPr>
              <w:tab/>
            </w:r>
          </w:p>
        </w:tc>
        <w:tc>
          <w:tcPr>
            <w:tcW w:w="738" w:type="dxa"/>
            <w:noWrap/>
            <w:tcMar>
              <w:top w:w="0" w:type="dxa"/>
              <w:left w:w="144" w:type="dxa"/>
              <w:bottom w:w="0" w:type="dxa"/>
              <w:right w:w="0" w:type="dxa"/>
            </w:tcMar>
            <w:vAlign w:val="bottom"/>
            <w:hideMark/>
          </w:tcPr>
          <w:p w14:paraId="237C26F2" w14:textId="77777777" w:rsidR="007563DD" w:rsidRDefault="008627BE">
            <w:pPr>
              <w:pStyle w:val="NormalWeb"/>
              <w:tabs>
                <w:tab w:val="right" w:pos="519"/>
                <w:tab w:val="decimal" w:pos="573"/>
                <w:tab w:val="decimal" w:pos="760"/>
              </w:tabs>
              <w:spacing w:before="0" w:beforeAutospacing="0" w:after="20" w:afterAutospacing="0"/>
              <w:ind w:right="86"/>
              <w:rPr>
                <w:rFonts w:ascii="Arial" w:hAnsi="Arial" w:cs="Arial"/>
                <w:sz w:val="20"/>
                <w:szCs w:val="20"/>
              </w:rPr>
            </w:pPr>
            <w:r>
              <w:rPr>
                <w:rFonts w:ascii="Arial" w:hAnsi="Arial" w:cs="Arial"/>
                <w:sz w:val="20"/>
                <w:szCs w:val="20"/>
              </w:rPr>
              <w:tab/>
              <w:t>50</w:t>
            </w:r>
            <w:r>
              <w:rPr>
                <w:rFonts w:ascii="Arial" w:hAnsi="Arial" w:cs="Arial"/>
                <w:sz w:val="20"/>
                <w:szCs w:val="20"/>
              </w:rPr>
              <w:tab/>
            </w:r>
          </w:p>
        </w:tc>
      </w:tr>
      <w:tr w:rsidR="007563DD" w14:paraId="4CB77972" w14:textId="77777777" w:rsidTr="00761153">
        <w:trPr>
          <w:cantSplit/>
          <w:trHeight w:val="20"/>
          <w:jc w:val="center"/>
        </w:trPr>
        <w:tc>
          <w:tcPr>
            <w:tcW w:w="9333" w:type="dxa"/>
            <w:gridSpan w:val="2"/>
            <w:tcMar>
              <w:top w:w="0" w:type="dxa"/>
              <w:left w:w="144" w:type="dxa"/>
              <w:bottom w:w="0" w:type="dxa"/>
              <w:right w:w="0" w:type="dxa"/>
            </w:tcMar>
            <w:vAlign w:val="bottom"/>
            <w:hideMark/>
          </w:tcPr>
          <w:p w14:paraId="2142260B" w14:textId="77777777" w:rsidR="007563DD" w:rsidRDefault="008627BE">
            <w:pPr>
              <w:pStyle w:val="rrdsinglerule"/>
              <w:tabs>
                <w:tab w:val="right" w:pos="468"/>
                <w:tab w:val="decimal" w:pos="558"/>
              </w:tabs>
              <w:spacing w:before="0"/>
              <w:ind w:left="-157" w:right="86"/>
              <w:rPr>
                <w:rFonts w:ascii="Arial" w:hAnsi="Arial" w:cs="Arial"/>
                <w:sz w:val="20"/>
                <w:szCs w:val="20"/>
              </w:rPr>
            </w:pPr>
            <w:r>
              <w:rPr>
                <w:rFonts w:ascii="Arial" w:hAnsi="Arial" w:cs="Arial"/>
                <w:sz w:val="20"/>
                <w:szCs w:val="20"/>
              </w:rPr>
              <w:t> </w:t>
            </w:r>
          </w:p>
        </w:tc>
        <w:tc>
          <w:tcPr>
            <w:tcW w:w="729" w:type="dxa"/>
            <w:tcMar>
              <w:top w:w="0" w:type="dxa"/>
              <w:left w:w="144" w:type="dxa"/>
              <w:bottom w:w="0" w:type="dxa"/>
              <w:right w:w="0" w:type="dxa"/>
            </w:tcMar>
            <w:vAlign w:val="bottom"/>
            <w:hideMark/>
          </w:tcPr>
          <w:p w14:paraId="01BA315E" w14:textId="77777777" w:rsidR="007563DD" w:rsidRDefault="008627BE">
            <w:pPr>
              <w:pStyle w:val="rrdsinglerule"/>
              <w:tabs>
                <w:tab w:val="right" w:pos="484"/>
                <w:tab w:val="decimal" w:pos="556"/>
              </w:tabs>
              <w:spacing w:before="0"/>
              <w:ind w:right="101"/>
              <w:rPr>
                <w:rFonts w:ascii="Arial" w:hAnsi="Arial" w:cs="Arial"/>
                <w:sz w:val="20"/>
                <w:szCs w:val="20"/>
              </w:rPr>
            </w:pPr>
            <w:r>
              <w:rPr>
                <w:rFonts w:ascii="Arial" w:hAnsi="Arial" w:cs="Arial"/>
                <w:sz w:val="20"/>
                <w:szCs w:val="20"/>
              </w:rPr>
              <w:t> </w:t>
            </w:r>
          </w:p>
        </w:tc>
        <w:tc>
          <w:tcPr>
            <w:tcW w:w="738" w:type="dxa"/>
            <w:tcMar>
              <w:top w:w="0" w:type="dxa"/>
              <w:left w:w="144" w:type="dxa"/>
              <w:bottom w:w="0" w:type="dxa"/>
              <w:right w:w="0" w:type="dxa"/>
            </w:tcMar>
            <w:vAlign w:val="bottom"/>
            <w:hideMark/>
          </w:tcPr>
          <w:p w14:paraId="5F048D8E" w14:textId="77777777" w:rsidR="007563DD" w:rsidRDefault="008627BE">
            <w:pPr>
              <w:pStyle w:val="rrdsinglerule"/>
              <w:tabs>
                <w:tab w:val="right" w:pos="519"/>
                <w:tab w:val="decimal" w:pos="573"/>
              </w:tabs>
              <w:spacing w:before="0"/>
              <w:ind w:right="86"/>
              <w:rPr>
                <w:rFonts w:ascii="Arial" w:hAnsi="Arial" w:cs="Arial"/>
                <w:sz w:val="20"/>
                <w:szCs w:val="20"/>
              </w:rPr>
            </w:pPr>
            <w:r>
              <w:rPr>
                <w:rFonts w:ascii="Arial" w:hAnsi="Arial" w:cs="Arial"/>
                <w:sz w:val="20"/>
                <w:szCs w:val="20"/>
              </w:rPr>
              <w:t> </w:t>
            </w:r>
          </w:p>
        </w:tc>
      </w:tr>
    </w:tbl>
    <w:p w14:paraId="35BAFABC" w14:textId="77777777" w:rsidR="007563DD" w:rsidRDefault="008627BE">
      <w:pPr>
        <w:pStyle w:val="NormalWeb"/>
        <w:spacing w:before="180" w:beforeAutospacing="0" w:after="0" w:afterAutospacing="0"/>
        <w:jc w:val="both"/>
        <w:rPr>
          <w:sz w:val="2"/>
          <w:szCs w:val="2"/>
        </w:rPr>
      </w:pPr>
      <w:r>
        <w:br w:type="page"/>
      </w:r>
      <w:r>
        <w:rPr>
          <w:sz w:val="2"/>
          <w:szCs w:val="2"/>
        </w:rPr>
        <w:lastRenderedPageBreak/>
        <w:t> </w:t>
      </w:r>
    </w:p>
    <w:p w14:paraId="6131BC7C" w14:textId="77777777" w:rsidR="007563DD" w:rsidRDefault="008627BE">
      <w:pPr>
        <w:pStyle w:val="NormalWeb"/>
        <w:keepNext/>
        <w:spacing w:before="0" w:beforeAutospacing="0" w:after="0" w:afterAutospacing="0"/>
        <w:jc w:val="both"/>
        <w:rPr>
          <w:rFonts w:ascii="Arial" w:hAnsi="Arial" w:cs="Arial"/>
          <w:sz w:val="20"/>
          <w:szCs w:val="20"/>
        </w:rPr>
      </w:pPr>
      <w:r>
        <w:rPr>
          <w:rFonts w:ascii="Arial" w:hAnsi="Arial" w:cs="Arial"/>
          <w:sz w:val="20"/>
          <w:szCs w:val="20"/>
        </w:rPr>
        <w:t xml:space="preserve">Gains (losses), net of tax, on derivative instruments recognized in our consolidated comprehensive income statements were as follows: </w:t>
      </w:r>
    </w:p>
    <w:p w14:paraId="4C18D81C"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8433"/>
        <w:gridCol w:w="747"/>
        <w:gridCol w:w="828"/>
        <w:gridCol w:w="792"/>
      </w:tblGrid>
      <w:tr w:rsidR="007563DD" w14:paraId="5CDA048F" w14:textId="77777777" w:rsidTr="00761153">
        <w:trPr>
          <w:cantSplit/>
          <w:trHeight w:val="20"/>
          <w:tblHeader/>
          <w:jc w:val="center"/>
        </w:trPr>
        <w:tc>
          <w:tcPr>
            <w:tcW w:w="8433" w:type="dxa"/>
            <w:vAlign w:val="bottom"/>
            <w:hideMark/>
          </w:tcPr>
          <w:p w14:paraId="702775B2"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747" w:type="dxa"/>
            <w:tcMar>
              <w:top w:w="0" w:type="dxa"/>
              <w:left w:w="144" w:type="dxa"/>
              <w:bottom w:w="0" w:type="dxa"/>
              <w:right w:w="0" w:type="dxa"/>
            </w:tcMar>
            <w:vAlign w:val="bottom"/>
            <w:hideMark/>
          </w:tcPr>
          <w:p w14:paraId="34DB3177" w14:textId="77777777" w:rsidR="007563DD" w:rsidRDefault="008627BE">
            <w:pPr>
              <w:pStyle w:val="la2"/>
              <w:rPr>
                <w:rFonts w:ascii="Arial" w:hAnsi="Arial" w:cs="Arial"/>
                <w:sz w:val="16"/>
                <w:szCs w:val="16"/>
              </w:rPr>
            </w:pPr>
            <w:r>
              <w:rPr>
                <w:rFonts w:ascii="Arial" w:hAnsi="Arial" w:cs="Arial"/>
                <w:sz w:val="16"/>
                <w:szCs w:val="16"/>
              </w:rPr>
              <w:t> </w:t>
            </w:r>
          </w:p>
        </w:tc>
        <w:tc>
          <w:tcPr>
            <w:tcW w:w="828" w:type="dxa"/>
            <w:tcMar>
              <w:top w:w="0" w:type="dxa"/>
              <w:left w:w="144" w:type="dxa"/>
              <w:bottom w:w="0" w:type="dxa"/>
              <w:right w:w="0" w:type="dxa"/>
            </w:tcMar>
            <w:vAlign w:val="bottom"/>
            <w:hideMark/>
          </w:tcPr>
          <w:p w14:paraId="58056930" w14:textId="77777777" w:rsidR="007563DD" w:rsidRDefault="008627BE">
            <w:pPr>
              <w:pStyle w:val="la2"/>
              <w:rPr>
                <w:rFonts w:ascii="Arial" w:hAnsi="Arial" w:cs="Arial"/>
                <w:sz w:val="16"/>
                <w:szCs w:val="16"/>
              </w:rPr>
            </w:pPr>
            <w:r>
              <w:rPr>
                <w:rFonts w:ascii="Arial" w:hAnsi="Arial" w:cs="Arial"/>
                <w:sz w:val="16"/>
                <w:szCs w:val="16"/>
              </w:rPr>
              <w:t> </w:t>
            </w:r>
          </w:p>
        </w:tc>
        <w:tc>
          <w:tcPr>
            <w:tcW w:w="792" w:type="dxa"/>
            <w:tcMar>
              <w:top w:w="0" w:type="dxa"/>
              <w:left w:w="144" w:type="dxa"/>
              <w:bottom w:w="0" w:type="dxa"/>
              <w:right w:w="0" w:type="dxa"/>
            </w:tcMar>
            <w:vAlign w:val="bottom"/>
            <w:hideMark/>
          </w:tcPr>
          <w:p w14:paraId="62A130CD"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66A5D667" w14:textId="77777777" w:rsidTr="00761153">
        <w:trPr>
          <w:cantSplit/>
          <w:trHeight w:val="20"/>
          <w:jc w:val="center"/>
        </w:trPr>
        <w:tc>
          <w:tcPr>
            <w:tcW w:w="10800" w:type="dxa"/>
            <w:gridSpan w:val="4"/>
            <w:tcMar>
              <w:top w:w="0" w:type="dxa"/>
              <w:left w:w="144" w:type="dxa"/>
              <w:bottom w:w="0" w:type="dxa"/>
              <w:right w:w="0" w:type="dxa"/>
            </w:tcMar>
            <w:vAlign w:val="bottom"/>
            <w:hideMark/>
          </w:tcPr>
          <w:p w14:paraId="32EDC4DB" w14:textId="77777777" w:rsidR="007563DD" w:rsidRDefault="008627BE">
            <w:pPr>
              <w:pStyle w:val="rrdsinglerule"/>
              <w:spacing w:before="0"/>
              <w:ind w:left="-121"/>
              <w:rPr>
                <w:rFonts w:ascii="Arial" w:hAnsi="Arial" w:cs="Arial"/>
                <w:sz w:val="16"/>
                <w:szCs w:val="16"/>
              </w:rPr>
            </w:pPr>
            <w:r>
              <w:rPr>
                <w:rFonts w:ascii="Arial" w:hAnsi="Arial" w:cs="Arial"/>
                <w:sz w:val="16"/>
                <w:szCs w:val="16"/>
              </w:rPr>
              <w:t> </w:t>
            </w:r>
          </w:p>
        </w:tc>
      </w:tr>
      <w:tr w:rsidR="007563DD" w14:paraId="05D1C9F6" w14:textId="77777777" w:rsidTr="00761153">
        <w:trPr>
          <w:trHeight w:val="20"/>
          <w:jc w:val="center"/>
        </w:trPr>
        <w:tc>
          <w:tcPr>
            <w:tcW w:w="8433" w:type="dxa"/>
            <w:vAlign w:val="center"/>
            <w:hideMark/>
          </w:tcPr>
          <w:p w14:paraId="031F2D40" w14:textId="77777777" w:rsidR="007563DD" w:rsidRDefault="008627BE">
            <w:pPr>
              <w:rPr>
                <w:rFonts w:ascii="Arial" w:hAnsi="Arial" w:cs="Arial"/>
                <w:sz w:val="2"/>
                <w:szCs w:val="2"/>
              </w:rPr>
            </w:pPr>
            <w:r>
              <w:rPr>
                <w:rFonts w:ascii="Arial" w:hAnsi="Arial" w:cs="Arial"/>
                <w:sz w:val="2"/>
                <w:szCs w:val="2"/>
              </w:rPr>
              <w:t> </w:t>
            </w:r>
          </w:p>
        </w:tc>
        <w:tc>
          <w:tcPr>
            <w:tcW w:w="747" w:type="dxa"/>
            <w:vAlign w:val="center"/>
            <w:hideMark/>
          </w:tcPr>
          <w:p w14:paraId="5E179F14" w14:textId="77777777" w:rsidR="007563DD" w:rsidRDefault="008627BE">
            <w:pPr>
              <w:rPr>
                <w:rFonts w:ascii="Arial" w:hAnsi="Arial" w:cs="Arial"/>
                <w:sz w:val="2"/>
                <w:szCs w:val="2"/>
              </w:rPr>
            </w:pPr>
            <w:r>
              <w:rPr>
                <w:rFonts w:ascii="Arial" w:hAnsi="Arial" w:cs="Arial"/>
                <w:sz w:val="2"/>
                <w:szCs w:val="2"/>
              </w:rPr>
              <w:t> </w:t>
            </w:r>
          </w:p>
        </w:tc>
        <w:tc>
          <w:tcPr>
            <w:tcW w:w="828" w:type="dxa"/>
            <w:vAlign w:val="center"/>
            <w:hideMark/>
          </w:tcPr>
          <w:p w14:paraId="4B3EB043" w14:textId="77777777" w:rsidR="007563DD" w:rsidRDefault="008627BE">
            <w:pPr>
              <w:rPr>
                <w:rFonts w:ascii="Arial" w:hAnsi="Arial" w:cs="Arial"/>
                <w:sz w:val="2"/>
                <w:szCs w:val="2"/>
              </w:rPr>
            </w:pPr>
            <w:r>
              <w:rPr>
                <w:rFonts w:ascii="Arial" w:hAnsi="Arial" w:cs="Arial"/>
                <w:sz w:val="2"/>
                <w:szCs w:val="2"/>
              </w:rPr>
              <w:t> </w:t>
            </w:r>
          </w:p>
        </w:tc>
        <w:tc>
          <w:tcPr>
            <w:tcW w:w="792" w:type="dxa"/>
            <w:vAlign w:val="center"/>
            <w:hideMark/>
          </w:tcPr>
          <w:p w14:paraId="3EFCDDB2" w14:textId="77777777" w:rsidR="007563DD" w:rsidRDefault="008627BE">
            <w:pPr>
              <w:rPr>
                <w:rFonts w:ascii="Arial" w:hAnsi="Arial" w:cs="Arial"/>
                <w:sz w:val="2"/>
                <w:szCs w:val="2"/>
              </w:rPr>
            </w:pPr>
            <w:r>
              <w:rPr>
                <w:rFonts w:ascii="Arial" w:hAnsi="Arial" w:cs="Arial"/>
                <w:sz w:val="2"/>
                <w:szCs w:val="2"/>
              </w:rPr>
              <w:t> </w:t>
            </w:r>
          </w:p>
        </w:tc>
      </w:tr>
      <w:tr w:rsidR="007563DD" w14:paraId="321A746E" w14:textId="77777777" w:rsidTr="00761153">
        <w:trPr>
          <w:cantSplit/>
          <w:trHeight w:val="20"/>
          <w:jc w:val="center"/>
        </w:trPr>
        <w:tc>
          <w:tcPr>
            <w:tcW w:w="8433" w:type="dxa"/>
            <w:vAlign w:val="bottom"/>
            <w:hideMark/>
          </w:tcPr>
          <w:p w14:paraId="5C3DA31B"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Year Ended June 30,</w:t>
            </w:r>
          </w:p>
        </w:tc>
        <w:tc>
          <w:tcPr>
            <w:tcW w:w="747" w:type="dxa"/>
            <w:tcMar>
              <w:top w:w="0" w:type="dxa"/>
              <w:left w:w="144" w:type="dxa"/>
              <w:bottom w:w="0" w:type="dxa"/>
              <w:right w:w="0" w:type="dxa"/>
            </w:tcMar>
            <w:vAlign w:val="bottom"/>
            <w:hideMark/>
          </w:tcPr>
          <w:p w14:paraId="43A71A40" w14:textId="77777777" w:rsidR="007563DD" w:rsidRDefault="008627BE">
            <w:pPr>
              <w:ind w:left="-1281" w:right="52"/>
              <w:jc w:val="right"/>
              <w:rPr>
                <w:rFonts w:ascii="Arial" w:hAnsi="Arial" w:cs="Arial"/>
                <w:sz w:val="16"/>
                <w:szCs w:val="16"/>
              </w:rPr>
            </w:pPr>
            <w:r>
              <w:rPr>
                <w:rFonts w:ascii="Arial" w:hAnsi="Arial" w:cs="Arial"/>
                <w:b/>
                <w:bCs/>
                <w:sz w:val="16"/>
                <w:szCs w:val="16"/>
              </w:rPr>
              <w:t>2022</w:t>
            </w:r>
          </w:p>
        </w:tc>
        <w:tc>
          <w:tcPr>
            <w:tcW w:w="828" w:type="dxa"/>
            <w:tcMar>
              <w:top w:w="0" w:type="dxa"/>
              <w:left w:w="144" w:type="dxa"/>
              <w:bottom w:w="0" w:type="dxa"/>
              <w:right w:w="0" w:type="dxa"/>
            </w:tcMar>
            <w:vAlign w:val="bottom"/>
            <w:hideMark/>
          </w:tcPr>
          <w:p w14:paraId="7CA6E21D" w14:textId="77777777" w:rsidR="007563DD" w:rsidRDefault="008627BE">
            <w:pPr>
              <w:jc w:val="right"/>
              <w:rPr>
                <w:rFonts w:ascii="Arial" w:hAnsi="Arial" w:cs="Arial"/>
                <w:sz w:val="16"/>
                <w:szCs w:val="16"/>
              </w:rPr>
            </w:pPr>
            <w:r>
              <w:rPr>
                <w:rFonts w:ascii="Arial" w:hAnsi="Arial" w:cs="Arial"/>
                <w:b/>
                <w:bCs/>
                <w:sz w:val="16"/>
                <w:szCs w:val="16"/>
              </w:rPr>
              <w:t>2021</w:t>
            </w:r>
          </w:p>
        </w:tc>
        <w:tc>
          <w:tcPr>
            <w:tcW w:w="792" w:type="dxa"/>
            <w:tcMar>
              <w:top w:w="0" w:type="dxa"/>
              <w:left w:w="144" w:type="dxa"/>
              <w:bottom w:w="0" w:type="dxa"/>
              <w:right w:w="0" w:type="dxa"/>
            </w:tcMar>
            <w:vAlign w:val="bottom"/>
            <w:hideMark/>
          </w:tcPr>
          <w:p w14:paraId="293D5CB6" w14:textId="77777777" w:rsidR="007563DD" w:rsidRDefault="008627BE">
            <w:pPr>
              <w:ind w:left="-880" w:right="99"/>
              <w:jc w:val="right"/>
              <w:rPr>
                <w:rFonts w:ascii="Arial" w:hAnsi="Arial" w:cs="Arial"/>
                <w:sz w:val="16"/>
                <w:szCs w:val="16"/>
              </w:rPr>
            </w:pPr>
            <w:r>
              <w:rPr>
                <w:rFonts w:ascii="Arial" w:hAnsi="Arial" w:cs="Arial"/>
                <w:b/>
                <w:bCs/>
                <w:sz w:val="16"/>
                <w:szCs w:val="16"/>
              </w:rPr>
              <w:t>2020</w:t>
            </w:r>
          </w:p>
        </w:tc>
      </w:tr>
      <w:tr w:rsidR="007563DD" w14:paraId="46CF6233" w14:textId="77777777" w:rsidTr="00761153">
        <w:trPr>
          <w:trHeight w:val="20"/>
          <w:jc w:val="center"/>
        </w:trPr>
        <w:tc>
          <w:tcPr>
            <w:tcW w:w="8433" w:type="dxa"/>
            <w:vAlign w:val="center"/>
            <w:hideMark/>
          </w:tcPr>
          <w:p w14:paraId="3BF17049" w14:textId="77777777" w:rsidR="007563DD" w:rsidRDefault="008627BE">
            <w:pPr>
              <w:rPr>
                <w:rFonts w:ascii="Arial" w:hAnsi="Arial" w:cs="Arial"/>
                <w:sz w:val="2"/>
                <w:szCs w:val="2"/>
              </w:rPr>
            </w:pPr>
            <w:r>
              <w:rPr>
                <w:rFonts w:ascii="Arial" w:hAnsi="Arial" w:cs="Arial"/>
                <w:sz w:val="2"/>
                <w:szCs w:val="2"/>
              </w:rPr>
              <w:t> </w:t>
            </w:r>
          </w:p>
        </w:tc>
        <w:tc>
          <w:tcPr>
            <w:tcW w:w="747" w:type="dxa"/>
            <w:vAlign w:val="center"/>
            <w:hideMark/>
          </w:tcPr>
          <w:p w14:paraId="386D6F92" w14:textId="77777777" w:rsidR="007563DD" w:rsidRDefault="008627BE">
            <w:pPr>
              <w:rPr>
                <w:rFonts w:ascii="Arial" w:hAnsi="Arial" w:cs="Arial"/>
                <w:sz w:val="2"/>
                <w:szCs w:val="2"/>
              </w:rPr>
            </w:pPr>
            <w:r>
              <w:rPr>
                <w:rFonts w:ascii="Arial" w:hAnsi="Arial" w:cs="Arial"/>
                <w:sz w:val="2"/>
                <w:szCs w:val="2"/>
              </w:rPr>
              <w:t> </w:t>
            </w:r>
          </w:p>
        </w:tc>
        <w:tc>
          <w:tcPr>
            <w:tcW w:w="828" w:type="dxa"/>
            <w:vAlign w:val="center"/>
            <w:hideMark/>
          </w:tcPr>
          <w:p w14:paraId="595DFFB7" w14:textId="77777777" w:rsidR="007563DD" w:rsidRDefault="008627BE">
            <w:pPr>
              <w:rPr>
                <w:rFonts w:ascii="Arial" w:hAnsi="Arial" w:cs="Arial"/>
                <w:sz w:val="2"/>
                <w:szCs w:val="2"/>
              </w:rPr>
            </w:pPr>
            <w:r>
              <w:rPr>
                <w:rFonts w:ascii="Arial" w:hAnsi="Arial" w:cs="Arial"/>
                <w:sz w:val="2"/>
                <w:szCs w:val="2"/>
              </w:rPr>
              <w:t> </w:t>
            </w:r>
          </w:p>
        </w:tc>
        <w:tc>
          <w:tcPr>
            <w:tcW w:w="792" w:type="dxa"/>
            <w:vAlign w:val="center"/>
            <w:hideMark/>
          </w:tcPr>
          <w:p w14:paraId="0627FADB" w14:textId="77777777" w:rsidR="007563DD" w:rsidRDefault="008627BE">
            <w:pPr>
              <w:rPr>
                <w:rFonts w:ascii="Arial" w:hAnsi="Arial" w:cs="Arial"/>
                <w:sz w:val="2"/>
                <w:szCs w:val="2"/>
              </w:rPr>
            </w:pPr>
            <w:r>
              <w:rPr>
                <w:rFonts w:ascii="Arial" w:hAnsi="Arial" w:cs="Arial"/>
                <w:sz w:val="2"/>
                <w:szCs w:val="2"/>
              </w:rPr>
              <w:t> </w:t>
            </w:r>
          </w:p>
        </w:tc>
      </w:tr>
      <w:tr w:rsidR="007563DD" w14:paraId="43DD1565" w14:textId="77777777" w:rsidTr="00761153">
        <w:trPr>
          <w:cantSplit/>
          <w:trHeight w:val="20"/>
          <w:jc w:val="center"/>
        </w:trPr>
        <w:tc>
          <w:tcPr>
            <w:tcW w:w="8433" w:type="dxa"/>
            <w:hideMark/>
          </w:tcPr>
          <w:p w14:paraId="1CF712AD" w14:textId="77777777" w:rsidR="007563DD" w:rsidRDefault="008627BE">
            <w:pPr>
              <w:pStyle w:val="NormalWeb"/>
              <w:spacing w:before="0" w:beforeAutospacing="0" w:after="0" w:afterAutospacing="0"/>
              <w:ind w:left="240" w:hanging="240"/>
              <w:rPr>
                <w:rFonts w:ascii="Arial" w:hAnsi="Arial" w:cs="Arial"/>
                <w:sz w:val="16"/>
                <w:szCs w:val="16"/>
              </w:rPr>
            </w:pPr>
            <w:r>
              <w:rPr>
                <w:rFonts w:ascii="Arial" w:hAnsi="Arial" w:cs="Arial"/>
                <w:b/>
                <w:bCs/>
                <w:sz w:val="16"/>
                <w:szCs w:val="16"/>
              </w:rPr>
              <w:t>Designated as Cash Flow Hedging Instruments</w:t>
            </w:r>
          </w:p>
        </w:tc>
        <w:tc>
          <w:tcPr>
            <w:tcW w:w="747" w:type="dxa"/>
            <w:tcMar>
              <w:top w:w="0" w:type="dxa"/>
              <w:left w:w="144" w:type="dxa"/>
              <w:bottom w:w="0" w:type="dxa"/>
              <w:right w:w="0" w:type="dxa"/>
            </w:tcMar>
            <w:vAlign w:val="bottom"/>
            <w:hideMark/>
          </w:tcPr>
          <w:p w14:paraId="4D9429A6" w14:textId="77777777" w:rsidR="007563DD" w:rsidRDefault="008627BE">
            <w:pPr>
              <w:pStyle w:val="la2"/>
              <w:rPr>
                <w:rFonts w:ascii="Arial" w:hAnsi="Arial" w:cs="Arial"/>
                <w:sz w:val="16"/>
                <w:szCs w:val="16"/>
              </w:rPr>
            </w:pPr>
            <w:r>
              <w:rPr>
                <w:rFonts w:ascii="Arial" w:hAnsi="Arial" w:cs="Arial"/>
                <w:sz w:val="16"/>
                <w:szCs w:val="16"/>
              </w:rPr>
              <w:t> </w:t>
            </w:r>
          </w:p>
        </w:tc>
        <w:tc>
          <w:tcPr>
            <w:tcW w:w="828" w:type="dxa"/>
            <w:tcMar>
              <w:top w:w="0" w:type="dxa"/>
              <w:left w:w="144" w:type="dxa"/>
              <w:bottom w:w="0" w:type="dxa"/>
              <w:right w:w="0" w:type="dxa"/>
            </w:tcMar>
            <w:vAlign w:val="bottom"/>
            <w:hideMark/>
          </w:tcPr>
          <w:p w14:paraId="480EA4FD" w14:textId="77777777" w:rsidR="007563DD" w:rsidRDefault="008627BE">
            <w:pPr>
              <w:pStyle w:val="la2"/>
              <w:rPr>
                <w:rFonts w:ascii="Arial" w:hAnsi="Arial" w:cs="Arial"/>
                <w:sz w:val="16"/>
                <w:szCs w:val="16"/>
              </w:rPr>
            </w:pPr>
            <w:r>
              <w:rPr>
                <w:rFonts w:ascii="Arial" w:hAnsi="Arial" w:cs="Arial"/>
                <w:sz w:val="16"/>
                <w:szCs w:val="16"/>
              </w:rPr>
              <w:t> </w:t>
            </w:r>
          </w:p>
        </w:tc>
        <w:tc>
          <w:tcPr>
            <w:tcW w:w="792" w:type="dxa"/>
            <w:tcMar>
              <w:top w:w="0" w:type="dxa"/>
              <w:left w:w="144" w:type="dxa"/>
              <w:bottom w:w="0" w:type="dxa"/>
              <w:right w:w="0" w:type="dxa"/>
            </w:tcMar>
            <w:vAlign w:val="bottom"/>
            <w:hideMark/>
          </w:tcPr>
          <w:p w14:paraId="74DC5606"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2B272DD0" w14:textId="77777777" w:rsidTr="00761153">
        <w:trPr>
          <w:trHeight w:val="20"/>
          <w:jc w:val="center"/>
        </w:trPr>
        <w:tc>
          <w:tcPr>
            <w:tcW w:w="8433" w:type="dxa"/>
            <w:vAlign w:val="center"/>
            <w:hideMark/>
          </w:tcPr>
          <w:p w14:paraId="138AAF37" w14:textId="77777777" w:rsidR="007563DD" w:rsidRDefault="008627BE">
            <w:pPr>
              <w:rPr>
                <w:rFonts w:ascii="Arial" w:hAnsi="Arial" w:cs="Arial"/>
                <w:sz w:val="2"/>
                <w:szCs w:val="2"/>
              </w:rPr>
            </w:pPr>
            <w:r>
              <w:rPr>
                <w:rFonts w:ascii="Arial" w:hAnsi="Arial" w:cs="Arial"/>
                <w:sz w:val="2"/>
                <w:szCs w:val="2"/>
              </w:rPr>
              <w:t> </w:t>
            </w:r>
          </w:p>
        </w:tc>
        <w:tc>
          <w:tcPr>
            <w:tcW w:w="747" w:type="dxa"/>
            <w:vAlign w:val="center"/>
            <w:hideMark/>
          </w:tcPr>
          <w:p w14:paraId="4A709D8F" w14:textId="77777777" w:rsidR="007563DD" w:rsidRDefault="008627BE">
            <w:pPr>
              <w:rPr>
                <w:rFonts w:ascii="Arial" w:hAnsi="Arial" w:cs="Arial"/>
                <w:sz w:val="2"/>
                <w:szCs w:val="2"/>
              </w:rPr>
            </w:pPr>
            <w:r>
              <w:rPr>
                <w:rFonts w:ascii="Arial" w:hAnsi="Arial" w:cs="Arial"/>
                <w:sz w:val="2"/>
                <w:szCs w:val="2"/>
              </w:rPr>
              <w:t> </w:t>
            </w:r>
          </w:p>
        </w:tc>
        <w:tc>
          <w:tcPr>
            <w:tcW w:w="828" w:type="dxa"/>
            <w:vAlign w:val="center"/>
            <w:hideMark/>
          </w:tcPr>
          <w:p w14:paraId="5D5942DA" w14:textId="77777777" w:rsidR="007563DD" w:rsidRDefault="008627BE">
            <w:pPr>
              <w:rPr>
                <w:rFonts w:ascii="Arial" w:hAnsi="Arial" w:cs="Arial"/>
                <w:sz w:val="2"/>
                <w:szCs w:val="2"/>
              </w:rPr>
            </w:pPr>
            <w:r>
              <w:rPr>
                <w:rFonts w:ascii="Arial" w:hAnsi="Arial" w:cs="Arial"/>
                <w:sz w:val="2"/>
                <w:szCs w:val="2"/>
              </w:rPr>
              <w:t> </w:t>
            </w:r>
          </w:p>
        </w:tc>
        <w:tc>
          <w:tcPr>
            <w:tcW w:w="792" w:type="dxa"/>
            <w:vAlign w:val="center"/>
            <w:hideMark/>
          </w:tcPr>
          <w:p w14:paraId="44667F1C" w14:textId="77777777" w:rsidR="007563DD" w:rsidRDefault="008627BE">
            <w:pPr>
              <w:rPr>
                <w:rFonts w:ascii="Arial" w:hAnsi="Arial" w:cs="Arial"/>
                <w:sz w:val="2"/>
                <w:szCs w:val="2"/>
              </w:rPr>
            </w:pPr>
            <w:r>
              <w:rPr>
                <w:rFonts w:ascii="Arial" w:hAnsi="Arial" w:cs="Arial"/>
                <w:sz w:val="2"/>
                <w:szCs w:val="2"/>
              </w:rPr>
              <w:t> </w:t>
            </w:r>
          </w:p>
        </w:tc>
      </w:tr>
      <w:tr w:rsidR="007563DD" w14:paraId="47CE805B" w14:textId="77777777" w:rsidTr="00761153">
        <w:trPr>
          <w:cantSplit/>
          <w:trHeight w:val="20"/>
          <w:jc w:val="center"/>
        </w:trPr>
        <w:tc>
          <w:tcPr>
            <w:tcW w:w="8433" w:type="dxa"/>
            <w:hideMark/>
          </w:tcPr>
          <w:p w14:paraId="191559D5"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Foreign exchange contracts</w:t>
            </w:r>
          </w:p>
        </w:tc>
        <w:tc>
          <w:tcPr>
            <w:tcW w:w="747" w:type="dxa"/>
            <w:tcMar>
              <w:top w:w="0" w:type="dxa"/>
              <w:left w:w="144" w:type="dxa"/>
              <w:bottom w:w="0" w:type="dxa"/>
              <w:right w:w="0" w:type="dxa"/>
            </w:tcMar>
            <w:vAlign w:val="bottom"/>
            <w:hideMark/>
          </w:tcPr>
          <w:p w14:paraId="63240EFA" w14:textId="77777777" w:rsidR="007563DD" w:rsidRDefault="008627BE">
            <w:pPr>
              <w:pStyle w:val="la2"/>
              <w:rPr>
                <w:rFonts w:ascii="Arial" w:hAnsi="Arial" w:cs="Arial"/>
                <w:sz w:val="20"/>
                <w:szCs w:val="20"/>
              </w:rPr>
            </w:pPr>
            <w:r>
              <w:rPr>
                <w:rFonts w:ascii="Arial" w:hAnsi="Arial" w:cs="Arial"/>
                <w:sz w:val="20"/>
                <w:szCs w:val="20"/>
              </w:rPr>
              <w:t> </w:t>
            </w:r>
          </w:p>
        </w:tc>
        <w:tc>
          <w:tcPr>
            <w:tcW w:w="828" w:type="dxa"/>
            <w:tcMar>
              <w:top w:w="0" w:type="dxa"/>
              <w:left w:w="144" w:type="dxa"/>
              <w:bottom w:w="0" w:type="dxa"/>
              <w:right w:w="0" w:type="dxa"/>
            </w:tcMar>
            <w:vAlign w:val="bottom"/>
            <w:hideMark/>
          </w:tcPr>
          <w:p w14:paraId="795F7B69" w14:textId="77777777" w:rsidR="007563DD" w:rsidRDefault="008627BE">
            <w:pPr>
              <w:pStyle w:val="la2"/>
              <w:rPr>
                <w:rFonts w:ascii="Arial" w:hAnsi="Arial" w:cs="Arial"/>
                <w:sz w:val="20"/>
                <w:szCs w:val="20"/>
              </w:rPr>
            </w:pPr>
            <w:r>
              <w:rPr>
                <w:rFonts w:ascii="Arial" w:hAnsi="Arial" w:cs="Arial"/>
                <w:sz w:val="20"/>
                <w:szCs w:val="20"/>
              </w:rPr>
              <w:t> </w:t>
            </w:r>
          </w:p>
        </w:tc>
        <w:tc>
          <w:tcPr>
            <w:tcW w:w="792" w:type="dxa"/>
            <w:tcMar>
              <w:top w:w="0" w:type="dxa"/>
              <w:left w:w="144" w:type="dxa"/>
              <w:bottom w:w="0" w:type="dxa"/>
              <w:right w:w="0" w:type="dxa"/>
            </w:tcMar>
            <w:vAlign w:val="bottom"/>
            <w:hideMark/>
          </w:tcPr>
          <w:p w14:paraId="5F0E6F3E" w14:textId="77777777" w:rsidR="007563DD" w:rsidRDefault="008627BE">
            <w:pPr>
              <w:pStyle w:val="la2"/>
              <w:rPr>
                <w:rFonts w:ascii="Arial" w:hAnsi="Arial" w:cs="Arial"/>
                <w:sz w:val="20"/>
                <w:szCs w:val="20"/>
              </w:rPr>
            </w:pPr>
            <w:r>
              <w:rPr>
                <w:rFonts w:ascii="Arial" w:hAnsi="Arial" w:cs="Arial"/>
                <w:sz w:val="20"/>
                <w:szCs w:val="20"/>
              </w:rPr>
              <w:t> </w:t>
            </w:r>
          </w:p>
        </w:tc>
      </w:tr>
      <w:tr w:rsidR="007563DD" w14:paraId="254E1EE1" w14:textId="77777777" w:rsidTr="00761153">
        <w:trPr>
          <w:cantSplit/>
          <w:trHeight w:val="20"/>
          <w:jc w:val="center"/>
        </w:trPr>
        <w:tc>
          <w:tcPr>
            <w:tcW w:w="8433" w:type="dxa"/>
            <w:hideMark/>
          </w:tcPr>
          <w:p w14:paraId="581EECF0"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Included in effectiveness assessment</w:t>
            </w:r>
          </w:p>
        </w:tc>
        <w:tc>
          <w:tcPr>
            <w:tcW w:w="747" w:type="dxa"/>
            <w:noWrap/>
            <w:tcMar>
              <w:top w:w="0" w:type="dxa"/>
              <w:left w:w="144" w:type="dxa"/>
              <w:bottom w:w="0" w:type="dxa"/>
              <w:right w:w="0" w:type="dxa"/>
            </w:tcMar>
            <w:vAlign w:val="bottom"/>
            <w:hideMark/>
          </w:tcPr>
          <w:p w14:paraId="357490C6" w14:textId="77777777" w:rsidR="007563DD" w:rsidRDefault="008627BE">
            <w:pPr>
              <w:pStyle w:val="NormalWeb"/>
              <w:tabs>
                <w:tab w:val="right" w:pos="568"/>
                <w:tab w:val="decimal" w:pos="86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(57)</w:t>
            </w:r>
            <w:r>
              <w:rPr>
                <w:rFonts w:ascii="Arial" w:hAnsi="Arial" w:cs="Arial"/>
                <w:bCs/>
                <w:sz w:val="20"/>
                <w:szCs w:val="20"/>
              </w:rPr>
              <w:tab/>
            </w:r>
          </w:p>
        </w:tc>
        <w:tc>
          <w:tcPr>
            <w:tcW w:w="828" w:type="dxa"/>
            <w:noWrap/>
            <w:tcMar>
              <w:top w:w="0" w:type="dxa"/>
              <w:left w:w="144" w:type="dxa"/>
              <w:bottom w:w="0" w:type="dxa"/>
              <w:right w:w="0" w:type="dxa"/>
            </w:tcMar>
            <w:vAlign w:val="bottom"/>
            <w:hideMark/>
          </w:tcPr>
          <w:p w14:paraId="53E2D0BF" w14:textId="77777777" w:rsidR="007563DD" w:rsidRDefault="008627BE">
            <w:pPr>
              <w:pStyle w:val="NormalWeb"/>
              <w:tabs>
                <w:tab w:val="right" w:pos="660"/>
                <w:tab w:val="decimal" w:pos="700"/>
              </w:tabs>
              <w:spacing w:before="0" w:beforeAutospacing="0" w:after="20" w:afterAutospacing="0"/>
              <w:rPr>
                <w:rFonts w:ascii="Arial" w:hAnsi="Arial" w:cs="Arial"/>
                <w:sz w:val="20"/>
                <w:szCs w:val="20"/>
              </w:rPr>
            </w:pPr>
            <w:r>
              <w:rPr>
                <w:rFonts w:ascii="Arial" w:hAnsi="Arial" w:cs="Arial"/>
                <w:sz w:val="20"/>
                <w:szCs w:val="20"/>
              </w:rPr>
              <w:tab/>
              <w:t>$  34</w:t>
            </w:r>
            <w:r>
              <w:rPr>
                <w:rFonts w:ascii="Arial" w:hAnsi="Arial" w:cs="Arial"/>
                <w:sz w:val="20"/>
                <w:szCs w:val="20"/>
              </w:rPr>
              <w:tab/>
            </w:r>
          </w:p>
        </w:tc>
        <w:tc>
          <w:tcPr>
            <w:tcW w:w="792" w:type="dxa"/>
            <w:noWrap/>
            <w:tcMar>
              <w:top w:w="0" w:type="dxa"/>
              <w:left w:w="144" w:type="dxa"/>
              <w:bottom w:w="0" w:type="dxa"/>
              <w:right w:w="0" w:type="dxa"/>
            </w:tcMar>
            <w:vAlign w:val="bottom"/>
            <w:hideMark/>
          </w:tcPr>
          <w:p w14:paraId="3F6F20E7" w14:textId="77777777" w:rsidR="007563DD" w:rsidRDefault="008627BE">
            <w:pPr>
              <w:pStyle w:val="NormalWeb"/>
              <w:tabs>
                <w:tab w:val="right" w:pos="608"/>
                <w:tab w:val="decimal" w:pos="82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  (38)</w:t>
            </w:r>
            <w:r>
              <w:rPr>
                <w:rFonts w:ascii="Arial" w:hAnsi="Arial" w:cs="Arial"/>
                <w:sz w:val="20"/>
                <w:szCs w:val="20"/>
              </w:rPr>
              <w:tab/>
            </w:r>
          </w:p>
        </w:tc>
      </w:tr>
      <w:tr w:rsidR="007563DD" w14:paraId="7F94AE22" w14:textId="77777777" w:rsidTr="00761153">
        <w:trPr>
          <w:cantSplit/>
          <w:trHeight w:val="20"/>
          <w:jc w:val="center"/>
        </w:trPr>
        <w:tc>
          <w:tcPr>
            <w:tcW w:w="9180" w:type="dxa"/>
            <w:gridSpan w:val="2"/>
            <w:tcMar>
              <w:top w:w="0" w:type="dxa"/>
              <w:left w:w="144" w:type="dxa"/>
              <w:bottom w:w="0" w:type="dxa"/>
              <w:right w:w="0" w:type="dxa"/>
            </w:tcMar>
            <w:vAlign w:val="bottom"/>
            <w:hideMark/>
          </w:tcPr>
          <w:p w14:paraId="410352DD" w14:textId="77777777" w:rsidR="007563DD" w:rsidRDefault="008627BE">
            <w:pPr>
              <w:pStyle w:val="rrdsinglerule"/>
              <w:spacing w:before="0"/>
              <w:ind w:left="-121"/>
              <w:rPr>
                <w:rFonts w:ascii="Arial" w:hAnsi="Arial" w:cs="Arial"/>
                <w:sz w:val="16"/>
                <w:szCs w:val="16"/>
              </w:rPr>
            </w:pPr>
            <w:r>
              <w:rPr>
                <w:rFonts w:ascii="Arial" w:hAnsi="Arial" w:cs="Arial"/>
                <w:sz w:val="16"/>
                <w:szCs w:val="16"/>
              </w:rPr>
              <w:t> </w:t>
            </w:r>
          </w:p>
        </w:tc>
        <w:tc>
          <w:tcPr>
            <w:tcW w:w="828" w:type="dxa"/>
            <w:tcMar>
              <w:top w:w="0" w:type="dxa"/>
              <w:left w:w="144" w:type="dxa"/>
              <w:bottom w:w="0" w:type="dxa"/>
              <w:right w:w="0" w:type="dxa"/>
            </w:tcMar>
            <w:vAlign w:val="bottom"/>
            <w:hideMark/>
          </w:tcPr>
          <w:p w14:paraId="378EB9CF" w14:textId="77777777" w:rsidR="007563DD" w:rsidRDefault="008627BE" w:rsidP="00761153">
            <w:pPr>
              <w:pStyle w:val="rrdsinglerule"/>
              <w:spacing w:before="0"/>
              <w:ind w:left="187"/>
              <w:rPr>
                <w:rFonts w:ascii="Arial" w:hAnsi="Arial" w:cs="Arial"/>
                <w:sz w:val="16"/>
                <w:szCs w:val="16"/>
              </w:rPr>
            </w:pPr>
            <w:r>
              <w:rPr>
                <w:rFonts w:ascii="Arial" w:hAnsi="Arial" w:cs="Arial"/>
                <w:sz w:val="16"/>
                <w:szCs w:val="16"/>
              </w:rPr>
              <w:t> </w:t>
            </w:r>
          </w:p>
        </w:tc>
        <w:tc>
          <w:tcPr>
            <w:tcW w:w="792" w:type="dxa"/>
            <w:tcMar>
              <w:top w:w="0" w:type="dxa"/>
              <w:left w:w="144" w:type="dxa"/>
              <w:bottom w:w="0" w:type="dxa"/>
              <w:right w:w="0" w:type="dxa"/>
            </w:tcMar>
            <w:vAlign w:val="bottom"/>
            <w:hideMark/>
          </w:tcPr>
          <w:p w14:paraId="797B05A6" w14:textId="77777777" w:rsidR="007563DD" w:rsidRDefault="008627BE">
            <w:pPr>
              <w:pStyle w:val="rrdsinglerule"/>
              <w:spacing w:before="0"/>
              <w:rPr>
                <w:rFonts w:ascii="Arial" w:hAnsi="Arial" w:cs="Arial"/>
                <w:sz w:val="16"/>
                <w:szCs w:val="16"/>
              </w:rPr>
            </w:pPr>
            <w:r>
              <w:rPr>
                <w:rFonts w:ascii="Arial" w:hAnsi="Arial" w:cs="Arial"/>
                <w:sz w:val="16"/>
                <w:szCs w:val="16"/>
              </w:rPr>
              <w:t> </w:t>
            </w:r>
          </w:p>
        </w:tc>
      </w:tr>
    </w:tbl>
    <w:p w14:paraId="05E93FDF" w14:textId="77777777" w:rsidR="007563DD" w:rsidRDefault="008627BE">
      <w:pPr>
        <w:pStyle w:val="NormalWeb"/>
        <w:keepNext/>
        <w:spacing w:before="240" w:beforeAutospacing="0" w:after="0" w:afterAutospacing="0"/>
        <w:jc w:val="center"/>
        <w:rPr>
          <w:rFonts w:ascii="Arial" w:hAnsi="Arial" w:cs="Arial"/>
          <w:sz w:val="20"/>
          <w:szCs w:val="20"/>
        </w:rPr>
      </w:pPr>
      <w:r>
        <w:rPr>
          <w:rFonts w:ascii="Arial" w:hAnsi="Arial" w:cs="Arial"/>
          <w:sz w:val="20"/>
          <w:szCs w:val="20"/>
          <w:u w:val="single"/>
        </w:rPr>
        <w:t xml:space="preserve">NOTE 6 — INVENTORIES </w:t>
      </w:r>
    </w:p>
    <w:p w14:paraId="604408AE"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The components of inventories were as follows: </w:t>
      </w:r>
    </w:p>
    <w:p w14:paraId="2D0DDDAB"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9000"/>
        <w:gridCol w:w="900"/>
        <w:gridCol w:w="900"/>
      </w:tblGrid>
      <w:tr w:rsidR="007563DD" w14:paraId="2B4FFE82" w14:textId="77777777" w:rsidTr="00761153">
        <w:trPr>
          <w:cantSplit/>
          <w:trHeight w:val="20"/>
          <w:tblHeader/>
          <w:jc w:val="center"/>
        </w:trPr>
        <w:tc>
          <w:tcPr>
            <w:tcW w:w="10800" w:type="dxa"/>
            <w:gridSpan w:val="3"/>
            <w:vAlign w:val="bottom"/>
            <w:hideMark/>
          </w:tcPr>
          <w:p w14:paraId="07FDB687"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r>
      <w:tr w:rsidR="007563DD" w14:paraId="53B838BF" w14:textId="77777777" w:rsidTr="00761153">
        <w:trPr>
          <w:cantSplit/>
          <w:trHeight w:val="20"/>
          <w:jc w:val="center"/>
        </w:trPr>
        <w:tc>
          <w:tcPr>
            <w:tcW w:w="10800" w:type="dxa"/>
            <w:gridSpan w:val="3"/>
            <w:tcMar>
              <w:top w:w="0" w:type="dxa"/>
              <w:left w:w="144" w:type="dxa"/>
              <w:bottom w:w="0" w:type="dxa"/>
              <w:right w:w="0" w:type="dxa"/>
            </w:tcMar>
            <w:vAlign w:val="bottom"/>
            <w:hideMark/>
          </w:tcPr>
          <w:p w14:paraId="36E3942C" w14:textId="77777777" w:rsidR="007563DD" w:rsidRDefault="008627BE">
            <w:pPr>
              <w:pStyle w:val="rrdsinglerule"/>
              <w:spacing w:before="0"/>
              <w:ind w:left="-121"/>
              <w:rPr>
                <w:rFonts w:ascii="Arial" w:hAnsi="Arial" w:cs="Arial"/>
                <w:sz w:val="20"/>
                <w:szCs w:val="20"/>
              </w:rPr>
            </w:pPr>
            <w:r>
              <w:rPr>
                <w:rFonts w:ascii="Arial" w:hAnsi="Arial" w:cs="Arial"/>
                <w:sz w:val="20"/>
                <w:szCs w:val="20"/>
              </w:rPr>
              <w:t> </w:t>
            </w:r>
          </w:p>
        </w:tc>
      </w:tr>
      <w:tr w:rsidR="007563DD" w14:paraId="05C0F45B" w14:textId="77777777" w:rsidTr="00761153">
        <w:trPr>
          <w:trHeight w:val="20"/>
          <w:jc w:val="center"/>
        </w:trPr>
        <w:tc>
          <w:tcPr>
            <w:tcW w:w="9000" w:type="dxa"/>
            <w:vAlign w:val="center"/>
            <w:hideMark/>
          </w:tcPr>
          <w:p w14:paraId="5D65CC47" w14:textId="77777777" w:rsidR="007563DD" w:rsidRDefault="008627BE">
            <w:pPr>
              <w:rPr>
                <w:rFonts w:ascii="Arial" w:hAnsi="Arial" w:cs="Arial"/>
                <w:sz w:val="2"/>
                <w:szCs w:val="2"/>
              </w:rPr>
            </w:pPr>
            <w:r>
              <w:rPr>
                <w:rFonts w:ascii="Arial" w:hAnsi="Arial" w:cs="Arial"/>
                <w:sz w:val="2"/>
                <w:szCs w:val="2"/>
              </w:rPr>
              <w:t> </w:t>
            </w:r>
          </w:p>
        </w:tc>
        <w:tc>
          <w:tcPr>
            <w:tcW w:w="900" w:type="dxa"/>
            <w:vAlign w:val="center"/>
            <w:hideMark/>
          </w:tcPr>
          <w:p w14:paraId="255AB848" w14:textId="77777777" w:rsidR="007563DD" w:rsidRDefault="008627BE">
            <w:pPr>
              <w:rPr>
                <w:rFonts w:ascii="Arial" w:hAnsi="Arial" w:cs="Arial"/>
                <w:sz w:val="2"/>
                <w:szCs w:val="2"/>
              </w:rPr>
            </w:pPr>
            <w:r>
              <w:rPr>
                <w:rFonts w:ascii="Arial" w:hAnsi="Arial" w:cs="Arial"/>
                <w:sz w:val="2"/>
                <w:szCs w:val="2"/>
              </w:rPr>
              <w:t> </w:t>
            </w:r>
          </w:p>
        </w:tc>
        <w:tc>
          <w:tcPr>
            <w:tcW w:w="900" w:type="dxa"/>
            <w:vAlign w:val="center"/>
            <w:hideMark/>
          </w:tcPr>
          <w:p w14:paraId="245C58A2" w14:textId="77777777" w:rsidR="007563DD" w:rsidRDefault="008627BE">
            <w:pPr>
              <w:rPr>
                <w:rFonts w:ascii="Arial" w:hAnsi="Arial" w:cs="Arial"/>
                <w:sz w:val="2"/>
                <w:szCs w:val="2"/>
              </w:rPr>
            </w:pPr>
            <w:r>
              <w:rPr>
                <w:rFonts w:ascii="Arial" w:hAnsi="Arial" w:cs="Arial"/>
                <w:sz w:val="2"/>
                <w:szCs w:val="2"/>
              </w:rPr>
              <w:t> </w:t>
            </w:r>
          </w:p>
        </w:tc>
      </w:tr>
      <w:tr w:rsidR="007563DD" w14:paraId="7BD0A83C" w14:textId="77777777" w:rsidTr="00761153">
        <w:trPr>
          <w:cantSplit/>
          <w:trHeight w:val="20"/>
          <w:jc w:val="center"/>
        </w:trPr>
        <w:tc>
          <w:tcPr>
            <w:tcW w:w="9000" w:type="dxa"/>
            <w:vAlign w:val="bottom"/>
            <w:hideMark/>
          </w:tcPr>
          <w:p w14:paraId="566AEEB2"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June 30,</w:t>
            </w:r>
          </w:p>
        </w:tc>
        <w:tc>
          <w:tcPr>
            <w:tcW w:w="900" w:type="dxa"/>
            <w:tcMar>
              <w:top w:w="0" w:type="dxa"/>
              <w:left w:w="144" w:type="dxa"/>
              <w:bottom w:w="0" w:type="dxa"/>
              <w:right w:w="0" w:type="dxa"/>
            </w:tcMar>
            <w:vAlign w:val="bottom"/>
            <w:hideMark/>
          </w:tcPr>
          <w:p w14:paraId="5F53FFE0" w14:textId="77777777" w:rsidR="007563DD" w:rsidRDefault="008627BE">
            <w:pPr>
              <w:jc w:val="right"/>
              <w:rPr>
                <w:rFonts w:ascii="Arial" w:hAnsi="Arial" w:cs="Arial"/>
                <w:sz w:val="16"/>
                <w:szCs w:val="16"/>
              </w:rPr>
            </w:pPr>
            <w:r>
              <w:rPr>
                <w:rFonts w:ascii="Arial" w:hAnsi="Arial" w:cs="Arial"/>
                <w:b/>
                <w:bCs/>
                <w:sz w:val="16"/>
                <w:szCs w:val="16"/>
              </w:rPr>
              <w:t>2022</w:t>
            </w:r>
          </w:p>
        </w:tc>
        <w:tc>
          <w:tcPr>
            <w:tcW w:w="900" w:type="dxa"/>
            <w:tcMar>
              <w:top w:w="0" w:type="dxa"/>
              <w:left w:w="144" w:type="dxa"/>
              <w:bottom w:w="0" w:type="dxa"/>
              <w:right w:w="0" w:type="dxa"/>
            </w:tcMar>
            <w:vAlign w:val="bottom"/>
            <w:hideMark/>
          </w:tcPr>
          <w:p w14:paraId="348C0CB7" w14:textId="77777777" w:rsidR="007563DD" w:rsidRDefault="008627BE">
            <w:pPr>
              <w:ind w:left="-506" w:right="9"/>
              <w:jc w:val="right"/>
              <w:rPr>
                <w:rFonts w:ascii="Arial" w:hAnsi="Arial" w:cs="Arial"/>
                <w:sz w:val="16"/>
                <w:szCs w:val="16"/>
              </w:rPr>
            </w:pPr>
            <w:r>
              <w:rPr>
                <w:rFonts w:ascii="Arial" w:hAnsi="Arial" w:cs="Arial"/>
                <w:b/>
                <w:bCs/>
                <w:sz w:val="16"/>
                <w:szCs w:val="16"/>
              </w:rPr>
              <w:t>2021</w:t>
            </w:r>
          </w:p>
        </w:tc>
      </w:tr>
      <w:tr w:rsidR="007563DD" w14:paraId="4420B1AF" w14:textId="77777777" w:rsidTr="00761153">
        <w:trPr>
          <w:trHeight w:val="20"/>
          <w:jc w:val="center"/>
        </w:trPr>
        <w:tc>
          <w:tcPr>
            <w:tcW w:w="9000" w:type="dxa"/>
            <w:vAlign w:val="center"/>
            <w:hideMark/>
          </w:tcPr>
          <w:p w14:paraId="0ED30B3F" w14:textId="77777777" w:rsidR="007563DD" w:rsidRDefault="008627BE">
            <w:pPr>
              <w:rPr>
                <w:rFonts w:ascii="Arial" w:hAnsi="Arial" w:cs="Arial"/>
                <w:sz w:val="2"/>
                <w:szCs w:val="2"/>
              </w:rPr>
            </w:pPr>
            <w:r>
              <w:rPr>
                <w:rFonts w:ascii="Arial" w:hAnsi="Arial" w:cs="Arial"/>
                <w:sz w:val="2"/>
                <w:szCs w:val="2"/>
              </w:rPr>
              <w:t> </w:t>
            </w:r>
          </w:p>
        </w:tc>
        <w:tc>
          <w:tcPr>
            <w:tcW w:w="900" w:type="dxa"/>
            <w:vAlign w:val="center"/>
            <w:hideMark/>
          </w:tcPr>
          <w:p w14:paraId="516336B1" w14:textId="77777777" w:rsidR="007563DD" w:rsidRDefault="008627BE">
            <w:pPr>
              <w:rPr>
                <w:rFonts w:ascii="Arial" w:hAnsi="Arial" w:cs="Arial"/>
                <w:sz w:val="2"/>
                <w:szCs w:val="2"/>
              </w:rPr>
            </w:pPr>
            <w:r>
              <w:rPr>
                <w:rFonts w:ascii="Arial" w:hAnsi="Arial" w:cs="Arial"/>
                <w:sz w:val="2"/>
                <w:szCs w:val="2"/>
              </w:rPr>
              <w:t> </w:t>
            </w:r>
          </w:p>
        </w:tc>
        <w:tc>
          <w:tcPr>
            <w:tcW w:w="900" w:type="dxa"/>
            <w:vAlign w:val="center"/>
            <w:hideMark/>
          </w:tcPr>
          <w:p w14:paraId="66361717" w14:textId="77777777" w:rsidR="007563DD" w:rsidRDefault="008627BE">
            <w:pPr>
              <w:rPr>
                <w:rFonts w:ascii="Arial" w:hAnsi="Arial" w:cs="Arial"/>
                <w:sz w:val="2"/>
                <w:szCs w:val="2"/>
              </w:rPr>
            </w:pPr>
            <w:r>
              <w:rPr>
                <w:rFonts w:ascii="Arial" w:hAnsi="Arial" w:cs="Arial"/>
                <w:sz w:val="2"/>
                <w:szCs w:val="2"/>
              </w:rPr>
              <w:t> </w:t>
            </w:r>
          </w:p>
        </w:tc>
      </w:tr>
      <w:tr w:rsidR="007563DD" w14:paraId="3177B42E" w14:textId="77777777" w:rsidTr="00761153">
        <w:trPr>
          <w:cantSplit/>
          <w:trHeight w:val="20"/>
          <w:jc w:val="center"/>
        </w:trPr>
        <w:tc>
          <w:tcPr>
            <w:tcW w:w="9000" w:type="dxa"/>
            <w:hideMark/>
          </w:tcPr>
          <w:p w14:paraId="354D68BB"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Raw materials</w:t>
            </w:r>
          </w:p>
        </w:tc>
        <w:tc>
          <w:tcPr>
            <w:tcW w:w="900" w:type="dxa"/>
            <w:noWrap/>
            <w:tcMar>
              <w:top w:w="0" w:type="dxa"/>
              <w:left w:w="144" w:type="dxa"/>
              <w:bottom w:w="0" w:type="dxa"/>
              <w:right w:w="0" w:type="dxa"/>
            </w:tcMar>
            <w:vAlign w:val="bottom"/>
            <w:hideMark/>
          </w:tcPr>
          <w:p w14:paraId="75B7A5D2" w14:textId="77777777" w:rsidR="007563DD" w:rsidRDefault="008627BE">
            <w:pPr>
              <w:pStyle w:val="NormalWeb"/>
              <w:tabs>
                <w:tab w:val="right" w:pos="748"/>
                <w:tab w:val="decimal" w:pos="10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1,144</w:t>
            </w:r>
            <w:r>
              <w:rPr>
                <w:rFonts w:ascii="Arial" w:hAnsi="Arial" w:cs="Arial"/>
                <w:bCs/>
                <w:sz w:val="20"/>
                <w:szCs w:val="20"/>
              </w:rPr>
              <w:tab/>
            </w:r>
          </w:p>
        </w:tc>
        <w:tc>
          <w:tcPr>
            <w:tcW w:w="900" w:type="dxa"/>
            <w:noWrap/>
            <w:tcMar>
              <w:top w:w="0" w:type="dxa"/>
              <w:left w:w="144" w:type="dxa"/>
              <w:bottom w:w="0" w:type="dxa"/>
              <w:right w:w="0" w:type="dxa"/>
            </w:tcMar>
            <w:vAlign w:val="bottom"/>
            <w:hideMark/>
          </w:tcPr>
          <w:p w14:paraId="21616BF7" w14:textId="77777777" w:rsidR="007563DD" w:rsidRDefault="008627BE">
            <w:pPr>
              <w:pStyle w:val="NormalWeb"/>
              <w:tabs>
                <w:tab w:val="right" w:pos="729"/>
                <w:tab w:val="decimal" w:pos="9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1,190</w:t>
            </w:r>
            <w:r>
              <w:rPr>
                <w:rFonts w:ascii="Arial" w:hAnsi="Arial" w:cs="Arial"/>
                <w:sz w:val="20"/>
                <w:szCs w:val="20"/>
              </w:rPr>
              <w:tab/>
            </w:r>
          </w:p>
        </w:tc>
      </w:tr>
      <w:tr w:rsidR="007563DD" w14:paraId="54D5C691" w14:textId="77777777" w:rsidTr="00761153">
        <w:trPr>
          <w:cantSplit/>
          <w:trHeight w:val="20"/>
          <w:jc w:val="center"/>
        </w:trPr>
        <w:tc>
          <w:tcPr>
            <w:tcW w:w="9000" w:type="dxa"/>
            <w:hideMark/>
          </w:tcPr>
          <w:p w14:paraId="58480D32"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Work in process</w:t>
            </w:r>
          </w:p>
        </w:tc>
        <w:tc>
          <w:tcPr>
            <w:tcW w:w="900" w:type="dxa"/>
            <w:noWrap/>
            <w:tcMar>
              <w:top w:w="0" w:type="dxa"/>
              <w:left w:w="144" w:type="dxa"/>
              <w:bottom w:w="0" w:type="dxa"/>
              <w:right w:w="0" w:type="dxa"/>
            </w:tcMar>
            <w:vAlign w:val="bottom"/>
            <w:hideMark/>
          </w:tcPr>
          <w:p w14:paraId="5F2F11C0" w14:textId="77777777" w:rsidR="007563DD" w:rsidRDefault="008627BE">
            <w:pPr>
              <w:pStyle w:val="NormalWeb"/>
              <w:tabs>
                <w:tab w:val="right" w:pos="748"/>
                <w:tab w:val="decimal" w:pos="10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82</w:t>
            </w:r>
            <w:r>
              <w:rPr>
                <w:rFonts w:ascii="Arial" w:hAnsi="Arial" w:cs="Arial"/>
                <w:bCs/>
                <w:sz w:val="20"/>
                <w:szCs w:val="20"/>
              </w:rPr>
              <w:tab/>
            </w:r>
          </w:p>
        </w:tc>
        <w:tc>
          <w:tcPr>
            <w:tcW w:w="900" w:type="dxa"/>
            <w:noWrap/>
            <w:tcMar>
              <w:top w:w="0" w:type="dxa"/>
              <w:left w:w="144" w:type="dxa"/>
              <w:bottom w:w="0" w:type="dxa"/>
              <w:right w:w="0" w:type="dxa"/>
            </w:tcMar>
            <w:vAlign w:val="bottom"/>
            <w:hideMark/>
          </w:tcPr>
          <w:p w14:paraId="2BC8E3BE" w14:textId="77777777" w:rsidR="007563DD" w:rsidRDefault="008627BE">
            <w:pPr>
              <w:pStyle w:val="NormalWeb"/>
              <w:tabs>
                <w:tab w:val="right" w:pos="729"/>
                <w:tab w:val="decimal" w:pos="960"/>
              </w:tabs>
              <w:spacing w:before="0" w:beforeAutospacing="0" w:after="20" w:afterAutospacing="0"/>
              <w:rPr>
                <w:rFonts w:ascii="Arial" w:hAnsi="Arial" w:cs="Arial"/>
                <w:sz w:val="20"/>
                <w:szCs w:val="20"/>
              </w:rPr>
            </w:pPr>
            <w:r>
              <w:rPr>
                <w:rFonts w:ascii="Arial" w:hAnsi="Arial" w:cs="Arial"/>
                <w:sz w:val="20"/>
                <w:szCs w:val="20"/>
              </w:rPr>
              <w:tab/>
              <w:t>79</w:t>
            </w:r>
            <w:r>
              <w:rPr>
                <w:rFonts w:ascii="Arial" w:hAnsi="Arial" w:cs="Arial"/>
                <w:sz w:val="20"/>
                <w:szCs w:val="20"/>
              </w:rPr>
              <w:tab/>
            </w:r>
          </w:p>
        </w:tc>
      </w:tr>
      <w:tr w:rsidR="007563DD" w14:paraId="259102E4" w14:textId="77777777" w:rsidTr="00761153">
        <w:trPr>
          <w:cantSplit/>
          <w:trHeight w:val="20"/>
          <w:jc w:val="center"/>
        </w:trPr>
        <w:tc>
          <w:tcPr>
            <w:tcW w:w="9000" w:type="dxa"/>
            <w:hideMark/>
          </w:tcPr>
          <w:p w14:paraId="282F7AA6"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Finished goods</w:t>
            </w:r>
          </w:p>
        </w:tc>
        <w:tc>
          <w:tcPr>
            <w:tcW w:w="900" w:type="dxa"/>
            <w:noWrap/>
            <w:tcMar>
              <w:top w:w="0" w:type="dxa"/>
              <w:left w:w="144" w:type="dxa"/>
              <w:bottom w:w="0" w:type="dxa"/>
              <w:right w:w="0" w:type="dxa"/>
            </w:tcMar>
            <w:vAlign w:val="bottom"/>
            <w:hideMark/>
          </w:tcPr>
          <w:p w14:paraId="40810134" w14:textId="77777777" w:rsidR="007563DD" w:rsidRDefault="008627BE">
            <w:pPr>
              <w:pStyle w:val="NormalWeb"/>
              <w:tabs>
                <w:tab w:val="right" w:pos="748"/>
                <w:tab w:val="decimal" w:pos="10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2,516</w:t>
            </w:r>
            <w:r>
              <w:rPr>
                <w:rFonts w:ascii="Arial" w:hAnsi="Arial" w:cs="Arial"/>
                <w:bCs/>
                <w:sz w:val="20"/>
                <w:szCs w:val="20"/>
              </w:rPr>
              <w:tab/>
            </w:r>
          </w:p>
        </w:tc>
        <w:tc>
          <w:tcPr>
            <w:tcW w:w="900" w:type="dxa"/>
            <w:noWrap/>
            <w:tcMar>
              <w:top w:w="0" w:type="dxa"/>
              <w:left w:w="144" w:type="dxa"/>
              <w:bottom w:w="0" w:type="dxa"/>
              <w:right w:w="0" w:type="dxa"/>
            </w:tcMar>
            <w:vAlign w:val="bottom"/>
            <w:hideMark/>
          </w:tcPr>
          <w:p w14:paraId="30180BFF" w14:textId="77777777" w:rsidR="007563DD" w:rsidRDefault="008627BE">
            <w:pPr>
              <w:pStyle w:val="NormalWeb"/>
              <w:tabs>
                <w:tab w:val="right" w:pos="729"/>
                <w:tab w:val="decimal" w:pos="960"/>
              </w:tabs>
              <w:spacing w:before="0" w:beforeAutospacing="0" w:after="20" w:afterAutospacing="0"/>
              <w:rPr>
                <w:rFonts w:ascii="Arial" w:hAnsi="Arial" w:cs="Arial"/>
                <w:sz w:val="20"/>
                <w:szCs w:val="20"/>
              </w:rPr>
            </w:pPr>
            <w:r>
              <w:rPr>
                <w:rFonts w:ascii="Arial" w:hAnsi="Arial" w:cs="Arial"/>
                <w:sz w:val="20"/>
                <w:szCs w:val="20"/>
              </w:rPr>
              <w:tab/>
              <w:t>1,367</w:t>
            </w:r>
            <w:r>
              <w:rPr>
                <w:rFonts w:ascii="Arial" w:hAnsi="Arial" w:cs="Arial"/>
                <w:sz w:val="20"/>
                <w:szCs w:val="20"/>
              </w:rPr>
              <w:tab/>
            </w:r>
          </w:p>
        </w:tc>
      </w:tr>
      <w:tr w:rsidR="007563DD" w14:paraId="359336EB" w14:textId="77777777" w:rsidTr="00761153">
        <w:trPr>
          <w:cantSplit/>
          <w:trHeight w:val="20"/>
          <w:jc w:val="center"/>
        </w:trPr>
        <w:tc>
          <w:tcPr>
            <w:tcW w:w="9900" w:type="dxa"/>
            <w:gridSpan w:val="2"/>
            <w:tcMar>
              <w:top w:w="0" w:type="dxa"/>
              <w:left w:w="144" w:type="dxa"/>
              <w:bottom w:w="0" w:type="dxa"/>
              <w:right w:w="0" w:type="dxa"/>
            </w:tcMar>
            <w:vAlign w:val="bottom"/>
            <w:hideMark/>
          </w:tcPr>
          <w:p w14:paraId="4728A2B8" w14:textId="77777777" w:rsidR="007563DD" w:rsidRDefault="008627BE">
            <w:pPr>
              <w:pStyle w:val="rrdsinglerule"/>
              <w:tabs>
                <w:tab w:val="right" w:pos="748"/>
              </w:tabs>
              <w:spacing w:before="0"/>
              <w:ind w:left="-121"/>
              <w:rPr>
                <w:rFonts w:ascii="Arial" w:hAnsi="Arial" w:cs="Arial"/>
                <w:sz w:val="20"/>
                <w:szCs w:val="20"/>
              </w:rPr>
            </w:pPr>
            <w:r>
              <w:rPr>
                <w:rFonts w:ascii="Arial" w:hAnsi="Arial" w:cs="Arial"/>
                <w:sz w:val="20"/>
                <w:szCs w:val="20"/>
              </w:rPr>
              <w:t> </w:t>
            </w:r>
          </w:p>
        </w:tc>
        <w:tc>
          <w:tcPr>
            <w:tcW w:w="900" w:type="dxa"/>
            <w:tcMar>
              <w:top w:w="0" w:type="dxa"/>
              <w:left w:w="144" w:type="dxa"/>
              <w:bottom w:w="0" w:type="dxa"/>
              <w:right w:w="0" w:type="dxa"/>
            </w:tcMar>
            <w:vAlign w:val="bottom"/>
            <w:hideMark/>
          </w:tcPr>
          <w:p w14:paraId="7CF74807" w14:textId="77777777" w:rsidR="007563DD" w:rsidRDefault="008627BE">
            <w:pPr>
              <w:pStyle w:val="rrdsinglerule"/>
              <w:tabs>
                <w:tab w:val="right" w:pos="729"/>
              </w:tabs>
              <w:spacing w:before="0"/>
              <w:rPr>
                <w:rFonts w:ascii="Arial" w:hAnsi="Arial" w:cs="Arial"/>
                <w:sz w:val="20"/>
                <w:szCs w:val="20"/>
              </w:rPr>
            </w:pPr>
            <w:r>
              <w:rPr>
                <w:rFonts w:ascii="Arial" w:hAnsi="Arial" w:cs="Arial"/>
                <w:sz w:val="20"/>
                <w:szCs w:val="20"/>
              </w:rPr>
              <w:t> </w:t>
            </w:r>
          </w:p>
        </w:tc>
      </w:tr>
      <w:tr w:rsidR="007563DD" w14:paraId="37595D13" w14:textId="77777777" w:rsidTr="00761153">
        <w:trPr>
          <w:cantSplit/>
          <w:trHeight w:val="20"/>
          <w:jc w:val="center"/>
        </w:trPr>
        <w:tc>
          <w:tcPr>
            <w:tcW w:w="9000" w:type="dxa"/>
            <w:hideMark/>
          </w:tcPr>
          <w:p w14:paraId="6BAEB14E"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w:t>
            </w:r>
          </w:p>
        </w:tc>
        <w:tc>
          <w:tcPr>
            <w:tcW w:w="900" w:type="dxa"/>
            <w:noWrap/>
            <w:tcMar>
              <w:top w:w="0" w:type="dxa"/>
              <w:left w:w="144" w:type="dxa"/>
              <w:bottom w:w="0" w:type="dxa"/>
              <w:right w:w="0" w:type="dxa"/>
            </w:tcMar>
            <w:vAlign w:val="bottom"/>
            <w:hideMark/>
          </w:tcPr>
          <w:p w14:paraId="27D4F8AB" w14:textId="77777777" w:rsidR="007563DD" w:rsidRDefault="008627BE">
            <w:pPr>
              <w:pStyle w:val="NormalWeb"/>
              <w:tabs>
                <w:tab w:val="right" w:pos="748"/>
                <w:tab w:val="decimal" w:pos="10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3,742</w:t>
            </w:r>
            <w:r>
              <w:rPr>
                <w:rFonts w:ascii="Arial" w:hAnsi="Arial" w:cs="Arial"/>
                <w:bCs/>
                <w:sz w:val="20"/>
                <w:szCs w:val="20"/>
              </w:rPr>
              <w:tab/>
            </w:r>
          </w:p>
        </w:tc>
        <w:tc>
          <w:tcPr>
            <w:tcW w:w="900" w:type="dxa"/>
            <w:noWrap/>
            <w:tcMar>
              <w:top w:w="0" w:type="dxa"/>
              <w:left w:w="144" w:type="dxa"/>
              <w:bottom w:w="0" w:type="dxa"/>
              <w:right w:w="0" w:type="dxa"/>
            </w:tcMar>
            <w:vAlign w:val="bottom"/>
            <w:hideMark/>
          </w:tcPr>
          <w:p w14:paraId="3054915D" w14:textId="77777777" w:rsidR="007563DD" w:rsidRDefault="008627BE">
            <w:pPr>
              <w:pStyle w:val="NormalWeb"/>
              <w:tabs>
                <w:tab w:val="right" w:pos="729"/>
                <w:tab w:val="decimal" w:pos="9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  2,636</w:t>
            </w:r>
            <w:r>
              <w:rPr>
                <w:rFonts w:ascii="Arial" w:hAnsi="Arial" w:cs="Arial"/>
                <w:sz w:val="20"/>
                <w:szCs w:val="20"/>
              </w:rPr>
              <w:tab/>
            </w:r>
          </w:p>
        </w:tc>
      </w:tr>
      <w:tr w:rsidR="007563DD" w14:paraId="1ED9A67F" w14:textId="77777777" w:rsidTr="00761153">
        <w:trPr>
          <w:cantSplit/>
          <w:trHeight w:val="20"/>
          <w:jc w:val="center"/>
        </w:trPr>
        <w:tc>
          <w:tcPr>
            <w:tcW w:w="9000" w:type="dxa"/>
            <w:tcMar>
              <w:top w:w="0" w:type="dxa"/>
              <w:left w:w="144" w:type="dxa"/>
              <w:bottom w:w="0" w:type="dxa"/>
              <w:right w:w="0" w:type="dxa"/>
            </w:tcMar>
            <w:vAlign w:val="bottom"/>
            <w:hideMark/>
          </w:tcPr>
          <w:p w14:paraId="7A5475E5" w14:textId="77777777" w:rsidR="007563DD" w:rsidRDefault="008627BE">
            <w:pPr>
              <w:pStyle w:val="la2"/>
              <w:rPr>
                <w:rFonts w:ascii="Arial" w:hAnsi="Arial" w:cs="Arial"/>
                <w:sz w:val="20"/>
                <w:szCs w:val="20"/>
              </w:rPr>
            </w:pPr>
            <w:r>
              <w:rPr>
                <w:rFonts w:ascii="Arial" w:hAnsi="Arial" w:cs="Arial"/>
                <w:sz w:val="20"/>
                <w:szCs w:val="20"/>
              </w:rPr>
              <w:t> </w:t>
            </w:r>
          </w:p>
        </w:tc>
        <w:tc>
          <w:tcPr>
            <w:tcW w:w="900" w:type="dxa"/>
            <w:tcMar>
              <w:top w:w="0" w:type="dxa"/>
              <w:left w:w="144" w:type="dxa"/>
              <w:bottom w:w="0" w:type="dxa"/>
              <w:right w:w="0" w:type="dxa"/>
            </w:tcMar>
            <w:vAlign w:val="bottom"/>
            <w:hideMark/>
          </w:tcPr>
          <w:p w14:paraId="153BC3C9" w14:textId="77777777" w:rsidR="007563DD" w:rsidRDefault="008627BE">
            <w:pPr>
              <w:pStyle w:val="rrddoublerule"/>
              <w:tabs>
                <w:tab w:val="right" w:pos="748"/>
              </w:tabs>
              <w:spacing w:before="0"/>
              <w:rPr>
                <w:rFonts w:ascii="Arial" w:hAnsi="Arial" w:cs="Arial"/>
                <w:sz w:val="20"/>
                <w:szCs w:val="20"/>
              </w:rPr>
            </w:pPr>
            <w:r>
              <w:rPr>
                <w:rFonts w:ascii="Arial" w:hAnsi="Arial" w:cs="Arial"/>
                <w:sz w:val="20"/>
                <w:szCs w:val="20"/>
              </w:rPr>
              <w:t> </w:t>
            </w:r>
          </w:p>
        </w:tc>
        <w:tc>
          <w:tcPr>
            <w:tcW w:w="900" w:type="dxa"/>
            <w:tcMar>
              <w:top w:w="0" w:type="dxa"/>
              <w:left w:w="144" w:type="dxa"/>
              <w:bottom w:w="0" w:type="dxa"/>
              <w:right w:w="0" w:type="dxa"/>
            </w:tcMar>
            <w:vAlign w:val="bottom"/>
            <w:hideMark/>
          </w:tcPr>
          <w:p w14:paraId="30D2B795" w14:textId="77777777" w:rsidR="007563DD" w:rsidRDefault="008627BE">
            <w:pPr>
              <w:pStyle w:val="rrddoublerule"/>
              <w:tabs>
                <w:tab w:val="right" w:pos="729"/>
              </w:tabs>
              <w:spacing w:before="0"/>
              <w:rPr>
                <w:rFonts w:ascii="Arial" w:hAnsi="Arial" w:cs="Arial"/>
                <w:sz w:val="20"/>
                <w:szCs w:val="20"/>
              </w:rPr>
            </w:pPr>
            <w:r>
              <w:rPr>
                <w:rFonts w:ascii="Arial" w:hAnsi="Arial" w:cs="Arial"/>
                <w:sz w:val="20"/>
                <w:szCs w:val="20"/>
              </w:rPr>
              <w:t> </w:t>
            </w:r>
          </w:p>
        </w:tc>
      </w:tr>
    </w:tbl>
    <w:p w14:paraId="1ED52809" w14:textId="77777777" w:rsidR="007563DD" w:rsidRDefault="008627BE">
      <w:pPr>
        <w:pStyle w:val="NormalWeb"/>
        <w:keepNext/>
        <w:spacing w:before="360" w:beforeAutospacing="0" w:after="0" w:afterAutospacing="0"/>
        <w:jc w:val="center"/>
        <w:rPr>
          <w:rFonts w:ascii="Arial" w:hAnsi="Arial" w:cs="Arial"/>
          <w:sz w:val="20"/>
          <w:szCs w:val="20"/>
        </w:rPr>
      </w:pPr>
      <w:r>
        <w:rPr>
          <w:rFonts w:ascii="Arial" w:hAnsi="Arial" w:cs="Arial"/>
          <w:sz w:val="20"/>
          <w:szCs w:val="20"/>
          <w:u w:val="single"/>
        </w:rPr>
        <w:t xml:space="preserve">NOTE 7 — PROPERTY AND EQUIPMENT </w:t>
      </w:r>
    </w:p>
    <w:p w14:paraId="726DA933"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The components of property and equipment were as follows: </w:t>
      </w:r>
    </w:p>
    <w:p w14:paraId="7400F1C0"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8604"/>
        <w:gridCol w:w="1161"/>
        <w:gridCol w:w="1035"/>
      </w:tblGrid>
      <w:tr w:rsidR="007563DD" w14:paraId="4057C2A2" w14:textId="77777777" w:rsidTr="00761153">
        <w:trPr>
          <w:cantSplit/>
          <w:trHeight w:val="20"/>
          <w:tblHeader/>
          <w:jc w:val="center"/>
        </w:trPr>
        <w:tc>
          <w:tcPr>
            <w:tcW w:w="10800" w:type="dxa"/>
            <w:gridSpan w:val="3"/>
            <w:vAlign w:val="bottom"/>
            <w:hideMark/>
          </w:tcPr>
          <w:p w14:paraId="63474610"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r>
      <w:tr w:rsidR="007563DD" w14:paraId="057D0162" w14:textId="77777777" w:rsidTr="00761153">
        <w:trPr>
          <w:cantSplit/>
          <w:trHeight w:val="20"/>
          <w:jc w:val="center"/>
        </w:trPr>
        <w:tc>
          <w:tcPr>
            <w:tcW w:w="10800" w:type="dxa"/>
            <w:gridSpan w:val="3"/>
            <w:tcMar>
              <w:top w:w="0" w:type="dxa"/>
              <w:left w:w="144" w:type="dxa"/>
              <w:bottom w:w="0" w:type="dxa"/>
              <w:right w:w="0" w:type="dxa"/>
            </w:tcMar>
            <w:vAlign w:val="bottom"/>
            <w:hideMark/>
          </w:tcPr>
          <w:p w14:paraId="01D28D22" w14:textId="77777777" w:rsidR="007563DD" w:rsidRDefault="008627BE">
            <w:pPr>
              <w:pStyle w:val="rrdsinglerule"/>
              <w:spacing w:before="0"/>
              <w:ind w:left="-139" w:right="86"/>
              <w:rPr>
                <w:rFonts w:ascii="Arial" w:hAnsi="Arial" w:cs="Arial"/>
                <w:sz w:val="20"/>
                <w:szCs w:val="20"/>
              </w:rPr>
            </w:pPr>
            <w:r>
              <w:rPr>
                <w:rFonts w:ascii="Arial" w:hAnsi="Arial" w:cs="Arial"/>
                <w:sz w:val="20"/>
                <w:szCs w:val="20"/>
              </w:rPr>
              <w:t> </w:t>
            </w:r>
          </w:p>
        </w:tc>
      </w:tr>
      <w:tr w:rsidR="007563DD" w14:paraId="4C9863F2" w14:textId="77777777" w:rsidTr="00761153">
        <w:trPr>
          <w:trHeight w:val="20"/>
          <w:jc w:val="center"/>
        </w:trPr>
        <w:tc>
          <w:tcPr>
            <w:tcW w:w="8604" w:type="dxa"/>
            <w:vAlign w:val="center"/>
            <w:hideMark/>
          </w:tcPr>
          <w:p w14:paraId="27AAD0A4" w14:textId="77777777" w:rsidR="007563DD" w:rsidRDefault="008627BE">
            <w:pPr>
              <w:rPr>
                <w:rFonts w:ascii="Arial" w:hAnsi="Arial" w:cs="Arial"/>
                <w:sz w:val="2"/>
                <w:szCs w:val="2"/>
              </w:rPr>
            </w:pPr>
            <w:r>
              <w:rPr>
                <w:rFonts w:ascii="Arial" w:hAnsi="Arial" w:cs="Arial"/>
                <w:sz w:val="2"/>
                <w:szCs w:val="2"/>
              </w:rPr>
              <w:t> </w:t>
            </w:r>
          </w:p>
        </w:tc>
        <w:tc>
          <w:tcPr>
            <w:tcW w:w="1161" w:type="dxa"/>
            <w:vAlign w:val="center"/>
            <w:hideMark/>
          </w:tcPr>
          <w:p w14:paraId="5F12EB59" w14:textId="77777777" w:rsidR="007563DD" w:rsidRDefault="008627BE">
            <w:pPr>
              <w:rPr>
                <w:rFonts w:ascii="Arial" w:hAnsi="Arial" w:cs="Arial"/>
                <w:sz w:val="2"/>
                <w:szCs w:val="2"/>
              </w:rPr>
            </w:pPr>
            <w:r>
              <w:rPr>
                <w:rFonts w:ascii="Arial" w:hAnsi="Arial" w:cs="Arial"/>
                <w:sz w:val="2"/>
                <w:szCs w:val="2"/>
              </w:rPr>
              <w:t> </w:t>
            </w:r>
          </w:p>
        </w:tc>
        <w:tc>
          <w:tcPr>
            <w:tcW w:w="1035" w:type="dxa"/>
            <w:vAlign w:val="center"/>
            <w:hideMark/>
          </w:tcPr>
          <w:p w14:paraId="73DBA6BC" w14:textId="77777777" w:rsidR="007563DD" w:rsidRDefault="008627BE">
            <w:pPr>
              <w:rPr>
                <w:rFonts w:ascii="Arial" w:hAnsi="Arial" w:cs="Arial"/>
                <w:sz w:val="2"/>
                <w:szCs w:val="2"/>
              </w:rPr>
            </w:pPr>
            <w:r>
              <w:rPr>
                <w:rFonts w:ascii="Arial" w:hAnsi="Arial" w:cs="Arial"/>
                <w:sz w:val="2"/>
                <w:szCs w:val="2"/>
              </w:rPr>
              <w:t> </w:t>
            </w:r>
          </w:p>
        </w:tc>
      </w:tr>
      <w:tr w:rsidR="007563DD" w14:paraId="4D953789" w14:textId="77777777" w:rsidTr="00761153">
        <w:trPr>
          <w:cantSplit/>
          <w:trHeight w:val="20"/>
          <w:jc w:val="center"/>
        </w:trPr>
        <w:tc>
          <w:tcPr>
            <w:tcW w:w="8604" w:type="dxa"/>
            <w:vAlign w:val="bottom"/>
            <w:hideMark/>
          </w:tcPr>
          <w:p w14:paraId="0D3F1941"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June 30,</w:t>
            </w:r>
          </w:p>
        </w:tc>
        <w:tc>
          <w:tcPr>
            <w:tcW w:w="1161" w:type="dxa"/>
            <w:tcMar>
              <w:top w:w="0" w:type="dxa"/>
              <w:left w:w="144" w:type="dxa"/>
              <w:bottom w:w="0" w:type="dxa"/>
              <w:right w:w="0" w:type="dxa"/>
            </w:tcMar>
            <w:vAlign w:val="bottom"/>
            <w:hideMark/>
          </w:tcPr>
          <w:p w14:paraId="48B87A06" w14:textId="77777777" w:rsidR="007563DD" w:rsidRDefault="008627BE">
            <w:pPr>
              <w:ind w:right="86"/>
              <w:jc w:val="right"/>
              <w:rPr>
                <w:rFonts w:ascii="Arial" w:hAnsi="Arial" w:cs="Arial"/>
                <w:sz w:val="16"/>
                <w:szCs w:val="16"/>
              </w:rPr>
            </w:pPr>
            <w:r>
              <w:rPr>
                <w:rFonts w:ascii="Arial" w:hAnsi="Arial" w:cs="Arial"/>
                <w:b/>
                <w:bCs/>
                <w:sz w:val="16"/>
                <w:szCs w:val="16"/>
              </w:rPr>
              <w:t>2022</w:t>
            </w:r>
          </w:p>
        </w:tc>
        <w:tc>
          <w:tcPr>
            <w:tcW w:w="1035" w:type="dxa"/>
            <w:tcMar>
              <w:top w:w="0" w:type="dxa"/>
              <w:left w:w="144" w:type="dxa"/>
              <w:bottom w:w="0" w:type="dxa"/>
              <w:right w:w="0" w:type="dxa"/>
            </w:tcMar>
            <w:vAlign w:val="bottom"/>
            <w:hideMark/>
          </w:tcPr>
          <w:p w14:paraId="682E26D9" w14:textId="77777777" w:rsidR="007563DD" w:rsidRDefault="008627BE">
            <w:pPr>
              <w:ind w:right="86"/>
              <w:jc w:val="right"/>
              <w:rPr>
                <w:rFonts w:ascii="Arial" w:hAnsi="Arial" w:cs="Arial"/>
                <w:sz w:val="16"/>
                <w:szCs w:val="16"/>
              </w:rPr>
            </w:pPr>
            <w:r>
              <w:rPr>
                <w:rFonts w:ascii="Arial" w:hAnsi="Arial" w:cs="Arial"/>
                <w:b/>
                <w:bCs/>
                <w:sz w:val="16"/>
                <w:szCs w:val="16"/>
              </w:rPr>
              <w:t>2021</w:t>
            </w:r>
          </w:p>
        </w:tc>
      </w:tr>
      <w:tr w:rsidR="007563DD" w14:paraId="48B6B75D" w14:textId="77777777" w:rsidTr="00761153">
        <w:trPr>
          <w:trHeight w:val="20"/>
          <w:jc w:val="center"/>
        </w:trPr>
        <w:tc>
          <w:tcPr>
            <w:tcW w:w="8604" w:type="dxa"/>
            <w:vAlign w:val="center"/>
            <w:hideMark/>
          </w:tcPr>
          <w:p w14:paraId="70806167" w14:textId="77777777" w:rsidR="007563DD" w:rsidRDefault="008627BE">
            <w:pPr>
              <w:rPr>
                <w:rFonts w:ascii="Arial" w:hAnsi="Arial" w:cs="Arial"/>
                <w:sz w:val="2"/>
                <w:szCs w:val="2"/>
              </w:rPr>
            </w:pPr>
            <w:r>
              <w:rPr>
                <w:rFonts w:ascii="Arial" w:hAnsi="Arial" w:cs="Arial"/>
                <w:sz w:val="2"/>
                <w:szCs w:val="2"/>
              </w:rPr>
              <w:t> </w:t>
            </w:r>
          </w:p>
        </w:tc>
        <w:tc>
          <w:tcPr>
            <w:tcW w:w="1161" w:type="dxa"/>
            <w:vAlign w:val="center"/>
            <w:hideMark/>
          </w:tcPr>
          <w:p w14:paraId="08259612" w14:textId="77777777" w:rsidR="007563DD" w:rsidRDefault="008627BE">
            <w:pPr>
              <w:ind w:right="86"/>
              <w:rPr>
                <w:rFonts w:ascii="Arial" w:hAnsi="Arial" w:cs="Arial"/>
                <w:sz w:val="2"/>
                <w:szCs w:val="2"/>
              </w:rPr>
            </w:pPr>
            <w:r>
              <w:rPr>
                <w:rFonts w:ascii="Arial" w:hAnsi="Arial" w:cs="Arial"/>
                <w:sz w:val="2"/>
                <w:szCs w:val="2"/>
              </w:rPr>
              <w:t> </w:t>
            </w:r>
          </w:p>
        </w:tc>
        <w:tc>
          <w:tcPr>
            <w:tcW w:w="1035" w:type="dxa"/>
            <w:vAlign w:val="center"/>
            <w:hideMark/>
          </w:tcPr>
          <w:p w14:paraId="24FAE883" w14:textId="77777777" w:rsidR="007563DD" w:rsidRDefault="008627BE">
            <w:pPr>
              <w:ind w:right="86"/>
              <w:rPr>
                <w:rFonts w:ascii="Arial" w:hAnsi="Arial" w:cs="Arial"/>
                <w:sz w:val="2"/>
                <w:szCs w:val="2"/>
              </w:rPr>
            </w:pPr>
            <w:r>
              <w:rPr>
                <w:rFonts w:ascii="Arial" w:hAnsi="Arial" w:cs="Arial"/>
                <w:sz w:val="2"/>
                <w:szCs w:val="2"/>
              </w:rPr>
              <w:t> </w:t>
            </w:r>
          </w:p>
        </w:tc>
      </w:tr>
      <w:tr w:rsidR="007563DD" w14:paraId="4FC3AB2B" w14:textId="77777777" w:rsidTr="00761153">
        <w:trPr>
          <w:cantSplit/>
          <w:trHeight w:val="20"/>
          <w:jc w:val="center"/>
        </w:trPr>
        <w:tc>
          <w:tcPr>
            <w:tcW w:w="8604" w:type="dxa"/>
            <w:hideMark/>
          </w:tcPr>
          <w:p w14:paraId="24A55975"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Land</w:t>
            </w:r>
          </w:p>
        </w:tc>
        <w:tc>
          <w:tcPr>
            <w:tcW w:w="1161" w:type="dxa"/>
            <w:noWrap/>
            <w:tcMar>
              <w:top w:w="0" w:type="dxa"/>
              <w:left w:w="144" w:type="dxa"/>
              <w:bottom w:w="0" w:type="dxa"/>
              <w:right w:w="0" w:type="dxa"/>
            </w:tcMar>
            <w:vAlign w:val="bottom"/>
            <w:hideMark/>
          </w:tcPr>
          <w:p w14:paraId="76659BD7" w14:textId="77777777" w:rsidR="007563DD" w:rsidRDefault="008627BE">
            <w:pPr>
              <w:pStyle w:val="NormalWeb"/>
              <w:tabs>
                <w:tab w:val="right" w:pos="933"/>
                <w:tab w:val="decimal" w:pos="969"/>
              </w:tabs>
              <w:spacing w:before="0" w:beforeAutospacing="0" w:after="20" w:afterAutospacing="0"/>
              <w:ind w:right="86"/>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4,734</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33188C1B" w14:textId="77777777" w:rsidR="007563DD" w:rsidRDefault="008627BE">
            <w:pPr>
              <w:pStyle w:val="NormalWeb"/>
              <w:tabs>
                <w:tab w:val="right" w:pos="814"/>
                <w:tab w:val="decimal" w:pos="850"/>
              </w:tabs>
              <w:spacing w:before="0" w:beforeAutospacing="0" w:after="20" w:afterAutospacing="0"/>
              <w:ind w:right="86"/>
              <w:rPr>
                <w:rFonts w:ascii="Arial" w:hAnsi="Arial" w:cs="Arial"/>
                <w:sz w:val="20"/>
                <w:szCs w:val="20"/>
              </w:rPr>
            </w:pPr>
            <w:r>
              <w:rPr>
                <w:rFonts w:ascii="Arial" w:hAnsi="Arial" w:cs="Arial"/>
                <w:sz w:val="20"/>
                <w:szCs w:val="20"/>
              </w:rPr>
              <w:t>$</w:t>
            </w:r>
            <w:r>
              <w:rPr>
                <w:rFonts w:ascii="Arial" w:hAnsi="Arial" w:cs="Arial"/>
                <w:sz w:val="20"/>
                <w:szCs w:val="20"/>
              </w:rPr>
              <w:tab/>
              <w:t>3,660</w:t>
            </w:r>
            <w:r>
              <w:rPr>
                <w:rFonts w:ascii="Arial" w:hAnsi="Arial" w:cs="Arial"/>
                <w:sz w:val="20"/>
                <w:szCs w:val="20"/>
              </w:rPr>
              <w:tab/>
            </w:r>
          </w:p>
        </w:tc>
      </w:tr>
      <w:tr w:rsidR="007563DD" w14:paraId="5552CE86" w14:textId="77777777" w:rsidTr="00761153">
        <w:trPr>
          <w:cantSplit/>
          <w:trHeight w:val="20"/>
          <w:jc w:val="center"/>
        </w:trPr>
        <w:tc>
          <w:tcPr>
            <w:tcW w:w="8604" w:type="dxa"/>
            <w:hideMark/>
          </w:tcPr>
          <w:p w14:paraId="208A75C7"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Buildings and improvements</w:t>
            </w:r>
          </w:p>
        </w:tc>
        <w:tc>
          <w:tcPr>
            <w:tcW w:w="1161" w:type="dxa"/>
            <w:noWrap/>
            <w:tcMar>
              <w:top w:w="0" w:type="dxa"/>
              <w:left w:w="144" w:type="dxa"/>
              <w:bottom w:w="0" w:type="dxa"/>
              <w:right w:w="0" w:type="dxa"/>
            </w:tcMar>
            <w:vAlign w:val="bottom"/>
            <w:hideMark/>
          </w:tcPr>
          <w:p w14:paraId="7AD50F02" w14:textId="77777777" w:rsidR="007563DD" w:rsidRDefault="008627BE">
            <w:pPr>
              <w:pStyle w:val="NormalWeb"/>
              <w:tabs>
                <w:tab w:val="right" w:pos="933"/>
                <w:tab w:val="decimal" w:pos="969"/>
              </w:tabs>
              <w:spacing w:before="0" w:beforeAutospacing="0" w:after="20" w:afterAutospacing="0"/>
              <w:ind w:right="86"/>
              <w:rPr>
                <w:rFonts w:ascii="Arial" w:hAnsi="Arial" w:cs="Arial"/>
                <w:sz w:val="20"/>
                <w:szCs w:val="20"/>
              </w:rPr>
            </w:pPr>
            <w:r>
              <w:rPr>
                <w:rFonts w:ascii="Arial" w:hAnsi="Arial" w:cs="Arial"/>
                <w:bCs/>
                <w:sz w:val="20"/>
                <w:szCs w:val="20"/>
              </w:rPr>
              <w:tab/>
            </w:r>
            <w:r>
              <w:rPr>
                <w:rFonts w:ascii="Arial" w:hAnsi="Arial" w:cs="Arial"/>
                <w:b/>
                <w:bCs/>
                <w:sz w:val="20"/>
                <w:szCs w:val="20"/>
              </w:rPr>
              <w:t>  55,014</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5AADB703" w14:textId="77777777" w:rsidR="007563DD" w:rsidRDefault="008627BE">
            <w:pPr>
              <w:pStyle w:val="NormalWeb"/>
              <w:tabs>
                <w:tab w:val="right" w:pos="814"/>
                <w:tab w:val="decimal" w:pos="850"/>
              </w:tabs>
              <w:spacing w:before="0" w:beforeAutospacing="0" w:after="20" w:afterAutospacing="0"/>
              <w:ind w:right="86"/>
              <w:rPr>
                <w:rFonts w:ascii="Arial" w:hAnsi="Arial" w:cs="Arial"/>
                <w:sz w:val="20"/>
                <w:szCs w:val="20"/>
              </w:rPr>
            </w:pPr>
            <w:r>
              <w:rPr>
                <w:rFonts w:ascii="Arial" w:hAnsi="Arial" w:cs="Arial"/>
                <w:sz w:val="20"/>
                <w:szCs w:val="20"/>
              </w:rPr>
              <w:tab/>
              <w:t>  43,928</w:t>
            </w:r>
            <w:r>
              <w:rPr>
                <w:rFonts w:ascii="Arial" w:hAnsi="Arial" w:cs="Arial"/>
                <w:sz w:val="20"/>
                <w:szCs w:val="20"/>
              </w:rPr>
              <w:tab/>
            </w:r>
          </w:p>
        </w:tc>
      </w:tr>
      <w:tr w:rsidR="007563DD" w14:paraId="2364527A" w14:textId="77777777" w:rsidTr="00761153">
        <w:trPr>
          <w:cantSplit/>
          <w:trHeight w:val="20"/>
          <w:jc w:val="center"/>
        </w:trPr>
        <w:tc>
          <w:tcPr>
            <w:tcW w:w="8604" w:type="dxa"/>
            <w:hideMark/>
          </w:tcPr>
          <w:p w14:paraId="64C9BBC0"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Leasehold improvements</w:t>
            </w:r>
          </w:p>
        </w:tc>
        <w:tc>
          <w:tcPr>
            <w:tcW w:w="1161" w:type="dxa"/>
            <w:noWrap/>
            <w:tcMar>
              <w:top w:w="0" w:type="dxa"/>
              <w:left w:w="144" w:type="dxa"/>
              <w:bottom w:w="0" w:type="dxa"/>
              <w:right w:w="0" w:type="dxa"/>
            </w:tcMar>
            <w:vAlign w:val="bottom"/>
            <w:hideMark/>
          </w:tcPr>
          <w:p w14:paraId="2A34A31F" w14:textId="77777777" w:rsidR="007563DD" w:rsidRDefault="008627BE">
            <w:pPr>
              <w:pStyle w:val="NormalWeb"/>
              <w:tabs>
                <w:tab w:val="right" w:pos="933"/>
                <w:tab w:val="decimal" w:pos="969"/>
              </w:tabs>
              <w:spacing w:before="0" w:beforeAutospacing="0" w:after="20" w:afterAutospacing="0"/>
              <w:ind w:right="86"/>
              <w:rPr>
                <w:rFonts w:ascii="Arial" w:hAnsi="Arial" w:cs="Arial"/>
                <w:sz w:val="20"/>
                <w:szCs w:val="20"/>
              </w:rPr>
            </w:pPr>
            <w:r>
              <w:rPr>
                <w:rFonts w:ascii="Arial" w:hAnsi="Arial" w:cs="Arial"/>
                <w:bCs/>
                <w:sz w:val="20"/>
                <w:szCs w:val="20"/>
              </w:rPr>
              <w:tab/>
            </w:r>
            <w:r>
              <w:rPr>
                <w:rFonts w:ascii="Arial" w:hAnsi="Arial" w:cs="Arial"/>
                <w:b/>
                <w:bCs/>
                <w:sz w:val="20"/>
                <w:szCs w:val="20"/>
              </w:rPr>
              <w:t>7,819</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4062A518" w14:textId="77777777" w:rsidR="007563DD" w:rsidRDefault="008627BE">
            <w:pPr>
              <w:pStyle w:val="NormalWeb"/>
              <w:tabs>
                <w:tab w:val="right" w:pos="814"/>
                <w:tab w:val="decimal" w:pos="850"/>
              </w:tabs>
              <w:spacing w:before="0" w:beforeAutospacing="0" w:after="20" w:afterAutospacing="0"/>
              <w:ind w:right="86"/>
              <w:rPr>
                <w:rFonts w:ascii="Arial" w:hAnsi="Arial" w:cs="Arial"/>
                <w:sz w:val="20"/>
                <w:szCs w:val="20"/>
              </w:rPr>
            </w:pPr>
            <w:r>
              <w:rPr>
                <w:rFonts w:ascii="Arial" w:hAnsi="Arial" w:cs="Arial"/>
                <w:sz w:val="20"/>
                <w:szCs w:val="20"/>
              </w:rPr>
              <w:tab/>
              <w:t>6,884</w:t>
            </w:r>
            <w:r>
              <w:rPr>
                <w:rFonts w:ascii="Arial" w:hAnsi="Arial" w:cs="Arial"/>
                <w:sz w:val="20"/>
                <w:szCs w:val="20"/>
              </w:rPr>
              <w:tab/>
            </w:r>
          </w:p>
        </w:tc>
      </w:tr>
      <w:tr w:rsidR="007563DD" w14:paraId="23784F51" w14:textId="77777777" w:rsidTr="00761153">
        <w:trPr>
          <w:cantSplit/>
          <w:trHeight w:val="20"/>
          <w:jc w:val="center"/>
        </w:trPr>
        <w:tc>
          <w:tcPr>
            <w:tcW w:w="8604" w:type="dxa"/>
            <w:hideMark/>
          </w:tcPr>
          <w:p w14:paraId="5ABCD41B"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Computer equipment and software</w:t>
            </w:r>
          </w:p>
        </w:tc>
        <w:tc>
          <w:tcPr>
            <w:tcW w:w="1161" w:type="dxa"/>
            <w:noWrap/>
            <w:tcMar>
              <w:top w:w="0" w:type="dxa"/>
              <w:left w:w="144" w:type="dxa"/>
              <w:bottom w:w="0" w:type="dxa"/>
              <w:right w:w="0" w:type="dxa"/>
            </w:tcMar>
            <w:vAlign w:val="bottom"/>
            <w:hideMark/>
          </w:tcPr>
          <w:p w14:paraId="1921FC15" w14:textId="77777777" w:rsidR="007563DD" w:rsidRDefault="008627BE">
            <w:pPr>
              <w:pStyle w:val="NormalWeb"/>
              <w:tabs>
                <w:tab w:val="right" w:pos="933"/>
                <w:tab w:val="decimal" w:pos="969"/>
              </w:tabs>
              <w:spacing w:before="0" w:beforeAutospacing="0" w:after="20" w:afterAutospacing="0"/>
              <w:ind w:right="86"/>
              <w:rPr>
                <w:rFonts w:ascii="Arial" w:hAnsi="Arial" w:cs="Arial"/>
                <w:sz w:val="20"/>
                <w:szCs w:val="20"/>
              </w:rPr>
            </w:pPr>
            <w:r>
              <w:rPr>
                <w:rFonts w:ascii="Arial" w:hAnsi="Arial" w:cs="Arial"/>
                <w:bCs/>
                <w:sz w:val="20"/>
                <w:szCs w:val="20"/>
              </w:rPr>
              <w:tab/>
            </w:r>
            <w:r>
              <w:rPr>
                <w:rFonts w:ascii="Arial" w:hAnsi="Arial" w:cs="Arial"/>
                <w:b/>
                <w:bCs/>
                <w:sz w:val="20"/>
                <w:szCs w:val="20"/>
              </w:rPr>
              <w:t>60,631</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47D0772A" w14:textId="77777777" w:rsidR="007563DD" w:rsidRDefault="008627BE">
            <w:pPr>
              <w:pStyle w:val="NormalWeb"/>
              <w:tabs>
                <w:tab w:val="right" w:pos="814"/>
                <w:tab w:val="decimal" w:pos="850"/>
              </w:tabs>
              <w:spacing w:before="0" w:beforeAutospacing="0" w:after="20" w:afterAutospacing="0"/>
              <w:ind w:right="86"/>
              <w:rPr>
                <w:rFonts w:ascii="Arial" w:hAnsi="Arial" w:cs="Arial"/>
                <w:sz w:val="20"/>
                <w:szCs w:val="20"/>
              </w:rPr>
            </w:pPr>
            <w:r>
              <w:rPr>
                <w:rFonts w:ascii="Arial" w:hAnsi="Arial" w:cs="Arial"/>
                <w:sz w:val="20"/>
                <w:szCs w:val="20"/>
              </w:rPr>
              <w:tab/>
              <w:t>51,250</w:t>
            </w:r>
            <w:r>
              <w:rPr>
                <w:rFonts w:ascii="Arial" w:hAnsi="Arial" w:cs="Arial"/>
                <w:sz w:val="20"/>
                <w:szCs w:val="20"/>
              </w:rPr>
              <w:tab/>
            </w:r>
          </w:p>
        </w:tc>
      </w:tr>
      <w:tr w:rsidR="007563DD" w14:paraId="1F285F75" w14:textId="77777777" w:rsidTr="00761153">
        <w:trPr>
          <w:cantSplit/>
          <w:trHeight w:val="20"/>
          <w:jc w:val="center"/>
        </w:trPr>
        <w:tc>
          <w:tcPr>
            <w:tcW w:w="8604" w:type="dxa"/>
            <w:hideMark/>
          </w:tcPr>
          <w:p w14:paraId="59878DB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Furniture and equipment</w:t>
            </w:r>
          </w:p>
        </w:tc>
        <w:tc>
          <w:tcPr>
            <w:tcW w:w="1161" w:type="dxa"/>
            <w:noWrap/>
            <w:tcMar>
              <w:top w:w="0" w:type="dxa"/>
              <w:left w:w="144" w:type="dxa"/>
              <w:bottom w:w="0" w:type="dxa"/>
              <w:right w:w="0" w:type="dxa"/>
            </w:tcMar>
            <w:vAlign w:val="bottom"/>
            <w:hideMark/>
          </w:tcPr>
          <w:p w14:paraId="4054CDFF" w14:textId="77777777" w:rsidR="007563DD" w:rsidRDefault="008627BE">
            <w:pPr>
              <w:pStyle w:val="NormalWeb"/>
              <w:tabs>
                <w:tab w:val="right" w:pos="933"/>
                <w:tab w:val="decimal" w:pos="969"/>
              </w:tabs>
              <w:spacing w:before="0" w:beforeAutospacing="0" w:after="20" w:afterAutospacing="0"/>
              <w:ind w:right="86"/>
              <w:rPr>
                <w:rFonts w:ascii="Arial" w:hAnsi="Arial" w:cs="Arial"/>
                <w:sz w:val="20"/>
                <w:szCs w:val="20"/>
              </w:rPr>
            </w:pPr>
            <w:r>
              <w:rPr>
                <w:rFonts w:ascii="Arial" w:hAnsi="Arial" w:cs="Arial"/>
                <w:bCs/>
                <w:sz w:val="20"/>
                <w:szCs w:val="20"/>
              </w:rPr>
              <w:tab/>
            </w:r>
            <w:r>
              <w:rPr>
                <w:rFonts w:ascii="Arial" w:hAnsi="Arial" w:cs="Arial"/>
                <w:b/>
                <w:bCs/>
                <w:sz w:val="20"/>
                <w:szCs w:val="20"/>
              </w:rPr>
              <w:t>5,860</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106F76AC" w14:textId="77777777" w:rsidR="007563DD" w:rsidRDefault="008627BE">
            <w:pPr>
              <w:pStyle w:val="NormalWeb"/>
              <w:tabs>
                <w:tab w:val="right" w:pos="814"/>
                <w:tab w:val="decimal" w:pos="850"/>
              </w:tabs>
              <w:spacing w:before="0" w:beforeAutospacing="0" w:after="20" w:afterAutospacing="0"/>
              <w:ind w:right="86"/>
              <w:rPr>
                <w:rFonts w:ascii="Arial" w:hAnsi="Arial" w:cs="Arial"/>
                <w:sz w:val="20"/>
                <w:szCs w:val="20"/>
              </w:rPr>
            </w:pPr>
            <w:r>
              <w:rPr>
                <w:rFonts w:ascii="Arial" w:hAnsi="Arial" w:cs="Arial"/>
                <w:sz w:val="20"/>
                <w:szCs w:val="20"/>
              </w:rPr>
              <w:tab/>
              <w:t>5,344</w:t>
            </w:r>
            <w:r>
              <w:rPr>
                <w:rFonts w:ascii="Arial" w:hAnsi="Arial" w:cs="Arial"/>
                <w:sz w:val="20"/>
                <w:szCs w:val="20"/>
              </w:rPr>
              <w:tab/>
            </w:r>
          </w:p>
        </w:tc>
      </w:tr>
      <w:tr w:rsidR="007563DD" w14:paraId="484077C2" w14:textId="77777777" w:rsidTr="00761153">
        <w:trPr>
          <w:cantSplit/>
          <w:trHeight w:val="20"/>
          <w:jc w:val="center"/>
        </w:trPr>
        <w:tc>
          <w:tcPr>
            <w:tcW w:w="9765" w:type="dxa"/>
            <w:gridSpan w:val="2"/>
            <w:tcMar>
              <w:top w:w="0" w:type="dxa"/>
              <w:left w:w="144" w:type="dxa"/>
              <w:bottom w:w="0" w:type="dxa"/>
              <w:right w:w="0" w:type="dxa"/>
            </w:tcMar>
            <w:vAlign w:val="bottom"/>
            <w:hideMark/>
          </w:tcPr>
          <w:p w14:paraId="6AE2BD1B" w14:textId="77777777" w:rsidR="007563DD" w:rsidRDefault="008627BE">
            <w:pPr>
              <w:pStyle w:val="rrdsinglerule"/>
              <w:tabs>
                <w:tab w:val="right" w:pos="933"/>
                <w:tab w:val="decimal" w:pos="969"/>
              </w:tabs>
              <w:spacing w:before="0"/>
              <w:ind w:left="-139" w:right="86"/>
              <w:rPr>
                <w:rFonts w:ascii="Arial" w:hAnsi="Arial" w:cs="Arial"/>
                <w:sz w:val="20"/>
                <w:szCs w:val="20"/>
              </w:rPr>
            </w:pPr>
            <w:r>
              <w:rPr>
                <w:rFonts w:ascii="Arial" w:hAnsi="Arial" w:cs="Arial"/>
                <w:sz w:val="20"/>
                <w:szCs w:val="20"/>
              </w:rPr>
              <w:t> </w:t>
            </w:r>
          </w:p>
        </w:tc>
        <w:tc>
          <w:tcPr>
            <w:tcW w:w="1035" w:type="dxa"/>
            <w:tcMar>
              <w:top w:w="0" w:type="dxa"/>
              <w:left w:w="144" w:type="dxa"/>
              <w:bottom w:w="0" w:type="dxa"/>
              <w:right w:w="0" w:type="dxa"/>
            </w:tcMar>
            <w:vAlign w:val="bottom"/>
            <w:hideMark/>
          </w:tcPr>
          <w:p w14:paraId="177D9817" w14:textId="77777777" w:rsidR="007563DD" w:rsidRDefault="008627BE">
            <w:pPr>
              <w:pStyle w:val="rrdsinglerule"/>
              <w:tabs>
                <w:tab w:val="right" w:pos="814"/>
                <w:tab w:val="decimal" w:pos="850"/>
              </w:tabs>
              <w:spacing w:before="0"/>
              <w:ind w:right="86"/>
              <w:rPr>
                <w:rFonts w:ascii="Arial" w:hAnsi="Arial" w:cs="Arial"/>
                <w:sz w:val="20"/>
                <w:szCs w:val="20"/>
              </w:rPr>
            </w:pPr>
            <w:r>
              <w:rPr>
                <w:rFonts w:ascii="Arial" w:hAnsi="Arial" w:cs="Arial"/>
                <w:sz w:val="20"/>
                <w:szCs w:val="20"/>
              </w:rPr>
              <w:t> </w:t>
            </w:r>
          </w:p>
        </w:tc>
      </w:tr>
      <w:tr w:rsidR="007563DD" w14:paraId="15279223" w14:textId="77777777" w:rsidTr="00761153">
        <w:trPr>
          <w:cantSplit/>
          <w:trHeight w:val="20"/>
          <w:jc w:val="center"/>
        </w:trPr>
        <w:tc>
          <w:tcPr>
            <w:tcW w:w="8604" w:type="dxa"/>
            <w:hideMark/>
          </w:tcPr>
          <w:p w14:paraId="6C3F194D"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 at cost</w:t>
            </w:r>
          </w:p>
        </w:tc>
        <w:tc>
          <w:tcPr>
            <w:tcW w:w="1161" w:type="dxa"/>
            <w:noWrap/>
            <w:tcMar>
              <w:top w:w="0" w:type="dxa"/>
              <w:left w:w="144" w:type="dxa"/>
              <w:bottom w:w="0" w:type="dxa"/>
              <w:right w:w="0" w:type="dxa"/>
            </w:tcMar>
            <w:vAlign w:val="bottom"/>
            <w:hideMark/>
          </w:tcPr>
          <w:p w14:paraId="4BBA9848" w14:textId="77777777" w:rsidR="007563DD" w:rsidRDefault="008627BE">
            <w:pPr>
              <w:pStyle w:val="NormalWeb"/>
              <w:tabs>
                <w:tab w:val="right" w:pos="933"/>
                <w:tab w:val="decimal" w:pos="969"/>
              </w:tabs>
              <w:spacing w:before="0" w:beforeAutospacing="0" w:after="20" w:afterAutospacing="0"/>
              <w:ind w:right="86"/>
              <w:rPr>
                <w:rFonts w:ascii="Arial" w:hAnsi="Arial" w:cs="Arial"/>
                <w:sz w:val="20"/>
                <w:szCs w:val="20"/>
              </w:rPr>
            </w:pPr>
            <w:r>
              <w:rPr>
                <w:rFonts w:ascii="Arial" w:hAnsi="Arial" w:cs="Arial"/>
                <w:bCs/>
                <w:sz w:val="20"/>
                <w:szCs w:val="20"/>
              </w:rPr>
              <w:tab/>
            </w:r>
            <w:r>
              <w:rPr>
                <w:rFonts w:ascii="Arial" w:hAnsi="Arial" w:cs="Arial"/>
                <w:b/>
                <w:bCs/>
                <w:sz w:val="20"/>
                <w:szCs w:val="20"/>
              </w:rPr>
              <w:t>  134,058</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5070DEFE" w14:textId="77777777" w:rsidR="007563DD" w:rsidRDefault="008627BE">
            <w:pPr>
              <w:pStyle w:val="NormalWeb"/>
              <w:tabs>
                <w:tab w:val="right" w:pos="814"/>
                <w:tab w:val="decimal" w:pos="850"/>
              </w:tabs>
              <w:spacing w:before="0" w:beforeAutospacing="0" w:after="20" w:afterAutospacing="0"/>
              <w:ind w:right="86"/>
              <w:rPr>
                <w:rFonts w:ascii="Arial" w:hAnsi="Arial" w:cs="Arial"/>
                <w:sz w:val="20"/>
                <w:szCs w:val="20"/>
              </w:rPr>
            </w:pPr>
            <w:r>
              <w:rPr>
                <w:rFonts w:ascii="Arial" w:hAnsi="Arial" w:cs="Arial"/>
                <w:sz w:val="20"/>
                <w:szCs w:val="20"/>
              </w:rPr>
              <w:tab/>
              <w:t>111,066</w:t>
            </w:r>
            <w:r>
              <w:rPr>
                <w:rFonts w:ascii="Arial" w:hAnsi="Arial" w:cs="Arial"/>
                <w:sz w:val="20"/>
                <w:szCs w:val="20"/>
              </w:rPr>
              <w:tab/>
            </w:r>
          </w:p>
        </w:tc>
      </w:tr>
      <w:tr w:rsidR="007563DD" w14:paraId="4DB35856" w14:textId="77777777" w:rsidTr="00761153">
        <w:trPr>
          <w:cantSplit/>
          <w:trHeight w:val="20"/>
          <w:jc w:val="center"/>
        </w:trPr>
        <w:tc>
          <w:tcPr>
            <w:tcW w:w="8604" w:type="dxa"/>
            <w:hideMark/>
          </w:tcPr>
          <w:p w14:paraId="2A1E16B8"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Accumulated depreciation</w:t>
            </w:r>
          </w:p>
        </w:tc>
        <w:tc>
          <w:tcPr>
            <w:tcW w:w="1161" w:type="dxa"/>
            <w:noWrap/>
            <w:tcMar>
              <w:top w:w="0" w:type="dxa"/>
              <w:left w:w="144" w:type="dxa"/>
              <w:bottom w:w="0" w:type="dxa"/>
              <w:right w:w="0" w:type="dxa"/>
            </w:tcMar>
            <w:vAlign w:val="bottom"/>
            <w:hideMark/>
          </w:tcPr>
          <w:p w14:paraId="5F5A47B1" w14:textId="77777777" w:rsidR="007563DD" w:rsidRDefault="008627BE">
            <w:pPr>
              <w:pStyle w:val="NormalWeb"/>
              <w:tabs>
                <w:tab w:val="right" w:pos="933"/>
                <w:tab w:val="decimal" w:pos="969"/>
              </w:tabs>
              <w:spacing w:before="0" w:beforeAutospacing="0" w:after="20" w:afterAutospacing="0"/>
              <w:ind w:right="86"/>
              <w:rPr>
                <w:rFonts w:ascii="Arial" w:hAnsi="Arial" w:cs="Arial"/>
                <w:sz w:val="20"/>
                <w:szCs w:val="20"/>
              </w:rPr>
            </w:pPr>
            <w:r>
              <w:rPr>
                <w:rFonts w:ascii="Arial" w:hAnsi="Arial" w:cs="Arial"/>
                <w:bCs/>
                <w:sz w:val="20"/>
                <w:szCs w:val="20"/>
              </w:rPr>
              <w:tab/>
            </w:r>
            <w:r>
              <w:rPr>
                <w:rFonts w:ascii="Arial" w:hAnsi="Arial" w:cs="Arial"/>
                <w:b/>
                <w:bCs/>
                <w:sz w:val="20"/>
                <w:szCs w:val="20"/>
              </w:rPr>
              <w:t>(59,660</w:t>
            </w:r>
            <w:r>
              <w:rPr>
                <w:rFonts w:ascii="Arial" w:hAnsi="Arial" w:cs="Arial"/>
                <w:bCs/>
                <w:sz w:val="20"/>
                <w:szCs w:val="20"/>
              </w:rPr>
              <w:tab/>
            </w:r>
            <w:r>
              <w:rPr>
                <w:rFonts w:ascii="Arial" w:hAnsi="Arial" w:cs="Arial"/>
                <w:b/>
                <w:bCs/>
                <w:sz w:val="20"/>
                <w:szCs w:val="20"/>
              </w:rPr>
              <w:t>)</w:t>
            </w:r>
          </w:p>
        </w:tc>
        <w:tc>
          <w:tcPr>
            <w:tcW w:w="1035" w:type="dxa"/>
            <w:noWrap/>
            <w:tcMar>
              <w:top w:w="0" w:type="dxa"/>
              <w:left w:w="144" w:type="dxa"/>
              <w:bottom w:w="0" w:type="dxa"/>
              <w:right w:w="0" w:type="dxa"/>
            </w:tcMar>
            <w:vAlign w:val="bottom"/>
            <w:hideMark/>
          </w:tcPr>
          <w:p w14:paraId="257D29A5" w14:textId="77777777" w:rsidR="007563DD" w:rsidRDefault="008627BE">
            <w:pPr>
              <w:pStyle w:val="NormalWeb"/>
              <w:tabs>
                <w:tab w:val="right" w:pos="814"/>
                <w:tab w:val="decimal" w:pos="850"/>
              </w:tabs>
              <w:spacing w:before="0" w:beforeAutospacing="0" w:after="20" w:afterAutospacing="0"/>
              <w:ind w:right="86"/>
              <w:rPr>
                <w:rFonts w:ascii="Arial" w:hAnsi="Arial" w:cs="Arial"/>
                <w:sz w:val="20"/>
                <w:szCs w:val="20"/>
              </w:rPr>
            </w:pPr>
            <w:r>
              <w:rPr>
                <w:rFonts w:ascii="Arial" w:hAnsi="Arial" w:cs="Arial"/>
                <w:sz w:val="20"/>
                <w:szCs w:val="20"/>
              </w:rPr>
              <w:tab/>
              <w:t>(51,351</w:t>
            </w:r>
            <w:r>
              <w:rPr>
                <w:rFonts w:ascii="Arial" w:hAnsi="Arial" w:cs="Arial"/>
                <w:sz w:val="20"/>
                <w:szCs w:val="20"/>
              </w:rPr>
              <w:tab/>
              <w:t>)</w:t>
            </w:r>
          </w:p>
        </w:tc>
      </w:tr>
      <w:tr w:rsidR="007563DD" w14:paraId="69CF2FB5" w14:textId="77777777" w:rsidTr="00761153">
        <w:trPr>
          <w:cantSplit/>
          <w:trHeight w:val="20"/>
          <w:jc w:val="center"/>
        </w:trPr>
        <w:tc>
          <w:tcPr>
            <w:tcW w:w="9765" w:type="dxa"/>
            <w:gridSpan w:val="2"/>
            <w:tcMar>
              <w:top w:w="0" w:type="dxa"/>
              <w:left w:w="144" w:type="dxa"/>
              <w:bottom w:w="0" w:type="dxa"/>
              <w:right w:w="0" w:type="dxa"/>
            </w:tcMar>
            <w:vAlign w:val="bottom"/>
            <w:hideMark/>
          </w:tcPr>
          <w:p w14:paraId="7450BA53" w14:textId="77777777" w:rsidR="007563DD" w:rsidRDefault="008627BE">
            <w:pPr>
              <w:pStyle w:val="rrdsinglerule"/>
              <w:tabs>
                <w:tab w:val="right" w:pos="933"/>
                <w:tab w:val="decimal" w:pos="969"/>
              </w:tabs>
              <w:spacing w:before="0"/>
              <w:ind w:left="-139" w:right="86"/>
              <w:rPr>
                <w:rFonts w:ascii="Arial" w:hAnsi="Arial" w:cs="Arial"/>
                <w:sz w:val="20"/>
                <w:szCs w:val="20"/>
              </w:rPr>
            </w:pPr>
            <w:r>
              <w:rPr>
                <w:rFonts w:ascii="Arial" w:hAnsi="Arial" w:cs="Arial"/>
                <w:sz w:val="20"/>
                <w:szCs w:val="20"/>
              </w:rPr>
              <w:t> </w:t>
            </w:r>
          </w:p>
        </w:tc>
        <w:tc>
          <w:tcPr>
            <w:tcW w:w="1035" w:type="dxa"/>
            <w:tcMar>
              <w:top w:w="0" w:type="dxa"/>
              <w:left w:w="144" w:type="dxa"/>
              <w:bottom w:w="0" w:type="dxa"/>
              <w:right w:w="0" w:type="dxa"/>
            </w:tcMar>
            <w:vAlign w:val="bottom"/>
            <w:hideMark/>
          </w:tcPr>
          <w:p w14:paraId="5808EF3F" w14:textId="77777777" w:rsidR="007563DD" w:rsidRDefault="008627BE">
            <w:pPr>
              <w:pStyle w:val="rrdsinglerule"/>
              <w:tabs>
                <w:tab w:val="right" w:pos="814"/>
                <w:tab w:val="decimal" w:pos="850"/>
              </w:tabs>
              <w:spacing w:before="0"/>
              <w:ind w:right="86"/>
              <w:rPr>
                <w:rFonts w:ascii="Arial" w:hAnsi="Arial" w:cs="Arial"/>
                <w:sz w:val="20"/>
                <w:szCs w:val="20"/>
              </w:rPr>
            </w:pPr>
            <w:r>
              <w:rPr>
                <w:rFonts w:ascii="Arial" w:hAnsi="Arial" w:cs="Arial"/>
                <w:sz w:val="20"/>
                <w:szCs w:val="20"/>
              </w:rPr>
              <w:t> </w:t>
            </w:r>
          </w:p>
        </w:tc>
      </w:tr>
      <w:tr w:rsidR="007563DD" w14:paraId="126B521D" w14:textId="77777777" w:rsidTr="00761153">
        <w:trPr>
          <w:cantSplit/>
          <w:trHeight w:val="20"/>
          <w:jc w:val="center"/>
        </w:trPr>
        <w:tc>
          <w:tcPr>
            <w:tcW w:w="8604" w:type="dxa"/>
            <w:hideMark/>
          </w:tcPr>
          <w:p w14:paraId="4C661B34"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 net</w:t>
            </w:r>
          </w:p>
        </w:tc>
        <w:tc>
          <w:tcPr>
            <w:tcW w:w="1161" w:type="dxa"/>
            <w:noWrap/>
            <w:tcMar>
              <w:top w:w="0" w:type="dxa"/>
              <w:left w:w="144" w:type="dxa"/>
              <w:bottom w:w="0" w:type="dxa"/>
              <w:right w:w="0" w:type="dxa"/>
            </w:tcMar>
            <w:vAlign w:val="bottom"/>
            <w:hideMark/>
          </w:tcPr>
          <w:p w14:paraId="042E7BAD" w14:textId="77777777" w:rsidR="007563DD" w:rsidRDefault="008627BE">
            <w:pPr>
              <w:pStyle w:val="NormalWeb"/>
              <w:tabs>
                <w:tab w:val="right" w:pos="933"/>
                <w:tab w:val="decimal" w:pos="969"/>
              </w:tabs>
              <w:spacing w:before="0" w:beforeAutospacing="0" w:after="20" w:afterAutospacing="0"/>
              <w:ind w:right="86"/>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74,398</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064B50E7" w14:textId="77777777" w:rsidR="007563DD" w:rsidRDefault="008627BE">
            <w:pPr>
              <w:pStyle w:val="NormalWeb"/>
              <w:tabs>
                <w:tab w:val="right" w:pos="814"/>
                <w:tab w:val="decimal" w:pos="850"/>
              </w:tabs>
              <w:spacing w:before="0" w:beforeAutospacing="0" w:after="20" w:afterAutospacing="0"/>
              <w:ind w:right="86"/>
              <w:rPr>
                <w:rFonts w:ascii="Arial" w:hAnsi="Arial" w:cs="Arial"/>
                <w:sz w:val="20"/>
                <w:szCs w:val="20"/>
              </w:rPr>
            </w:pPr>
            <w:r>
              <w:rPr>
                <w:rFonts w:ascii="Arial" w:hAnsi="Arial" w:cs="Arial"/>
                <w:sz w:val="20"/>
                <w:szCs w:val="20"/>
              </w:rPr>
              <w:t>$</w:t>
            </w:r>
            <w:r>
              <w:rPr>
                <w:rFonts w:ascii="Arial" w:hAnsi="Arial" w:cs="Arial"/>
                <w:sz w:val="20"/>
                <w:szCs w:val="20"/>
              </w:rPr>
              <w:tab/>
              <w:t>59,715</w:t>
            </w:r>
            <w:r>
              <w:rPr>
                <w:rFonts w:ascii="Arial" w:hAnsi="Arial" w:cs="Arial"/>
                <w:sz w:val="20"/>
                <w:szCs w:val="20"/>
              </w:rPr>
              <w:tab/>
            </w:r>
          </w:p>
        </w:tc>
      </w:tr>
      <w:tr w:rsidR="007563DD" w14:paraId="6D22D5E1" w14:textId="77777777" w:rsidTr="00761153">
        <w:trPr>
          <w:cantSplit/>
          <w:trHeight w:val="20"/>
          <w:jc w:val="center"/>
        </w:trPr>
        <w:tc>
          <w:tcPr>
            <w:tcW w:w="8604" w:type="dxa"/>
            <w:tcMar>
              <w:top w:w="0" w:type="dxa"/>
              <w:left w:w="144" w:type="dxa"/>
              <w:bottom w:w="0" w:type="dxa"/>
              <w:right w:w="0" w:type="dxa"/>
            </w:tcMar>
            <w:vAlign w:val="bottom"/>
            <w:hideMark/>
          </w:tcPr>
          <w:p w14:paraId="3A39CBBF" w14:textId="77777777" w:rsidR="007563DD" w:rsidRDefault="008627BE">
            <w:pPr>
              <w:pStyle w:val="la2"/>
              <w:rPr>
                <w:rFonts w:ascii="Arial" w:hAnsi="Arial" w:cs="Arial"/>
                <w:sz w:val="20"/>
                <w:szCs w:val="20"/>
              </w:rPr>
            </w:pPr>
            <w:r>
              <w:rPr>
                <w:rFonts w:ascii="Arial" w:hAnsi="Arial" w:cs="Arial"/>
                <w:sz w:val="20"/>
                <w:szCs w:val="20"/>
              </w:rPr>
              <w:t> </w:t>
            </w:r>
          </w:p>
        </w:tc>
        <w:tc>
          <w:tcPr>
            <w:tcW w:w="1161" w:type="dxa"/>
            <w:tcMar>
              <w:top w:w="0" w:type="dxa"/>
              <w:left w:w="144" w:type="dxa"/>
              <w:bottom w:w="0" w:type="dxa"/>
              <w:right w:w="0" w:type="dxa"/>
            </w:tcMar>
            <w:vAlign w:val="bottom"/>
            <w:hideMark/>
          </w:tcPr>
          <w:p w14:paraId="564A347A" w14:textId="77777777" w:rsidR="007563DD" w:rsidRDefault="008627BE">
            <w:pPr>
              <w:pStyle w:val="rrddoublerule"/>
              <w:tabs>
                <w:tab w:val="right" w:pos="933"/>
                <w:tab w:val="decimal" w:pos="969"/>
              </w:tabs>
              <w:spacing w:before="0"/>
              <w:ind w:right="86"/>
              <w:rPr>
                <w:rFonts w:ascii="Arial" w:hAnsi="Arial" w:cs="Arial"/>
                <w:sz w:val="20"/>
                <w:szCs w:val="20"/>
              </w:rPr>
            </w:pPr>
            <w:r>
              <w:rPr>
                <w:rFonts w:ascii="Arial" w:hAnsi="Arial" w:cs="Arial"/>
                <w:sz w:val="20"/>
                <w:szCs w:val="20"/>
              </w:rPr>
              <w:t> </w:t>
            </w:r>
          </w:p>
        </w:tc>
        <w:tc>
          <w:tcPr>
            <w:tcW w:w="1035" w:type="dxa"/>
            <w:tcMar>
              <w:top w:w="0" w:type="dxa"/>
              <w:left w:w="144" w:type="dxa"/>
              <w:bottom w:w="0" w:type="dxa"/>
              <w:right w:w="0" w:type="dxa"/>
            </w:tcMar>
            <w:vAlign w:val="bottom"/>
            <w:hideMark/>
          </w:tcPr>
          <w:p w14:paraId="77CC2135" w14:textId="77777777" w:rsidR="007563DD" w:rsidRDefault="008627BE">
            <w:pPr>
              <w:pStyle w:val="rrddoublerule"/>
              <w:tabs>
                <w:tab w:val="right" w:pos="814"/>
                <w:tab w:val="decimal" w:pos="850"/>
              </w:tabs>
              <w:spacing w:before="0"/>
              <w:ind w:right="86"/>
              <w:rPr>
                <w:rFonts w:ascii="Arial" w:hAnsi="Arial" w:cs="Arial"/>
                <w:sz w:val="20"/>
                <w:szCs w:val="20"/>
              </w:rPr>
            </w:pPr>
            <w:r>
              <w:rPr>
                <w:rFonts w:ascii="Arial" w:hAnsi="Arial" w:cs="Arial"/>
                <w:sz w:val="20"/>
                <w:szCs w:val="20"/>
              </w:rPr>
              <w:t> </w:t>
            </w:r>
          </w:p>
        </w:tc>
      </w:tr>
    </w:tbl>
    <w:p w14:paraId="6C73FAAB"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During fiscal years 2022, 2021, and 2020, depreciation expense was $12.6 billion, $9.3 billion, and $10.7 billion, respectively. We have committed $8.5 billion, primarily related to datacenters, for the construction of new buildings, building improvements, and leasehold improvements as of June 30, 2022. </w:t>
      </w:r>
    </w:p>
    <w:p w14:paraId="38645B8C" w14:textId="77777777" w:rsidR="007563DD" w:rsidRDefault="008627BE">
      <w:pPr>
        <w:pStyle w:val="NormalWeb"/>
        <w:keepNext/>
        <w:spacing w:before="360" w:beforeAutospacing="0" w:after="0" w:afterAutospacing="0"/>
        <w:jc w:val="center"/>
        <w:rPr>
          <w:rFonts w:ascii="Arial" w:hAnsi="Arial" w:cs="Arial"/>
          <w:sz w:val="20"/>
          <w:szCs w:val="20"/>
        </w:rPr>
      </w:pPr>
      <w:r>
        <w:rPr>
          <w:rFonts w:ascii="Arial" w:hAnsi="Arial" w:cs="Arial"/>
          <w:sz w:val="20"/>
          <w:szCs w:val="20"/>
          <w:u w:val="single"/>
        </w:rPr>
        <w:t xml:space="preserve">NOTE 8 — BUSINESS COMBINATIONS </w:t>
      </w:r>
    </w:p>
    <w:p w14:paraId="7D18D336"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b/>
          <w:bCs/>
          <w:sz w:val="20"/>
          <w:szCs w:val="20"/>
        </w:rPr>
        <w:t xml:space="preserve">Nuance Communications, Inc. </w:t>
      </w:r>
    </w:p>
    <w:p w14:paraId="3C6BB827"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On March 4, 2022, we completed our acquisition of Nuance Communications, Inc. (“Nuance”) for a total purchase price of $18.8 billion, consisting primarily of cash. Nuance is a cloud and artificial intelligence (“AI”) software provider with healthcare and enterprise AI experience, and the acquisition will build on our industry-specific cloud offerings. The financial results of Nuance have been included in our consolidated financial statements since the date of the acquisition. Nuance is reported as part of our Intelligent Cloud segment. </w:t>
      </w:r>
    </w:p>
    <w:p w14:paraId="0B847BA0"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purchase price allocation as of the date of acquisition was based on a preliminary valuation and is subject to revision as more detailed analyses are completed and additional information about the fair value of assets acquired and liabilities assumed becomes available. </w:t>
      </w:r>
    </w:p>
    <w:p w14:paraId="7487593A"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0776F771" w14:textId="77777777" w:rsidR="007563DD" w:rsidRDefault="008627BE">
      <w:pPr>
        <w:pStyle w:val="NormalWeb"/>
        <w:keepNext/>
        <w:spacing w:before="0" w:beforeAutospacing="0" w:after="0" w:afterAutospacing="0"/>
        <w:jc w:val="both"/>
        <w:rPr>
          <w:rFonts w:ascii="Arial" w:hAnsi="Arial" w:cs="Arial"/>
          <w:sz w:val="20"/>
          <w:szCs w:val="20"/>
        </w:rPr>
      </w:pPr>
      <w:r>
        <w:rPr>
          <w:rFonts w:ascii="Arial" w:hAnsi="Arial" w:cs="Arial"/>
          <w:sz w:val="20"/>
          <w:szCs w:val="20"/>
        </w:rPr>
        <w:t xml:space="preserve">The major classes of assets and liabilities to which we have preliminarily allocated the purchase price were as follows: </w:t>
      </w:r>
    </w:p>
    <w:p w14:paraId="79FF56C8" w14:textId="77777777" w:rsidR="007563DD" w:rsidRDefault="008627BE">
      <w:pPr>
        <w:pStyle w:val="NormalWeb"/>
        <w:keepNext/>
        <w:spacing w:before="0" w:beforeAutospacing="0" w:after="0" w:afterAutospacing="0"/>
        <w:jc w:val="both"/>
        <w:rPr>
          <w:sz w:val="20"/>
          <w:szCs w:val="20"/>
        </w:rPr>
      </w:pPr>
      <w:r>
        <w:rPr>
          <w:sz w:val="20"/>
          <w:szCs w:val="20"/>
        </w:rPr>
        <w:t> </w:t>
      </w:r>
    </w:p>
    <w:tbl>
      <w:tblPr>
        <w:tblW w:w="0" w:type="auto"/>
        <w:jc w:val="center"/>
        <w:tblLayout w:type="fixed"/>
        <w:tblCellMar>
          <w:left w:w="0" w:type="dxa"/>
          <w:right w:w="0" w:type="dxa"/>
        </w:tblCellMar>
        <w:tblLook w:val="04A0" w:firstRow="1" w:lastRow="0" w:firstColumn="1" w:lastColumn="0" w:noHBand="0" w:noVBand="1"/>
      </w:tblPr>
      <w:tblGrid>
        <w:gridCol w:w="9702"/>
        <w:gridCol w:w="1098"/>
      </w:tblGrid>
      <w:tr w:rsidR="007563DD" w14:paraId="7AAC54FC" w14:textId="77777777">
        <w:trPr>
          <w:cantSplit/>
          <w:tblHeader/>
          <w:jc w:val="center"/>
        </w:trPr>
        <w:tc>
          <w:tcPr>
            <w:tcW w:w="9702" w:type="dxa"/>
            <w:vAlign w:val="bottom"/>
            <w:hideMark/>
          </w:tcPr>
          <w:p w14:paraId="53B1215A"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1098" w:type="dxa"/>
            <w:tcMar>
              <w:top w:w="0" w:type="dxa"/>
              <w:left w:w="144" w:type="dxa"/>
              <w:bottom w:w="0" w:type="dxa"/>
              <w:right w:w="0" w:type="dxa"/>
            </w:tcMar>
            <w:vAlign w:val="bottom"/>
            <w:hideMark/>
          </w:tcPr>
          <w:p w14:paraId="4D596CB6"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3C43297B" w14:textId="77777777">
        <w:trPr>
          <w:cantSplit/>
          <w:jc w:val="center"/>
        </w:trPr>
        <w:tc>
          <w:tcPr>
            <w:tcW w:w="10800" w:type="dxa"/>
            <w:gridSpan w:val="2"/>
            <w:tcMar>
              <w:top w:w="0" w:type="dxa"/>
              <w:left w:w="144" w:type="dxa"/>
              <w:bottom w:w="0" w:type="dxa"/>
              <w:right w:w="0" w:type="dxa"/>
            </w:tcMar>
            <w:vAlign w:val="bottom"/>
            <w:hideMark/>
          </w:tcPr>
          <w:p w14:paraId="404543B4" w14:textId="77777777" w:rsidR="007563DD" w:rsidRDefault="008627BE">
            <w:pPr>
              <w:pStyle w:val="rrdsinglerule"/>
              <w:spacing w:before="0"/>
              <w:ind w:left="-85" w:right="86"/>
              <w:rPr>
                <w:rFonts w:ascii="Arial" w:hAnsi="Arial" w:cs="Arial"/>
                <w:sz w:val="20"/>
                <w:szCs w:val="20"/>
              </w:rPr>
            </w:pPr>
            <w:r>
              <w:rPr>
                <w:rFonts w:ascii="Arial" w:hAnsi="Arial" w:cs="Arial"/>
                <w:sz w:val="20"/>
                <w:szCs w:val="20"/>
              </w:rPr>
              <w:t> </w:t>
            </w:r>
          </w:p>
        </w:tc>
      </w:tr>
      <w:tr w:rsidR="007563DD" w14:paraId="6E2104CC" w14:textId="77777777">
        <w:trPr>
          <w:cantSplit/>
          <w:jc w:val="center"/>
        </w:trPr>
        <w:tc>
          <w:tcPr>
            <w:tcW w:w="9702" w:type="dxa"/>
            <w:hideMark/>
          </w:tcPr>
          <w:p w14:paraId="779B2C65" w14:textId="77777777" w:rsidR="007563DD" w:rsidRDefault="008627BE">
            <w:pPr>
              <w:pStyle w:val="NormalWeb"/>
              <w:keepNext/>
              <w:spacing w:before="0" w:beforeAutospacing="0" w:after="0" w:afterAutospacing="0"/>
              <w:ind w:left="240" w:hanging="240"/>
              <w:rPr>
                <w:rFonts w:ascii="Arial" w:hAnsi="Arial" w:cs="Arial"/>
                <w:sz w:val="20"/>
                <w:szCs w:val="20"/>
              </w:rPr>
            </w:pPr>
            <w:r>
              <w:rPr>
                <w:rFonts w:ascii="Arial" w:hAnsi="Arial" w:cs="Arial"/>
                <w:sz w:val="20"/>
                <w:szCs w:val="20"/>
              </w:rPr>
              <w:t xml:space="preserve">Goodwill </w:t>
            </w:r>
            <w:r>
              <w:rPr>
                <w:rFonts w:ascii="Arial" w:hAnsi="Arial" w:cs="Arial"/>
                <w:sz w:val="15"/>
                <w:szCs w:val="15"/>
                <w:vertAlign w:val="superscript"/>
              </w:rPr>
              <w:t>(a)</w:t>
            </w:r>
          </w:p>
        </w:tc>
        <w:tc>
          <w:tcPr>
            <w:tcW w:w="1098" w:type="dxa"/>
            <w:noWrap/>
            <w:tcMar>
              <w:top w:w="0" w:type="dxa"/>
              <w:left w:w="144" w:type="dxa"/>
              <w:bottom w:w="0" w:type="dxa"/>
              <w:right w:w="0" w:type="dxa"/>
            </w:tcMar>
            <w:vAlign w:val="bottom"/>
            <w:hideMark/>
          </w:tcPr>
          <w:p w14:paraId="1703214B" w14:textId="77777777" w:rsidR="007563DD" w:rsidRDefault="008627BE">
            <w:pPr>
              <w:pStyle w:val="NormalWeb"/>
              <w:tabs>
                <w:tab w:val="right" w:pos="868"/>
                <w:tab w:val="decimal" w:pos="904"/>
              </w:tabs>
              <w:spacing w:before="0" w:beforeAutospacing="0" w:after="20" w:afterAutospacing="0"/>
              <w:ind w:right="86"/>
              <w:rPr>
                <w:rFonts w:ascii="Arial" w:hAnsi="Arial" w:cs="Arial"/>
                <w:sz w:val="20"/>
                <w:szCs w:val="20"/>
              </w:rPr>
            </w:pPr>
            <w:r>
              <w:rPr>
                <w:rFonts w:ascii="Arial" w:hAnsi="Arial" w:cs="Arial"/>
                <w:sz w:val="20"/>
                <w:szCs w:val="20"/>
              </w:rPr>
              <w:t>$</w:t>
            </w:r>
            <w:r>
              <w:rPr>
                <w:rFonts w:ascii="Arial" w:hAnsi="Arial" w:cs="Arial"/>
                <w:sz w:val="20"/>
                <w:szCs w:val="20"/>
              </w:rPr>
              <w:tab/>
              <w:t>16,308</w:t>
            </w:r>
            <w:r>
              <w:rPr>
                <w:rFonts w:ascii="Arial" w:hAnsi="Arial" w:cs="Arial"/>
                <w:sz w:val="20"/>
                <w:szCs w:val="20"/>
              </w:rPr>
              <w:tab/>
            </w:r>
          </w:p>
        </w:tc>
      </w:tr>
      <w:tr w:rsidR="007563DD" w14:paraId="49DBA668" w14:textId="77777777">
        <w:trPr>
          <w:cantSplit/>
          <w:jc w:val="center"/>
        </w:trPr>
        <w:tc>
          <w:tcPr>
            <w:tcW w:w="9702" w:type="dxa"/>
            <w:hideMark/>
          </w:tcPr>
          <w:p w14:paraId="03C1FC0D"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Intangible assets</w:t>
            </w:r>
          </w:p>
        </w:tc>
        <w:tc>
          <w:tcPr>
            <w:tcW w:w="1098" w:type="dxa"/>
            <w:noWrap/>
            <w:tcMar>
              <w:top w:w="0" w:type="dxa"/>
              <w:left w:w="144" w:type="dxa"/>
              <w:bottom w:w="0" w:type="dxa"/>
              <w:right w:w="0" w:type="dxa"/>
            </w:tcMar>
            <w:vAlign w:val="bottom"/>
            <w:hideMark/>
          </w:tcPr>
          <w:p w14:paraId="43EF2E9A" w14:textId="77777777" w:rsidR="007563DD" w:rsidRDefault="008627BE">
            <w:pPr>
              <w:pStyle w:val="NormalWeb"/>
              <w:tabs>
                <w:tab w:val="right" w:pos="868"/>
                <w:tab w:val="decimal" w:pos="904"/>
              </w:tabs>
              <w:spacing w:before="0" w:beforeAutospacing="0" w:after="20" w:afterAutospacing="0"/>
              <w:ind w:right="86"/>
              <w:rPr>
                <w:rFonts w:ascii="Arial" w:hAnsi="Arial" w:cs="Arial"/>
                <w:sz w:val="20"/>
                <w:szCs w:val="20"/>
              </w:rPr>
            </w:pPr>
            <w:r>
              <w:rPr>
                <w:rFonts w:ascii="Arial" w:hAnsi="Arial" w:cs="Arial"/>
                <w:sz w:val="20"/>
                <w:szCs w:val="20"/>
              </w:rPr>
              <w:tab/>
              <w:t>4,365</w:t>
            </w:r>
            <w:r>
              <w:rPr>
                <w:rFonts w:ascii="Arial" w:hAnsi="Arial" w:cs="Arial"/>
                <w:sz w:val="20"/>
                <w:szCs w:val="20"/>
              </w:rPr>
              <w:tab/>
            </w:r>
          </w:p>
        </w:tc>
      </w:tr>
      <w:tr w:rsidR="007563DD" w14:paraId="3D866DA0" w14:textId="77777777">
        <w:trPr>
          <w:cantSplit/>
          <w:jc w:val="center"/>
        </w:trPr>
        <w:tc>
          <w:tcPr>
            <w:tcW w:w="9702" w:type="dxa"/>
            <w:hideMark/>
          </w:tcPr>
          <w:p w14:paraId="0A8BC32B"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Other assets</w:t>
            </w:r>
          </w:p>
        </w:tc>
        <w:tc>
          <w:tcPr>
            <w:tcW w:w="1098" w:type="dxa"/>
            <w:noWrap/>
            <w:tcMar>
              <w:top w:w="0" w:type="dxa"/>
              <w:left w:w="144" w:type="dxa"/>
              <w:bottom w:w="0" w:type="dxa"/>
              <w:right w:w="0" w:type="dxa"/>
            </w:tcMar>
            <w:vAlign w:val="bottom"/>
            <w:hideMark/>
          </w:tcPr>
          <w:p w14:paraId="2ECB04DD" w14:textId="77777777" w:rsidR="007563DD" w:rsidRDefault="008627BE">
            <w:pPr>
              <w:pStyle w:val="NormalWeb"/>
              <w:tabs>
                <w:tab w:val="right" w:pos="868"/>
                <w:tab w:val="decimal" w:pos="904"/>
              </w:tabs>
              <w:spacing w:before="0" w:beforeAutospacing="0" w:after="20" w:afterAutospacing="0"/>
              <w:ind w:right="86"/>
              <w:rPr>
                <w:rFonts w:ascii="Arial" w:hAnsi="Arial" w:cs="Arial"/>
                <w:sz w:val="20"/>
                <w:szCs w:val="20"/>
              </w:rPr>
            </w:pPr>
            <w:r>
              <w:rPr>
                <w:rFonts w:ascii="Arial" w:hAnsi="Arial" w:cs="Arial"/>
                <w:sz w:val="20"/>
                <w:szCs w:val="20"/>
              </w:rPr>
              <w:tab/>
              <w:t>59</w:t>
            </w:r>
            <w:r>
              <w:rPr>
                <w:rFonts w:ascii="Arial" w:hAnsi="Arial" w:cs="Arial"/>
                <w:sz w:val="20"/>
                <w:szCs w:val="20"/>
              </w:rPr>
              <w:tab/>
            </w:r>
          </w:p>
        </w:tc>
      </w:tr>
      <w:tr w:rsidR="007563DD" w14:paraId="6E9C9C47" w14:textId="77777777">
        <w:trPr>
          <w:cantSplit/>
          <w:jc w:val="center"/>
        </w:trPr>
        <w:tc>
          <w:tcPr>
            <w:tcW w:w="9702" w:type="dxa"/>
            <w:hideMark/>
          </w:tcPr>
          <w:p w14:paraId="692856B5"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 xml:space="preserve">Other liabilities </w:t>
            </w:r>
            <w:r>
              <w:rPr>
                <w:rFonts w:ascii="Arial" w:hAnsi="Arial" w:cs="Arial"/>
                <w:sz w:val="15"/>
                <w:szCs w:val="15"/>
                <w:vertAlign w:val="superscript"/>
              </w:rPr>
              <w:t>(b)</w:t>
            </w:r>
          </w:p>
        </w:tc>
        <w:tc>
          <w:tcPr>
            <w:tcW w:w="1098" w:type="dxa"/>
            <w:noWrap/>
            <w:tcMar>
              <w:top w:w="0" w:type="dxa"/>
              <w:left w:w="144" w:type="dxa"/>
              <w:bottom w:w="0" w:type="dxa"/>
              <w:right w:w="0" w:type="dxa"/>
            </w:tcMar>
            <w:vAlign w:val="bottom"/>
            <w:hideMark/>
          </w:tcPr>
          <w:p w14:paraId="4B9357D0" w14:textId="77777777" w:rsidR="007563DD" w:rsidRDefault="008627BE">
            <w:pPr>
              <w:pStyle w:val="NormalWeb"/>
              <w:tabs>
                <w:tab w:val="right" w:pos="868"/>
                <w:tab w:val="decimal" w:pos="904"/>
              </w:tabs>
              <w:spacing w:before="0" w:beforeAutospacing="0" w:after="20" w:afterAutospacing="0"/>
              <w:ind w:right="86"/>
              <w:rPr>
                <w:rFonts w:ascii="Arial" w:hAnsi="Arial" w:cs="Arial"/>
                <w:sz w:val="20"/>
                <w:szCs w:val="20"/>
              </w:rPr>
            </w:pPr>
            <w:r>
              <w:rPr>
                <w:rFonts w:ascii="Arial" w:hAnsi="Arial" w:cs="Arial"/>
                <w:sz w:val="20"/>
                <w:szCs w:val="20"/>
              </w:rPr>
              <w:tab/>
              <w:t>(1,971</w:t>
            </w:r>
            <w:r>
              <w:rPr>
                <w:rFonts w:ascii="Arial" w:hAnsi="Arial" w:cs="Arial"/>
                <w:sz w:val="20"/>
                <w:szCs w:val="20"/>
              </w:rPr>
              <w:tab/>
              <w:t>)</w:t>
            </w:r>
          </w:p>
        </w:tc>
      </w:tr>
      <w:tr w:rsidR="007563DD" w14:paraId="4FF2C8D5" w14:textId="77777777">
        <w:trPr>
          <w:cantSplit/>
          <w:jc w:val="center"/>
        </w:trPr>
        <w:tc>
          <w:tcPr>
            <w:tcW w:w="10800" w:type="dxa"/>
            <w:gridSpan w:val="2"/>
            <w:tcMar>
              <w:top w:w="0" w:type="dxa"/>
              <w:left w:w="144" w:type="dxa"/>
              <w:bottom w:w="0" w:type="dxa"/>
              <w:right w:w="0" w:type="dxa"/>
            </w:tcMar>
            <w:vAlign w:val="bottom"/>
            <w:hideMark/>
          </w:tcPr>
          <w:p w14:paraId="09244835" w14:textId="77777777" w:rsidR="007563DD" w:rsidRDefault="008627BE">
            <w:pPr>
              <w:pStyle w:val="rrdsinglerule"/>
              <w:tabs>
                <w:tab w:val="right" w:pos="868"/>
                <w:tab w:val="decimal" w:pos="904"/>
              </w:tabs>
              <w:spacing w:before="0"/>
              <w:ind w:left="-85" w:right="86"/>
              <w:rPr>
                <w:rFonts w:ascii="Arial" w:hAnsi="Arial" w:cs="Arial"/>
                <w:sz w:val="20"/>
                <w:szCs w:val="20"/>
              </w:rPr>
            </w:pPr>
            <w:r>
              <w:rPr>
                <w:rFonts w:ascii="Arial" w:hAnsi="Arial" w:cs="Arial"/>
                <w:sz w:val="20"/>
                <w:szCs w:val="20"/>
              </w:rPr>
              <w:t> </w:t>
            </w:r>
          </w:p>
        </w:tc>
      </w:tr>
      <w:tr w:rsidR="007563DD" w14:paraId="6C7E08B5" w14:textId="77777777">
        <w:trPr>
          <w:cantSplit/>
          <w:jc w:val="center"/>
        </w:trPr>
        <w:tc>
          <w:tcPr>
            <w:tcW w:w="9702" w:type="dxa"/>
            <w:hideMark/>
          </w:tcPr>
          <w:p w14:paraId="300F7A55"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w:t>
            </w:r>
          </w:p>
        </w:tc>
        <w:tc>
          <w:tcPr>
            <w:tcW w:w="1098" w:type="dxa"/>
            <w:noWrap/>
            <w:tcMar>
              <w:top w:w="0" w:type="dxa"/>
              <w:left w:w="144" w:type="dxa"/>
              <w:bottom w:w="0" w:type="dxa"/>
              <w:right w:w="0" w:type="dxa"/>
            </w:tcMar>
            <w:vAlign w:val="bottom"/>
            <w:hideMark/>
          </w:tcPr>
          <w:p w14:paraId="5CD4D862" w14:textId="77777777" w:rsidR="007563DD" w:rsidRDefault="008627BE">
            <w:pPr>
              <w:pStyle w:val="NormalWeb"/>
              <w:tabs>
                <w:tab w:val="right" w:pos="868"/>
                <w:tab w:val="decimal" w:pos="904"/>
              </w:tabs>
              <w:spacing w:before="0" w:beforeAutospacing="0" w:after="20" w:afterAutospacing="0"/>
              <w:ind w:right="86"/>
              <w:rPr>
                <w:rFonts w:ascii="Arial" w:hAnsi="Arial" w:cs="Arial"/>
                <w:sz w:val="20"/>
                <w:szCs w:val="20"/>
              </w:rPr>
            </w:pPr>
            <w:r>
              <w:rPr>
                <w:rFonts w:ascii="Arial" w:hAnsi="Arial" w:cs="Arial"/>
                <w:sz w:val="20"/>
                <w:szCs w:val="20"/>
              </w:rPr>
              <w:t>$</w:t>
            </w:r>
            <w:r>
              <w:rPr>
                <w:rFonts w:ascii="Arial" w:hAnsi="Arial" w:cs="Arial"/>
                <w:sz w:val="20"/>
                <w:szCs w:val="20"/>
              </w:rPr>
              <w:tab/>
              <w:t>  18,761</w:t>
            </w:r>
            <w:r>
              <w:rPr>
                <w:rFonts w:ascii="Arial" w:hAnsi="Arial" w:cs="Arial"/>
                <w:sz w:val="20"/>
                <w:szCs w:val="20"/>
              </w:rPr>
              <w:tab/>
            </w:r>
          </w:p>
        </w:tc>
      </w:tr>
      <w:tr w:rsidR="007563DD" w14:paraId="21D3CE59" w14:textId="77777777">
        <w:trPr>
          <w:cantSplit/>
          <w:jc w:val="center"/>
        </w:trPr>
        <w:tc>
          <w:tcPr>
            <w:tcW w:w="9702" w:type="dxa"/>
            <w:tcMar>
              <w:top w:w="0" w:type="dxa"/>
              <w:left w:w="144" w:type="dxa"/>
              <w:bottom w:w="0" w:type="dxa"/>
              <w:right w:w="0" w:type="dxa"/>
            </w:tcMar>
            <w:vAlign w:val="bottom"/>
            <w:hideMark/>
          </w:tcPr>
          <w:p w14:paraId="3A20F12E" w14:textId="77777777" w:rsidR="007563DD" w:rsidRDefault="008627BE">
            <w:pPr>
              <w:pStyle w:val="la2"/>
              <w:rPr>
                <w:rFonts w:ascii="Arial" w:hAnsi="Arial" w:cs="Arial"/>
                <w:sz w:val="20"/>
                <w:szCs w:val="20"/>
              </w:rPr>
            </w:pPr>
            <w:r>
              <w:rPr>
                <w:rFonts w:ascii="Arial" w:hAnsi="Arial" w:cs="Arial"/>
                <w:sz w:val="20"/>
                <w:szCs w:val="20"/>
              </w:rPr>
              <w:t> </w:t>
            </w:r>
          </w:p>
        </w:tc>
        <w:tc>
          <w:tcPr>
            <w:tcW w:w="1098" w:type="dxa"/>
            <w:tcMar>
              <w:top w:w="0" w:type="dxa"/>
              <w:left w:w="144" w:type="dxa"/>
              <w:bottom w:w="0" w:type="dxa"/>
              <w:right w:w="0" w:type="dxa"/>
            </w:tcMar>
            <w:vAlign w:val="bottom"/>
            <w:hideMark/>
          </w:tcPr>
          <w:p w14:paraId="1CD13B11" w14:textId="77777777" w:rsidR="007563DD" w:rsidRDefault="008627BE">
            <w:pPr>
              <w:pStyle w:val="rrddoublerule"/>
              <w:tabs>
                <w:tab w:val="right" w:pos="868"/>
                <w:tab w:val="decimal" w:pos="904"/>
              </w:tabs>
              <w:spacing w:before="0"/>
              <w:ind w:right="86"/>
              <w:rPr>
                <w:rFonts w:ascii="Arial" w:hAnsi="Arial" w:cs="Arial"/>
                <w:sz w:val="20"/>
                <w:szCs w:val="20"/>
              </w:rPr>
            </w:pPr>
            <w:r>
              <w:rPr>
                <w:rFonts w:ascii="Arial" w:hAnsi="Arial" w:cs="Arial"/>
                <w:sz w:val="20"/>
                <w:szCs w:val="20"/>
              </w:rPr>
              <w:t> </w:t>
            </w:r>
          </w:p>
        </w:tc>
      </w:tr>
    </w:tbl>
    <w:p w14:paraId="559FF7A2" w14:textId="77777777" w:rsidR="007563DD" w:rsidRDefault="008627BE">
      <w:pPr>
        <w:pStyle w:val="NormalWeb"/>
        <w:spacing w:before="200" w:beforeAutospacing="0" w:after="0" w:afterAutospacing="0"/>
        <w:ind w:left="489" w:hanging="490"/>
        <w:jc w:val="both"/>
        <w:rPr>
          <w:rFonts w:ascii="Arial" w:hAnsi="Arial" w:cs="Arial"/>
          <w:sz w:val="20"/>
          <w:szCs w:val="20"/>
        </w:rPr>
      </w:pPr>
      <w:r>
        <w:rPr>
          <w:rFonts w:ascii="Arial" w:hAnsi="Arial" w:cs="Arial"/>
          <w:sz w:val="20"/>
          <w:szCs w:val="20"/>
        </w:rPr>
        <w:t>(a)</w:t>
      </w:r>
      <w:r>
        <w:rPr>
          <w:rFonts w:ascii="Arial" w:hAnsi="Arial" w:cs="Arial"/>
          <w:sz w:val="20"/>
          <w:szCs w:val="20"/>
        </w:rPr>
        <w:tab/>
      </w:r>
      <w:r>
        <w:rPr>
          <w:rFonts w:ascii="Arial" w:hAnsi="Arial" w:cs="Arial"/>
          <w:i/>
          <w:iCs/>
          <w:sz w:val="20"/>
          <w:szCs w:val="20"/>
        </w:rPr>
        <w:t>Goodwill was assigned to our Intelligent Cloud segment and was primarily attributed to increased synergies that are expected to be achieved from the integration of Nuance. None of the goodwill is expected to be deductible for income tax purposes.</w:t>
      </w:r>
      <w:r>
        <w:rPr>
          <w:rFonts w:ascii="Arial" w:hAnsi="Arial" w:cs="Arial"/>
          <w:sz w:val="20"/>
          <w:szCs w:val="20"/>
        </w:rPr>
        <w:t xml:space="preserve"> </w:t>
      </w:r>
    </w:p>
    <w:p w14:paraId="74EBF0BE" w14:textId="77777777" w:rsidR="007563DD" w:rsidRDefault="008627BE">
      <w:pPr>
        <w:pStyle w:val="NormalWeb"/>
        <w:spacing w:before="0" w:beforeAutospacing="0" w:after="0" w:afterAutospacing="0"/>
        <w:ind w:left="489" w:hanging="490"/>
        <w:jc w:val="both"/>
        <w:rPr>
          <w:rFonts w:ascii="Arial" w:hAnsi="Arial" w:cs="Arial"/>
          <w:sz w:val="20"/>
          <w:szCs w:val="20"/>
        </w:rPr>
      </w:pPr>
      <w:r>
        <w:rPr>
          <w:rFonts w:ascii="Arial" w:hAnsi="Arial" w:cs="Arial"/>
          <w:sz w:val="20"/>
          <w:szCs w:val="20"/>
        </w:rPr>
        <w:t>(b)</w:t>
      </w:r>
      <w:r>
        <w:rPr>
          <w:rFonts w:ascii="Arial" w:hAnsi="Arial" w:cs="Arial"/>
          <w:sz w:val="20"/>
          <w:szCs w:val="20"/>
        </w:rPr>
        <w:tab/>
      </w:r>
      <w:r>
        <w:rPr>
          <w:rFonts w:ascii="Arial" w:hAnsi="Arial" w:cs="Arial"/>
          <w:i/>
          <w:iCs/>
          <w:sz w:val="20"/>
          <w:szCs w:val="20"/>
        </w:rPr>
        <w:t xml:space="preserve">Includes $986 million of convertible senior notes issued by Nuance in 2015 and 2017, of which $985 million was redeemed prior to June 30, 2022. The remaining $1 million of notes are redeemable through their respective maturity dates and are included in other current liabilities on our consolidated balance sheets as of June 30, 2022. </w:t>
      </w:r>
    </w:p>
    <w:p w14:paraId="1A7FA2A2" w14:textId="77777777" w:rsidR="007563DD" w:rsidRDefault="008627BE">
      <w:pPr>
        <w:pStyle w:val="NormalWeb"/>
        <w:keepNext/>
        <w:spacing w:before="200" w:beforeAutospacing="0" w:after="0" w:afterAutospacing="0"/>
        <w:jc w:val="both"/>
        <w:rPr>
          <w:rFonts w:ascii="Arial" w:hAnsi="Arial" w:cs="Arial"/>
          <w:sz w:val="20"/>
          <w:szCs w:val="20"/>
        </w:rPr>
      </w:pPr>
      <w:r>
        <w:rPr>
          <w:rFonts w:ascii="Arial" w:hAnsi="Arial" w:cs="Arial"/>
          <w:sz w:val="20"/>
          <w:szCs w:val="20"/>
        </w:rPr>
        <w:t xml:space="preserve">Following are the details of the purchase price allocated to the intangible assets acquired: </w:t>
      </w:r>
    </w:p>
    <w:p w14:paraId="2D8EF333" w14:textId="77777777" w:rsidR="007563DD" w:rsidRDefault="008627BE">
      <w:pPr>
        <w:pStyle w:val="NormalWeb"/>
        <w:keepNext/>
        <w:spacing w:before="0" w:beforeAutospacing="0" w:after="0" w:afterAutospacing="0"/>
        <w:jc w:val="both"/>
        <w:rPr>
          <w:sz w:val="20"/>
          <w:szCs w:val="20"/>
        </w:rPr>
      </w:pPr>
      <w:r>
        <w:rPr>
          <w:sz w:val="20"/>
          <w:szCs w:val="20"/>
        </w:rPr>
        <w:t> </w:t>
      </w:r>
    </w:p>
    <w:tbl>
      <w:tblPr>
        <w:tblW w:w="0" w:type="auto"/>
        <w:jc w:val="center"/>
        <w:tblLayout w:type="fixed"/>
        <w:tblCellMar>
          <w:left w:w="0" w:type="dxa"/>
          <w:right w:w="0" w:type="dxa"/>
        </w:tblCellMar>
        <w:tblLook w:val="04A0" w:firstRow="1" w:lastRow="0" w:firstColumn="1" w:lastColumn="0" w:noHBand="0" w:noVBand="1"/>
      </w:tblPr>
      <w:tblGrid>
        <w:gridCol w:w="8640"/>
        <w:gridCol w:w="1055"/>
        <w:gridCol w:w="1105"/>
      </w:tblGrid>
      <w:tr w:rsidR="007563DD" w14:paraId="182FE43A" w14:textId="77777777">
        <w:trPr>
          <w:cantSplit/>
          <w:tblHeader/>
          <w:jc w:val="center"/>
        </w:trPr>
        <w:tc>
          <w:tcPr>
            <w:tcW w:w="8640" w:type="dxa"/>
            <w:vAlign w:val="bottom"/>
            <w:hideMark/>
          </w:tcPr>
          <w:p w14:paraId="6014B6E7"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 except average life)</w:t>
            </w:r>
          </w:p>
        </w:tc>
        <w:tc>
          <w:tcPr>
            <w:tcW w:w="1055" w:type="dxa"/>
            <w:tcMar>
              <w:top w:w="0" w:type="dxa"/>
              <w:left w:w="144" w:type="dxa"/>
              <w:bottom w:w="0" w:type="dxa"/>
              <w:right w:w="0" w:type="dxa"/>
            </w:tcMar>
            <w:vAlign w:val="bottom"/>
            <w:hideMark/>
          </w:tcPr>
          <w:p w14:paraId="15B9B1C8" w14:textId="77777777" w:rsidR="007563DD" w:rsidRDefault="008627BE">
            <w:pPr>
              <w:ind w:right="139"/>
              <w:jc w:val="right"/>
              <w:rPr>
                <w:rFonts w:ascii="Arial" w:hAnsi="Arial" w:cs="Arial"/>
                <w:sz w:val="16"/>
                <w:szCs w:val="16"/>
              </w:rPr>
            </w:pPr>
            <w:r>
              <w:rPr>
                <w:rFonts w:ascii="Arial" w:hAnsi="Arial" w:cs="Arial"/>
                <w:b/>
                <w:bCs/>
                <w:sz w:val="16"/>
                <w:szCs w:val="16"/>
              </w:rPr>
              <w:t>Amount</w:t>
            </w:r>
          </w:p>
        </w:tc>
        <w:tc>
          <w:tcPr>
            <w:tcW w:w="1105" w:type="dxa"/>
            <w:noWrap/>
            <w:tcMar>
              <w:top w:w="0" w:type="dxa"/>
              <w:left w:w="144" w:type="dxa"/>
              <w:bottom w:w="0" w:type="dxa"/>
              <w:right w:w="0" w:type="dxa"/>
            </w:tcMar>
            <w:vAlign w:val="bottom"/>
            <w:hideMark/>
          </w:tcPr>
          <w:p w14:paraId="0FE614C9" w14:textId="77777777" w:rsidR="007563DD" w:rsidRDefault="008627BE">
            <w:pPr>
              <w:pStyle w:val="NormalWeb"/>
              <w:spacing w:before="0" w:beforeAutospacing="0" w:after="0" w:afterAutospacing="0"/>
              <w:jc w:val="right"/>
              <w:rPr>
                <w:rFonts w:ascii="Arial" w:hAnsi="Arial" w:cs="Arial"/>
                <w:sz w:val="16"/>
                <w:szCs w:val="16"/>
              </w:rPr>
            </w:pPr>
            <w:r>
              <w:rPr>
                <w:rFonts w:ascii="Arial" w:hAnsi="Arial" w:cs="Arial"/>
                <w:b/>
                <w:bCs/>
                <w:sz w:val="16"/>
                <w:szCs w:val="16"/>
              </w:rPr>
              <w:t>Weighted</w:t>
            </w:r>
          </w:p>
          <w:p w14:paraId="08B80F4E" w14:textId="77777777" w:rsidR="007563DD" w:rsidRDefault="008627BE">
            <w:pPr>
              <w:pStyle w:val="NormalWeb"/>
              <w:spacing w:before="0" w:beforeAutospacing="0" w:after="20" w:afterAutospacing="0"/>
              <w:jc w:val="right"/>
              <w:rPr>
                <w:rFonts w:ascii="Arial" w:hAnsi="Arial" w:cs="Arial"/>
                <w:sz w:val="16"/>
                <w:szCs w:val="16"/>
              </w:rPr>
            </w:pPr>
            <w:r>
              <w:rPr>
                <w:rFonts w:ascii="Arial" w:hAnsi="Arial" w:cs="Arial"/>
                <w:b/>
                <w:bCs/>
                <w:sz w:val="16"/>
                <w:szCs w:val="16"/>
              </w:rPr>
              <w:t>Average Life</w:t>
            </w:r>
          </w:p>
        </w:tc>
      </w:tr>
      <w:tr w:rsidR="007563DD" w14:paraId="1567D09E" w14:textId="77777777">
        <w:trPr>
          <w:cantSplit/>
          <w:jc w:val="center"/>
        </w:trPr>
        <w:tc>
          <w:tcPr>
            <w:tcW w:w="10800" w:type="dxa"/>
            <w:gridSpan w:val="3"/>
            <w:tcMar>
              <w:top w:w="0" w:type="dxa"/>
              <w:left w:w="144" w:type="dxa"/>
              <w:bottom w:w="0" w:type="dxa"/>
              <w:right w:w="0" w:type="dxa"/>
            </w:tcMar>
            <w:vAlign w:val="bottom"/>
            <w:hideMark/>
          </w:tcPr>
          <w:p w14:paraId="00534417" w14:textId="77777777" w:rsidR="007563DD" w:rsidRDefault="008627BE">
            <w:pPr>
              <w:pStyle w:val="rrdsinglerule"/>
              <w:spacing w:before="0"/>
              <w:ind w:left="-139"/>
              <w:rPr>
                <w:rFonts w:ascii="Arial" w:hAnsi="Arial" w:cs="Arial"/>
                <w:sz w:val="20"/>
                <w:szCs w:val="20"/>
              </w:rPr>
            </w:pPr>
            <w:r>
              <w:rPr>
                <w:rFonts w:ascii="Arial" w:hAnsi="Arial" w:cs="Arial"/>
                <w:sz w:val="20"/>
                <w:szCs w:val="20"/>
              </w:rPr>
              <w:t> </w:t>
            </w:r>
          </w:p>
        </w:tc>
      </w:tr>
      <w:tr w:rsidR="007563DD" w14:paraId="69D8E6B5" w14:textId="77777777">
        <w:trPr>
          <w:trHeight w:val="75"/>
          <w:jc w:val="center"/>
        </w:trPr>
        <w:tc>
          <w:tcPr>
            <w:tcW w:w="8640" w:type="dxa"/>
            <w:vAlign w:val="center"/>
            <w:hideMark/>
          </w:tcPr>
          <w:p w14:paraId="4ABB01F5" w14:textId="77777777" w:rsidR="007563DD" w:rsidRDefault="008627BE">
            <w:pPr>
              <w:rPr>
                <w:rFonts w:ascii="Arial" w:hAnsi="Arial" w:cs="Arial"/>
                <w:sz w:val="2"/>
                <w:szCs w:val="2"/>
              </w:rPr>
            </w:pPr>
            <w:r>
              <w:rPr>
                <w:rFonts w:ascii="Arial" w:hAnsi="Arial" w:cs="Arial"/>
                <w:sz w:val="2"/>
                <w:szCs w:val="2"/>
              </w:rPr>
              <w:t> </w:t>
            </w:r>
          </w:p>
        </w:tc>
        <w:tc>
          <w:tcPr>
            <w:tcW w:w="1055" w:type="dxa"/>
            <w:vAlign w:val="center"/>
            <w:hideMark/>
          </w:tcPr>
          <w:p w14:paraId="034703EF" w14:textId="77777777" w:rsidR="007563DD" w:rsidRDefault="008627BE">
            <w:pPr>
              <w:rPr>
                <w:rFonts w:ascii="Arial" w:hAnsi="Arial" w:cs="Arial"/>
                <w:sz w:val="2"/>
                <w:szCs w:val="2"/>
              </w:rPr>
            </w:pPr>
            <w:r>
              <w:rPr>
                <w:rFonts w:ascii="Arial" w:hAnsi="Arial" w:cs="Arial"/>
                <w:sz w:val="2"/>
                <w:szCs w:val="2"/>
              </w:rPr>
              <w:t> </w:t>
            </w:r>
          </w:p>
        </w:tc>
        <w:tc>
          <w:tcPr>
            <w:tcW w:w="1105" w:type="dxa"/>
            <w:vAlign w:val="center"/>
            <w:hideMark/>
          </w:tcPr>
          <w:p w14:paraId="566E8B0A" w14:textId="77777777" w:rsidR="007563DD" w:rsidRDefault="008627BE">
            <w:pPr>
              <w:rPr>
                <w:rFonts w:ascii="Arial" w:hAnsi="Arial" w:cs="Arial"/>
                <w:sz w:val="2"/>
                <w:szCs w:val="2"/>
              </w:rPr>
            </w:pPr>
            <w:r>
              <w:rPr>
                <w:rFonts w:ascii="Arial" w:hAnsi="Arial" w:cs="Arial"/>
                <w:sz w:val="2"/>
                <w:szCs w:val="2"/>
              </w:rPr>
              <w:t> </w:t>
            </w:r>
          </w:p>
        </w:tc>
      </w:tr>
      <w:tr w:rsidR="007563DD" w14:paraId="4CF9BED7" w14:textId="77777777">
        <w:trPr>
          <w:cantSplit/>
          <w:jc w:val="center"/>
        </w:trPr>
        <w:tc>
          <w:tcPr>
            <w:tcW w:w="8640" w:type="dxa"/>
            <w:hideMark/>
          </w:tcPr>
          <w:p w14:paraId="4117AA0F" w14:textId="77777777" w:rsidR="007563DD" w:rsidRDefault="008627BE">
            <w:pPr>
              <w:pStyle w:val="NormalWeb"/>
              <w:keepNext/>
              <w:spacing w:before="0" w:beforeAutospacing="0" w:after="0" w:afterAutospacing="0"/>
              <w:ind w:left="240" w:hanging="240"/>
              <w:rPr>
                <w:rFonts w:ascii="Arial" w:hAnsi="Arial" w:cs="Arial"/>
                <w:sz w:val="20"/>
                <w:szCs w:val="20"/>
              </w:rPr>
            </w:pPr>
            <w:r>
              <w:rPr>
                <w:rFonts w:ascii="Arial" w:hAnsi="Arial" w:cs="Arial"/>
                <w:sz w:val="20"/>
                <w:szCs w:val="20"/>
              </w:rPr>
              <w:t>Customer-related</w:t>
            </w:r>
          </w:p>
        </w:tc>
        <w:tc>
          <w:tcPr>
            <w:tcW w:w="1055" w:type="dxa"/>
            <w:vAlign w:val="bottom"/>
            <w:hideMark/>
          </w:tcPr>
          <w:p w14:paraId="43E3E867" w14:textId="77777777" w:rsidR="007563DD" w:rsidRDefault="008627BE">
            <w:pPr>
              <w:pStyle w:val="NormalWeb"/>
              <w:tabs>
                <w:tab w:val="right" w:pos="919"/>
                <w:tab w:val="decimal" w:pos="1440"/>
              </w:tabs>
              <w:spacing w:before="0" w:beforeAutospacing="0" w:after="20" w:afterAutospacing="0"/>
              <w:ind w:right="144"/>
              <w:jc w:val="right"/>
              <w:rPr>
                <w:rFonts w:ascii="Arial" w:hAnsi="Arial" w:cs="Arial"/>
                <w:sz w:val="20"/>
                <w:szCs w:val="20"/>
              </w:rPr>
            </w:pPr>
            <w:r>
              <w:rPr>
                <w:rFonts w:ascii="Arial" w:hAnsi="Arial" w:cs="Arial"/>
                <w:sz w:val="20"/>
                <w:szCs w:val="20"/>
              </w:rPr>
              <w:tab/>
              <w:t>$2,610</w:t>
            </w:r>
            <w:r>
              <w:rPr>
                <w:rFonts w:ascii="Arial" w:hAnsi="Arial" w:cs="Arial"/>
                <w:sz w:val="20"/>
                <w:szCs w:val="20"/>
              </w:rPr>
              <w:tab/>
            </w:r>
          </w:p>
        </w:tc>
        <w:tc>
          <w:tcPr>
            <w:tcW w:w="1105" w:type="dxa"/>
            <w:vAlign w:val="bottom"/>
            <w:hideMark/>
          </w:tcPr>
          <w:p w14:paraId="195780ED" w14:textId="77777777" w:rsidR="007563DD" w:rsidRDefault="008627BE">
            <w:pPr>
              <w:pStyle w:val="NormalWeb"/>
              <w:tabs>
                <w:tab w:val="right" w:pos="1200"/>
                <w:tab w:val="decimal" w:pos="1240"/>
              </w:tabs>
              <w:spacing w:before="0" w:beforeAutospacing="0" w:after="20" w:afterAutospacing="0"/>
              <w:jc w:val="right"/>
              <w:rPr>
                <w:rFonts w:ascii="Arial" w:hAnsi="Arial" w:cs="Arial"/>
                <w:sz w:val="20"/>
                <w:szCs w:val="20"/>
              </w:rPr>
            </w:pPr>
            <w:r>
              <w:rPr>
                <w:rFonts w:ascii="Arial" w:hAnsi="Arial" w:cs="Arial"/>
                <w:sz w:val="20"/>
                <w:szCs w:val="20"/>
              </w:rPr>
              <w:tab/>
              <w:t>9 years</w:t>
            </w:r>
            <w:r>
              <w:rPr>
                <w:rFonts w:ascii="Arial" w:hAnsi="Arial" w:cs="Arial"/>
                <w:sz w:val="20"/>
                <w:szCs w:val="20"/>
              </w:rPr>
              <w:tab/>
            </w:r>
          </w:p>
        </w:tc>
      </w:tr>
      <w:tr w:rsidR="007563DD" w14:paraId="77E0ED80" w14:textId="77777777">
        <w:trPr>
          <w:cantSplit/>
          <w:jc w:val="center"/>
        </w:trPr>
        <w:tc>
          <w:tcPr>
            <w:tcW w:w="8640" w:type="dxa"/>
            <w:hideMark/>
          </w:tcPr>
          <w:p w14:paraId="241B2788"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Technology-based</w:t>
            </w:r>
          </w:p>
        </w:tc>
        <w:tc>
          <w:tcPr>
            <w:tcW w:w="1055" w:type="dxa"/>
            <w:vAlign w:val="bottom"/>
            <w:hideMark/>
          </w:tcPr>
          <w:p w14:paraId="40C855B0" w14:textId="77777777" w:rsidR="007563DD" w:rsidRDefault="008627BE">
            <w:pPr>
              <w:pStyle w:val="NormalWeb"/>
              <w:tabs>
                <w:tab w:val="right" w:pos="919"/>
                <w:tab w:val="decimal" w:pos="1440"/>
              </w:tabs>
              <w:spacing w:before="0" w:beforeAutospacing="0" w:after="20" w:afterAutospacing="0"/>
              <w:ind w:right="144"/>
              <w:jc w:val="right"/>
              <w:rPr>
                <w:rFonts w:ascii="Arial" w:hAnsi="Arial" w:cs="Arial"/>
                <w:sz w:val="20"/>
                <w:szCs w:val="20"/>
              </w:rPr>
            </w:pPr>
            <w:r>
              <w:rPr>
                <w:rFonts w:ascii="Arial" w:hAnsi="Arial" w:cs="Arial"/>
                <w:sz w:val="20"/>
                <w:szCs w:val="20"/>
              </w:rPr>
              <w:tab/>
              <w:t>1,540</w:t>
            </w:r>
            <w:r>
              <w:rPr>
                <w:rFonts w:ascii="Arial" w:hAnsi="Arial" w:cs="Arial"/>
                <w:sz w:val="20"/>
                <w:szCs w:val="20"/>
              </w:rPr>
              <w:tab/>
            </w:r>
          </w:p>
        </w:tc>
        <w:tc>
          <w:tcPr>
            <w:tcW w:w="1105" w:type="dxa"/>
            <w:vAlign w:val="bottom"/>
            <w:hideMark/>
          </w:tcPr>
          <w:p w14:paraId="608C0D23" w14:textId="77777777" w:rsidR="007563DD" w:rsidRDefault="008627BE">
            <w:pPr>
              <w:pStyle w:val="NormalWeb"/>
              <w:tabs>
                <w:tab w:val="right" w:pos="1200"/>
                <w:tab w:val="decimal" w:pos="1240"/>
              </w:tabs>
              <w:spacing w:before="0" w:beforeAutospacing="0" w:after="20" w:afterAutospacing="0"/>
              <w:jc w:val="right"/>
              <w:rPr>
                <w:rFonts w:ascii="Arial" w:hAnsi="Arial" w:cs="Arial"/>
                <w:sz w:val="20"/>
                <w:szCs w:val="20"/>
              </w:rPr>
            </w:pPr>
            <w:r>
              <w:rPr>
                <w:rFonts w:ascii="Arial" w:hAnsi="Arial" w:cs="Arial"/>
                <w:sz w:val="20"/>
                <w:szCs w:val="20"/>
              </w:rPr>
              <w:tab/>
              <w:t>5 years</w:t>
            </w:r>
            <w:r>
              <w:rPr>
                <w:rFonts w:ascii="Arial" w:hAnsi="Arial" w:cs="Arial"/>
                <w:sz w:val="20"/>
                <w:szCs w:val="20"/>
              </w:rPr>
              <w:tab/>
            </w:r>
          </w:p>
        </w:tc>
      </w:tr>
      <w:tr w:rsidR="007563DD" w14:paraId="528FBC27" w14:textId="77777777">
        <w:trPr>
          <w:cantSplit/>
          <w:jc w:val="center"/>
        </w:trPr>
        <w:tc>
          <w:tcPr>
            <w:tcW w:w="8640" w:type="dxa"/>
            <w:hideMark/>
          </w:tcPr>
          <w:p w14:paraId="0B043606"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Marketing-related</w:t>
            </w:r>
          </w:p>
        </w:tc>
        <w:tc>
          <w:tcPr>
            <w:tcW w:w="1055" w:type="dxa"/>
            <w:vAlign w:val="bottom"/>
            <w:hideMark/>
          </w:tcPr>
          <w:p w14:paraId="3B9934A9" w14:textId="77777777" w:rsidR="007563DD" w:rsidRDefault="008627BE">
            <w:pPr>
              <w:pStyle w:val="NormalWeb"/>
              <w:tabs>
                <w:tab w:val="right" w:pos="919"/>
                <w:tab w:val="decimal" w:pos="1440"/>
              </w:tabs>
              <w:spacing w:before="0" w:beforeAutospacing="0" w:after="20" w:afterAutospacing="0"/>
              <w:ind w:right="144"/>
              <w:jc w:val="right"/>
              <w:rPr>
                <w:rFonts w:ascii="Arial" w:hAnsi="Arial" w:cs="Arial"/>
                <w:sz w:val="20"/>
                <w:szCs w:val="20"/>
              </w:rPr>
            </w:pPr>
            <w:r>
              <w:rPr>
                <w:rFonts w:ascii="Arial" w:hAnsi="Arial" w:cs="Arial"/>
                <w:sz w:val="20"/>
                <w:szCs w:val="20"/>
              </w:rPr>
              <w:tab/>
              <w:t>215</w:t>
            </w:r>
            <w:r>
              <w:rPr>
                <w:rFonts w:ascii="Arial" w:hAnsi="Arial" w:cs="Arial"/>
                <w:sz w:val="20"/>
                <w:szCs w:val="20"/>
              </w:rPr>
              <w:tab/>
            </w:r>
          </w:p>
        </w:tc>
        <w:tc>
          <w:tcPr>
            <w:tcW w:w="1105" w:type="dxa"/>
            <w:vAlign w:val="bottom"/>
            <w:hideMark/>
          </w:tcPr>
          <w:p w14:paraId="7F85FEDF" w14:textId="77777777" w:rsidR="007563DD" w:rsidRDefault="008627BE">
            <w:pPr>
              <w:pStyle w:val="NormalWeb"/>
              <w:tabs>
                <w:tab w:val="right" w:pos="1200"/>
                <w:tab w:val="decimal" w:pos="1240"/>
              </w:tabs>
              <w:spacing w:before="0" w:beforeAutospacing="0" w:after="20" w:afterAutospacing="0"/>
              <w:jc w:val="right"/>
              <w:rPr>
                <w:rFonts w:ascii="Arial" w:hAnsi="Arial" w:cs="Arial"/>
                <w:sz w:val="20"/>
                <w:szCs w:val="20"/>
              </w:rPr>
            </w:pPr>
            <w:r>
              <w:rPr>
                <w:rFonts w:ascii="Arial" w:hAnsi="Arial" w:cs="Arial"/>
                <w:sz w:val="20"/>
                <w:szCs w:val="20"/>
              </w:rPr>
              <w:tab/>
              <w:t>4 years</w:t>
            </w:r>
            <w:r>
              <w:rPr>
                <w:rFonts w:ascii="Arial" w:hAnsi="Arial" w:cs="Arial"/>
                <w:sz w:val="20"/>
                <w:szCs w:val="20"/>
              </w:rPr>
              <w:tab/>
            </w:r>
          </w:p>
        </w:tc>
      </w:tr>
      <w:tr w:rsidR="007563DD" w14:paraId="298FD12C" w14:textId="77777777">
        <w:trPr>
          <w:cantSplit/>
          <w:jc w:val="center"/>
        </w:trPr>
        <w:tc>
          <w:tcPr>
            <w:tcW w:w="9695" w:type="dxa"/>
            <w:gridSpan w:val="2"/>
            <w:tcMar>
              <w:top w:w="0" w:type="dxa"/>
              <w:left w:w="144" w:type="dxa"/>
              <w:bottom w:w="0" w:type="dxa"/>
              <w:right w:w="0" w:type="dxa"/>
            </w:tcMar>
            <w:vAlign w:val="bottom"/>
            <w:hideMark/>
          </w:tcPr>
          <w:p w14:paraId="6F3209D8" w14:textId="77777777" w:rsidR="007563DD" w:rsidRDefault="008627BE">
            <w:pPr>
              <w:pStyle w:val="rrdsinglerule"/>
              <w:tabs>
                <w:tab w:val="right" w:pos="919"/>
              </w:tabs>
              <w:spacing w:before="0"/>
              <w:ind w:left="-139" w:right="144"/>
              <w:rPr>
                <w:rFonts w:ascii="Arial" w:hAnsi="Arial" w:cs="Arial"/>
                <w:sz w:val="20"/>
                <w:szCs w:val="20"/>
              </w:rPr>
            </w:pPr>
            <w:r>
              <w:rPr>
                <w:rFonts w:ascii="Arial" w:hAnsi="Arial" w:cs="Arial"/>
                <w:sz w:val="20"/>
                <w:szCs w:val="20"/>
              </w:rPr>
              <w:t> </w:t>
            </w:r>
          </w:p>
        </w:tc>
        <w:tc>
          <w:tcPr>
            <w:tcW w:w="1105" w:type="dxa"/>
            <w:tcMar>
              <w:top w:w="0" w:type="dxa"/>
              <w:left w:w="144" w:type="dxa"/>
              <w:bottom w:w="0" w:type="dxa"/>
              <w:right w:w="0" w:type="dxa"/>
            </w:tcMar>
            <w:vAlign w:val="bottom"/>
            <w:hideMark/>
          </w:tcPr>
          <w:p w14:paraId="6DB08FF6" w14:textId="77777777" w:rsidR="007563DD" w:rsidRDefault="008627BE">
            <w:pPr>
              <w:pStyle w:val="la2"/>
              <w:rPr>
                <w:rFonts w:ascii="Arial" w:hAnsi="Arial" w:cs="Arial"/>
                <w:sz w:val="20"/>
                <w:szCs w:val="20"/>
              </w:rPr>
            </w:pPr>
            <w:r>
              <w:rPr>
                <w:rFonts w:ascii="Arial" w:hAnsi="Arial" w:cs="Arial"/>
                <w:sz w:val="20"/>
                <w:szCs w:val="20"/>
              </w:rPr>
              <w:t> </w:t>
            </w:r>
          </w:p>
        </w:tc>
      </w:tr>
      <w:tr w:rsidR="007563DD" w14:paraId="2F3B5F0D" w14:textId="77777777">
        <w:trPr>
          <w:cantSplit/>
          <w:jc w:val="center"/>
        </w:trPr>
        <w:tc>
          <w:tcPr>
            <w:tcW w:w="8640" w:type="dxa"/>
            <w:hideMark/>
          </w:tcPr>
          <w:p w14:paraId="0D5841C1"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w:t>
            </w:r>
          </w:p>
        </w:tc>
        <w:tc>
          <w:tcPr>
            <w:tcW w:w="1055" w:type="dxa"/>
            <w:vAlign w:val="bottom"/>
            <w:hideMark/>
          </w:tcPr>
          <w:p w14:paraId="0DDF4882" w14:textId="77777777" w:rsidR="007563DD" w:rsidRDefault="008627BE">
            <w:pPr>
              <w:pStyle w:val="NormalWeb"/>
              <w:tabs>
                <w:tab w:val="right" w:pos="919"/>
                <w:tab w:val="decimal" w:pos="1440"/>
              </w:tabs>
              <w:spacing w:before="0" w:beforeAutospacing="0" w:after="20" w:afterAutospacing="0"/>
              <w:ind w:right="144"/>
              <w:jc w:val="right"/>
              <w:rPr>
                <w:rFonts w:ascii="Arial" w:hAnsi="Arial" w:cs="Arial"/>
                <w:sz w:val="20"/>
                <w:szCs w:val="20"/>
              </w:rPr>
            </w:pPr>
            <w:r>
              <w:rPr>
                <w:rFonts w:ascii="Arial" w:hAnsi="Arial" w:cs="Arial"/>
                <w:sz w:val="20"/>
                <w:szCs w:val="20"/>
              </w:rPr>
              <w:tab/>
              <w:t>$4,365</w:t>
            </w:r>
            <w:r>
              <w:rPr>
                <w:rFonts w:ascii="Arial" w:hAnsi="Arial" w:cs="Arial"/>
                <w:sz w:val="20"/>
                <w:szCs w:val="20"/>
              </w:rPr>
              <w:tab/>
            </w:r>
          </w:p>
        </w:tc>
        <w:tc>
          <w:tcPr>
            <w:tcW w:w="1105" w:type="dxa"/>
            <w:vAlign w:val="bottom"/>
            <w:hideMark/>
          </w:tcPr>
          <w:p w14:paraId="49ED49F7" w14:textId="77777777" w:rsidR="007563DD" w:rsidRDefault="008627BE">
            <w:pPr>
              <w:pStyle w:val="NormalWeb"/>
              <w:tabs>
                <w:tab w:val="right" w:pos="1200"/>
                <w:tab w:val="decimal" w:pos="1240"/>
              </w:tabs>
              <w:spacing w:before="0" w:beforeAutospacing="0" w:after="20" w:afterAutospacing="0"/>
              <w:jc w:val="right"/>
              <w:rPr>
                <w:rFonts w:ascii="Arial" w:hAnsi="Arial" w:cs="Arial"/>
                <w:sz w:val="20"/>
                <w:szCs w:val="20"/>
              </w:rPr>
            </w:pPr>
            <w:r>
              <w:rPr>
                <w:rFonts w:ascii="Arial" w:hAnsi="Arial" w:cs="Arial"/>
                <w:sz w:val="20"/>
                <w:szCs w:val="20"/>
              </w:rPr>
              <w:tab/>
              <w:t>7 years</w:t>
            </w:r>
            <w:r>
              <w:rPr>
                <w:rFonts w:ascii="Arial" w:hAnsi="Arial" w:cs="Arial"/>
                <w:sz w:val="20"/>
                <w:szCs w:val="20"/>
              </w:rPr>
              <w:tab/>
            </w:r>
          </w:p>
        </w:tc>
      </w:tr>
      <w:tr w:rsidR="007563DD" w14:paraId="2830FB8D" w14:textId="77777777">
        <w:trPr>
          <w:cantSplit/>
          <w:jc w:val="center"/>
        </w:trPr>
        <w:tc>
          <w:tcPr>
            <w:tcW w:w="8640" w:type="dxa"/>
            <w:tcMar>
              <w:top w:w="0" w:type="dxa"/>
              <w:left w:w="144" w:type="dxa"/>
              <w:bottom w:w="0" w:type="dxa"/>
              <w:right w:w="0" w:type="dxa"/>
            </w:tcMar>
            <w:vAlign w:val="bottom"/>
            <w:hideMark/>
          </w:tcPr>
          <w:p w14:paraId="13BA32CB" w14:textId="77777777" w:rsidR="007563DD" w:rsidRDefault="008627BE">
            <w:pPr>
              <w:pStyle w:val="la2"/>
              <w:rPr>
                <w:rFonts w:ascii="Arial" w:hAnsi="Arial" w:cs="Arial"/>
                <w:sz w:val="20"/>
                <w:szCs w:val="20"/>
              </w:rPr>
            </w:pPr>
            <w:r>
              <w:rPr>
                <w:rFonts w:ascii="Arial" w:hAnsi="Arial" w:cs="Arial"/>
                <w:sz w:val="20"/>
                <w:szCs w:val="20"/>
              </w:rPr>
              <w:t> </w:t>
            </w:r>
          </w:p>
        </w:tc>
        <w:tc>
          <w:tcPr>
            <w:tcW w:w="1055" w:type="dxa"/>
            <w:tcMar>
              <w:top w:w="0" w:type="dxa"/>
              <w:left w:w="144" w:type="dxa"/>
              <w:bottom w:w="0" w:type="dxa"/>
              <w:right w:w="0" w:type="dxa"/>
            </w:tcMar>
            <w:vAlign w:val="bottom"/>
            <w:hideMark/>
          </w:tcPr>
          <w:p w14:paraId="693B4AA5" w14:textId="77777777" w:rsidR="007563DD" w:rsidRDefault="008627BE" w:rsidP="00761153">
            <w:pPr>
              <w:pStyle w:val="rrddoublerule"/>
              <w:tabs>
                <w:tab w:val="right" w:pos="919"/>
              </w:tabs>
              <w:spacing w:before="0"/>
              <w:ind w:left="-133" w:right="144"/>
              <w:rPr>
                <w:rFonts w:ascii="Arial" w:hAnsi="Arial" w:cs="Arial"/>
                <w:sz w:val="20"/>
                <w:szCs w:val="20"/>
              </w:rPr>
            </w:pPr>
            <w:r>
              <w:rPr>
                <w:rFonts w:ascii="Arial" w:hAnsi="Arial" w:cs="Arial"/>
                <w:sz w:val="20"/>
                <w:szCs w:val="20"/>
              </w:rPr>
              <w:t> </w:t>
            </w:r>
          </w:p>
        </w:tc>
        <w:tc>
          <w:tcPr>
            <w:tcW w:w="1105" w:type="dxa"/>
            <w:tcMar>
              <w:top w:w="0" w:type="dxa"/>
              <w:left w:w="144" w:type="dxa"/>
              <w:bottom w:w="0" w:type="dxa"/>
              <w:right w:w="0" w:type="dxa"/>
            </w:tcMar>
            <w:vAlign w:val="bottom"/>
            <w:hideMark/>
          </w:tcPr>
          <w:p w14:paraId="22AB7EEC" w14:textId="77777777" w:rsidR="007563DD" w:rsidRDefault="008627BE">
            <w:pPr>
              <w:pStyle w:val="la2"/>
              <w:rPr>
                <w:rFonts w:ascii="Arial" w:hAnsi="Arial" w:cs="Arial"/>
                <w:sz w:val="20"/>
                <w:szCs w:val="20"/>
              </w:rPr>
            </w:pPr>
            <w:r>
              <w:rPr>
                <w:rFonts w:ascii="Arial" w:hAnsi="Arial" w:cs="Arial"/>
                <w:sz w:val="20"/>
                <w:szCs w:val="20"/>
              </w:rPr>
              <w:t> </w:t>
            </w:r>
          </w:p>
        </w:tc>
      </w:tr>
    </w:tbl>
    <w:p w14:paraId="7A2F2590" w14:textId="77777777" w:rsidR="007563DD" w:rsidRDefault="008627BE">
      <w:pPr>
        <w:pStyle w:val="NormalWeb"/>
        <w:keepNext/>
        <w:spacing w:before="200" w:beforeAutospacing="0" w:after="0" w:afterAutospacing="0"/>
        <w:jc w:val="both"/>
        <w:rPr>
          <w:rFonts w:ascii="Arial" w:hAnsi="Arial" w:cs="Arial"/>
          <w:sz w:val="20"/>
          <w:szCs w:val="20"/>
        </w:rPr>
      </w:pPr>
      <w:r>
        <w:rPr>
          <w:rFonts w:ascii="Arial" w:hAnsi="Arial" w:cs="Arial"/>
          <w:b/>
          <w:bCs/>
          <w:sz w:val="20"/>
          <w:szCs w:val="20"/>
        </w:rPr>
        <w:t xml:space="preserve">ZeniMax Media Inc. </w:t>
      </w:r>
    </w:p>
    <w:p w14:paraId="7DC1013E" w14:textId="77777777" w:rsidR="007563DD" w:rsidRDefault="008627BE">
      <w:pPr>
        <w:pStyle w:val="NormalWeb"/>
        <w:spacing w:before="200" w:beforeAutospacing="0" w:after="0" w:afterAutospacing="0"/>
        <w:jc w:val="both"/>
        <w:rPr>
          <w:rFonts w:ascii="Arial" w:hAnsi="Arial" w:cs="Arial"/>
          <w:sz w:val="20"/>
          <w:szCs w:val="20"/>
        </w:rPr>
      </w:pPr>
      <w:r>
        <w:rPr>
          <w:rFonts w:ascii="Arial" w:hAnsi="Arial" w:cs="Arial"/>
          <w:sz w:val="20"/>
          <w:szCs w:val="20"/>
        </w:rPr>
        <w:t xml:space="preserve">On March 9, 2021, we completed our acquisition of ZeniMax Media Inc. (“ZeniMax”), the parent company of Bethesda Softworks LLC (“Bethesda”), for a total purchase price of $8.1 billion, consisting primarily of cash. The purchase price included $766 million of cash and cash equivalents acquired. Bethesda is one of the largest, privately held game developers and publishers in the world, and brings a broad portfolio of games, technology, and talent to Xbox. The financial results of ZeniMax have been included in our consolidated financial statements since the date of the acquisition. ZeniMax is reported as part of our More Personal Computing segment. </w:t>
      </w:r>
    </w:p>
    <w:p w14:paraId="70599225" w14:textId="77777777" w:rsidR="007563DD" w:rsidRDefault="008627BE">
      <w:pPr>
        <w:pStyle w:val="NormalWeb"/>
        <w:keepNext/>
        <w:spacing w:before="200" w:beforeAutospacing="0" w:after="0" w:afterAutospacing="0"/>
        <w:jc w:val="both"/>
        <w:rPr>
          <w:rFonts w:ascii="Arial" w:hAnsi="Arial" w:cs="Arial"/>
          <w:sz w:val="20"/>
          <w:szCs w:val="20"/>
        </w:rPr>
      </w:pPr>
      <w:r>
        <w:rPr>
          <w:rFonts w:ascii="Arial" w:hAnsi="Arial" w:cs="Arial"/>
          <w:sz w:val="20"/>
          <w:szCs w:val="20"/>
        </w:rPr>
        <w:t xml:space="preserve">The allocation of the purchase price to goodwill was completed as of December 31, 2021. The major classes of assets and liabilities to which we have allocated the purchase price were as follows: </w:t>
      </w:r>
    </w:p>
    <w:p w14:paraId="37488190" w14:textId="77777777" w:rsidR="007563DD" w:rsidRDefault="008627BE">
      <w:pPr>
        <w:pStyle w:val="NormalWeb"/>
        <w:keepNext/>
        <w:spacing w:before="0" w:beforeAutospacing="0" w:after="0" w:afterAutospacing="0"/>
        <w:jc w:val="both"/>
        <w:rPr>
          <w:sz w:val="20"/>
          <w:szCs w:val="20"/>
        </w:rPr>
      </w:pPr>
      <w:r>
        <w:rPr>
          <w:sz w:val="20"/>
          <w:szCs w:val="20"/>
        </w:rPr>
        <w:t> </w:t>
      </w:r>
    </w:p>
    <w:tbl>
      <w:tblPr>
        <w:tblW w:w="0" w:type="auto"/>
        <w:jc w:val="center"/>
        <w:tblLayout w:type="fixed"/>
        <w:tblCellMar>
          <w:left w:w="0" w:type="dxa"/>
          <w:right w:w="0" w:type="dxa"/>
        </w:tblCellMar>
        <w:tblLook w:val="04A0" w:firstRow="1" w:lastRow="0" w:firstColumn="1" w:lastColumn="0" w:noHBand="0" w:noVBand="1"/>
      </w:tblPr>
      <w:tblGrid>
        <w:gridCol w:w="9783"/>
        <w:gridCol w:w="1017"/>
      </w:tblGrid>
      <w:tr w:rsidR="007563DD" w14:paraId="2CE28386" w14:textId="77777777" w:rsidTr="00761153">
        <w:trPr>
          <w:cantSplit/>
          <w:trHeight w:val="20"/>
          <w:tblHeader/>
          <w:jc w:val="center"/>
        </w:trPr>
        <w:tc>
          <w:tcPr>
            <w:tcW w:w="9783" w:type="dxa"/>
            <w:vAlign w:val="bottom"/>
            <w:hideMark/>
          </w:tcPr>
          <w:p w14:paraId="739F4F58"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1017" w:type="dxa"/>
            <w:tcMar>
              <w:top w:w="0" w:type="dxa"/>
              <w:left w:w="144" w:type="dxa"/>
              <w:bottom w:w="0" w:type="dxa"/>
              <w:right w:w="0" w:type="dxa"/>
            </w:tcMar>
            <w:vAlign w:val="bottom"/>
            <w:hideMark/>
          </w:tcPr>
          <w:p w14:paraId="41B3E199"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0CB94AFC" w14:textId="77777777" w:rsidTr="00761153">
        <w:trPr>
          <w:cantSplit/>
          <w:trHeight w:val="20"/>
          <w:jc w:val="center"/>
        </w:trPr>
        <w:tc>
          <w:tcPr>
            <w:tcW w:w="10800" w:type="dxa"/>
            <w:gridSpan w:val="2"/>
            <w:tcMar>
              <w:top w:w="0" w:type="dxa"/>
              <w:left w:w="144" w:type="dxa"/>
              <w:bottom w:w="0" w:type="dxa"/>
              <w:right w:w="0" w:type="dxa"/>
            </w:tcMar>
            <w:vAlign w:val="bottom"/>
            <w:hideMark/>
          </w:tcPr>
          <w:p w14:paraId="08DC7676" w14:textId="77777777" w:rsidR="007563DD" w:rsidRDefault="008627BE">
            <w:pPr>
              <w:pStyle w:val="rrdsinglerule"/>
              <w:spacing w:before="0"/>
              <w:ind w:left="-121" w:right="86"/>
              <w:rPr>
                <w:rFonts w:ascii="Arial" w:hAnsi="Arial" w:cs="Arial"/>
                <w:sz w:val="20"/>
                <w:szCs w:val="20"/>
              </w:rPr>
            </w:pPr>
            <w:r>
              <w:rPr>
                <w:rFonts w:ascii="Arial" w:hAnsi="Arial" w:cs="Arial"/>
                <w:sz w:val="20"/>
                <w:szCs w:val="20"/>
              </w:rPr>
              <w:t> </w:t>
            </w:r>
          </w:p>
        </w:tc>
      </w:tr>
      <w:tr w:rsidR="007563DD" w14:paraId="4CECBA1C" w14:textId="77777777" w:rsidTr="00761153">
        <w:trPr>
          <w:cantSplit/>
          <w:trHeight w:val="20"/>
          <w:jc w:val="center"/>
        </w:trPr>
        <w:tc>
          <w:tcPr>
            <w:tcW w:w="9783" w:type="dxa"/>
            <w:hideMark/>
          </w:tcPr>
          <w:p w14:paraId="3B7E6F47" w14:textId="77777777" w:rsidR="007563DD" w:rsidRDefault="008627BE">
            <w:pPr>
              <w:pStyle w:val="NormalWeb"/>
              <w:keepNext/>
              <w:spacing w:before="0" w:beforeAutospacing="0" w:after="0" w:afterAutospacing="0"/>
              <w:ind w:left="240" w:hanging="240"/>
              <w:rPr>
                <w:rFonts w:ascii="Arial" w:hAnsi="Arial" w:cs="Arial"/>
                <w:sz w:val="20"/>
                <w:szCs w:val="20"/>
              </w:rPr>
            </w:pPr>
            <w:r>
              <w:rPr>
                <w:rFonts w:ascii="Arial" w:hAnsi="Arial" w:cs="Arial"/>
                <w:sz w:val="20"/>
                <w:szCs w:val="20"/>
              </w:rPr>
              <w:t>Cash and cash equivalents</w:t>
            </w:r>
          </w:p>
        </w:tc>
        <w:tc>
          <w:tcPr>
            <w:tcW w:w="1017" w:type="dxa"/>
            <w:noWrap/>
            <w:tcMar>
              <w:top w:w="0" w:type="dxa"/>
              <w:left w:w="144" w:type="dxa"/>
              <w:bottom w:w="0" w:type="dxa"/>
              <w:right w:w="0" w:type="dxa"/>
            </w:tcMar>
            <w:vAlign w:val="bottom"/>
            <w:hideMark/>
          </w:tcPr>
          <w:p w14:paraId="7C7FC670" w14:textId="77777777" w:rsidR="007563DD" w:rsidRDefault="008627BE">
            <w:pPr>
              <w:pStyle w:val="NormalWeb"/>
              <w:tabs>
                <w:tab w:val="right" w:pos="782"/>
                <w:tab w:val="decimal" w:pos="854"/>
              </w:tabs>
              <w:spacing w:before="0" w:beforeAutospacing="0" w:after="20" w:afterAutospacing="0"/>
              <w:ind w:right="86"/>
              <w:rPr>
                <w:rFonts w:ascii="Arial" w:hAnsi="Arial" w:cs="Arial"/>
                <w:sz w:val="20"/>
                <w:szCs w:val="20"/>
              </w:rPr>
            </w:pPr>
            <w:r>
              <w:rPr>
                <w:rFonts w:ascii="Arial" w:hAnsi="Arial" w:cs="Arial"/>
                <w:sz w:val="20"/>
                <w:szCs w:val="20"/>
              </w:rPr>
              <w:t>$</w:t>
            </w:r>
            <w:r>
              <w:rPr>
                <w:rFonts w:ascii="Arial" w:hAnsi="Arial" w:cs="Arial"/>
                <w:sz w:val="20"/>
                <w:szCs w:val="20"/>
              </w:rPr>
              <w:tab/>
              <w:t>766</w:t>
            </w:r>
            <w:r>
              <w:rPr>
                <w:rFonts w:ascii="Arial" w:hAnsi="Arial" w:cs="Arial"/>
                <w:sz w:val="20"/>
                <w:szCs w:val="20"/>
              </w:rPr>
              <w:tab/>
            </w:r>
          </w:p>
        </w:tc>
      </w:tr>
      <w:tr w:rsidR="007563DD" w14:paraId="1DF93A8E" w14:textId="77777777" w:rsidTr="00761153">
        <w:trPr>
          <w:cantSplit/>
          <w:trHeight w:val="20"/>
          <w:jc w:val="center"/>
        </w:trPr>
        <w:tc>
          <w:tcPr>
            <w:tcW w:w="9783" w:type="dxa"/>
            <w:hideMark/>
          </w:tcPr>
          <w:p w14:paraId="30ACB517"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Goodwill</w:t>
            </w:r>
          </w:p>
        </w:tc>
        <w:tc>
          <w:tcPr>
            <w:tcW w:w="1017" w:type="dxa"/>
            <w:noWrap/>
            <w:tcMar>
              <w:top w:w="0" w:type="dxa"/>
              <w:left w:w="144" w:type="dxa"/>
              <w:bottom w:w="0" w:type="dxa"/>
              <w:right w:w="0" w:type="dxa"/>
            </w:tcMar>
            <w:vAlign w:val="bottom"/>
            <w:hideMark/>
          </w:tcPr>
          <w:p w14:paraId="6CAC02ED" w14:textId="77777777" w:rsidR="007563DD" w:rsidRDefault="008627BE">
            <w:pPr>
              <w:pStyle w:val="NormalWeb"/>
              <w:tabs>
                <w:tab w:val="right" w:pos="782"/>
                <w:tab w:val="decimal" w:pos="854"/>
              </w:tabs>
              <w:spacing w:before="0" w:beforeAutospacing="0" w:after="20" w:afterAutospacing="0"/>
              <w:ind w:right="86"/>
              <w:rPr>
                <w:rFonts w:ascii="Arial" w:hAnsi="Arial" w:cs="Arial"/>
                <w:sz w:val="20"/>
                <w:szCs w:val="20"/>
              </w:rPr>
            </w:pPr>
            <w:r>
              <w:rPr>
                <w:rFonts w:ascii="Arial" w:hAnsi="Arial" w:cs="Arial"/>
                <w:sz w:val="20"/>
                <w:szCs w:val="20"/>
              </w:rPr>
              <w:tab/>
              <w:t>5,510</w:t>
            </w:r>
            <w:r>
              <w:rPr>
                <w:rFonts w:ascii="Arial" w:hAnsi="Arial" w:cs="Arial"/>
                <w:sz w:val="20"/>
                <w:szCs w:val="20"/>
              </w:rPr>
              <w:tab/>
            </w:r>
          </w:p>
        </w:tc>
      </w:tr>
      <w:tr w:rsidR="007563DD" w14:paraId="638D5ADB" w14:textId="77777777" w:rsidTr="00761153">
        <w:trPr>
          <w:cantSplit/>
          <w:trHeight w:val="20"/>
          <w:jc w:val="center"/>
        </w:trPr>
        <w:tc>
          <w:tcPr>
            <w:tcW w:w="9783" w:type="dxa"/>
            <w:hideMark/>
          </w:tcPr>
          <w:p w14:paraId="7D48282F"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Intangible assets</w:t>
            </w:r>
          </w:p>
        </w:tc>
        <w:tc>
          <w:tcPr>
            <w:tcW w:w="1017" w:type="dxa"/>
            <w:noWrap/>
            <w:tcMar>
              <w:top w:w="0" w:type="dxa"/>
              <w:left w:w="144" w:type="dxa"/>
              <w:bottom w:w="0" w:type="dxa"/>
              <w:right w:w="0" w:type="dxa"/>
            </w:tcMar>
            <w:vAlign w:val="bottom"/>
            <w:hideMark/>
          </w:tcPr>
          <w:p w14:paraId="543A81AB" w14:textId="77777777" w:rsidR="007563DD" w:rsidRDefault="008627BE">
            <w:pPr>
              <w:pStyle w:val="NormalWeb"/>
              <w:tabs>
                <w:tab w:val="right" w:pos="782"/>
                <w:tab w:val="decimal" w:pos="854"/>
              </w:tabs>
              <w:spacing w:before="0" w:beforeAutospacing="0" w:after="20" w:afterAutospacing="0"/>
              <w:ind w:right="86"/>
              <w:rPr>
                <w:rFonts w:ascii="Arial" w:hAnsi="Arial" w:cs="Arial"/>
                <w:sz w:val="20"/>
                <w:szCs w:val="20"/>
              </w:rPr>
            </w:pPr>
            <w:r>
              <w:rPr>
                <w:rFonts w:ascii="Arial" w:hAnsi="Arial" w:cs="Arial"/>
                <w:sz w:val="20"/>
                <w:szCs w:val="20"/>
              </w:rPr>
              <w:tab/>
              <w:t>1,968</w:t>
            </w:r>
            <w:r>
              <w:rPr>
                <w:rFonts w:ascii="Arial" w:hAnsi="Arial" w:cs="Arial"/>
                <w:sz w:val="20"/>
                <w:szCs w:val="20"/>
              </w:rPr>
              <w:tab/>
            </w:r>
          </w:p>
        </w:tc>
      </w:tr>
      <w:tr w:rsidR="007563DD" w14:paraId="142268F4" w14:textId="77777777" w:rsidTr="00761153">
        <w:trPr>
          <w:cantSplit/>
          <w:trHeight w:val="20"/>
          <w:jc w:val="center"/>
        </w:trPr>
        <w:tc>
          <w:tcPr>
            <w:tcW w:w="9783" w:type="dxa"/>
            <w:hideMark/>
          </w:tcPr>
          <w:p w14:paraId="40E36650"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Other assets</w:t>
            </w:r>
          </w:p>
        </w:tc>
        <w:tc>
          <w:tcPr>
            <w:tcW w:w="1017" w:type="dxa"/>
            <w:noWrap/>
            <w:tcMar>
              <w:top w:w="0" w:type="dxa"/>
              <w:left w:w="144" w:type="dxa"/>
              <w:bottom w:w="0" w:type="dxa"/>
              <w:right w:w="0" w:type="dxa"/>
            </w:tcMar>
            <w:vAlign w:val="bottom"/>
            <w:hideMark/>
          </w:tcPr>
          <w:p w14:paraId="6ED8F456" w14:textId="77777777" w:rsidR="007563DD" w:rsidRDefault="008627BE">
            <w:pPr>
              <w:pStyle w:val="NormalWeb"/>
              <w:tabs>
                <w:tab w:val="right" w:pos="782"/>
                <w:tab w:val="decimal" w:pos="854"/>
              </w:tabs>
              <w:spacing w:before="0" w:beforeAutospacing="0" w:after="20" w:afterAutospacing="0"/>
              <w:ind w:right="86"/>
              <w:rPr>
                <w:rFonts w:ascii="Arial" w:hAnsi="Arial" w:cs="Arial"/>
                <w:sz w:val="20"/>
                <w:szCs w:val="20"/>
              </w:rPr>
            </w:pPr>
            <w:r>
              <w:rPr>
                <w:rFonts w:ascii="Arial" w:hAnsi="Arial" w:cs="Arial"/>
                <w:sz w:val="20"/>
                <w:szCs w:val="20"/>
              </w:rPr>
              <w:tab/>
              <w:t>121</w:t>
            </w:r>
            <w:r>
              <w:rPr>
                <w:rFonts w:ascii="Arial" w:hAnsi="Arial" w:cs="Arial"/>
                <w:sz w:val="20"/>
                <w:szCs w:val="20"/>
              </w:rPr>
              <w:tab/>
            </w:r>
          </w:p>
        </w:tc>
      </w:tr>
      <w:tr w:rsidR="007563DD" w14:paraId="714D6E4C" w14:textId="77777777" w:rsidTr="00761153">
        <w:trPr>
          <w:cantSplit/>
          <w:trHeight w:val="20"/>
          <w:jc w:val="center"/>
        </w:trPr>
        <w:tc>
          <w:tcPr>
            <w:tcW w:w="9783" w:type="dxa"/>
            <w:hideMark/>
          </w:tcPr>
          <w:p w14:paraId="072106BA"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Other liabilities</w:t>
            </w:r>
          </w:p>
        </w:tc>
        <w:tc>
          <w:tcPr>
            <w:tcW w:w="1017" w:type="dxa"/>
            <w:noWrap/>
            <w:tcMar>
              <w:top w:w="0" w:type="dxa"/>
              <w:left w:w="144" w:type="dxa"/>
              <w:bottom w:w="0" w:type="dxa"/>
              <w:right w:w="0" w:type="dxa"/>
            </w:tcMar>
            <w:vAlign w:val="bottom"/>
            <w:hideMark/>
          </w:tcPr>
          <w:p w14:paraId="190BB5E2" w14:textId="77777777" w:rsidR="007563DD" w:rsidRDefault="008627BE">
            <w:pPr>
              <w:pStyle w:val="NormalWeb"/>
              <w:tabs>
                <w:tab w:val="right" w:pos="782"/>
                <w:tab w:val="decimal" w:pos="854"/>
              </w:tabs>
              <w:spacing w:before="0" w:beforeAutospacing="0" w:after="20" w:afterAutospacing="0"/>
              <w:ind w:right="86"/>
              <w:rPr>
                <w:rFonts w:ascii="Arial" w:hAnsi="Arial" w:cs="Arial"/>
                <w:sz w:val="20"/>
                <w:szCs w:val="20"/>
              </w:rPr>
            </w:pPr>
            <w:r>
              <w:rPr>
                <w:rFonts w:ascii="Arial" w:hAnsi="Arial" w:cs="Arial"/>
                <w:sz w:val="20"/>
                <w:szCs w:val="20"/>
              </w:rPr>
              <w:tab/>
              <w:t>(244</w:t>
            </w:r>
            <w:r>
              <w:rPr>
                <w:rFonts w:ascii="Arial" w:hAnsi="Arial" w:cs="Arial"/>
                <w:sz w:val="20"/>
                <w:szCs w:val="20"/>
              </w:rPr>
              <w:tab/>
              <w:t>)</w:t>
            </w:r>
          </w:p>
        </w:tc>
      </w:tr>
      <w:tr w:rsidR="007563DD" w14:paraId="43B2B29F" w14:textId="77777777" w:rsidTr="00761153">
        <w:trPr>
          <w:cantSplit/>
          <w:trHeight w:val="20"/>
          <w:jc w:val="center"/>
        </w:trPr>
        <w:tc>
          <w:tcPr>
            <w:tcW w:w="10800" w:type="dxa"/>
            <w:gridSpan w:val="2"/>
            <w:tcMar>
              <w:top w:w="0" w:type="dxa"/>
              <w:left w:w="144" w:type="dxa"/>
              <w:bottom w:w="0" w:type="dxa"/>
              <w:right w:w="0" w:type="dxa"/>
            </w:tcMar>
            <w:vAlign w:val="bottom"/>
            <w:hideMark/>
          </w:tcPr>
          <w:p w14:paraId="428D5996" w14:textId="77777777" w:rsidR="007563DD" w:rsidRDefault="008627BE">
            <w:pPr>
              <w:pStyle w:val="rrdsinglerule"/>
              <w:tabs>
                <w:tab w:val="right" w:pos="782"/>
                <w:tab w:val="decimal" w:pos="854"/>
              </w:tabs>
              <w:spacing w:before="0"/>
              <w:ind w:left="-121" w:right="86"/>
              <w:rPr>
                <w:rFonts w:ascii="Arial" w:hAnsi="Arial" w:cs="Arial"/>
                <w:sz w:val="20"/>
                <w:szCs w:val="20"/>
              </w:rPr>
            </w:pPr>
            <w:r>
              <w:rPr>
                <w:rFonts w:ascii="Arial" w:hAnsi="Arial" w:cs="Arial"/>
                <w:sz w:val="20"/>
                <w:szCs w:val="20"/>
              </w:rPr>
              <w:t> </w:t>
            </w:r>
          </w:p>
        </w:tc>
      </w:tr>
      <w:tr w:rsidR="007563DD" w14:paraId="62FACB67" w14:textId="77777777" w:rsidTr="00761153">
        <w:trPr>
          <w:cantSplit/>
          <w:trHeight w:val="20"/>
          <w:jc w:val="center"/>
        </w:trPr>
        <w:tc>
          <w:tcPr>
            <w:tcW w:w="9783" w:type="dxa"/>
            <w:hideMark/>
          </w:tcPr>
          <w:p w14:paraId="397B6384"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w:t>
            </w:r>
          </w:p>
        </w:tc>
        <w:tc>
          <w:tcPr>
            <w:tcW w:w="1017" w:type="dxa"/>
            <w:noWrap/>
            <w:tcMar>
              <w:top w:w="0" w:type="dxa"/>
              <w:left w:w="144" w:type="dxa"/>
              <w:bottom w:w="0" w:type="dxa"/>
              <w:right w:w="0" w:type="dxa"/>
            </w:tcMar>
            <w:vAlign w:val="bottom"/>
            <w:hideMark/>
          </w:tcPr>
          <w:p w14:paraId="4DA58C0E" w14:textId="77777777" w:rsidR="007563DD" w:rsidRDefault="008627BE">
            <w:pPr>
              <w:pStyle w:val="NormalWeb"/>
              <w:tabs>
                <w:tab w:val="right" w:pos="782"/>
                <w:tab w:val="decimal" w:pos="854"/>
              </w:tabs>
              <w:spacing w:before="0" w:beforeAutospacing="0" w:after="20" w:afterAutospacing="0"/>
              <w:ind w:right="86"/>
              <w:rPr>
                <w:rFonts w:ascii="Arial" w:hAnsi="Arial" w:cs="Arial"/>
                <w:sz w:val="20"/>
                <w:szCs w:val="20"/>
              </w:rPr>
            </w:pPr>
            <w:r>
              <w:rPr>
                <w:rFonts w:ascii="Arial" w:hAnsi="Arial" w:cs="Arial"/>
                <w:sz w:val="20"/>
                <w:szCs w:val="20"/>
              </w:rPr>
              <w:t>$</w:t>
            </w:r>
            <w:r>
              <w:rPr>
                <w:rFonts w:ascii="Arial" w:hAnsi="Arial" w:cs="Arial"/>
                <w:sz w:val="20"/>
                <w:szCs w:val="20"/>
              </w:rPr>
              <w:tab/>
              <w:t>  8,121</w:t>
            </w:r>
            <w:r>
              <w:rPr>
                <w:rFonts w:ascii="Arial" w:hAnsi="Arial" w:cs="Arial"/>
                <w:sz w:val="20"/>
                <w:szCs w:val="20"/>
              </w:rPr>
              <w:tab/>
            </w:r>
          </w:p>
        </w:tc>
      </w:tr>
      <w:tr w:rsidR="007563DD" w14:paraId="4510B4B3" w14:textId="77777777" w:rsidTr="00761153">
        <w:trPr>
          <w:cantSplit/>
          <w:trHeight w:val="20"/>
          <w:jc w:val="center"/>
        </w:trPr>
        <w:tc>
          <w:tcPr>
            <w:tcW w:w="9783" w:type="dxa"/>
            <w:tcMar>
              <w:top w:w="0" w:type="dxa"/>
              <w:left w:w="144" w:type="dxa"/>
              <w:bottom w:w="0" w:type="dxa"/>
              <w:right w:w="0" w:type="dxa"/>
            </w:tcMar>
            <w:vAlign w:val="bottom"/>
            <w:hideMark/>
          </w:tcPr>
          <w:p w14:paraId="4A5A11D9" w14:textId="77777777" w:rsidR="007563DD" w:rsidRDefault="008627BE">
            <w:pPr>
              <w:pStyle w:val="la2"/>
              <w:rPr>
                <w:rFonts w:ascii="Arial" w:hAnsi="Arial" w:cs="Arial"/>
                <w:sz w:val="20"/>
                <w:szCs w:val="20"/>
              </w:rPr>
            </w:pPr>
            <w:r>
              <w:rPr>
                <w:rFonts w:ascii="Arial" w:hAnsi="Arial" w:cs="Arial"/>
                <w:sz w:val="20"/>
                <w:szCs w:val="20"/>
              </w:rPr>
              <w:t> </w:t>
            </w:r>
          </w:p>
        </w:tc>
        <w:tc>
          <w:tcPr>
            <w:tcW w:w="1017" w:type="dxa"/>
            <w:tcMar>
              <w:top w:w="0" w:type="dxa"/>
              <w:left w:w="144" w:type="dxa"/>
              <w:bottom w:w="0" w:type="dxa"/>
              <w:right w:w="0" w:type="dxa"/>
            </w:tcMar>
            <w:vAlign w:val="bottom"/>
            <w:hideMark/>
          </w:tcPr>
          <w:p w14:paraId="7C6B8D17" w14:textId="77777777" w:rsidR="007563DD" w:rsidRDefault="008627BE">
            <w:pPr>
              <w:pStyle w:val="rrddoublerule"/>
              <w:tabs>
                <w:tab w:val="right" w:pos="782"/>
                <w:tab w:val="decimal" w:pos="854"/>
              </w:tabs>
              <w:spacing w:before="0"/>
              <w:ind w:right="86"/>
              <w:rPr>
                <w:rFonts w:ascii="Arial" w:hAnsi="Arial" w:cs="Arial"/>
                <w:sz w:val="20"/>
                <w:szCs w:val="20"/>
              </w:rPr>
            </w:pPr>
            <w:r>
              <w:rPr>
                <w:rFonts w:ascii="Arial" w:hAnsi="Arial" w:cs="Arial"/>
                <w:sz w:val="20"/>
                <w:szCs w:val="20"/>
              </w:rPr>
              <w:t> </w:t>
            </w:r>
          </w:p>
        </w:tc>
      </w:tr>
    </w:tbl>
    <w:p w14:paraId="2CF10EEB" w14:textId="77777777" w:rsidR="007563DD" w:rsidRDefault="008627BE">
      <w:pPr>
        <w:pStyle w:val="NormalWeb"/>
        <w:spacing w:before="200" w:beforeAutospacing="0" w:after="0" w:afterAutospacing="0"/>
        <w:jc w:val="both"/>
        <w:rPr>
          <w:rFonts w:ascii="Arial" w:hAnsi="Arial" w:cs="Arial"/>
          <w:sz w:val="20"/>
          <w:szCs w:val="20"/>
        </w:rPr>
      </w:pPr>
      <w:r>
        <w:rPr>
          <w:rFonts w:ascii="Arial" w:hAnsi="Arial" w:cs="Arial"/>
          <w:sz w:val="20"/>
          <w:szCs w:val="20"/>
        </w:rPr>
        <w:t xml:space="preserve">Goodwill was assigned to our More Personal Computing segment. The goodwill was primarily attributed to increased synergies that are expected to be achieved from the integration of ZeniMax. None of the goodwill is expected to be deductible for income tax purposes. </w:t>
      </w:r>
    </w:p>
    <w:p w14:paraId="36D629AF" w14:textId="77777777" w:rsidR="007563DD" w:rsidRDefault="008627BE">
      <w:pPr>
        <w:pStyle w:val="NormalWeb"/>
        <w:keepNext/>
        <w:spacing w:before="200" w:beforeAutospacing="0" w:after="0" w:afterAutospacing="0"/>
        <w:jc w:val="both"/>
        <w:rPr>
          <w:rFonts w:ascii="Arial" w:hAnsi="Arial" w:cs="Arial"/>
          <w:sz w:val="20"/>
          <w:szCs w:val="20"/>
        </w:rPr>
      </w:pPr>
      <w:r>
        <w:rPr>
          <w:rFonts w:ascii="Arial" w:hAnsi="Arial" w:cs="Arial"/>
          <w:sz w:val="20"/>
          <w:szCs w:val="20"/>
        </w:rPr>
        <w:t xml:space="preserve">Following are details of the purchase price allocated to the intangible assets acquired: </w:t>
      </w:r>
    </w:p>
    <w:p w14:paraId="5109F005"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7479"/>
        <w:gridCol w:w="877"/>
        <w:gridCol w:w="1364"/>
      </w:tblGrid>
      <w:tr w:rsidR="007563DD" w14:paraId="4B5381B1" w14:textId="77777777">
        <w:trPr>
          <w:cantSplit/>
          <w:tblHeader/>
          <w:jc w:val="center"/>
        </w:trPr>
        <w:tc>
          <w:tcPr>
            <w:tcW w:w="7479" w:type="dxa"/>
            <w:vAlign w:val="bottom"/>
            <w:hideMark/>
          </w:tcPr>
          <w:p w14:paraId="0549DAAB"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 except average life)</w:t>
            </w:r>
          </w:p>
        </w:tc>
        <w:tc>
          <w:tcPr>
            <w:tcW w:w="877" w:type="dxa"/>
            <w:tcMar>
              <w:top w:w="0" w:type="dxa"/>
              <w:left w:w="144" w:type="dxa"/>
              <w:bottom w:w="0" w:type="dxa"/>
              <w:right w:w="0" w:type="dxa"/>
            </w:tcMar>
            <w:vAlign w:val="bottom"/>
            <w:hideMark/>
          </w:tcPr>
          <w:p w14:paraId="7D568658" w14:textId="77777777" w:rsidR="007563DD" w:rsidRDefault="008627BE">
            <w:pPr>
              <w:jc w:val="right"/>
              <w:rPr>
                <w:rFonts w:ascii="Arial" w:hAnsi="Arial" w:cs="Arial"/>
                <w:sz w:val="16"/>
                <w:szCs w:val="16"/>
              </w:rPr>
            </w:pPr>
            <w:r>
              <w:rPr>
                <w:rFonts w:ascii="Arial" w:hAnsi="Arial" w:cs="Arial"/>
                <w:b/>
                <w:bCs/>
                <w:sz w:val="16"/>
                <w:szCs w:val="16"/>
              </w:rPr>
              <w:t>Amount</w:t>
            </w:r>
          </w:p>
        </w:tc>
        <w:tc>
          <w:tcPr>
            <w:tcW w:w="1364" w:type="dxa"/>
            <w:tcMar>
              <w:top w:w="0" w:type="dxa"/>
              <w:left w:w="144" w:type="dxa"/>
              <w:bottom w:w="0" w:type="dxa"/>
              <w:right w:w="0" w:type="dxa"/>
            </w:tcMar>
            <w:vAlign w:val="bottom"/>
            <w:hideMark/>
          </w:tcPr>
          <w:p w14:paraId="7B6CCEF5" w14:textId="77777777" w:rsidR="007563DD" w:rsidRDefault="008627BE">
            <w:pPr>
              <w:pStyle w:val="NormalWeb"/>
              <w:spacing w:before="0" w:beforeAutospacing="0" w:after="0" w:afterAutospacing="0"/>
              <w:jc w:val="right"/>
              <w:rPr>
                <w:rFonts w:ascii="Arial" w:hAnsi="Arial" w:cs="Arial"/>
                <w:sz w:val="16"/>
                <w:szCs w:val="16"/>
              </w:rPr>
            </w:pPr>
            <w:r>
              <w:rPr>
                <w:rFonts w:ascii="Arial" w:hAnsi="Arial" w:cs="Arial"/>
                <w:b/>
                <w:bCs/>
                <w:sz w:val="16"/>
                <w:szCs w:val="16"/>
              </w:rPr>
              <w:t>Weighted</w:t>
            </w:r>
          </w:p>
          <w:p w14:paraId="184C89EA" w14:textId="77777777" w:rsidR="007563DD" w:rsidRDefault="008627BE">
            <w:pPr>
              <w:pStyle w:val="NormalWeb"/>
              <w:spacing w:before="0" w:beforeAutospacing="0" w:after="20" w:afterAutospacing="0"/>
              <w:jc w:val="right"/>
              <w:rPr>
                <w:rFonts w:ascii="Arial" w:hAnsi="Arial" w:cs="Arial"/>
                <w:sz w:val="16"/>
                <w:szCs w:val="16"/>
              </w:rPr>
            </w:pPr>
            <w:r>
              <w:rPr>
                <w:rFonts w:ascii="Arial" w:hAnsi="Arial" w:cs="Arial"/>
                <w:b/>
                <w:bCs/>
                <w:sz w:val="16"/>
                <w:szCs w:val="16"/>
              </w:rPr>
              <w:t>Average Life</w:t>
            </w:r>
          </w:p>
        </w:tc>
      </w:tr>
      <w:tr w:rsidR="007563DD" w14:paraId="59D5069A" w14:textId="77777777">
        <w:trPr>
          <w:cantSplit/>
          <w:jc w:val="center"/>
        </w:trPr>
        <w:tc>
          <w:tcPr>
            <w:tcW w:w="9720" w:type="dxa"/>
            <w:gridSpan w:val="3"/>
            <w:tcMar>
              <w:top w:w="0" w:type="dxa"/>
              <w:left w:w="144" w:type="dxa"/>
              <w:bottom w:w="0" w:type="dxa"/>
              <w:right w:w="0" w:type="dxa"/>
            </w:tcMar>
            <w:vAlign w:val="bottom"/>
            <w:hideMark/>
          </w:tcPr>
          <w:p w14:paraId="5DA3392B" w14:textId="77777777" w:rsidR="007563DD" w:rsidRDefault="008627BE">
            <w:pPr>
              <w:pStyle w:val="rrdsinglerule"/>
              <w:spacing w:before="0"/>
              <w:ind w:left="-137"/>
              <w:rPr>
                <w:rFonts w:ascii="Arial" w:hAnsi="Arial" w:cs="Arial"/>
                <w:sz w:val="20"/>
                <w:szCs w:val="20"/>
              </w:rPr>
            </w:pPr>
            <w:r>
              <w:rPr>
                <w:rFonts w:ascii="Arial" w:hAnsi="Arial" w:cs="Arial"/>
                <w:sz w:val="20"/>
                <w:szCs w:val="20"/>
              </w:rPr>
              <w:t> </w:t>
            </w:r>
          </w:p>
        </w:tc>
      </w:tr>
      <w:tr w:rsidR="007563DD" w14:paraId="23AE254B" w14:textId="77777777">
        <w:trPr>
          <w:trHeight w:val="75"/>
          <w:jc w:val="center"/>
        </w:trPr>
        <w:tc>
          <w:tcPr>
            <w:tcW w:w="7479" w:type="dxa"/>
            <w:vAlign w:val="center"/>
            <w:hideMark/>
          </w:tcPr>
          <w:p w14:paraId="5C6B35EF" w14:textId="77777777" w:rsidR="007563DD" w:rsidRDefault="008627BE">
            <w:pPr>
              <w:rPr>
                <w:rFonts w:ascii="Arial" w:hAnsi="Arial" w:cs="Arial"/>
                <w:sz w:val="2"/>
                <w:szCs w:val="2"/>
              </w:rPr>
            </w:pPr>
            <w:r>
              <w:rPr>
                <w:rFonts w:ascii="Arial" w:hAnsi="Arial" w:cs="Arial"/>
                <w:sz w:val="2"/>
                <w:szCs w:val="2"/>
              </w:rPr>
              <w:t> </w:t>
            </w:r>
          </w:p>
        </w:tc>
        <w:tc>
          <w:tcPr>
            <w:tcW w:w="877" w:type="dxa"/>
            <w:vAlign w:val="center"/>
            <w:hideMark/>
          </w:tcPr>
          <w:p w14:paraId="1800F28F" w14:textId="77777777" w:rsidR="007563DD" w:rsidRDefault="008627BE">
            <w:pPr>
              <w:rPr>
                <w:rFonts w:ascii="Arial" w:hAnsi="Arial" w:cs="Arial"/>
                <w:sz w:val="2"/>
                <w:szCs w:val="2"/>
              </w:rPr>
            </w:pPr>
            <w:r>
              <w:rPr>
                <w:rFonts w:ascii="Arial" w:hAnsi="Arial" w:cs="Arial"/>
                <w:sz w:val="2"/>
                <w:szCs w:val="2"/>
              </w:rPr>
              <w:t> </w:t>
            </w:r>
          </w:p>
        </w:tc>
        <w:tc>
          <w:tcPr>
            <w:tcW w:w="1364" w:type="dxa"/>
            <w:vAlign w:val="center"/>
            <w:hideMark/>
          </w:tcPr>
          <w:p w14:paraId="77661E87" w14:textId="77777777" w:rsidR="007563DD" w:rsidRDefault="008627BE">
            <w:pPr>
              <w:rPr>
                <w:rFonts w:ascii="Arial" w:hAnsi="Arial" w:cs="Arial"/>
                <w:sz w:val="2"/>
                <w:szCs w:val="2"/>
              </w:rPr>
            </w:pPr>
            <w:r>
              <w:rPr>
                <w:rFonts w:ascii="Arial" w:hAnsi="Arial" w:cs="Arial"/>
                <w:sz w:val="2"/>
                <w:szCs w:val="2"/>
              </w:rPr>
              <w:t> </w:t>
            </w:r>
          </w:p>
        </w:tc>
      </w:tr>
      <w:tr w:rsidR="007563DD" w14:paraId="69778A42" w14:textId="77777777">
        <w:trPr>
          <w:cantSplit/>
          <w:jc w:val="center"/>
        </w:trPr>
        <w:tc>
          <w:tcPr>
            <w:tcW w:w="7479" w:type="dxa"/>
            <w:hideMark/>
          </w:tcPr>
          <w:p w14:paraId="6AD978A6" w14:textId="77777777" w:rsidR="007563DD" w:rsidRDefault="008627BE">
            <w:pPr>
              <w:pStyle w:val="NormalWeb"/>
              <w:keepNext/>
              <w:spacing w:before="0" w:beforeAutospacing="0" w:after="0" w:afterAutospacing="0"/>
              <w:ind w:left="240" w:hanging="240"/>
              <w:rPr>
                <w:rFonts w:ascii="Arial" w:hAnsi="Arial" w:cs="Arial"/>
                <w:sz w:val="20"/>
                <w:szCs w:val="20"/>
              </w:rPr>
            </w:pPr>
            <w:r>
              <w:rPr>
                <w:rFonts w:ascii="Arial" w:hAnsi="Arial" w:cs="Arial"/>
                <w:sz w:val="20"/>
                <w:szCs w:val="20"/>
              </w:rPr>
              <w:t>Technology-based</w:t>
            </w:r>
          </w:p>
        </w:tc>
        <w:tc>
          <w:tcPr>
            <w:tcW w:w="877" w:type="dxa"/>
            <w:noWrap/>
            <w:tcMar>
              <w:top w:w="0" w:type="dxa"/>
              <w:left w:w="144" w:type="dxa"/>
              <w:bottom w:w="0" w:type="dxa"/>
              <w:right w:w="0" w:type="dxa"/>
            </w:tcMar>
            <w:vAlign w:val="bottom"/>
            <w:hideMark/>
          </w:tcPr>
          <w:p w14:paraId="33F6604E" w14:textId="77777777" w:rsidR="007563DD" w:rsidRDefault="008627BE">
            <w:pPr>
              <w:pStyle w:val="NormalWeb"/>
              <w:tabs>
                <w:tab w:val="right" w:pos="711"/>
                <w:tab w:val="decimal" w:pos="9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  1,341</w:t>
            </w:r>
            <w:r>
              <w:rPr>
                <w:rFonts w:ascii="Arial" w:hAnsi="Arial" w:cs="Arial"/>
                <w:sz w:val="20"/>
                <w:szCs w:val="20"/>
              </w:rPr>
              <w:tab/>
            </w:r>
          </w:p>
        </w:tc>
        <w:tc>
          <w:tcPr>
            <w:tcW w:w="1364" w:type="dxa"/>
            <w:noWrap/>
            <w:tcMar>
              <w:top w:w="0" w:type="dxa"/>
              <w:left w:w="144" w:type="dxa"/>
              <w:bottom w:w="0" w:type="dxa"/>
              <w:right w:w="0" w:type="dxa"/>
            </w:tcMar>
            <w:vAlign w:val="bottom"/>
            <w:hideMark/>
          </w:tcPr>
          <w:p w14:paraId="0DD96EAD" w14:textId="77777777" w:rsidR="007563DD" w:rsidRDefault="008627BE">
            <w:pPr>
              <w:pStyle w:val="NormalWeb"/>
              <w:tabs>
                <w:tab w:val="right" w:pos="1180"/>
                <w:tab w:val="decimal" w:pos="1220"/>
              </w:tabs>
              <w:spacing w:before="0" w:beforeAutospacing="0" w:after="20" w:afterAutospacing="0"/>
              <w:rPr>
                <w:rFonts w:ascii="Arial" w:hAnsi="Arial" w:cs="Arial"/>
                <w:sz w:val="20"/>
                <w:szCs w:val="20"/>
              </w:rPr>
            </w:pPr>
            <w:r>
              <w:rPr>
                <w:rFonts w:ascii="Arial" w:hAnsi="Arial" w:cs="Arial"/>
                <w:sz w:val="20"/>
                <w:szCs w:val="20"/>
              </w:rPr>
              <w:tab/>
              <w:t>4 years</w:t>
            </w:r>
            <w:r>
              <w:rPr>
                <w:rFonts w:ascii="Arial" w:hAnsi="Arial" w:cs="Arial"/>
                <w:sz w:val="20"/>
                <w:szCs w:val="20"/>
              </w:rPr>
              <w:tab/>
            </w:r>
          </w:p>
        </w:tc>
      </w:tr>
      <w:tr w:rsidR="007563DD" w14:paraId="6929FB0D" w14:textId="77777777">
        <w:trPr>
          <w:cantSplit/>
          <w:jc w:val="center"/>
        </w:trPr>
        <w:tc>
          <w:tcPr>
            <w:tcW w:w="7479" w:type="dxa"/>
            <w:hideMark/>
          </w:tcPr>
          <w:p w14:paraId="29FFF4A6"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Marketing-related</w:t>
            </w:r>
          </w:p>
        </w:tc>
        <w:tc>
          <w:tcPr>
            <w:tcW w:w="877" w:type="dxa"/>
            <w:noWrap/>
            <w:tcMar>
              <w:top w:w="0" w:type="dxa"/>
              <w:left w:w="144" w:type="dxa"/>
              <w:bottom w:w="0" w:type="dxa"/>
              <w:right w:w="0" w:type="dxa"/>
            </w:tcMar>
            <w:vAlign w:val="bottom"/>
            <w:hideMark/>
          </w:tcPr>
          <w:p w14:paraId="5B5942A5" w14:textId="77777777" w:rsidR="007563DD" w:rsidRDefault="008627BE">
            <w:pPr>
              <w:pStyle w:val="NormalWeb"/>
              <w:tabs>
                <w:tab w:val="right" w:pos="711"/>
                <w:tab w:val="decimal" w:pos="960"/>
              </w:tabs>
              <w:spacing w:before="0" w:beforeAutospacing="0" w:after="20" w:afterAutospacing="0"/>
              <w:rPr>
                <w:rFonts w:ascii="Arial" w:hAnsi="Arial" w:cs="Arial"/>
                <w:sz w:val="20"/>
                <w:szCs w:val="20"/>
              </w:rPr>
            </w:pPr>
            <w:r>
              <w:rPr>
                <w:rFonts w:ascii="Arial" w:hAnsi="Arial" w:cs="Arial"/>
                <w:sz w:val="20"/>
                <w:szCs w:val="20"/>
              </w:rPr>
              <w:tab/>
              <w:t>627</w:t>
            </w:r>
            <w:r>
              <w:rPr>
                <w:rFonts w:ascii="Arial" w:hAnsi="Arial" w:cs="Arial"/>
                <w:sz w:val="20"/>
                <w:szCs w:val="20"/>
              </w:rPr>
              <w:tab/>
            </w:r>
          </w:p>
        </w:tc>
        <w:tc>
          <w:tcPr>
            <w:tcW w:w="1364" w:type="dxa"/>
            <w:noWrap/>
            <w:tcMar>
              <w:top w:w="0" w:type="dxa"/>
              <w:left w:w="144" w:type="dxa"/>
              <w:bottom w:w="0" w:type="dxa"/>
              <w:right w:w="0" w:type="dxa"/>
            </w:tcMar>
            <w:vAlign w:val="bottom"/>
            <w:hideMark/>
          </w:tcPr>
          <w:p w14:paraId="0A5E9294" w14:textId="77777777" w:rsidR="007563DD" w:rsidRDefault="008627BE">
            <w:pPr>
              <w:pStyle w:val="NormalWeb"/>
              <w:tabs>
                <w:tab w:val="right" w:pos="1180"/>
                <w:tab w:val="decimal" w:pos="1220"/>
              </w:tabs>
              <w:spacing w:before="0" w:beforeAutospacing="0" w:after="20" w:afterAutospacing="0"/>
              <w:rPr>
                <w:rFonts w:ascii="Arial" w:hAnsi="Arial" w:cs="Arial"/>
                <w:sz w:val="20"/>
                <w:szCs w:val="20"/>
              </w:rPr>
            </w:pPr>
            <w:r>
              <w:rPr>
                <w:rFonts w:ascii="Arial" w:hAnsi="Arial" w:cs="Arial"/>
                <w:sz w:val="20"/>
                <w:szCs w:val="20"/>
              </w:rPr>
              <w:tab/>
              <w:t>11 years</w:t>
            </w:r>
            <w:r>
              <w:rPr>
                <w:rFonts w:ascii="Arial" w:hAnsi="Arial" w:cs="Arial"/>
                <w:sz w:val="20"/>
                <w:szCs w:val="20"/>
              </w:rPr>
              <w:tab/>
            </w:r>
          </w:p>
        </w:tc>
      </w:tr>
      <w:tr w:rsidR="007563DD" w14:paraId="27C75E99" w14:textId="77777777">
        <w:trPr>
          <w:cantSplit/>
          <w:jc w:val="center"/>
        </w:trPr>
        <w:tc>
          <w:tcPr>
            <w:tcW w:w="8356" w:type="dxa"/>
            <w:gridSpan w:val="2"/>
            <w:tcMar>
              <w:top w:w="0" w:type="dxa"/>
              <w:left w:w="144" w:type="dxa"/>
              <w:bottom w:w="0" w:type="dxa"/>
              <w:right w:w="0" w:type="dxa"/>
            </w:tcMar>
            <w:vAlign w:val="bottom"/>
            <w:hideMark/>
          </w:tcPr>
          <w:p w14:paraId="0A90FFE9" w14:textId="77777777" w:rsidR="007563DD" w:rsidRDefault="008627BE">
            <w:pPr>
              <w:pStyle w:val="rrdsinglerule"/>
              <w:tabs>
                <w:tab w:val="right" w:pos="711"/>
              </w:tabs>
              <w:spacing w:before="0"/>
              <w:ind w:left="-137"/>
              <w:rPr>
                <w:rFonts w:ascii="Arial" w:hAnsi="Arial" w:cs="Arial"/>
                <w:sz w:val="20"/>
                <w:szCs w:val="20"/>
              </w:rPr>
            </w:pPr>
            <w:r>
              <w:rPr>
                <w:rFonts w:ascii="Arial" w:hAnsi="Arial" w:cs="Arial"/>
                <w:sz w:val="20"/>
                <w:szCs w:val="20"/>
              </w:rPr>
              <w:t> </w:t>
            </w:r>
          </w:p>
        </w:tc>
        <w:tc>
          <w:tcPr>
            <w:tcW w:w="1364" w:type="dxa"/>
            <w:tcMar>
              <w:top w:w="0" w:type="dxa"/>
              <w:left w:w="144" w:type="dxa"/>
              <w:bottom w:w="0" w:type="dxa"/>
              <w:right w:w="0" w:type="dxa"/>
            </w:tcMar>
            <w:vAlign w:val="bottom"/>
            <w:hideMark/>
          </w:tcPr>
          <w:p w14:paraId="77B64D7B" w14:textId="77777777" w:rsidR="007563DD" w:rsidRDefault="008627BE">
            <w:pPr>
              <w:pStyle w:val="la2"/>
              <w:rPr>
                <w:rFonts w:ascii="Arial" w:hAnsi="Arial" w:cs="Arial"/>
                <w:sz w:val="20"/>
                <w:szCs w:val="20"/>
              </w:rPr>
            </w:pPr>
            <w:r>
              <w:rPr>
                <w:rFonts w:ascii="Arial" w:hAnsi="Arial" w:cs="Arial"/>
                <w:sz w:val="20"/>
                <w:szCs w:val="20"/>
              </w:rPr>
              <w:t> </w:t>
            </w:r>
          </w:p>
        </w:tc>
      </w:tr>
      <w:tr w:rsidR="007563DD" w14:paraId="58307278" w14:textId="77777777">
        <w:trPr>
          <w:cantSplit/>
          <w:jc w:val="center"/>
        </w:trPr>
        <w:tc>
          <w:tcPr>
            <w:tcW w:w="7479" w:type="dxa"/>
            <w:hideMark/>
          </w:tcPr>
          <w:p w14:paraId="2684D140"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w:t>
            </w:r>
          </w:p>
        </w:tc>
        <w:tc>
          <w:tcPr>
            <w:tcW w:w="877" w:type="dxa"/>
            <w:noWrap/>
            <w:tcMar>
              <w:top w:w="0" w:type="dxa"/>
              <w:left w:w="144" w:type="dxa"/>
              <w:bottom w:w="0" w:type="dxa"/>
              <w:right w:w="0" w:type="dxa"/>
            </w:tcMar>
            <w:vAlign w:val="bottom"/>
            <w:hideMark/>
          </w:tcPr>
          <w:p w14:paraId="505C4A88" w14:textId="77777777" w:rsidR="007563DD" w:rsidRDefault="008627BE">
            <w:pPr>
              <w:pStyle w:val="NormalWeb"/>
              <w:tabs>
                <w:tab w:val="right" w:pos="711"/>
                <w:tab w:val="decimal" w:pos="9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1,968</w:t>
            </w:r>
            <w:r>
              <w:rPr>
                <w:rFonts w:ascii="Arial" w:hAnsi="Arial" w:cs="Arial"/>
                <w:sz w:val="20"/>
                <w:szCs w:val="20"/>
              </w:rPr>
              <w:tab/>
            </w:r>
          </w:p>
        </w:tc>
        <w:tc>
          <w:tcPr>
            <w:tcW w:w="1364" w:type="dxa"/>
            <w:noWrap/>
            <w:tcMar>
              <w:top w:w="0" w:type="dxa"/>
              <w:left w:w="144" w:type="dxa"/>
              <w:bottom w:w="0" w:type="dxa"/>
              <w:right w:w="0" w:type="dxa"/>
            </w:tcMar>
            <w:vAlign w:val="bottom"/>
            <w:hideMark/>
          </w:tcPr>
          <w:p w14:paraId="7FA42BC7" w14:textId="77777777" w:rsidR="007563DD" w:rsidRDefault="008627BE">
            <w:pPr>
              <w:pStyle w:val="NormalWeb"/>
              <w:tabs>
                <w:tab w:val="right" w:pos="1180"/>
                <w:tab w:val="decimal" w:pos="1220"/>
              </w:tabs>
              <w:spacing w:before="0" w:beforeAutospacing="0" w:after="20" w:afterAutospacing="0"/>
              <w:rPr>
                <w:rFonts w:ascii="Arial" w:hAnsi="Arial" w:cs="Arial"/>
                <w:sz w:val="20"/>
                <w:szCs w:val="20"/>
              </w:rPr>
            </w:pPr>
            <w:r>
              <w:rPr>
                <w:rFonts w:ascii="Arial" w:hAnsi="Arial" w:cs="Arial"/>
                <w:sz w:val="20"/>
                <w:szCs w:val="20"/>
              </w:rPr>
              <w:tab/>
              <w:t>6 years</w:t>
            </w:r>
            <w:r>
              <w:rPr>
                <w:rFonts w:ascii="Arial" w:hAnsi="Arial" w:cs="Arial"/>
                <w:sz w:val="20"/>
                <w:szCs w:val="20"/>
              </w:rPr>
              <w:tab/>
            </w:r>
          </w:p>
        </w:tc>
      </w:tr>
      <w:tr w:rsidR="007563DD" w14:paraId="4B16002E" w14:textId="77777777">
        <w:trPr>
          <w:cantSplit/>
          <w:jc w:val="center"/>
        </w:trPr>
        <w:tc>
          <w:tcPr>
            <w:tcW w:w="7479" w:type="dxa"/>
            <w:tcMar>
              <w:top w:w="0" w:type="dxa"/>
              <w:left w:w="144" w:type="dxa"/>
              <w:bottom w:w="0" w:type="dxa"/>
              <w:right w:w="0" w:type="dxa"/>
            </w:tcMar>
            <w:vAlign w:val="bottom"/>
            <w:hideMark/>
          </w:tcPr>
          <w:p w14:paraId="55A44520" w14:textId="77777777" w:rsidR="007563DD" w:rsidRDefault="008627BE">
            <w:pPr>
              <w:pStyle w:val="la2"/>
              <w:rPr>
                <w:rFonts w:ascii="Arial" w:hAnsi="Arial" w:cs="Arial"/>
                <w:sz w:val="20"/>
                <w:szCs w:val="20"/>
              </w:rPr>
            </w:pPr>
            <w:r>
              <w:rPr>
                <w:rFonts w:ascii="Arial" w:hAnsi="Arial" w:cs="Arial"/>
                <w:sz w:val="20"/>
                <w:szCs w:val="20"/>
              </w:rPr>
              <w:t> </w:t>
            </w:r>
          </w:p>
        </w:tc>
        <w:tc>
          <w:tcPr>
            <w:tcW w:w="877" w:type="dxa"/>
            <w:tcMar>
              <w:top w:w="0" w:type="dxa"/>
              <w:left w:w="144" w:type="dxa"/>
              <w:bottom w:w="0" w:type="dxa"/>
              <w:right w:w="0" w:type="dxa"/>
            </w:tcMar>
            <w:vAlign w:val="bottom"/>
            <w:hideMark/>
          </w:tcPr>
          <w:p w14:paraId="19FCCD2C" w14:textId="77777777" w:rsidR="007563DD" w:rsidRDefault="008627BE">
            <w:pPr>
              <w:pStyle w:val="rrddoublerule"/>
              <w:tabs>
                <w:tab w:val="right" w:pos="711"/>
              </w:tabs>
              <w:spacing w:before="0"/>
              <w:rPr>
                <w:rFonts w:ascii="Arial" w:hAnsi="Arial" w:cs="Arial"/>
                <w:sz w:val="20"/>
                <w:szCs w:val="20"/>
              </w:rPr>
            </w:pPr>
            <w:r>
              <w:rPr>
                <w:rFonts w:ascii="Arial" w:hAnsi="Arial" w:cs="Arial"/>
                <w:sz w:val="20"/>
                <w:szCs w:val="20"/>
              </w:rPr>
              <w:t> </w:t>
            </w:r>
          </w:p>
        </w:tc>
        <w:tc>
          <w:tcPr>
            <w:tcW w:w="1364" w:type="dxa"/>
            <w:tcMar>
              <w:top w:w="0" w:type="dxa"/>
              <w:left w:w="144" w:type="dxa"/>
              <w:bottom w:w="0" w:type="dxa"/>
              <w:right w:w="0" w:type="dxa"/>
            </w:tcMar>
            <w:vAlign w:val="bottom"/>
            <w:hideMark/>
          </w:tcPr>
          <w:p w14:paraId="1257BDB8" w14:textId="77777777" w:rsidR="007563DD" w:rsidRDefault="008627BE">
            <w:pPr>
              <w:pStyle w:val="la2"/>
              <w:rPr>
                <w:rFonts w:ascii="Arial" w:hAnsi="Arial" w:cs="Arial"/>
                <w:sz w:val="20"/>
                <w:szCs w:val="20"/>
              </w:rPr>
            </w:pPr>
            <w:r>
              <w:rPr>
                <w:rFonts w:ascii="Arial" w:hAnsi="Arial" w:cs="Arial"/>
                <w:sz w:val="20"/>
                <w:szCs w:val="20"/>
              </w:rPr>
              <w:t> </w:t>
            </w:r>
          </w:p>
        </w:tc>
      </w:tr>
    </w:tbl>
    <w:p w14:paraId="2611B15D"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0FCE0FA9" w14:textId="77777777" w:rsidR="007563DD" w:rsidRDefault="008627BE">
      <w:pPr>
        <w:pStyle w:val="NormalWeb"/>
        <w:keepNext/>
        <w:spacing w:before="0" w:beforeAutospacing="0" w:after="0" w:afterAutospacing="0"/>
        <w:jc w:val="both"/>
        <w:rPr>
          <w:rFonts w:ascii="Arial" w:hAnsi="Arial" w:cs="Arial"/>
          <w:sz w:val="20"/>
          <w:szCs w:val="20"/>
        </w:rPr>
      </w:pPr>
      <w:r>
        <w:rPr>
          <w:rFonts w:ascii="Arial" w:hAnsi="Arial" w:cs="Arial"/>
          <w:b/>
          <w:bCs/>
          <w:sz w:val="20"/>
          <w:szCs w:val="20"/>
        </w:rPr>
        <w:t xml:space="preserve">Activision Blizzard, Inc. </w:t>
      </w:r>
    </w:p>
    <w:p w14:paraId="6F3B75D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On January 18, 2022, we entered into a definitive agreement to acquire Activision Blizzard, Inc. (“Activision Blizzard”) for $95.00 per share in an all-cash transaction valued at $68.7 billion, inclusive of Activision Blizzard’s net cash. Activision Blizzard is a leader in game development and an interactive entertainment content publisher. The acquisition will accelerate the growth in our gaming business across mobile, PC, console, and cloud and will provide building blocks for the metaverse. The acquisition has been approved by Activision Blizzard’s shareholders, and we expect it to close in fiscal year 2023, subject to the satisfaction of certain regulatory approvals and other customary closing conditions. </w:t>
      </w:r>
    </w:p>
    <w:p w14:paraId="5723F8AB" w14:textId="77777777" w:rsidR="007563DD" w:rsidRDefault="008627BE">
      <w:pPr>
        <w:pStyle w:val="NormalWeb"/>
        <w:keepNext/>
        <w:spacing w:before="360" w:beforeAutospacing="0" w:after="0" w:afterAutospacing="0"/>
        <w:jc w:val="center"/>
        <w:rPr>
          <w:rFonts w:ascii="Arial" w:hAnsi="Arial" w:cs="Arial"/>
          <w:sz w:val="20"/>
          <w:szCs w:val="20"/>
        </w:rPr>
      </w:pPr>
      <w:r>
        <w:rPr>
          <w:rFonts w:ascii="Arial" w:hAnsi="Arial" w:cs="Arial"/>
          <w:sz w:val="20"/>
          <w:szCs w:val="20"/>
          <w:u w:val="single"/>
        </w:rPr>
        <w:t xml:space="preserve">NOTE 9 — GOODWILL </w:t>
      </w:r>
    </w:p>
    <w:p w14:paraId="1A0789DF"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Changes in the carrying amount of goodwill were as follows: </w:t>
      </w:r>
    </w:p>
    <w:p w14:paraId="2E40EA02"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3150"/>
        <w:gridCol w:w="1080"/>
        <w:gridCol w:w="1134"/>
        <w:gridCol w:w="936"/>
        <w:gridCol w:w="1080"/>
        <w:gridCol w:w="1260"/>
        <w:gridCol w:w="1125"/>
        <w:gridCol w:w="1035"/>
      </w:tblGrid>
      <w:tr w:rsidR="007563DD" w14:paraId="33B11E39" w14:textId="77777777">
        <w:trPr>
          <w:cantSplit/>
          <w:tblHeader/>
          <w:jc w:val="center"/>
        </w:trPr>
        <w:tc>
          <w:tcPr>
            <w:tcW w:w="3150" w:type="dxa"/>
            <w:vAlign w:val="bottom"/>
            <w:hideMark/>
          </w:tcPr>
          <w:p w14:paraId="0B5E18D6"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1080" w:type="dxa"/>
            <w:tcMar>
              <w:top w:w="0" w:type="dxa"/>
              <w:left w:w="144" w:type="dxa"/>
              <w:bottom w:w="0" w:type="dxa"/>
              <w:right w:w="0" w:type="dxa"/>
            </w:tcMar>
            <w:vAlign w:val="bottom"/>
            <w:hideMark/>
          </w:tcPr>
          <w:p w14:paraId="33EB6F82" w14:textId="77777777" w:rsidR="007563DD" w:rsidRDefault="008627BE">
            <w:pPr>
              <w:ind w:right="48"/>
              <w:jc w:val="right"/>
              <w:rPr>
                <w:rFonts w:ascii="Arial" w:hAnsi="Arial" w:cs="Arial"/>
                <w:sz w:val="16"/>
                <w:szCs w:val="16"/>
              </w:rPr>
            </w:pPr>
            <w:r>
              <w:rPr>
                <w:rFonts w:ascii="Arial" w:hAnsi="Arial" w:cs="Arial"/>
                <w:b/>
                <w:bCs/>
                <w:sz w:val="16"/>
                <w:szCs w:val="16"/>
              </w:rPr>
              <w:t>June 30,</w:t>
            </w:r>
            <w:r>
              <w:rPr>
                <w:rFonts w:ascii="Arial" w:hAnsi="Arial" w:cs="Arial"/>
                <w:b/>
                <w:bCs/>
                <w:sz w:val="16"/>
                <w:szCs w:val="16"/>
              </w:rPr>
              <w:br/>
              <w:t>2020</w:t>
            </w:r>
          </w:p>
        </w:tc>
        <w:tc>
          <w:tcPr>
            <w:tcW w:w="1134" w:type="dxa"/>
            <w:tcMar>
              <w:top w:w="0" w:type="dxa"/>
              <w:left w:w="144" w:type="dxa"/>
              <w:bottom w:w="0" w:type="dxa"/>
              <w:right w:w="0" w:type="dxa"/>
            </w:tcMar>
            <w:vAlign w:val="bottom"/>
            <w:hideMark/>
          </w:tcPr>
          <w:p w14:paraId="6A2196AE" w14:textId="77777777" w:rsidR="007563DD" w:rsidRDefault="008627BE">
            <w:pPr>
              <w:ind w:left="-412" w:right="141"/>
              <w:jc w:val="right"/>
              <w:rPr>
                <w:rFonts w:ascii="Arial" w:hAnsi="Arial" w:cs="Arial"/>
                <w:sz w:val="16"/>
                <w:szCs w:val="16"/>
              </w:rPr>
            </w:pPr>
            <w:r>
              <w:rPr>
                <w:rFonts w:ascii="Arial" w:hAnsi="Arial" w:cs="Arial"/>
                <w:b/>
                <w:bCs/>
                <w:sz w:val="16"/>
                <w:szCs w:val="16"/>
              </w:rPr>
              <w:t>Acquisitions</w:t>
            </w:r>
          </w:p>
        </w:tc>
        <w:tc>
          <w:tcPr>
            <w:tcW w:w="936" w:type="dxa"/>
            <w:tcMar>
              <w:top w:w="0" w:type="dxa"/>
              <w:left w:w="144" w:type="dxa"/>
              <w:bottom w:w="0" w:type="dxa"/>
              <w:right w:w="0" w:type="dxa"/>
            </w:tcMar>
            <w:vAlign w:val="bottom"/>
            <w:hideMark/>
          </w:tcPr>
          <w:p w14:paraId="259E83DA" w14:textId="77777777" w:rsidR="007563DD" w:rsidRDefault="008627BE">
            <w:pPr>
              <w:ind w:left="-1000" w:right="268"/>
              <w:jc w:val="right"/>
              <w:rPr>
                <w:rFonts w:ascii="Arial" w:hAnsi="Arial" w:cs="Arial"/>
                <w:sz w:val="16"/>
                <w:szCs w:val="16"/>
              </w:rPr>
            </w:pPr>
            <w:r>
              <w:rPr>
                <w:rFonts w:ascii="Arial" w:hAnsi="Arial" w:cs="Arial"/>
                <w:b/>
                <w:bCs/>
                <w:sz w:val="16"/>
                <w:szCs w:val="16"/>
              </w:rPr>
              <w:t>Other</w:t>
            </w:r>
          </w:p>
        </w:tc>
        <w:tc>
          <w:tcPr>
            <w:tcW w:w="1080" w:type="dxa"/>
            <w:tcMar>
              <w:top w:w="0" w:type="dxa"/>
              <w:left w:w="144" w:type="dxa"/>
              <w:bottom w:w="0" w:type="dxa"/>
              <w:right w:w="0" w:type="dxa"/>
            </w:tcMar>
            <w:vAlign w:val="bottom"/>
            <w:hideMark/>
          </w:tcPr>
          <w:p w14:paraId="4D351896" w14:textId="77777777" w:rsidR="007563DD" w:rsidRDefault="008627BE">
            <w:pPr>
              <w:ind w:right="101"/>
              <w:jc w:val="right"/>
              <w:rPr>
                <w:rFonts w:ascii="Arial" w:hAnsi="Arial" w:cs="Arial"/>
                <w:sz w:val="16"/>
                <w:szCs w:val="16"/>
              </w:rPr>
            </w:pPr>
            <w:r>
              <w:rPr>
                <w:rFonts w:ascii="Arial" w:hAnsi="Arial" w:cs="Arial"/>
                <w:b/>
                <w:bCs/>
                <w:sz w:val="16"/>
                <w:szCs w:val="16"/>
              </w:rPr>
              <w:t>June 30,</w:t>
            </w:r>
            <w:r>
              <w:rPr>
                <w:rFonts w:ascii="Arial" w:hAnsi="Arial" w:cs="Arial"/>
                <w:b/>
                <w:bCs/>
                <w:sz w:val="16"/>
                <w:szCs w:val="16"/>
              </w:rPr>
              <w:br/>
              <w:t>2021</w:t>
            </w:r>
          </w:p>
        </w:tc>
        <w:tc>
          <w:tcPr>
            <w:tcW w:w="1260" w:type="dxa"/>
            <w:tcMar>
              <w:top w:w="0" w:type="dxa"/>
              <w:left w:w="144" w:type="dxa"/>
              <w:bottom w:w="0" w:type="dxa"/>
              <w:right w:w="0" w:type="dxa"/>
            </w:tcMar>
            <w:vAlign w:val="bottom"/>
            <w:hideMark/>
          </w:tcPr>
          <w:p w14:paraId="08FD1CE5" w14:textId="77777777" w:rsidR="007563DD" w:rsidRDefault="008627BE">
            <w:pPr>
              <w:ind w:left="-149" w:right="270"/>
              <w:jc w:val="right"/>
              <w:rPr>
                <w:rFonts w:ascii="Arial" w:hAnsi="Arial" w:cs="Arial"/>
                <w:sz w:val="16"/>
                <w:szCs w:val="16"/>
              </w:rPr>
            </w:pPr>
            <w:r>
              <w:rPr>
                <w:rFonts w:ascii="Arial" w:hAnsi="Arial" w:cs="Arial"/>
                <w:b/>
                <w:bCs/>
                <w:sz w:val="16"/>
                <w:szCs w:val="16"/>
              </w:rPr>
              <w:t>Acquisitions</w:t>
            </w:r>
          </w:p>
        </w:tc>
        <w:tc>
          <w:tcPr>
            <w:tcW w:w="1125" w:type="dxa"/>
            <w:tcMar>
              <w:top w:w="0" w:type="dxa"/>
              <w:left w:w="144" w:type="dxa"/>
              <w:bottom w:w="0" w:type="dxa"/>
              <w:right w:w="0" w:type="dxa"/>
            </w:tcMar>
            <w:vAlign w:val="bottom"/>
            <w:hideMark/>
          </w:tcPr>
          <w:p w14:paraId="714A2DF8" w14:textId="77777777" w:rsidR="007563DD" w:rsidRDefault="008627BE">
            <w:pPr>
              <w:ind w:left="-1219" w:right="228"/>
              <w:jc w:val="right"/>
              <w:rPr>
                <w:rFonts w:ascii="Arial" w:hAnsi="Arial" w:cs="Arial"/>
                <w:sz w:val="16"/>
                <w:szCs w:val="16"/>
              </w:rPr>
            </w:pPr>
            <w:r>
              <w:rPr>
                <w:rFonts w:ascii="Arial" w:hAnsi="Arial" w:cs="Arial"/>
                <w:b/>
                <w:bCs/>
                <w:sz w:val="16"/>
                <w:szCs w:val="16"/>
              </w:rPr>
              <w:t>Other</w:t>
            </w:r>
          </w:p>
        </w:tc>
        <w:tc>
          <w:tcPr>
            <w:tcW w:w="1035" w:type="dxa"/>
            <w:tcMar>
              <w:top w:w="0" w:type="dxa"/>
              <w:left w:w="144" w:type="dxa"/>
              <w:bottom w:w="0" w:type="dxa"/>
              <w:right w:w="0" w:type="dxa"/>
            </w:tcMar>
            <w:vAlign w:val="bottom"/>
            <w:hideMark/>
          </w:tcPr>
          <w:p w14:paraId="45D26673" w14:textId="77777777" w:rsidR="007563DD" w:rsidRDefault="008627BE">
            <w:pPr>
              <w:ind w:right="82"/>
              <w:jc w:val="right"/>
              <w:rPr>
                <w:rFonts w:ascii="Arial" w:hAnsi="Arial" w:cs="Arial"/>
                <w:sz w:val="16"/>
                <w:szCs w:val="16"/>
              </w:rPr>
            </w:pPr>
            <w:r>
              <w:rPr>
                <w:rFonts w:ascii="Arial" w:hAnsi="Arial" w:cs="Arial"/>
                <w:b/>
                <w:bCs/>
                <w:sz w:val="16"/>
                <w:szCs w:val="16"/>
              </w:rPr>
              <w:t>June 30,</w:t>
            </w:r>
            <w:r>
              <w:rPr>
                <w:rFonts w:ascii="Arial" w:hAnsi="Arial" w:cs="Arial"/>
                <w:b/>
                <w:bCs/>
                <w:sz w:val="16"/>
                <w:szCs w:val="16"/>
              </w:rPr>
              <w:br/>
              <w:t>2022</w:t>
            </w:r>
          </w:p>
        </w:tc>
      </w:tr>
      <w:tr w:rsidR="007563DD" w14:paraId="584961CD" w14:textId="77777777">
        <w:trPr>
          <w:cantSplit/>
          <w:jc w:val="center"/>
        </w:trPr>
        <w:tc>
          <w:tcPr>
            <w:tcW w:w="10800" w:type="dxa"/>
            <w:gridSpan w:val="8"/>
            <w:tcMar>
              <w:top w:w="0" w:type="dxa"/>
              <w:left w:w="144" w:type="dxa"/>
              <w:bottom w:w="0" w:type="dxa"/>
              <w:right w:w="0" w:type="dxa"/>
            </w:tcMar>
            <w:vAlign w:val="bottom"/>
            <w:hideMark/>
          </w:tcPr>
          <w:p w14:paraId="2CE13F62" w14:textId="77777777" w:rsidR="007563DD" w:rsidRDefault="008627BE">
            <w:pPr>
              <w:pStyle w:val="rrdsinglerule"/>
              <w:spacing w:before="0"/>
              <w:ind w:left="-139" w:right="58"/>
              <w:rPr>
                <w:rFonts w:ascii="Arial" w:hAnsi="Arial" w:cs="Arial"/>
                <w:sz w:val="20"/>
                <w:szCs w:val="20"/>
              </w:rPr>
            </w:pPr>
            <w:r>
              <w:rPr>
                <w:rFonts w:ascii="Arial" w:hAnsi="Arial" w:cs="Arial"/>
                <w:sz w:val="20"/>
                <w:szCs w:val="20"/>
              </w:rPr>
              <w:t> </w:t>
            </w:r>
          </w:p>
        </w:tc>
      </w:tr>
      <w:tr w:rsidR="007563DD" w14:paraId="250AF46C" w14:textId="77777777">
        <w:trPr>
          <w:cantSplit/>
          <w:jc w:val="center"/>
        </w:trPr>
        <w:tc>
          <w:tcPr>
            <w:tcW w:w="3150" w:type="dxa"/>
            <w:vAlign w:val="bottom"/>
            <w:hideMark/>
          </w:tcPr>
          <w:p w14:paraId="1239CF17" w14:textId="77777777" w:rsidR="007563DD" w:rsidRDefault="008627BE">
            <w:pPr>
              <w:pStyle w:val="NormalWeb"/>
              <w:keepNext/>
              <w:spacing w:before="0" w:beforeAutospacing="0" w:after="0" w:afterAutospacing="0"/>
              <w:ind w:left="240" w:hanging="240"/>
              <w:rPr>
                <w:rFonts w:ascii="Arial" w:hAnsi="Arial" w:cs="Arial"/>
                <w:sz w:val="20"/>
                <w:szCs w:val="20"/>
              </w:rPr>
            </w:pPr>
            <w:r>
              <w:rPr>
                <w:rFonts w:ascii="Arial" w:hAnsi="Arial" w:cs="Arial"/>
                <w:sz w:val="20"/>
                <w:szCs w:val="20"/>
              </w:rPr>
              <w:t>Productivity and Business Processes</w:t>
            </w:r>
          </w:p>
        </w:tc>
        <w:tc>
          <w:tcPr>
            <w:tcW w:w="1080" w:type="dxa"/>
            <w:noWrap/>
            <w:tcMar>
              <w:top w:w="0" w:type="dxa"/>
              <w:left w:w="144" w:type="dxa"/>
              <w:bottom w:w="0" w:type="dxa"/>
              <w:right w:w="0" w:type="dxa"/>
            </w:tcMar>
            <w:vAlign w:val="bottom"/>
            <w:hideMark/>
          </w:tcPr>
          <w:p w14:paraId="4ECA621F" w14:textId="77777777" w:rsidR="007563DD" w:rsidRDefault="008627BE">
            <w:pPr>
              <w:pStyle w:val="NormalWeb"/>
              <w:tabs>
                <w:tab w:val="right" w:pos="881"/>
                <w:tab w:val="decimal" w:pos="1060"/>
              </w:tabs>
              <w:spacing w:before="0" w:beforeAutospacing="0" w:after="20" w:afterAutospacing="0"/>
              <w:ind w:right="58"/>
              <w:rPr>
                <w:rFonts w:ascii="Arial" w:hAnsi="Arial" w:cs="Arial"/>
                <w:sz w:val="20"/>
                <w:szCs w:val="20"/>
              </w:rPr>
            </w:pPr>
            <w:r>
              <w:rPr>
                <w:rFonts w:ascii="Arial" w:hAnsi="Arial" w:cs="Arial"/>
                <w:sz w:val="20"/>
                <w:szCs w:val="20"/>
              </w:rPr>
              <w:t>$</w:t>
            </w:r>
            <w:r>
              <w:rPr>
                <w:rFonts w:ascii="Arial" w:hAnsi="Arial" w:cs="Arial"/>
                <w:sz w:val="20"/>
                <w:szCs w:val="20"/>
              </w:rPr>
              <w:tab/>
              <w:t>24,190</w:t>
            </w:r>
            <w:r>
              <w:rPr>
                <w:rFonts w:ascii="Arial" w:hAnsi="Arial" w:cs="Arial"/>
                <w:sz w:val="20"/>
                <w:szCs w:val="20"/>
              </w:rPr>
              <w:tab/>
            </w:r>
          </w:p>
        </w:tc>
        <w:tc>
          <w:tcPr>
            <w:tcW w:w="1134" w:type="dxa"/>
            <w:noWrap/>
            <w:tcMar>
              <w:top w:w="0" w:type="dxa"/>
              <w:left w:w="144" w:type="dxa"/>
              <w:bottom w:w="0" w:type="dxa"/>
              <w:right w:w="0" w:type="dxa"/>
            </w:tcMar>
            <w:vAlign w:val="bottom"/>
            <w:hideMark/>
          </w:tcPr>
          <w:p w14:paraId="45232504" w14:textId="77777777" w:rsidR="007563DD" w:rsidRDefault="008627BE" w:rsidP="00761153">
            <w:pPr>
              <w:pStyle w:val="NormalWeb"/>
              <w:tabs>
                <w:tab w:val="right" w:pos="783"/>
                <w:tab w:val="decimal" w:pos="927"/>
              </w:tabs>
              <w:spacing w:before="0" w:beforeAutospacing="0" w:after="20" w:afterAutospacing="0"/>
              <w:ind w:left="43" w:right="216"/>
              <w:rPr>
                <w:rFonts w:ascii="Arial" w:hAnsi="Arial" w:cs="Arial"/>
                <w:sz w:val="20"/>
                <w:szCs w:val="20"/>
              </w:rPr>
            </w:pPr>
            <w:r>
              <w:rPr>
                <w:rFonts w:ascii="Arial" w:hAnsi="Arial" w:cs="Arial"/>
                <w:sz w:val="20"/>
                <w:szCs w:val="20"/>
              </w:rPr>
              <w:t>$</w:t>
            </w:r>
            <w:r>
              <w:rPr>
                <w:rFonts w:ascii="Arial" w:hAnsi="Arial" w:cs="Arial"/>
                <w:sz w:val="20"/>
                <w:szCs w:val="20"/>
              </w:rPr>
              <w:tab/>
              <w:t>0</w:t>
            </w:r>
            <w:r>
              <w:rPr>
                <w:rFonts w:ascii="Arial" w:hAnsi="Arial" w:cs="Arial"/>
                <w:sz w:val="20"/>
                <w:szCs w:val="20"/>
              </w:rPr>
              <w:tab/>
            </w:r>
          </w:p>
        </w:tc>
        <w:tc>
          <w:tcPr>
            <w:tcW w:w="936" w:type="dxa"/>
            <w:noWrap/>
            <w:tcMar>
              <w:top w:w="0" w:type="dxa"/>
              <w:left w:w="144" w:type="dxa"/>
              <w:bottom w:w="0" w:type="dxa"/>
              <w:right w:w="0" w:type="dxa"/>
            </w:tcMar>
            <w:vAlign w:val="bottom"/>
            <w:hideMark/>
          </w:tcPr>
          <w:p w14:paraId="704FD78D" w14:textId="77777777" w:rsidR="007563DD" w:rsidRDefault="008627BE">
            <w:pPr>
              <w:pStyle w:val="NormalWeb"/>
              <w:tabs>
                <w:tab w:val="right" w:pos="586"/>
                <w:tab w:val="decimal" w:pos="760"/>
              </w:tabs>
              <w:spacing w:before="0" w:beforeAutospacing="0" w:after="20" w:afterAutospacing="0"/>
              <w:ind w:right="216"/>
              <w:rPr>
                <w:rFonts w:ascii="Arial" w:hAnsi="Arial" w:cs="Arial"/>
                <w:sz w:val="20"/>
                <w:szCs w:val="20"/>
              </w:rPr>
            </w:pPr>
            <w:r>
              <w:rPr>
                <w:rFonts w:ascii="Arial" w:hAnsi="Arial" w:cs="Arial"/>
                <w:sz w:val="20"/>
                <w:szCs w:val="20"/>
              </w:rPr>
              <w:t>$</w:t>
            </w:r>
            <w:r>
              <w:rPr>
                <w:rFonts w:ascii="Arial" w:hAnsi="Arial" w:cs="Arial"/>
                <w:sz w:val="20"/>
                <w:szCs w:val="20"/>
              </w:rPr>
              <w:tab/>
              <w:t>127</w:t>
            </w:r>
            <w:r>
              <w:rPr>
                <w:rFonts w:ascii="Arial" w:hAnsi="Arial" w:cs="Arial"/>
                <w:sz w:val="20"/>
                <w:szCs w:val="20"/>
              </w:rPr>
              <w:tab/>
            </w:r>
          </w:p>
        </w:tc>
        <w:tc>
          <w:tcPr>
            <w:tcW w:w="1080" w:type="dxa"/>
            <w:noWrap/>
            <w:tcMar>
              <w:top w:w="0" w:type="dxa"/>
              <w:left w:w="144" w:type="dxa"/>
              <w:bottom w:w="0" w:type="dxa"/>
              <w:right w:w="0" w:type="dxa"/>
            </w:tcMar>
            <w:vAlign w:val="bottom"/>
            <w:hideMark/>
          </w:tcPr>
          <w:p w14:paraId="420D38E7" w14:textId="77777777" w:rsidR="007563DD" w:rsidRDefault="008627BE">
            <w:pPr>
              <w:pStyle w:val="NormalWeb"/>
              <w:tabs>
                <w:tab w:val="right" w:pos="859"/>
                <w:tab w:val="decimal" w:pos="1120"/>
              </w:tabs>
              <w:spacing w:before="0" w:beforeAutospacing="0" w:after="20" w:afterAutospacing="0"/>
              <w:ind w:right="86"/>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24,317</w:t>
            </w:r>
            <w:r>
              <w:rPr>
                <w:rFonts w:ascii="Arial" w:hAnsi="Arial" w:cs="Arial"/>
                <w:bCs/>
                <w:sz w:val="20"/>
                <w:szCs w:val="20"/>
              </w:rPr>
              <w:tab/>
            </w:r>
          </w:p>
        </w:tc>
        <w:tc>
          <w:tcPr>
            <w:tcW w:w="1260" w:type="dxa"/>
            <w:noWrap/>
            <w:tcMar>
              <w:top w:w="0" w:type="dxa"/>
              <w:left w:w="144" w:type="dxa"/>
              <w:bottom w:w="0" w:type="dxa"/>
              <w:right w:w="0" w:type="dxa"/>
            </w:tcMar>
            <w:vAlign w:val="bottom"/>
            <w:hideMark/>
          </w:tcPr>
          <w:p w14:paraId="104CD95A" w14:textId="77777777" w:rsidR="007563DD" w:rsidRDefault="008627BE">
            <w:pPr>
              <w:pStyle w:val="NormalWeb"/>
              <w:tabs>
                <w:tab w:val="right" w:pos="852"/>
                <w:tab w:val="decimal" w:pos="951"/>
              </w:tabs>
              <w:spacing w:before="0" w:beforeAutospacing="0" w:after="20" w:afterAutospacing="0"/>
              <w:ind w:right="288"/>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599</w:t>
            </w:r>
            <w:r>
              <w:rPr>
                <w:rFonts w:ascii="Arial" w:hAnsi="Arial" w:cs="Arial"/>
                <w:bCs/>
                <w:sz w:val="20"/>
                <w:szCs w:val="20"/>
              </w:rPr>
              <w:tab/>
            </w:r>
          </w:p>
        </w:tc>
        <w:tc>
          <w:tcPr>
            <w:tcW w:w="1125" w:type="dxa"/>
            <w:noWrap/>
            <w:tcMar>
              <w:top w:w="0" w:type="dxa"/>
              <w:left w:w="144" w:type="dxa"/>
              <w:bottom w:w="0" w:type="dxa"/>
              <w:right w:w="0" w:type="dxa"/>
            </w:tcMar>
            <w:vAlign w:val="bottom"/>
            <w:hideMark/>
          </w:tcPr>
          <w:p w14:paraId="6F3B0698" w14:textId="77777777" w:rsidR="007563DD" w:rsidRDefault="008627BE">
            <w:pPr>
              <w:pStyle w:val="NormalWeb"/>
              <w:tabs>
                <w:tab w:val="right" w:pos="745"/>
                <w:tab w:val="decimal" w:pos="799"/>
              </w:tabs>
              <w:spacing w:before="0" w:beforeAutospacing="0" w:after="20" w:afterAutospacing="0"/>
              <w:ind w:right="259"/>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(105</w:t>
            </w:r>
            <w:r>
              <w:rPr>
                <w:rFonts w:ascii="Arial" w:hAnsi="Arial" w:cs="Arial"/>
                <w:bCs/>
                <w:sz w:val="20"/>
                <w:szCs w:val="20"/>
              </w:rPr>
              <w:tab/>
            </w:r>
            <w:r>
              <w:rPr>
                <w:rFonts w:ascii="Arial" w:hAnsi="Arial" w:cs="Arial"/>
                <w:b/>
                <w:bCs/>
                <w:sz w:val="20"/>
                <w:szCs w:val="20"/>
              </w:rPr>
              <w:t>)</w:t>
            </w:r>
          </w:p>
        </w:tc>
        <w:tc>
          <w:tcPr>
            <w:tcW w:w="1035" w:type="dxa"/>
            <w:noWrap/>
            <w:tcMar>
              <w:top w:w="0" w:type="dxa"/>
              <w:left w:w="144" w:type="dxa"/>
              <w:bottom w:w="0" w:type="dxa"/>
              <w:right w:w="0" w:type="dxa"/>
            </w:tcMar>
            <w:vAlign w:val="bottom"/>
            <w:hideMark/>
          </w:tcPr>
          <w:p w14:paraId="4678D833" w14:textId="77777777" w:rsidR="007563DD" w:rsidRDefault="008627BE">
            <w:pPr>
              <w:pStyle w:val="NormalWeb"/>
              <w:tabs>
                <w:tab w:val="right" w:pos="849"/>
                <w:tab w:val="decimal" w:pos="1120"/>
              </w:tabs>
              <w:spacing w:before="0" w:beforeAutospacing="0" w:after="20" w:afterAutospacing="0"/>
              <w:ind w:right="58"/>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24,811</w:t>
            </w:r>
            <w:r>
              <w:rPr>
                <w:rFonts w:ascii="Arial" w:hAnsi="Arial" w:cs="Arial"/>
                <w:bCs/>
                <w:sz w:val="20"/>
                <w:szCs w:val="20"/>
              </w:rPr>
              <w:tab/>
            </w:r>
          </w:p>
        </w:tc>
      </w:tr>
      <w:tr w:rsidR="007563DD" w14:paraId="7DC43206" w14:textId="77777777">
        <w:trPr>
          <w:cantSplit/>
          <w:jc w:val="center"/>
        </w:trPr>
        <w:tc>
          <w:tcPr>
            <w:tcW w:w="3150" w:type="dxa"/>
            <w:vAlign w:val="bottom"/>
            <w:hideMark/>
          </w:tcPr>
          <w:p w14:paraId="304F892F"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Intelligent Cloud</w:t>
            </w:r>
          </w:p>
        </w:tc>
        <w:tc>
          <w:tcPr>
            <w:tcW w:w="1080" w:type="dxa"/>
            <w:noWrap/>
            <w:tcMar>
              <w:top w:w="0" w:type="dxa"/>
              <w:left w:w="144" w:type="dxa"/>
              <w:bottom w:w="0" w:type="dxa"/>
              <w:right w:w="0" w:type="dxa"/>
            </w:tcMar>
            <w:vAlign w:val="bottom"/>
            <w:hideMark/>
          </w:tcPr>
          <w:p w14:paraId="764EA185" w14:textId="77777777" w:rsidR="007563DD" w:rsidRDefault="008627BE">
            <w:pPr>
              <w:pStyle w:val="NormalWeb"/>
              <w:tabs>
                <w:tab w:val="right" w:pos="881"/>
                <w:tab w:val="decimal" w:pos="1060"/>
              </w:tabs>
              <w:spacing w:before="0" w:beforeAutospacing="0" w:after="20" w:afterAutospacing="0"/>
              <w:ind w:right="58"/>
              <w:rPr>
                <w:rFonts w:ascii="Arial" w:hAnsi="Arial" w:cs="Arial"/>
                <w:sz w:val="20"/>
                <w:szCs w:val="20"/>
              </w:rPr>
            </w:pPr>
            <w:r>
              <w:rPr>
                <w:rFonts w:ascii="Arial" w:hAnsi="Arial" w:cs="Arial"/>
                <w:sz w:val="20"/>
                <w:szCs w:val="20"/>
              </w:rPr>
              <w:tab/>
              <w:t>12,697</w:t>
            </w:r>
            <w:r>
              <w:rPr>
                <w:rFonts w:ascii="Arial" w:hAnsi="Arial" w:cs="Arial"/>
                <w:sz w:val="20"/>
                <w:szCs w:val="20"/>
              </w:rPr>
              <w:tab/>
            </w:r>
          </w:p>
        </w:tc>
        <w:tc>
          <w:tcPr>
            <w:tcW w:w="1134" w:type="dxa"/>
            <w:noWrap/>
            <w:tcMar>
              <w:top w:w="0" w:type="dxa"/>
              <w:left w:w="144" w:type="dxa"/>
              <w:bottom w:w="0" w:type="dxa"/>
              <w:right w:w="0" w:type="dxa"/>
            </w:tcMar>
            <w:vAlign w:val="bottom"/>
            <w:hideMark/>
          </w:tcPr>
          <w:p w14:paraId="4197562A" w14:textId="77777777" w:rsidR="007563DD" w:rsidRDefault="008627BE" w:rsidP="00761153">
            <w:pPr>
              <w:pStyle w:val="NormalWeb"/>
              <w:tabs>
                <w:tab w:val="right" w:pos="783"/>
                <w:tab w:val="decimal" w:pos="927"/>
              </w:tabs>
              <w:spacing w:before="0" w:beforeAutospacing="0" w:after="20" w:afterAutospacing="0"/>
              <w:ind w:left="43" w:right="216"/>
              <w:rPr>
                <w:rFonts w:ascii="Arial" w:hAnsi="Arial" w:cs="Arial"/>
                <w:sz w:val="20"/>
                <w:szCs w:val="20"/>
              </w:rPr>
            </w:pPr>
            <w:r>
              <w:rPr>
                <w:rFonts w:ascii="Arial" w:hAnsi="Arial" w:cs="Arial"/>
                <w:sz w:val="20"/>
                <w:szCs w:val="20"/>
              </w:rPr>
              <w:tab/>
              <w:t>505</w:t>
            </w:r>
            <w:r>
              <w:rPr>
                <w:rFonts w:ascii="Arial" w:hAnsi="Arial" w:cs="Arial"/>
                <w:sz w:val="20"/>
                <w:szCs w:val="20"/>
              </w:rPr>
              <w:tab/>
            </w:r>
          </w:p>
        </w:tc>
        <w:tc>
          <w:tcPr>
            <w:tcW w:w="936" w:type="dxa"/>
            <w:noWrap/>
            <w:tcMar>
              <w:top w:w="0" w:type="dxa"/>
              <w:left w:w="144" w:type="dxa"/>
              <w:bottom w:w="0" w:type="dxa"/>
              <w:right w:w="0" w:type="dxa"/>
            </w:tcMar>
            <w:vAlign w:val="bottom"/>
            <w:hideMark/>
          </w:tcPr>
          <w:p w14:paraId="65D163FE" w14:textId="77777777" w:rsidR="007563DD" w:rsidRDefault="008627BE">
            <w:pPr>
              <w:pStyle w:val="NormalWeb"/>
              <w:tabs>
                <w:tab w:val="right" w:pos="586"/>
                <w:tab w:val="decimal" w:pos="760"/>
              </w:tabs>
              <w:spacing w:before="0" w:beforeAutospacing="0" w:after="20" w:afterAutospacing="0"/>
              <w:ind w:right="216"/>
              <w:rPr>
                <w:rFonts w:ascii="Arial" w:hAnsi="Arial" w:cs="Arial"/>
                <w:sz w:val="20"/>
                <w:szCs w:val="20"/>
              </w:rPr>
            </w:pPr>
            <w:r>
              <w:rPr>
                <w:rFonts w:ascii="Arial" w:hAnsi="Arial" w:cs="Arial"/>
                <w:sz w:val="20"/>
                <w:szCs w:val="20"/>
              </w:rPr>
              <w:tab/>
              <w:t>54</w:t>
            </w:r>
            <w:r>
              <w:rPr>
                <w:rFonts w:ascii="Arial" w:hAnsi="Arial" w:cs="Arial"/>
                <w:sz w:val="20"/>
                <w:szCs w:val="20"/>
              </w:rPr>
              <w:tab/>
            </w:r>
          </w:p>
        </w:tc>
        <w:tc>
          <w:tcPr>
            <w:tcW w:w="1080" w:type="dxa"/>
            <w:noWrap/>
            <w:tcMar>
              <w:top w:w="0" w:type="dxa"/>
              <w:left w:w="144" w:type="dxa"/>
              <w:bottom w:w="0" w:type="dxa"/>
              <w:right w:w="0" w:type="dxa"/>
            </w:tcMar>
            <w:vAlign w:val="bottom"/>
            <w:hideMark/>
          </w:tcPr>
          <w:p w14:paraId="2CF60634" w14:textId="77777777" w:rsidR="007563DD" w:rsidRDefault="008627BE">
            <w:pPr>
              <w:pStyle w:val="NormalWeb"/>
              <w:tabs>
                <w:tab w:val="right" w:pos="859"/>
                <w:tab w:val="decimal" w:pos="1120"/>
              </w:tabs>
              <w:spacing w:before="0" w:beforeAutospacing="0" w:after="20" w:afterAutospacing="0"/>
              <w:ind w:right="86"/>
              <w:rPr>
                <w:rFonts w:ascii="Arial" w:hAnsi="Arial" w:cs="Arial"/>
                <w:sz w:val="20"/>
                <w:szCs w:val="20"/>
              </w:rPr>
            </w:pPr>
            <w:r>
              <w:rPr>
                <w:rFonts w:ascii="Arial" w:hAnsi="Arial" w:cs="Arial"/>
                <w:bCs/>
                <w:sz w:val="20"/>
                <w:szCs w:val="20"/>
              </w:rPr>
              <w:tab/>
            </w:r>
            <w:r>
              <w:rPr>
                <w:rFonts w:ascii="Arial" w:hAnsi="Arial" w:cs="Arial"/>
                <w:b/>
                <w:bCs/>
                <w:sz w:val="20"/>
                <w:szCs w:val="20"/>
              </w:rPr>
              <w:t>13,256</w:t>
            </w:r>
            <w:r>
              <w:rPr>
                <w:rFonts w:ascii="Arial" w:hAnsi="Arial" w:cs="Arial"/>
                <w:bCs/>
                <w:sz w:val="20"/>
                <w:szCs w:val="20"/>
              </w:rPr>
              <w:tab/>
            </w:r>
          </w:p>
        </w:tc>
        <w:tc>
          <w:tcPr>
            <w:tcW w:w="1260" w:type="dxa"/>
            <w:noWrap/>
            <w:tcMar>
              <w:top w:w="0" w:type="dxa"/>
              <w:left w:w="144" w:type="dxa"/>
              <w:bottom w:w="0" w:type="dxa"/>
              <w:right w:w="0" w:type="dxa"/>
            </w:tcMar>
            <w:vAlign w:val="bottom"/>
            <w:hideMark/>
          </w:tcPr>
          <w:p w14:paraId="7558C730" w14:textId="77777777" w:rsidR="007563DD" w:rsidRDefault="008627BE">
            <w:pPr>
              <w:pStyle w:val="NormalWeb"/>
              <w:tabs>
                <w:tab w:val="right" w:pos="852"/>
                <w:tab w:val="decimal" w:pos="951"/>
              </w:tabs>
              <w:spacing w:before="0" w:beforeAutospacing="0" w:after="20" w:afterAutospacing="0"/>
              <w:ind w:right="288"/>
              <w:rPr>
                <w:rFonts w:ascii="Arial" w:hAnsi="Arial" w:cs="Arial"/>
                <w:sz w:val="20"/>
                <w:szCs w:val="20"/>
              </w:rPr>
            </w:pPr>
            <w:r>
              <w:rPr>
                <w:rFonts w:ascii="Arial" w:hAnsi="Arial" w:cs="Arial"/>
                <w:bCs/>
                <w:sz w:val="20"/>
                <w:szCs w:val="20"/>
              </w:rPr>
              <w:tab/>
            </w:r>
            <w:r>
              <w:rPr>
                <w:rFonts w:ascii="Arial" w:hAnsi="Arial" w:cs="Arial"/>
                <w:b/>
                <w:bCs/>
                <w:sz w:val="20"/>
                <w:szCs w:val="20"/>
              </w:rPr>
              <w:t>16,879</w:t>
            </w:r>
            <w:r>
              <w:rPr>
                <w:rFonts w:ascii="Arial" w:hAnsi="Arial" w:cs="Arial"/>
                <w:bCs/>
                <w:sz w:val="20"/>
                <w:szCs w:val="20"/>
              </w:rPr>
              <w:tab/>
            </w:r>
            <w:r>
              <w:rPr>
                <w:rFonts w:ascii="Arial" w:hAnsi="Arial" w:cs="Arial"/>
                <w:b/>
                <w:bCs/>
                <w:sz w:val="15"/>
                <w:szCs w:val="15"/>
                <w:vertAlign w:val="superscript"/>
              </w:rPr>
              <w:t>  (b)</w:t>
            </w:r>
          </w:p>
        </w:tc>
        <w:tc>
          <w:tcPr>
            <w:tcW w:w="1125" w:type="dxa"/>
            <w:noWrap/>
            <w:tcMar>
              <w:top w:w="0" w:type="dxa"/>
              <w:left w:w="144" w:type="dxa"/>
              <w:bottom w:w="0" w:type="dxa"/>
              <w:right w:w="0" w:type="dxa"/>
            </w:tcMar>
            <w:vAlign w:val="bottom"/>
            <w:hideMark/>
          </w:tcPr>
          <w:p w14:paraId="69DE7585" w14:textId="77777777" w:rsidR="007563DD" w:rsidRDefault="008627BE">
            <w:pPr>
              <w:pStyle w:val="NormalWeb"/>
              <w:tabs>
                <w:tab w:val="right" w:pos="745"/>
                <w:tab w:val="decimal" w:pos="799"/>
              </w:tabs>
              <w:spacing w:before="0" w:beforeAutospacing="0" w:after="20" w:afterAutospacing="0"/>
              <w:ind w:right="259"/>
              <w:rPr>
                <w:rFonts w:ascii="Arial" w:hAnsi="Arial" w:cs="Arial"/>
                <w:sz w:val="20"/>
                <w:szCs w:val="20"/>
              </w:rPr>
            </w:pPr>
            <w:r>
              <w:rPr>
                <w:rFonts w:ascii="Arial" w:hAnsi="Arial" w:cs="Arial"/>
                <w:bCs/>
                <w:sz w:val="20"/>
                <w:szCs w:val="20"/>
              </w:rPr>
              <w:tab/>
            </w:r>
            <w:r>
              <w:rPr>
                <w:rFonts w:ascii="Arial" w:hAnsi="Arial" w:cs="Arial"/>
                <w:b/>
                <w:bCs/>
                <w:sz w:val="20"/>
                <w:szCs w:val="20"/>
              </w:rPr>
              <w:t>47</w:t>
            </w:r>
            <w:r>
              <w:rPr>
                <w:rFonts w:ascii="Arial" w:hAnsi="Arial" w:cs="Arial"/>
                <w:bCs/>
                <w:sz w:val="20"/>
                <w:szCs w:val="20"/>
              </w:rPr>
              <w:tab/>
            </w:r>
            <w:r>
              <w:rPr>
                <w:rFonts w:ascii="Arial" w:hAnsi="Arial" w:cs="Arial"/>
                <w:b/>
                <w:bCs/>
                <w:sz w:val="15"/>
                <w:szCs w:val="15"/>
                <w:vertAlign w:val="superscript"/>
              </w:rPr>
              <w:t>  (b)</w:t>
            </w:r>
          </w:p>
        </w:tc>
        <w:tc>
          <w:tcPr>
            <w:tcW w:w="1035" w:type="dxa"/>
            <w:noWrap/>
            <w:tcMar>
              <w:top w:w="0" w:type="dxa"/>
              <w:left w:w="144" w:type="dxa"/>
              <w:bottom w:w="0" w:type="dxa"/>
              <w:right w:w="0" w:type="dxa"/>
            </w:tcMar>
            <w:vAlign w:val="bottom"/>
            <w:hideMark/>
          </w:tcPr>
          <w:p w14:paraId="164F5D8A" w14:textId="77777777" w:rsidR="007563DD" w:rsidRDefault="008627BE">
            <w:pPr>
              <w:pStyle w:val="NormalWeb"/>
              <w:tabs>
                <w:tab w:val="right" w:pos="849"/>
                <w:tab w:val="decimal" w:pos="1120"/>
              </w:tabs>
              <w:spacing w:before="0" w:beforeAutospacing="0" w:after="20" w:afterAutospacing="0"/>
              <w:ind w:right="58"/>
              <w:rPr>
                <w:rFonts w:ascii="Arial" w:hAnsi="Arial" w:cs="Arial"/>
                <w:sz w:val="20"/>
                <w:szCs w:val="20"/>
              </w:rPr>
            </w:pPr>
            <w:r>
              <w:rPr>
                <w:rFonts w:ascii="Arial" w:hAnsi="Arial" w:cs="Arial"/>
                <w:bCs/>
                <w:sz w:val="20"/>
                <w:szCs w:val="20"/>
              </w:rPr>
              <w:tab/>
            </w:r>
            <w:r>
              <w:rPr>
                <w:rFonts w:ascii="Arial" w:hAnsi="Arial" w:cs="Arial"/>
                <w:b/>
                <w:bCs/>
                <w:sz w:val="20"/>
                <w:szCs w:val="20"/>
              </w:rPr>
              <w:t>30,182</w:t>
            </w:r>
            <w:r>
              <w:rPr>
                <w:rFonts w:ascii="Arial" w:hAnsi="Arial" w:cs="Arial"/>
                <w:bCs/>
                <w:sz w:val="20"/>
                <w:szCs w:val="20"/>
              </w:rPr>
              <w:tab/>
            </w:r>
          </w:p>
        </w:tc>
      </w:tr>
      <w:tr w:rsidR="007563DD" w14:paraId="33D68D22" w14:textId="77777777">
        <w:trPr>
          <w:cantSplit/>
          <w:jc w:val="center"/>
        </w:trPr>
        <w:tc>
          <w:tcPr>
            <w:tcW w:w="3150" w:type="dxa"/>
            <w:vAlign w:val="bottom"/>
            <w:hideMark/>
          </w:tcPr>
          <w:p w14:paraId="6AC0078A"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More Personal Computing</w:t>
            </w:r>
          </w:p>
        </w:tc>
        <w:tc>
          <w:tcPr>
            <w:tcW w:w="1080" w:type="dxa"/>
            <w:noWrap/>
            <w:tcMar>
              <w:top w:w="0" w:type="dxa"/>
              <w:left w:w="144" w:type="dxa"/>
              <w:bottom w:w="0" w:type="dxa"/>
              <w:right w:w="0" w:type="dxa"/>
            </w:tcMar>
            <w:vAlign w:val="bottom"/>
            <w:hideMark/>
          </w:tcPr>
          <w:p w14:paraId="63EE209B" w14:textId="77777777" w:rsidR="007563DD" w:rsidRDefault="008627BE">
            <w:pPr>
              <w:pStyle w:val="NormalWeb"/>
              <w:tabs>
                <w:tab w:val="right" w:pos="881"/>
                <w:tab w:val="decimal" w:pos="1060"/>
              </w:tabs>
              <w:spacing w:before="0" w:beforeAutospacing="0" w:after="20" w:afterAutospacing="0"/>
              <w:ind w:right="58"/>
              <w:rPr>
                <w:rFonts w:ascii="Arial" w:hAnsi="Arial" w:cs="Arial"/>
                <w:sz w:val="20"/>
                <w:szCs w:val="20"/>
              </w:rPr>
            </w:pPr>
            <w:r>
              <w:rPr>
                <w:rFonts w:ascii="Arial" w:hAnsi="Arial" w:cs="Arial"/>
                <w:sz w:val="20"/>
                <w:szCs w:val="20"/>
              </w:rPr>
              <w:tab/>
              <w:t>6,464</w:t>
            </w:r>
            <w:r>
              <w:rPr>
                <w:rFonts w:ascii="Arial" w:hAnsi="Arial" w:cs="Arial"/>
                <w:sz w:val="20"/>
                <w:szCs w:val="20"/>
              </w:rPr>
              <w:tab/>
            </w:r>
          </w:p>
        </w:tc>
        <w:tc>
          <w:tcPr>
            <w:tcW w:w="1134" w:type="dxa"/>
            <w:noWrap/>
            <w:tcMar>
              <w:top w:w="0" w:type="dxa"/>
              <w:left w:w="144" w:type="dxa"/>
              <w:bottom w:w="0" w:type="dxa"/>
              <w:right w:w="0" w:type="dxa"/>
            </w:tcMar>
            <w:vAlign w:val="bottom"/>
            <w:hideMark/>
          </w:tcPr>
          <w:p w14:paraId="4165D498" w14:textId="77777777" w:rsidR="007563DD" w:rsidRDefault="008627BE" w:rsidP="00761153">
            <w:pPr>
              <w:pStyle w:val="NormalWeb"/>
              <w:tabs>
                <w:tab w:val="right" w:pos="783"/>
                <w:tab w:val="decimal" w:pos="927"/>
              </w:tabs>
              <w:spacing w:before="0" w:beforeAutospacing="0" w:after="20" w:afterAutospacing="0"/>
              <w:ind w:left="43" w:right="216"/>
              <w:rPr>
                <w:rFonts w:ascii="Arial" w:hAnsi="Arial" w:cs="Arial"/>
                <w:sz w:val="20"/>
                <w:szCs w:val="20"/>
              </w:rPr>
            </w:pPr>
            <w:r>
              <w:rPr>
                <w:rFonts w:ascii="Arial" w:hAnsi="Arial" w:cs="Arial"/>
                <w:sz w:val="20"/>
                <w:szCs w:val="20"/>
              </w:rPr>
              <w:tab/>
              <w:t>5,556</w:t>
            </w:r>
            <w:r>
              <w:rPr>
                <w:rFonts w:ascii="Arial" w:hAnsi="Arial" w:cs="Arial"/>
                <w:sz w:val="20"/>
                <w:szCs w:val="20"/>
              </w:rPr>
              <w:tab/>
            </w:r>
            <w:r>
              <w:rPr>
                <w:rFonts w:ascii="Arial" w:hAnsi="Arial" w:cs="Arial"/>
                <w:sz w:val="15"/>
                <w:szCs w:val="15"/>
                <w:vertAlign w:val="superscript"/>
              </w:rPr>
              <w:t>  (a)</w:t>
            </w:r>
          </w:p>
        </w:tc>
        <w:tc>
          <w:tcPr>
            <w:tcW w:w="936" w:type="dxa"/>
            <w:noWrap/>
            <w:tcMar>
              <w:top w:w="0" w:type="dxa"/>
              <w:left w:w="144" w:type="dxa"/>
              <w:bottom w:w="0" w:type="dxa"/>
              <w:right w:w="0" w:type="dxa"/>
            </w:tcMar>
            <w:vAlign w:val="bottom"/>
            <w:hideMark/>
          </w:tcPr>
          <w:p w14:paraId="7A998F7A" w14:textId="77777777" w:rsidR="007563DD" w:rsidRDefault="008627BE">
            <w:pPr>
              <w:pStyle w:val="NormalWeb"/>
              <w:tabs>
                <w:tab w:val="right" w:pos="586"/>
                <w:tab w:val="decimal" w:pos="760"/>
              </w:tabs>
              <w:spacing w:before="0" w:beforeAutospacing="0" w:after="20" w:afterAutospacing="0"/>
              <w:ind w:right="216"/>
              <w:rPr>
                <w:rFonts w:ascii="Arial" w:hAnsi="Arial" w:cs="Arial"/>
                <w:sz w:val="20"/>
                <w:szCs w:val="20"/>
              </w:rPr>
            </w:pPr>
            <w:r>
              <w:rPr>
                <w:rFonts w:ascii="Arial" w:hAnsi="Arial" w:cs="Arial"/>
                <w:sz w:val="20"/>
                <w:szCs w:val="20"/>
              </w:rPr>
              <w:tab/>
              <w:t>118</w:t>
            </w:r>
            <w:r>
              <w:rPr>
                <w:rFonts w:ascii="Arial" w:hAnsi="Arial" w:cs="Arial"/>
                <w:sz w:val="20"/>
                <w:szCs w:val="20"/>
              </w:rPr>
              <w:tab/>
            </w:r>
            <w:r>
              <w:rPr>
                <w:rFonts w:ascii="Arial" w:hAnsi="Arial" w:cs="Arial"/>
                <w:sz w:val="15"/>
                <w:szCs w:val="15"/>
                <w:vertAlign w:val="superscript"/>
              </w:rPr>
              <w:t>  (a)</w:t>
            </w:r>
          </w:p>
        </w:tc>
        <w:tc>
          <w:tcPr>
            <w:tcW w:w="1080" w:type="dxa"/>
            <w:noWrap/>
            <w:tcMar>
              <w:top w:w="0" w:type="dxa"/>
              <w:left w:w="144" w:type="dxa"/>
              <w:bottom w:w="0" w:type="dxa"/>
              <w:right w:w="0" w:type="dxa"/>
            </w:tcMar>
            <w:vAlign w:val="bottom"/>
            <w:hideMark/>
          </w:tcPr>
          <w:p w14:paraId="7022275D" w14:textId="77777777" w:rsidR="007563DD" w:rsidRDefault="008627BE">
            <w:pPr>
              <w:pStyle w:val="NormalWeb"/>
              <w:tabs>
                <w:tab w:val="right" w:pos="859"/>
                <w:tab w:val="decimal" w:pos="1120"/>
              </w:tabs>
              <w:spacing w:before="0" w:beforeAutospacing="0" w:after="20" w:afterAutospacing="0"/>
              <w:ind w:right="86"/>
              <w:rPr>
                <w:rFonts w:ascii="Arial" w:hAnsi="Arial" w:cs="Arial"/>
                <w:sz w:val="20"/>
                <w:szCs w:val="20"/>
              </w:rPr>
            </w:pPr>
            <w:r>
              <w:rPr>
                <w:rFonts w:ascii="Arial" w:hAnsi="Arial" w:cs="Arial"/>
                <w:bCs/>
                <w:sz w:val="20"/>
                <w:szCs w:val="20"/>
              </w:rPr>
              <w:tab/>
            </w:r>
            <w:r>
              <w:rPr>
                <w:rFonts w:ascii="Arial" w:hAnsi="Arial" w:cs="Arial"/>
                <w:b/>
                <w:bCs/>
                <w:sz w:val="20"/>
                <w:szCs w:val="20"/>
              </w:rPr>
              <w:t>12,138</w:t>
            </w:r>
            <w:r>
              <w:rPr>
                <w:rFonts w:ascii="Arial" w:hAnsi="Arial" w:cs="Arial"/>
                <w:bCs/>
                <w:sz w:val="20"/>
                <w:szCs w:val="20"/>
              </w:rPr>
              <w:tab/>
            </w:r>
          </w:p>
        </w:tc>
        <w:tc>
          <w:tcPr>
            <w:tcW w:w="1260" w:type="dxa"/>
            <w:noWrap/>
            <w:tcMar>
              <w:top w:w="0" w:type="dxa"/>
              <w:left w:w="144" w:type="dxa"/>
              <w:bottom w:w="0" w:type="dxa"/>
              <w:right w:w="0" w:type="dxa"/>
            </w:tcMar>
            <w:vAlign w:val="bottom"/>
            <w:hideMark/>
          </w:tcPr>
          <w:p w14:paraId="694D184A" w14:textId="77777777" w:rsidR="007563DD" w:rsidRDefault="008627BE">
            <w:pPr>
              <w:pStyle w:val="NormalWeb"/>
              <w:tabs>
                <w:tab w:val="right" w:pos="852"/>
                <w:tab w:val="decimal" w:pos="951"/>
              </w:tabs>
              <w:spacing w:before="0" w:beforeAutospacing="0" w:after="20" w:afterAutospacing="0"/>
              <w:ind w:right="288"/>
              <w:rPr>
                <w:rFonts w:ascii="Arial" w:hAnsi="Arial" w:cs="Arial"/>
                <w:sz w:val="20"/>
                <w:szCs w:val="20"/>
              </w:rPr>
            </w:pPr>
            <w:r>
              <w:rPr>
                <w:rFonts w:ascii="Arial" w:hAnsi="Arial" w:cs="Arial"/>
                <w:bCs/>
                <w:sz w:val="20"/>
                <w:szCs w:val="20"/>
              </w:rPr>
              <w:tab/>
            </w:r>
            <w:r>
              <w:rPr>
                <w:rFonts w:ascii="Arial" w:hAnsi="Arial" w:cs="Arial"/>
                <w:b/>
                <w:bCs/>
                <w:sz w:val="20"/>
                <w:szCs w:val="20"/>
              </w:rPr>
              <w:t>648</w:t>
            </w:r>
            <w:r>
              <w:rPr>
                <w:rFonts w:ascii="Arial" w:hAnsi="Arial" w:cs="Arial"/>
                <w:bCs/>
                <w:sz w:val="20"/>
                <w:szCs w:val="20"/>
              </w:rPr>
              <w:tab/>
            </w:r>
          </w:p>
        </w:tc>
        <w:tc>
          <w:tcPr>
            <w:tcW w:w="1125" w:type="dxa"/>
            <w:noWrap/>
            <w:tcMar>
              <w:top w:w="0" w:type="dxa"/>
              <w:left w:w="144" w:type="dxa"/>
              <w:bottom w:w="0" w:type="dxa"/>
              <w:right w:w="0" w:type="dxa"/>
            </w:tcMar>
            <w:vAlign w:val="bottom"/>
            <w:hideMark/>
          </w:tcPr>
          <w:p w14:paraId="4DA9B250" w14:textId="77777777" w:rsidR="007563DD" w:rsidRDefault="008627BE">
            <w:pPr>
              <w:pStyle w:val="NormalWeb"/>
              <w:tabs>
                <w:tab w:val="right" w:pos="745"/>
                <w:tab w:val="decimal" w:pos="799"/>
              </w:tabs>
              <w:spacing w:before="0" w:beforeAutospacing="0" w:after="20" w:afterAutospacing="0"/>
              <w:ind w:right="259"/>
              <w:rPr>
                <w:rFonts w:ascii="Arial" w:hAnsi="Arial" w:cs="Arial"/>
                <w:sz w:val="20"/>
                <w:szCs w:val="20"/>
              </w:rPr>
            </w:pPr>
            <w:r>
              <w:rPr>
                <w:rFonts w:ascii="Arial" w:hAnsi="Arial" w:cs="Arial"/>
                <w:bCs/>
                <w:sz w:val="20"/>
                <w:szCs w:val="20"/>
              </w:rPr>
              <w:tab/>
            </w:r>
            <w:r>
              <w:rPr>
                <w:rFonts w:ascii="Arial" w:hAnsi="Arial" w:cs="Arial"/>
                <w:b/>
                <w:bCs/>
                <w:sz w:val="20"/>
                <w:szCs w:val="20"/>
              </w:rPr>
              <w:t>(255</w:t>
            </w:r>
            <w:r>
              <w:rPr>
                <w:rFonts w:ascii="Arial" w:hAnsi="Arial" w:cs="Arial"/>
                <w:bCs/>
                <w:sz w:val="20"/>
                <w:szCs w:val="20"/>
              </w:rPr>
              <w:tab/>
            </w:r>
            <w:r>
              <w:rPr>
                <w:rFonts w:ascii="Arial" w:hAnsi="Arial" w:cs="Arial"/>
                <w:b/>
                <w:bCs/>
                <w:sz w:val="20"/>
                <w:szCs w:val="20"/>
              </w:rPr>
              <w:t>)</w:t>
            </w:r>
          </w:p>
        </w:tc>
        <w:tc>
          <w:tcPr>
            <w:tcW w:w="1035" w:type="dxa"/>
            <w:noWrap/>
            <w:tcMar>
              <w:top w:w="0" w:type="dxa"/>
              <w:left w:w="144" w:type="dxa"/>
              <w:bottom w:w="0" w:type="dxa"/>
              <w:right w:w="0" w:type="dxa"/>
            </w:tcMar>
            <w:vAlign w:val="bottom"/>
            <w:hideMark/>
          </w:tcPr>
          <w:p w14:paraId="022A8254" w14:textId="77777777" w:rsidR="007563DD" w:rsidRDefault="008627BE">
            <w:pPr>
              <w:pStyle w:val="NormalWeb"/>
              <w:tabs>
                <w:tab w:val="right" w:pos="849"/>
                <w:tab w:val="decimal" w:pos="1120"/>
              </w:tabs>
              <w:spacing w:before="0" w:beforeAutospacing="0" w:after="20" w:afterAutospacing="0"/>
              <w:ind w:right="58"/>
              <w:rPr>
                <w:rFonts w:ascii="Arial" w:hAnsi="Arial" w:cs="Arial"/>
                <w:sz w:val="20"/>
                <w:szCs w:val="20"/>
              </w:rPr>
            </w:pPr>
            <w:r>
              <w:rPr>
                <w:rFonts w:ascii="Arial" w:hAnsi="Arial" w:cs="Arial"/>
                <w:bCs/>
                <w:sz w:val="20"/>
                <w:szCs w:val="20"/>
              </w:rPr>
              <w:tab/>
            </w:r>
            <w:r>
              <w:rPr>
                <w:rFonts w:ascii="Arial" w:hAnsi="Arial" w:cs="Arial"/>
                <w:b/>
                <w:bCs/>
                <w:sz w:val="20"/>
                <w:szCs w:val="20"/>
              </w:rPr>
              <w:t>12,531</w:t>
            </w:r>
            <w:r>
              <w:rPr>
                <w:rFonts w:ascii="Arial" w:hAnsi="Arial" w:cs="Arial"/>
                <w:bCs/>
                <w:sz w:val="20"/>
                <w:szCs w:val="20"/>
              </w:rPr>
              <w:tab/>
            </w:r>
          </w:p>
        </w:tc>
      </w:tr>
      <w:tr w:rsidR="007563DD" w14:paraId="510E73CF" w14:textId="77777777">
        <w:trPr>
          <w:cantSplit/>
          <w:jc w:val="center"/>
        </w:trPr>
        <w:tc>
          <w:tcPr>
            <w:tcW w:w="4230" w:type="dxa"/>
            <w:gridSpan w:val="2"/>
            <w:tcMar>
              <w:top w:w="0" w:type="dxa"/>
              <w:left w:w="144" w:type="dxa"/>
              <w:bottom w:w="0" w:type="dxa"/>
              <w:right w:w="0" w:type="dxa"/>
            </w:tcMar>
            <w:vAlign w:val="bottom"/>
            <w:hideMark/>
          </w:tcPr>
          <w:p w14:paraId="48F1292B" w14:textId="77777777" w:rsidR="007563DD" w:rsidRDefault="008627BE">
            <w:pPr>
              <w:pStyle w:val="rrdsinglerule"/>
              <w:tabs>
                <w:tab w:val="right" w:pos="881"/>
              </w:tabs>
              <w:spacing w:before="0"/>
              <w:ind w:left="-139" w:right="58"/>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66C542F7" w14:textId="77777777" w:rsidR="007563DD" w:rsidRDefault="008627BE" w:rsidP="00761153">
            <w:pPr>
              <w:pStyle w:val="rrdsinglerule"/>
              <w:tabs>
                <w:tab w:val="right" w:pos="783"/>
                <w:tab w:val="decimal" w:pos="927"/>
              </w:tabs>
              <w:spacing w:before="0"/>
              <w:ind w:left="43" w:right="216"/>
              <w:rPr>
                <w:rFonts w:ascii="Arial" w:hAnsi="Arial" w:cs="Arial"/>
                <w:sz w:val="20"/>
                <w:szCs w:val="20"/>
              </w:rPr>
            </w:pPr>
            <w:r>
              <w:rPr>
                <w:rFonts w:ascii="Arial" w:hAnsi="Arial" w:cs="Arial"/>
                <w:sz w:val="20"/>
                <w:szCs w:val="20"/>
              </w:rPr>
              <w:t> </w:t>
            </w:r>
          </w:p>
        </w:tc>
        <w:tc>
          <w:tcPr>
            <w:tcW w:w="936" w:type="dxa"/>
            <w:tcMar>
              <w:top w:w="0" w:type="dxa"/>
              <w:left w:w="144" w:type="dxa"/>
              <w:bottom w:w="0" w:type="dxa"/>
              <w:right w:w="0" w:type="dxa"/>
            </w:tcMar>
            <w:vAlign w:val="bottom"/>
            <w:hideMark/>
          </w:tcPr>
          <w:p w14:paraId="38A6F099" w14:textId="77777777" w:rsidR="007563DD" w:rsidRDefault="008627BE">
            <w:pPr>
              <w:pStyle w:val="rrdsinglerule"/>
              <w:tabs>
                <w:tab w:val="right" w:pos="586"/>
              </w:tabs>
              <w:spacing w:before="0"/>
              <w:ind w:right="216"/>
              <w:rPr>
                <w:rFonts w:ascii="Arial" w:hAnsi="Arial" w:cs="Arial"/>
                <w:sz w:val="20"/>
                <w:szCs w:val="20"/>
              </w:rPr>
            </w:pPr>
            <w:r>
              <w:rPr>
                <w:rFonts w:ascii="Arial" w:hAnsi="Arial" w:cs="Arial"/>
                <w:sz w:val="20"/>
                <w:szCs w:val="20"/>
              </w:rPr>
              <w:t> </w:t>
            </w:r>
          </w:p>
        </w:tc>
        <w:tc>
          <w:tcPr>
            <w:tcW w:w="1080" w:type="dxa"/>
            <w:tcMar>
              <w:top w:w="0" w:type="dxa"/>
              <w:left w:w="144" w:type="dxa"/>
              <w:bottom w:w="0" w:type="dxa"/>
              <w:right w:w="0" w:type="dxa"/>
            </w:tcMar>
            <w:vAlign w:val="bottom"/>
            <w:hideMark/>
          </w:tcPr>
          <w:p w14:paraId="7768E283" w14:textId="77777777" w:rsidR="007563DD" w:rsidRDefault="008627BE">
            <w:pPr>
              <w:pStyle w:val="rrdsinglerule"/>
              <w:tabs>
                <w:tab w:val="right" w:pos="859"/>
              </w:tabs>
              <w:spacing w:before="0"/>
              <w:ind w:right="86"/>
              <w:rPr>
                <w:rFonts w:ascii="Arial" w:hAnsi="Arial" w:cs="Arial"/>
                <w:sz w:val="20"/>
                <w:szCs w:val="20"/>
              </w:rPr>
            </w:pPr>
            <w:r>
              <w:rPr>
                <w:rFonts w:ascii="Arial" w:hAnsi="Arial" w:cs="Arial"/>
                <w:sz w:val="20"/>
                <w:szCs w:val="20"/>
              </w:rPr>
              <w:t> </w:t>
            </w:r>
          </w:p>
        </w:tc>
        <w:tc>
          <w:tcPr>
            <w:tcW w:w="1260" w:type="dxa"/>
            <w:tcMar>
              <w:top w:w="0" w:type="dxa"/>
              <w:left w:w="144" w:type="dxa"/>
              <w:bottom w:w="0" w:type="dxa"/>
              <w:right w:w="0" w:type="dxa"/>
            </w:tcMar>
            <w:vAlign w:val="bottom"/>
            <w:hideMark/>
          </w:tcPr>
          <w:p w14:paraId="0DC6BFFE" w14:textId="77777777" w:rsidR="007563DD" w:rsidRDefault="008627BE">
            <w:pPr>
              <w:pStyle w:val="rrdsinglerule"/>
              <w:tabs>
                <w:tab w:val="right" w:pos="852"/>
                <w:tab w:val="decimal" w:pos="951"/>
              </w:tabs>
              <w:spacing w:before="0"/>
              <w:ind w:right="288"/>
              <w:rPr>
                <w:rFonts w:ascii="Arial" w:hAnsi="Arial" w:cs="Arial"/>
                <w:sz w:val="20"/>
                <w:szCs w:val="20"/>
              </w:rPr>
            </w:pPr>
            <w:r>
              <w:rPr>
                <w:rFonts w:ascii="Arial" w:hAnsi="Arial" w:cs="Arial"/>
                <w:sz w:val="20"/>
                <w:szCs w:val="20"/>
              </w:rPr>
              <w:t> </w:t>
            </w:r>
          </w:p>
        </w:tc>
        <w:tc>
          <w:tcPr>
            <w:tcW w:w="1125" w:type="dxa"/>
            <w:tcMar>
              <w:top w:w="0" w:type="dxa"/>
              <w:left w:w="144" w:type="dxa"/>
              <w:bottom w:w="0" w:type="dxa"/>
              <w:right w:w="0" w:type="dxa"/>
            </w:tcMar>
            <w:vAlign w:val="bottom"/>
            <w:hideMark/>
          </w:tcPr>
          <w:p w14:paraId="1CC02541" w14:textId="77777777" w:rsidR="007563DD" w:rsidRDefault="008627BE">
            <w:pPr>
              <w:pStyle w:val="rrdsinglerule"/>
              <w:tabs>
                <w:tab w:val="right" w:pos="745"/>
                <w:tab w:val="decimal" w:pos="799"/>
              </w:tabs>
              <w:spacing w:before="0"/>
              <w:ind w:right="259"/>
              <w:rPr>
                <w:rFonts w:ascii="Arial" w:hAnsi="Arial" w:cs="Arial"/>
                <w:sz w:val="20"/>
                <w:szCs w:val="20"/>
              </w:rPr>
            </w:pPr>
            <w:r>
              <w:rPr>
                <w:rFonts w:ascii="Arial" w:hAnsi="Arial" w:cs="Arial"/>
                <w:sz w:val="20"/>
                <w:szCs w:val="20"/>
              </w:rPr>
              <w:t> </w:t>
            </w:r>
          </w:p>
        </w:tc>
        <w:tc>
          <w:tcPr>
            <w:tcW w:w="1035" w:type="dxa"/>
            <w:tcMar>
              <w:top w:w="0" w:type="dxa"/>
              <w:left w:w="144" w:type="dxa"/>
              <w:bottom w:w="0" w:type="dxa"/>
              <w:right w:w="0" w:type="dxa"/>
            </w:tcMar>
            <w:vAlign w:val="bottom"/>
            <w:hideMark/>
          </w:tcPr>
          <w:p w14:paraId="1261E803" w14:textId="77777777" w:rsidR="007563DD" w:rsidRDefault="008627BE">
            <w:pPr>
              <w:pStyle w:val="rrdsinglerule"/>
              <w:tabs>
                <w:tab w:val="right" w:pos="849"/>
              </w:tabs>
              <w:spacing w:before="0"/>
              <w:ind w:right="58"/>
              <w:rPr>
                <w:rFonts w:ascii="Arial" w:hAnsi="Arial" w:cs="Arial"/>
                <w:sz w:val="20"/>
                <w:szCs w:val="20"/>
              </w:rPr>
            </w:pPr>
            <w:r>
              <w:rPr>
                <w:rFonts w:ascii="Arial" w:hAnsi="Arial" w:cs="Arial"/>
                <w:sz w:val="20"/>
                <w:szCs w:val="20"/>
              </w:rPr>
              <w:t> </w:t>
            </w:r>
          </w:p>
        </w:tc>
      </w:tr>
      <w:tr w:rsidR="007563DD" w14:paraId="17EB1293" w14:textId="77777777">
        <w:trPr>
          <w:cantSplit/>
          <w:jc w:val="center"/>
        </w:trPr>
        <w:tc>
          <w:tcPr>
            <w:tcW w:w="3150" w:type="dxa"/>
            <w:hideMark/>
          </w:tcPr>
          <w:p w14:paraId="327DB94C"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w:t>
            </w:r>
          </w:p>
        </w:tc>
        <w:tc>
          <w:tcPr>
            <w:tcW w:w="1080" w:type="dxa"/>
            <w:noWrap/>
            <w:tcMar>
              <w:top w:w="0" w:type="dxa"/>
              <w:left w:w="144" w:type="dxa"/>
              <w:bottom w:w="0" w:type="dxa"/>
              <w:right w:w="0" w:type="dxa"/>
            </w:tcMar>
            <w:vAlign w:val="bottom"/>
            <w:hideMark/>
          </w:tcPr>
          <w:p w14:paraId="1C3A5E12" w14:textId="77777777" w:rsidR="007563DD" w:rsidRDefault="008627BE">
            <w:pPr>
              <w:pStyle w:val="NormalWeb"/>
              <w:tabs>
                <w:tab w:val="right" w:pos="881"/>
                <w:tab w:val="decimal" w:pos="1060"/>
              </w:tabs>
              <w:spacing w:before="0" w:beforeAutospacing="0" w:after="20" w:afterAutospacing="0"/>
              <w:ind w:right="58"/>
              <w:rPr>
                <w:rFonts w:ascii="Arial" w:hAnsi="Arial" w:cs="Arial"/>
                <w:sz w:val="20"/>
                <w:szCs w:val="20"/>
              </w:rPr>
            </w:pPr>
            <w:r>
              <w:rPr>
                <w:rFonts w:ascii="Arial" w:hAnsi="Arial" w:cs="Arial"/>
                <w:sz w:val="20"/>
                <w:szCs w:val="20"/>
              </w:rPr>
              <w:t>$</w:t>
            </w:r>
            <w:r>
              <w:rPr>
                <w:rFonts w:ascii="Arial" w:hAnsi="Arial" w:cs="Arial"/>
                <w:sz w:val="20"/>
                <w:szCs w:val="20"/>
              </w:rPr>
              <w:tab/>
              <w:t>  43,351</w:t>
            </w:r>
            <w:r>
              <w:rPr>
                <w:rFonts w:ascii="Arial" w:hAnsi="Arial" w:cs="Arial"/>
                <w:sz w:val="20"/>
                <w:szCs w:val="20"/>
              </w:rPr>
              <w:tab/>
            </w:r>
          </w:p>
        </w:tc>
        <w:tc>
          <w:tcPr>
            <w:tcW w:w="1134" w:type="dxa"/>
            <w:noWrap/>
            <w:tcMar>
              <w:top w:w="0" w:type="dxa"/>
              <w:left w:w="144" w:type="dxa"/>
              <w:bottom w:w="0" w:type="dxa"/>
              <w:right w:w="0" w:type="dxa"/>
            </w:tcMar>
            <w:vAlign w:val="bottom"/>
            <w:hideMark/>
          </w:tcPr>
          <w:p w14:paraId="06379AA1" w14:textId="77777777" w:rsidR="007563DD" w:rsidRDefault="008627BE" w:rsidP="00761153">
            <w:pPr>
              <w:pStyle w:val="NormalWeb"/>
              <w:tabs>
                <w:tab w:val="right" w:pos="783"/>
                <w:tab w:val="decimal" w:pos="927"/>
              </w:tabs>
              <w:spacing w:before="0" w:beforeAutospacing="0" w:after="20" w:afterAutospacing="0"/>
              <w:ind w:left="43" w:right="216"/>
              <w:rPr>
                <w:rFonts w:ascii="Arial" w:hAnsi="Arial" w:cs="Arial"/>
                <w:sz w:val="20"/>
                <w:szCs w:val="20"/>
              </w:rPr>
            </w:pPr>
            <w:r>
              <w:rPr>
                <w:rFonts w:ascii="Arial" w:hAnsi="Arial" w:cs="Arial"/>
                <w:sz w:val="20"/>
                <w:szCs w:val="20"/>
              </w:rPr>
              <w:t>$</w:t>
            </w:r>
            <w:r>
              <w:rPr>
                <w:rFonts w:ascii="Arial" w:hAnsi="Arial" w:cs="Arial"/>
                <w:sz w:val="20"/>
                <w:szCs w:val="20"/>
              </w:rPr>
              <w:tab/>
              <w:t>  6,061</w:t>
            </w:r>
            <w:r>
              <w:rPr>
                <w:rFonts w:ascii="Arial" w:hAnsi="Arial" w:cs="Arial"/>
                <w:sz w:val="20"/>
                <w:szCs w:val="20"/>
              </w:rPr>
              <w:tab/>
            </w:r>
          </w:p>
        </w:tc>
        <w:tc>
          <w:tcPr>
            <w:tcW w:w="936" w:type="dxa"/>
            <w:noWrap/>
            <w:tcMar>
              <w:top w:w="0" w:type="dxa"/>
              <w:left w:w="144" w:type="dxa"/>
              <w:bottom w:w="0" w:type="dxa"/>
              <w:right w:w="0" w:type="dxa"/>
            </w:tcMar>
            <w:vAlign w:val="bottom"/>
            <w:hideMark/>
          </w:tcPr>
          <w:p w14:paraId="1E33CDE9" w14:textId="77777777" w:rsidR="007563DD" w:rsidRDefault="008627BE">
            <w:pPr>
              <w:pStyle w:val="NormalWeb"/>
              <w:tabs>
                <w:tab w:val="right" w:pos="586"/>
                <w:tab w:val="decimal" w:pos="760"/>
              </w:tabs>
              <w:spacing w:before="0" w:beforeAutospacing="0" w:after="20" w:afterAutospacing="0"/>
              <w:ind w:right="216"/>
              <w:rPr>
                <w:rFonts w:ascii="Arial" w:hAnsi="Arial" w:cs="Arial"/>
                <w:sz w:val="20"/>
                <w:szCs w:val="20"/>
              </w:rPr>
            </w:pPr>
            <w:r>
              <w:rPr>
                <w:rFonts w:ascii="Arial" w:hAnsi="Arial" w:cs="Arial"/>
                <w:sz w:val="20"/>
                <w:szCs w:val="20"/>
              </w:rPr>
              <w:t>$</w:t>
            </w:r>
            <w:r>
              <w:rPr>
                <w:rFonts w:ascii="Arial" w:hAnsi="Arial" w:cs="Arial"/>
                <w:sz w:val="20"/>
                <w:szCs w:val="20"/>
              </w:rPr>
              <w:tab/>
              <w:t>  299</w:t>
            </w:r>
            <w:r>
              <w:rPr>
                <w:rFonts w:ascii="Arial" w:hAnsi="Arial" w:cs="Arial"/>
                <w:sz w:val="20"/>
                <w:szCs w:val="20"/>
              </w:rPr>
              <w:tab/>
            </w:r>
          </w:p>
        </w:tc>
        <w:tc>
          <w:tcPr>
            <w:tcW w:w="1080" w:type="dxa"/>
            <w:noWrap/>
            <w:tcMar>
              <w:top w:w="0" w:type="dxa"/>
              <w:left w:w="144" w:type="dxa"/>
              <w:bottom w:w="0" w:type="dxa"/>
              <w:right w:w="0" w:type="dxa"/>
            </w:tcMar>
            <w:vAlign w:val="bottom"/>
            <w:hideMark/>
          </w:tcPr>
          <w:p w14:paraId="446F18B2" w14:textId="77777777" w:rsidR="007563DD" w:rsidRDefault="008627BE">
            <w:pPr>
              <w:pStyle w:val="NormalWeb"/>
              <w:tabs>
                <w:tab w:val="right" w:pos="859"/>
                <w:tab w:val="decimal" w:pos="1120"/>
              </w:tabs>
              <w:spacing w:before="0" w:beforeAutospacing="0" w:after="20" w:afterAutospacing="0"/>
              <w:ind w:right="86"/>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49,711</w:t>
            </w:r>
            <w:r>
              <w:rPr>
                <w:rFonts w:ascii="Arial" w:hAnsi="Arial" w:cs="Arial"/>
                <w:bCs/>
                <w:sz w:val="20"/>
                <w:szCs w:val="20"/>
              </w:rPr>
              <w:tab/>
            </w:r>
          </w:p>
        </w:tc>
        <w:tc>
          <w:tcPr>
            <w:tcW w:w="1260" w:type="dxa"/>
            <w:noWrap/>
            <w:tcMar>
              <w:top w:w="0" w:type="dxa"/>
              <w:left w:w="144" w:type="dxa"/>
              <w:bottom w:w="0" w:type="dxa"/>
              <w:right w:w="0" w:type="dxa"/>
            </w:tcMar>
            <w:vAlign w:val="bottom"/>
            <w:hideMark/>
          </w:tcPr>
          <w:p w14:paraId="75132F37" w14:textId="77777777" w:rsidR="007563DD" w:rsidRDefault="008627BE">
            <w:pPr>
              <w:pStyle w:val="NormalWeb"/>
              <w:tabs>
                <w:tab w:val="right" w:pos="852"/>
                <w:tab w:val="decimal" w:pos="951"/>
              </w:tabs>
              <w:spacing w:before="0" w:beforeAutospacing="0" w:after="20" w:afterAutospacing="0"/>
              <w:ind w:right="288"/>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18,126</w:t>
            </w:r>
            <w:r>
              <w:rPr>
                <w:rFonts w:ascii="Arial" w:hAnsi="Arial" w:cs="Arial"/>
                <w:bCs/>
                <w:sz w:val="20"/>
                <w:szCs w:val="20"/>
              </w:rPr>
              <w:tab/>
            </w:r>
          </w:p>
        </w:tc>
        <w:tc>
          <w:tcPr>
            <w:tcW w:w="1125" w:type="dxa"/>
            <w:noWrap/>
            <w:tcMar>
              <w:top w:w="0" w:type="dxa"/>
              <w:left w:w="144" w:type="dxa"/>
              <w:bottom w:w="0" w:type="dxa"/>
              <w:right w:w="0" w:type="dxa"/>
            </w:tcMar>
            <w:vAlign w:val="bottom"/>
            <w:hideMark/>
          </w:tcPr>
          <w:p w14:paraId="7C0746EA" w14:textId="77777777" w:rsidR="007563DD" w:rsidRDefault="008627BE">
            <w:pPr>
              <w:pStyle w:val="NormalWeb"/>
              <w:tabs>
                <w:tab w:val="right" w:pos="745"/>
                <w:tab w:val="decimal" w:pos="799"/>
              </w:tabs>
              <w:spacing w:before="0" w:beforeAutospacing="0" w:after="20" w:afterAutospacing="0"/>
              <w:ind w:right="259"/>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(313)</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3E387B9D" w14:textId="77777777" w:rsidR="007563DD" w:rsidRDefault="008627BE">
            <w:pPr>
              <w:pStyle w:val="NormalWeb"/>
              <w:tabs>
                <w:tab w:val="right" w:pos="849"/>
                <w:tab w:val="decimal" w:pos="1120"/>
              </w:tabs>
              <w:spacing w:before="0" w:beforeAutospacing="0" w:after="20" w:afterAutospacing="0"/>
              <w:ind w:right="58"/>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67,524</w:t>
            </w:r>
            <w:r>
              <w:rPr>
                <w:rFonts w:ascii="Arial" w:hAnsi="Arial" w:cs="Arial"/>
                <w:bCs/>
                <w:sz w:val="20"/>
                <w:szCs w:val="20"/>
              </w:rPr>
              <w:tab/>
            </w:r>
          </w:p>
        </w:tc>
      </w:tr>
      <w:tr w:rsidR="007563DD" w14:paraId="52088151" w14:textId="77777777">
        <w:trPr>
          <w:cantSplit/>
          <w:jc w:val="center"/>
        </w:trPr>
        <w:tc>
          <w:tcPr>
            <w:tcW w:w="3150" w:type="dxa"/>
            <w:tcMar>
              <w:top w:w="0" w:type="dxa"/>
              <w:left w:w="144" w:type="dxa"/>
              <w:bottom w:w="0" w:type="dxa"/>
              <w:right w:w="0" w:type="dxa"/>
            </w:tcMar>
            <w:vAlign w:val="bottom"/>
            <w:hideMark/>
          </w:tcPr>
          <w:p w14:paraId="30345164" w14:textId="77777777" w:rsidR="007563DD" w:rsidRDefault="008627BE">
            <w:pPr>
              <w:pStyle w:val="la2"/>
              <w:rPr>
                <w:rFonts w:ascii="Arial" w:hAnsi="Arial" w:cs="Arial"/>
                <w:sz w:val="20"/>
                <w:szCs w:val="20"/>
              </w:rPr>
            </w:pPr>
            <w:r>
              <w:rPr>
                <w:rFonts w:ascii="Arial" w:hAnsi="Arial" w:cs="Arial"/>
                <w:sz w:val="20"/>
                <w:szCs w:val="20"/>
              </w:rPr>
              <w:t> </w:t>
            </w:r>
          </w:p>
        </w:tc>
        <w:tc>
          <w:tcPr>
            <w:tcW w:w="1080" w:type="dxa"/>
            <w:tcMar>
              <w:top w:w="0" w:type="dxa"/>
              <w:left w:w="144" w:type="dxa"/>
              <w:bottom w:w="0" w:type="dxa"/>
              <w:right w:w="0" w:type="dxa"/>
            </w:tcMar>
            <w:vAlign w:val="bottom"/>
            <w:hideMark/>
          </w:tcPr>
          <w:p w14:paraId="622347D0" w14:textId="77777777" w:rsidR="007563DD" w:rsidRDefault="008627BE">
            <w:pPr>
              <w:pStyle w:val="rrddoublerule"/>
              <w:tabs>
                <w:tab w:val="right" w:pos="881"/>
              </w:tabs>
              <w:spacing w:before="0"/>
              <w:ind w:right="58"/>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7E86D245" w14:textId="77777777" w:rsidR="007563DD" w:rsidRDefault="008627BE" w:rsidP="00761153">
            <w:pPr>
              <w:pStyle w:val="rrddoublerule"/>
              <w:tabs>
                <w:tab w:val="right" w:pos="783"/>
                <w:tab w:val="decimal" w:pos="927"/>
              </w:tabs>
              <w:spacing w:before="0"/>
              <w:ind w:left="43" w:right="216"/>
              <w:rPr>
                <w:rFonts w:ascii="Arial" w:hAnsi="Arial" w:cs="Arial"/>
                <w:sz w:val="20"/>
                <w:szCs w:val="20"/>
              </w:rPr>
            </w:pPr>
            <w:r>
              <w:rPr>
                <w:rFonts w:ascii="Arial" w:hAnsi="Arial" w:cs="Arial"/>
                <w:sz w:val="20"/>
                <w:szCs w:val="20"/>
              </w:rPr>
              <w:t> </w:t>
            </w:r>
          </w:p>
        </w:tc>
        <w:tc>
          <w:tcPr>
            <w:tcW w:w="936" w:type="dxa"/>
            <w:tcMar>
              <w:top w:w="0" w:type="dxa"/>
              <w:left w:w="144" w:type="dxa"/>
              <w:bottom w:w="0" w:type="dxa"/>
              <w:right w:w="0" w:type="dxa"/>
            </w:tcMar>
            <w:vAlign w:val="bottom"/>
            <w:hideMark/>
          </w:tcPr>
          <w:p w14:paraId="153DADDC" w14:textId="77777777" w:rsidR="007563DD" w:rsidRDefault="008627BE">
            <w:pPr>
              <w:pStyle w:val="rrddoublerule"/>
              <w:tabs>
                <w:tab w:val="right" w:pos="586"/>
              </w:tabs>
              <w:spacing w:before="0"/>
              <w:ind w:right="216"/>
              <w:rPr>
                <w:rFonts w:ascii="Arial" w:hAnsi="Arial" w:cs="Arial"/>
                <w:sz w:val="20"/>
                <w:szCs w:val="20"/>
              </w:rPr>
            </w:pPr>
            <w:r>
              <w:rPr>
                <w:rFonts w:ascii="Arial" w:hAnsi="Arial" w:cs="Arial"/>
                <w:sz w:val="20"/>
                <w:szCs w:val="20"/>
              </w:rPr>
              <w:t> </w:t>
            </w:r>
          </w:p>
        </w:tc>
        <w:tc>
          <w:tcPr>
            <w:tcW w:w="1080" w:type="dxa"/>
            <w:tcMar>
              <w:top w:w="0" w:type="dxa"/>
              <w:left w:w="144" w:type="dxa"/>
              <w:bottom w:w="0" w:type="dxa"/>
              <w:right w:w="0" w:type="dxa"/>
            </w:tcMar>
            <w:vAlign w:val="bottom"/>
            <w:hideMark/>
          </w:tcPr>
          <w:p w14:paraId="7A439015" w14:textId="77777777" w:rsidR="007563DD" w:rsidRDefault="008627BE">
            <w:pPr>
              <w:pStyle w:val="rrddoublerule"/>
              <w:tabs>
                <w:tab w:val="right" w:pos="859"/>
              </w:tabs>
              <w:spacing w:before="0"/>
              <w:ind w:right="86"/>
              <w:rPr>
                <w:rFonts w:ascii="Arial" w:hAnsi="Arial" w:cs="Arial"/>
                <w:sz w:val="20"/>
                <w:szCs w:val="20"/>
              </w:rPr>
            </w:pPr>
            <w:r>
              <w:rPr>
                <w:rFonts w:ascii="Arial" w:hAnsi="Arial" w:cs="Arial"/>
                <w:sz w:val="20"/>
                <w:szCs w:val="20"/>
              </w:rPr>
              <w:t> </w:t>
            </w:r>
          </w:p>
        </w:tc>
        <w:tc>
          <w:tcPr>
            <w:tcW w:w="1260" w:type="dxa"/>
            <w:tcMar>
              <w:top w:w="0" w:type="dxa"/>
              <w:left w:w="144" w:type="dxa"/>
              <w:bottom w:w="0" w:type="dxa"/>
              <w:right w:w="0" w:type="dxa"/>
            </w:tcMar>
            <w:vAlign w:val="bottom"/>
            <w:hideMark/>
          </w:tcPr>
          <w:p w14:paraId="0CFB7A8E" w14:textId="77777777" w:rsidR="007563DD" w:rsidRDefault="008627BE">
            <w:pPr>
              <w:pStyle w:val="rrddoublerule"/>
              <w:tabs>
                <w:tab w:val="right" w:pos="852"/>
                <w:tab w:val="decimal" w:pos="951"/>
              </w:tabs>
              <w:spacing w:before="0"/>
              <w:ind w:right="288"/>
              <w:rPr>
                <w:rFonts w:ascii="Arial" w:hAnsi="Arial" w:cs="Arial"/>
                <w:sz w:val="20"/>
                <w:szCs w:val="20"/>
              </w:rPr>
            </w:pPr>
            <w:r>
              <w:rPr>
                <w:rFonts w:ascii="Arial" w:hAnsi="Arial" w:cs="Arial"/>
                <w:sz w:val="20"/>
                <w:szCs w:val="20"/>
              </w:rPr>
              <w:t> </w:t>
            </w:r>
          </w:p>
        </w:tc>
        <w:tc>
          <w:tcPr>
            <w:tcW w:w="1125" w:type="dxa"/>
            <w:tcMar>
              <w:top w:w="0" w:type="dxa"/>
              <w:left w:w="144" w:type="dxa"/>
              <w:bottom w:w="0" w:type="dxa"/>
              <w:right w:w="0" w:type="dxa"/>
            </w:tcMar>
            <w:vAlign w:val="bottom"/>
            <w:hideMark/>
          </w:tcPr>
          <w:p w14:paraId="2699560E" w14:textId="77777777" w:rsidR="007563DD" w:rsidRDefault="008627BE">
            <w:pPr>
              <w:pStyle w:val="rrddoublerule"/>
              <w:tabs>
                <w:tab w:val="right" w:pos="745"/>
                <w:tab w:val="decimal" w:pos="799"/>
              </w:tabs>
              <w:spacing w:before="0"/>
              <w:ind w:right="259"/>
              <w:rPr>
                <w:rFonts w:ascii="Arial" w:hAnsi="Arial" w:cs="Arial"/>
                <w:sz w:val="20"/>
                <w:szCs w:val="20"/>
              </w:rPr>
            </w:pPr>
            <w:r>
              <w:rPr>
                <w:rFonts w:ascii="Arial" w:hAnsi="Arial" w:cs="Arial"/>
                <w:sz w:val="20"/>
                <w:szCs w:val="20"/>
              </w:rPr>
              <w:t> </w:t>
            </w:r>
          </w:p>
        </w:tc>
        <w:tc>
          <w:tcPr>
            <w:tcW w:w="1035" w:type="dxa"/>
            <w:tcMar>
              <w:top w:w="0" w:type="dxa"/>
              <w:left w:w="144" w:type="dxa"/>
              <w:bottom w:w="0" w:type="dxa"/>
              <w:right w:w="0" w:type="dxa"/>
            </w:tcMar>
            <w:vAlign w:val="bottom"/>
            <w:hideMark/>
          </w:tcPr>
          <w:p w14:paraId="638720F7" w14:textId="77777777" w:rsidR="007563DD" w:rsidRDefault="008627BE">
            <w:pPr>
              <w:pStyle w:val="rrddoublerule"/>
              <w:tabs>
                <w:tab w:val="right" w:pos="849"/>
              </w:tabs>
              <w:spacing w:before="0"/>
              <w:ind w:right="58"/>
              <w:rPr>
                <w:rFonts w:ascii="Arial" w:hAnsi="Arial" w:cs="Arial"/>
                <w:sz w:val="20"/>
                <w:szCs w:val="20"/>
              </w:rPr>
            </w:pPr>
            <w:r>
              <w:rPr>
                <w:rFonts w:ascii="Arial" w:hAnsi="Arial" w:cs="Arial"/>
                <w:sz w:val="20"/>
                <w:szCs w:val="20"/>
              </w:rPr>
              <w:t> </w:t>
            </w:r>
          </w:p>
        </w:tc>
      </w:tr>
    </w:tbl>
    <w:p w14:paraId="2B55D53F" w14:textId="77777777" w:rsidR="007563DD" w:rsidRDefault="008627BE">
      <w:pPr>
        <w:pStyle w:val="NormalWeb"/>
        <w:spacing w:before="240" w:beforeAutospacing="0" w:after="0" w:afterAutospacing="0"/>
        <w:ind w:left="489" w:hanging="490"/>
        <w:jc w:val="both"/>
        <w:rPr>
          <w:rFonts w:ascii="Arial" w:hAnsi="Arial" w:cs="Arial"/>
          <w:sz w:val="20"/>
          <w:szCs w:val="20"/>
        </w:rPr>
      </w:pPr>
      <w:r>
        <w:rPr>
          <w:rFonts w:ascii="Arial" w:hAnsi="Arial" w:cs="Arial"/>
          <w:sz w:val="20"/>
          <w:szCs w:val="20"/>
        </w:rPr>
        <w:t>(a)</w:t>
      </w:r>
      <w:r>
        <w:rPr>
          <w:rFonts w:ascii="Arial" w:hAnsi="Arial" w:cs="Arial"/>
          <w:sz w:val="20"/>
          <w:szCs w:val="20"/>
        </w:rPr>
        <w:tab/>
      </w:r>
      <w:r>
        <w:rPr>
          <w:rFonts w:ascii="Arial" w:hAnsi="Arial" w:cs="Arial"/>
          <w:i/>
          <w:iCs/>
          <w:sz w:val="20"/>
          <w:szCs w:val="20"/>
        </w:rPr>
        <w:t>Includes goodwill of $5.5 billion related to ZeniMax. See Note 8 – Business Combinations for further information.</w:t>
      </w:r>
      <w:r>
        <w:rPr>
          <w:rFonts w:ascii="Arial" w:hAnsi="Arial" w:cs="Arial"/>
          <w:sz w:val="20"/>
          <w:szCs w:val="20"/>
        </w:rPr>
        <w:t xml:space="preserve"> </w:t>
      </w:r>
    </w:p>
    <w:p w14:paraId="16E29D0B" w14:textId="77777777" w:rsidR="007563DD" w:rsidRDefault="008627BE">
      <w:pPr>
        <w:pStyle w:val="NormalWeb"/>
        <w:spacing w:before="0" w:beforeAutospacing="0" w:after="0" w:afterAutospacing="0"/>
        <w:ind w:left="489" w:hanging="490"/>
        <w:jc w:val="both"/>
        <w:rPr>
          <w:rFonts w:ascii="Arial" w:hAnsi="Arial" w:cs="Arial"/>
          <w:sz w:val="20"/>
          <w:szCs w:val="20"/>
        </w:rPr>
      </w:pPr>
      <w:r>
        <w:rPr>
          <w:rFonts w:ascii="Arial" w:hAnsi="Arial" w:cs="Arial"/>
          <w:sz w:val="20"/>
          <w:szCs w:val="20"/>
        </w:rPr>
        <w:t>(b)</w:t>
      </w:r>
      <w:r>
        <w:rPr>
          <w:rFonts w:ascii="Arial" w:hAnsi="Arial" w:cs="Arial"/>
          <w:sz w:val="20"/>
          <w:szCs w:val="20"/>
        </w:rPr>
        <w:tab/>
      </w:r>
      <w:r>
        <w:rPr>
          <w:rFonts w:ascii="Arial" w:hAnsi="Arial" w:cs="Arial"/>
          <w:i/>
          <w:iCs/>
          <w:sz w:val="20"/>
          <w:szCs w:val="20"/>
        </w:rPr>
        <w:t>Includes goodwill of $16.3 billion related to Nuance. See Note 8 – Business Combinations for further information.</w:t>
      </w:r>
      <w:r>
        <w:rPr>
          <w:rFonts w:ascii="Arial" w:hAnsi="Arial" w:cs="Arial"/>
          <w:sz w:val="20"/>
          <w:szCs w:val="20"/>
        </w:rPr>
        <w:t xml:space="preserve"> </w:t>
      </w:r>
    </w:p>
    <w:p w14:paraId="0EAF6998"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change in the amounts allocated to goodwill during the periods in which the adjustments are determined. </w:t>
      </w:r>
    </w:p>
    <w:p w14:paraId="7A72A157"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Any change in the goodwill amounts resulting from foreign currency translations and purchase accounting adjustments are presented as “Other” in the table above. Also included in “Other” are business dispositions and transfers between segments due to reorganizations, as applicable. </w:t>
      </w:r>
    </w:p>
    <w:p w14:paraId="1AA47E7E"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Goodwill Impairment </w:t>
      </w:r>
    </w:p>
    <w:p w14:paraId="3395733A"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test goodwill for impairment annually on May 1 at the reporting unit level, primarily using a discounted cash flow methodology with a peer-based, risk-adjusted weighted average cost of capital. We believe use of a discounted cash flow approach is the most reliable indicator of the fair values of the businesses. </w:t>
      </w:r>
    </w:p>
    <w:p w14:paraId="07724E8B"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No instances of impairment were identified in our May 1, 2022, May 1, 2021, or May 1, 2020 tests. As of June 30, 2022 and 2021, accumulated goodwill impairment was $11.3 billion. </w:t>
      </w:r>
    </w:p>
    <w:p w14:paraId="473BCF23" w14:textId="77777777" w:rsidR="007563DD" w:rsidRDefault="008627BE">
      <w:pPr>
        <w:pStyle w:val="NormalWeb"/>
        <w:keepNext/>
        <w:spacing w:before="360" w:beforeAutospacing="0" w:after="0" w:afterAutospacing="0"/>
        <w:jc w:val="center"/>
        <w:rPr>
          <w:rFonts w:ascii="Arial" w:hAnsi="Arial" w:cs="Arial"/>
          <w:sz w:val="20"/>
          <w:szCs w:val="20"/>
        </w:rPr>
      </w:pPr>
      <w:r>
        <w:rPr>
          <w:rFonts w:ascii="Arial" w:hAnsi="Arial" w:cs="Arial"/>
          <w:sz w:val="20"/>
          <w:szCs w:val="20"/>
          <w:u w:val="single"/>
        </w:rPr>
        <w:t xml:space="preserve">NOTE 10 — INTANGIBLE ASSETS </w:t>
      </w:r>
    </w:p>
    <w:p w14:paraId="5C8644BC"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The components of intangible assets, all of which are finite-lived, were as follows: </w:t>
      </w:r>
    </w:p>
    <w:p w14:paraId="2607C407"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3609"/>
        <w:gridCol w:w="1233"/>
        <w:gridCol w:w="1233"/>
        <w:gridCol w:w="1053"/>
        <w:gridCol w:w="1242"/>
        <w:gridCol w:w="1296"/>
        <w:gridCol w:w="1134"/>
      </w:tblGrid>
      <w:tr w:rsidR="007563DD" w14:paraId="6108B99E" w14:textId="77777777" w:rsidTr="00761153">
        <w:trPr>
          <w:cantSplit/>
          <w:trHeight w:val="20"/>
          <w:tblHeader/>
          <w:jc w:val="center"/>
        </w:trPr>
        <w:tc>
          <w:tcPr>
            <w:tcW w:w="3609" w:type="dxa"/>
            <w:vAlign w:val="bottom"/>
            <w:hideMark/>
          </w:tcPr>
          <w:p w14:paraId="12F81152"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1233" w:type="dxa"/>
            <w:tcMar>
              <w:top w:w="0" w:type="dxa"/>
              <w:left w:w="144" w:type="dxa"/>
              <w:bottom w:w="0" w:type="dxa"/>
              <w:right w:w="0" w:type="dxa"/>
            </w:tcMar>
            <w:vAlign w:val="bottom"/>
            <w:hideMark/>
          </w:tcPr>
          <w:p w14:paraId="51BD22EC" w14:textId="77777777" w:rsidR="007563DD" w:rsidRDefault="008627BE">
            <w:pPr>
              <w:ind w:right="250"/>
              <w:jc w:val="right"/>
              <w:rPr>
                <w:rFonts w:ascii="Arial" w:hAnsi="Arial" w:cs="Arial"/>
                <w:sz w:val="16"/>
                <w:szCs w:val="16"/>
              </w:rPr>
            </w:pPr>
            <w:r>
              <w:rPr>
                <w:rFonts w:ascii="Arial" w:hAnsi="Arial" w:cs="Arial"/>
                <w:b/>
                <w:bCs/>
                <w:sz w:val="16"/>
                <w:szCs w:val="16"/>
              </w:rPr>
              <w:t xml:space="preserve">Gross </w:t>
            </w:r>
            <w:r>
              <w:rPr>
                <w:rFonts w:ascii="Arial" w:hAnsi="Arial" w:cs="Arial"/>
                <w:b/>
                <w:bCs/>
                <w:sz w:val="16"/>
                <w:szCs w:val="16"/>
              </w:rPr>
              <w:br/>
              <w:t xml:space="preserve">Carrying </w:t>
            </w:r>
            <w:r>
              <w:rPr>
                <w:rFonts w:ascii="Arial" w:hAnsi="Arial" w:cs="Arial"/>
                <w:b/>
                <w:bCs/>
                <w:sz w:val="16"/>
                <w:szCs w:val="16"/>
              </w:rPr>
              <w:br/>
              <w:t>Amount</w:t>
            </w:r>
          </w:p>
        </w:tc>
        <w:tc>
          <w:tcPr>
            <w:tcW w:w="1233" w:type="dxa"/>
            <w:tcMar>
              <w:top w:w="0" w:type="dxa"/>
              <w:left w:w="144" w:type="dxa"/>
              <w:bottom w:w="0" w:type="dxa"/>
              <w:right w:w="0" w:type="dxa"/>
            </w:tcMar>
            <w:vAlign w:val="bottom"/>
            <w:hideMark/>
          </w:tcPr>
          <w:p w14:paraId="5FF1910C" w14:textId="77777777" w:rsidR="007563DD" w:rsidRDefault="008627BE">
            <w:pPr>
              <w:ind w:left="-83" w:right="87"/>
              <w:jc w:val="right"/>
              <w:rPr>
                <w:rFonts w:ascii="Arial" w:hAnsi="Arial" w:cs="Arial"/>
                <w:sz w:val="16"/>
                <w:szCs w:val="16"/>
              </w:rPr>
            </w:pPr>
            <w:r>
              <w:rPr>
                <w:rFonts w:ascii="Arial" w:hAnsi="Arial" w:cs="Arial"/>
                <w:b/>
                <w:bCs/>
                <w:sz w:val="16"/>
                <w:szCs w:val="16"/>
              </w:rPr>
              <w:t>Accumulated</w:t>
            </w:r>
            <w:r>
              <w:rPr>
                <w:rFonts w:ascii="Arial" w:hAnsi="Arial" w:cs="Arial"/>
                <w:b/>
                <w:bCs/>
                <w:sz w:val="16"/>
                <w:szCs w:val="16"/>
              </w:rPr>
              <w:br/>
              <w:t>Amortization</w:t>
            </w:r>
          </w:p>
        </w:tc>
        <w:tc>
          <w:tcPr>
            <w:tcW w:w="1053" w:type="dxa"/>
            <w:tcMar>
              <w:top w:w="0" w:type="dxa"/>
              <w:left w:w="144" w:type="dxa"/>
              <w:bottom w:w="0" w:type="dxa"/>
              <w:right w:w="0" w:type="dxa"/>
            </w:tcMar>
            <w:vAlign w:val="bottom"/>
            <w:hideMark/>
          </w:tcPr>
          <w:p w14:paraId="515666FB" w14:textId="77777777" w:rsidR="007563DD" w:rsidRDefault="008627BE">
            <w:pPr>
              <w:ind w:left="-181" w:right="57"/>
              <w:jc w:val="right"/>
              <w:rPr>
                <w:rFonts w:ascii="Arial" w:hAnsi="Arial" w:cs="Arial"/>
                <w:sz w:val="16"/>
                <w:szCs w:val="16"/>
              </w:rPr>
            </w:pPr>
            <w:r>
              <w:rPr>
                <w:rFonts w:ascii="Arial" w:hAnsi="Arial" w:cs="Arial"/>
                <w:b/>
                <w:bCs/>
                <w:sz w:val="16"/>
                <w:szCs w:val="16"/>
              </w:rPr>
              <w:t>Net Carrying</w:t>
            </w:r>
            <w:r>
              <w:rPr>
                <w:rFonts w:ascii="Arial" w:hAnsi="Arial" w:cs="Arial"/>
                <w:b/>
                <w:bCs/>
                <w:sz w:val="16"/>
                <w:szCs w:val="16"/>
              </w:rPr>
              <w:br/>
              <w:t>Amount</w:t>
            </w:r>
          </w:p>
        </w:tc>
        <w:tc>
          <w:tcPr>
            <w:tcW w:w="1242" w:type="dxa"/>
            <w:tcMar>
              <w:top w:w="0" w:type="dxa"/>
              <w:left w:w="144" w:type="dxa"/>
              <w:bottom w:w="0" w:type="dxa"/>
              <w:right w:w="0" w:type="dxa"/>
            </w:tcMar>
            <w:vAlign w:val="bottom"/>
            <w:hideMark/>
          </w:tcPr>
          <w:p w14:paraId="7AB97B0E" w14:textId="77777777" w:rsidR="007563DD" w:rsidRDefault="008627BE">
            <w:pPr>
              <w:ind w:right="226"/>
              <w:jc w:val="right"/>
              <w:rPr>
                <w:rFonts w:ascii="Arial" w:hAnsi="Arial" w:cs="Arial"/>
                <w:sz w:val="16"/>
                <w:szCs w:val="16"/>
              </w:rPr>
            </w:pPr>
            <w:r>
              <w:rPr>
                <w:rFonts w:ascii="Arial" w:hAnsi="Arial" w:cs="Arial"/>
                <w:b/>
                <w:bCs/>
                <w:sz w:val="16"/>
                <w:szCs w:val="16"/>
              </w:rPr>
              <w:t xml:space="preserve">Gross </w:t>
            </w:r>
            <w:r>
              <w:rPr>
                <w:rFonts w:ascii="Arial" w:hAnsi="Arial" w:cs="Arial"/>
                <w:b/>
                <w:bCs/>
                <w:sz w:val="16"/>
                <w:szCs w:val="16"/>
              </w:rPr>
              <w:br/>
              <w:t xml:space="preserve">Carrying </w:t>
            </w:r>
            <w:r>
              <w:rPr>
                <w:rFonts w:ascii="Arial" w:hAnsi="Arial" w:cs="Arial"/>
                <w:b/>
                <w:bCs/>
                <w:sz w:val="16"/>
                <w:szCs w:val="16"/>
              </w:rPr>
              <w:br/>
              <w:t>Amount</w:t>
            </w:r>
          </w:p>
        </w:tc>
        <w:tc>
          <w:tcPr>
            <w:tcW w:w="1296" w:type="dxa"/>
            <w:tcMar>
              <w:top w:w="0" w:type="dxa"/>
              <w:left w:w="144" w:type="dxa"/>
              <w:bottom w:w="0" w:type="dxa"/>
              <w:right w:w="0" w:type="dxa"/>
            </w:tcMar>
            <w:vAlign w:val="bottom"/>
            <w:hideMark/>
          </w:tcPr>
          <w:p w14:paraId="38B2BA0D" w14:textId="77777777" w:rsidR="007563DD" w:rsidRDefault="008627BE">
            <w:pPr>
              <w:ind w:right="88"/>
              <w:jc w:val="right"/>
              <w:rPr>
                <w:rFonts w:ascii="Arial" w:hAnsi="Arial" w:cs="Arial"/>
                <w:sz w:val="16"/>
                <w:szCs w:val="16"/>
              </w:rPr>
            </w:pPr>
            <w:r>
              <w:rPr>
                <w:rFonts w:ascii="Arial" w:hAnsi="Arial" w:cs="Arial"/>
                <w:b/>
                <w:bCs/>
                <w:sz w:val="16"/>
                <w:szCs w:val="16"/>
              </w:rPr>
              <w:t>Accumulated</w:t>
            </w:r>
            <w:r>
              <w:rPr>
                <w:rFonts w:ascii="Arial" w:hAnsi="Arial" w:cs="Arial"/>
                <w:b/>
                <w:bCs/>
                <w:sz w:val="16"/>
                <w:szCs w:val="16"/>
              </w:rPr>
              <w:br/>
              <w:t>Amortization</w:t>
            </w:r>
          </w:p>
        </w:tc>
        <w:tc>
          <w:tcPr>
            <w:tcW w:w="1134" w:type="dxa"/>
            <w:tcMar>
              <w:top w:w="0" w:type="dxa"/>
              <w:left w:w="144" w:type="dxa"/>
              <w:bottom w:w="0" w:type="dxa"/>
              <w:right w:w="0" w:type="dxa"/>
            </w:tcMar>
            <w:vAlign w:val="bottom"/>
            <w:hideMark/>
          </w:tcPr>
          <w:p w14:paraId="3B986934" w14:textId="77777777" w:rsidR="007563DD" w:rsidRDefault="008627BE">
            <w:pPr>
              <w:jc w:val="right"/>
              <w:rPr>
                <w:rFonts w:ascii="Arial" w:hAnsi="Arial" w:cs="Arial"/>
                <w:sz w:val="16"/>
                <w:szCs w:val="16"/>
              </w:rPr>
            </w:pPr>
            <w:r>
              <w:rPr>
                <w:rFonts w:ascii="Arial" w:hAnsi="Arial" w:cs="Arial"/>
                <w:b/>
                <w:bCs/>
                <w:sz w:val="16"/>
                <w:szCs w:val="16"/>
              </w:rPr>
              <w:t>Net Carrying</w:t>
            </w:r>
            <w:r>
              <w:rPr>
                <w:rFonts w:ascii="Arial" w:hAnsi="Arial" w:cs="Arial"/>
                <w:b/>
                <w:bCs/>
                <w:sz w:val="16"/>
                <w:szCs w:val="16"/>
              </w:rPr>
              <w:br/>
              <w:t>Amount</w:t>
            </w:r>
          </w:p>
        </w:tc>
      </w:tr>
      <w:tr w:rsidR="007563DD" w14:paraId="0F0C1135" w14:textId="77777777" w:rsidTr="00761153">
        <w:trPr>
          <w:cantSplit/>
          <w:trHeight w:val="20"/>
          <w:jc w:val="center"/>
        </w:trPr>
        <w:tc>
          <w:tcPr>
            <w:tcW w:w="10800" w:type="dxa"/>
            <w:gridSpan w:val="7"/>
            <w:tcMar>
              <w:top w:w="0" w:type="dxa"/>
              <w:left w:w="144" w:type="dxa"/>
              <w:bottom w:w="0" w:type="dxa"/>
              <w:right w:w="0" w:type="dxa"/>
            </w:tcMar>
            <w:vAlign w:val="bottom"/>
            <w:hideMark/>
          </w:tcPr>
          <w:p w14:paraId="26C5D86A" w14:textId="77777777" w:rsidR="007563DD" w:rsidRDefault="008627BE">
            <w:pPr>
              <w:pStyle w:val="rrdsinglerule"/>
              <w:spacing w:before="0"/>
              <w:ind w:left="-85"/>
              <w:rPr>
                <w:rFonts w:ascii="Arial" w:hAnsi="Arial" w:cs="Arial"/>
                <w:sz w:val="20"/>
                <w:szCs w:val="20"/>
              </w:rPr>
            </w:pPr>
            <w:r>
              <w:rPr>
                <w:rFonts w:ascii="Arial" w:hAnsi="Arial" w:cs="Arial"/>
                <w:sz w:val="20"/>
                <w:szCs w:val="20"/>
              </w:rPr>
              <w:t> </w:t>
            </w:r>
          </w:p>
        </w:tc>
      </w:tr>
      <w:tr w:rsidR="007563DD" w14:paraId="128FF0CA" w14:textId="77777777" w:rsidTr="00761153">
        <w:trPr>
          <w:trHeight w:val="20"/>
          <w:jc w:val="center"/>
        </w:trPr>
        <w:tc>
          <w:tcPr>
            <w:tcW w:w="3609" w:type="dxa"/>
            <w:vAlign w:val="center"/>
            <w:hideMark/>
          </w:tcPr>
          <w:p w14:paraId="5CFCE8A8" w14:textId="77777777" w:rsidR="007563DD" w:rsidRDefault="008627BE">
            <w:pPr>
              <w:rPr>
                <w:rFonts w:ascii="Arial" w:hAnsi="Arial" w:cs="Arial"/>
                <w:sz w:val="2"/>
                <w:szCs w:val="2"/>
              </w:rPr>
            </w:pPr>
            <w:r>
              <w:rPr>
                <w:rFonts w:ascii="Arial" w:hAnsi="Arial" w:cs="Arial"/>
                <w:sz w:val="2"/>
                <w:szCs w:val="2"/>
              </w:rPr>
              <w:t> </w:t>
            </w:r>
          </w:p>
        </w:tc>
        <w:tc>
          <w:tcPr>
            <w:tcW w:w="1233" w:type="dxa"/>
            <w:vAlign w:val="center"/>
            <w:hideMark/>
          </w:tcPr>
          <w:p w14:paraId="6D765D07" w14:textId="77777777" w:rsidR="007563DD" w:rsidRDefault="008627BE">
            <w:pPr>
              <w:rPr>
                <w:rFonts w:ascii="Arial" w:hAnsi="Arial" w:cs="Arial"/>
                <w:sz w:val="2"/>
                <w:szCs w:val="2"/>
              </w:rPr>
            </w:pPr>
            <w:r>
              <w:rPr>
                <w:rFonts w:ascii="Arial" w:hAnsi="Arial" w:cs="Arial"/>
                <w:sz w:val="2"/>
                <w:szCs w:val="2"/>
              </w:rPr>
              <w:t> </w:t>
            </w:r>
          </w:p>
        </w:tc>
        <w:tc>
          <w:tcPr>
            <w:tcW w:w="1233" w:type="dxa"/>
            <w:vAlign w:val="center"/>
            <w:hideMark/>
          </w:tcPr>
          <w:p w14:paraId="70DBDA3D" w14:textId="77777777" w:rsidR="007563DD" w:rsidRDefault="008627BE">
            <w:pPr>
              <w:rPr>
                <w:rFonts w:ascii="Arial" w:hAnsi="Arial" w:cs="Arial"/>
                <w:sz w:val="2"/>
                <w:szCs w:val="2"/>
              </w:rPr>
            </w:pPr>
            <w:r>
              <w:rPr>
                <w:rFonts w:ascii="Arial" w:hAnsi="Arial" w:cs="Arial"/>
                <w:sz w:val="2"/>
                <w:szCs w:val="2"/>
              </w:rPr>
              <w:t> </w:t>
            </w:r>
          </w:p>
        </w:tc>
        <w:tc>
          <w:tcPr>
            <w:tcW w:w="1053" w:type="dxa"/>
            <w:vAlign w:val="center"/>
            <w:hideMark/>
          </w:tcPr>
          <w:p w14:paraId="3D504A60" w14:textId="77777777" w:rsidR="007563DD" w:rsidRDefault="008627BE">
            <w:pPr>
              <w:rPr>
                <w:rFonts w:ascii="Arial" w:hAnsi="Arial" w:cs="Arial"/>
                <w:sz w:val="2"/>
                <w:szCs w:val="2"/>
              </w:rPr>
            </w:pPr>
            <w:r>
              <w:rPr>
                <w:rFonts w:ascii="Arial" w:hAnsi="Arial" w:cs="Arial"/>
                <w:sz w:val="2"/>
                <w:szCs w:val="2"/>
              </w:rPr>
              <w:t> </w:t>
            </w:r>
          </w:p>
        </w:tc>
        <w:tc>
          <w:tcPr>
            <w:tcW w:w="1242" w:type="dxa"/>
            <w:vAlign w:val="center"/>
            <w:hideMark/>
          </w:tcPr>
          <w:p w14:paraId="4C421439" w14:textId="77777777" w:rsidR="007563DD" w:rsidRDefault="008627BE">
            <w:pPr>
              <w:rPr>
                <w:rFonts w:ascii="Arial" w:hAnsi="Arial" w:cs="Arial"/>
                <w:sz w:val="2"/>
                <w:szCs w:val="2"/>
              </w:rPr>
            </w:pPr>
            <w:r>
              <w:rPr>
                <w:rFonts w:ascii="Arial" w:hAnsi="Arial" w:cs="Arial"/>
                <w:sz w:val="2"/>
                <w:szCs w:val="2"/>
              </w:rPr>
              <w:t> </w:t>
            </w:r>
          </w:p>
        </w:tc>
        <w:tc>
          <w:tcPr>
            <w:tcW w:w="1296" w:type="dxa"/>
            <w:vAlign w:val="center"/>
            <w:hideMark/>
          </w:tcPr>
          <w:p w14:paraId="1E0EB643" w14:textId="77777777" w:rsidR="007563DD" w:rsidRDefault="008627BE">
            <w:pPr>
              <w:rPr>
                <w:rFonts w:ascii="Arial" w:hAnsi="Arial" w:cs="Arial"/>
                <w:sz w:val="2"/>
                <w:szCs w:val="2"/>
              </w:rPr>
            </w:pPr>
            <w:r>
              <w:rPr>
                <w:rFonts w:ascii="Arial" w:hAnsi="Arial" w:cs="Arial"/>
                <w:sz w:val="2"/>
                <w:szCs w:val="2"/>
              </w:rPr>
              <w:t> </w:t>
            </w:r>
          </w:p>
        </w:tc>
        <w:tc>
          <w:tcPr>
            <w:tcW w:w="1134" w:type="dxa"/>
            <w:vAlign w:val="center"/>
            <w:hideMark/>
          </w:tcPr>
          <w:p w14:paraId="3572DCDE" w14:textId="77777777" w:rsidR="007563DD" w:rsidRDefault="008627BE">
            <w:pPr>
              <w:rPr>
                <w:rFonts w:ascii="Arial" w:hAnsi="Arial" w:cs="Arial"/>
                <w:sz w:val="2"/>
                <w:szCs w:val="2"/>
              </w:rPr>
            </w:pPr>
            <w:r>
              <w:rPr>
                <w:rFonts w:ascii="Arial" w:hAnsi="Arial" w:cs="Arial"/>
                <w:sz w:val="2"/>
                <w:szCs w:val="2"/>
              </w:rPr>
              <w:t> </w:t>
            </w:r>
          </w:p>
        </w:tc>
      </w:tr>
      <w:tr w:rsidR="007563DD" w14:paraId="4777F062" w14:textId="77777777" w:rsidTr="00761153">
        <w:trPr>
          <w:cantSplit/>
          <w:trHeight w:val="20"/>
          <w:jc w:val="center"/>
        </w:trPr>
        <w:tc>
          <w:tcPr>
            <w:tcW w:w="3609" w:type="dxa"/>
            <w:vAlign w:val="bottom"/>
            <w:hideMark/>
          </w:tcPr>
          <w:p w14:paraId="37153B71"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June 30,</w:t>
            </w:r>
          </w:p>
        </w:tc>
        <w:tc>
          <w:tcPr>
            <w:tcW w:w="1233" w:type="dxa"/>
            <w:tcMar>
              <w:top w:w="0" w:type="dxa"/>
              <w:left w:w="144" w:type="dxa"/>
              <w:bottom w:w="0" w:type="dxa"/>
              <w:right w:w="0" w:type="dxa"/>
            </w:tcMar>
            <w:vAlign w:val="bottom"/>
            <w:hideMark/>
          </w:tcPr>
          <w:p w14:paraId="44963185" w14:textId="77777777" w:rsidR="007563DD" w:rsidRDefault="008627BE">
            <w:pPr>
              <w:pStyle w:val="la2"/>
              <w:rPr>
                <w:rFonts w:ascii="Arial" w:hAnsi="Arial" w:cs="Arial"/>
                <w:sz w:val="16"/>
                <w:szCs w:val="16"/>
              </w:rPr>
            </w:pPr>
            <w:r>
              <w:rPr>
                <w:rFonts w:ascii="Arial" w:hAnsi="Arial" w:cs="Arial"/>
                <w:sz w:val="16"/>
                <w:szCs w:val="16"/>
              </w:rPr>
              <w:t> </w:t>
            </w:r>
          </w:p>
        </w:tc>
        <w:tc>
          <w:tcPr>
            <w:tcW w:w="1233" w:type="dxa"/>
            <w:tcMar>
              <w:top w:w="0" w:type="dxa"/>
              <w:left w:w="144" w:type="dxa"/>
              <w:bottom w:w="0" w:type="dxa"/>
              <w:right w:w="0" w:type="dxa"/>
            </w:tcMar>
            <w:vAlign w:val="bottom"/>
            <w:hideMark/>
          </w:tcPr>
          <w:p w14:paraId="50F6A27E" w14:textId="77777777" w:rsidR="007563DD" w:rsidRDefault="008627BE">
            <w:pPr>
              <w:pStyle w:val="la2"/>
              <w:rPr>
                <w:rFonts w:ascii="Arial" w:hAnsi="Arial" w:cs="Arial"/>
                <w:sz w:val="16"/>
                <w:szCs w:val="16"/>
              </w:rPr>
            </w:pPr>
            <w:r>
              <w:rPr>
                <w:rFonts w:ascii="Arial" w:hAnsi="Arial" w:cs="Arial"/>
                <w:sz w:val="16"/>
                <w:szCs w:val="16"/>
              </w:rPr>
              <w:t> </w:t>
            </w:r>
          </w:p>
        </w:tc>
        <w:tc>
          <w:tcPr>
            <w:tcW w:w="1053" w:type="dxa"/>
            <w:tcMar>
              <w:top w:w="0" w:type="dxa"/>
              <w:left w:w="144" w:type="dxa"/>
              <w:bottom w:w="0" w:type="dxa"/>
              <w:right w:w="0" w:type="dxa"/>
            </w:tcMar>
            <w:vAlign w:val="bottom"/>
            <w:hideMark/>
          </w:tcPr>
          <w:p w14:paraId="20C49A2F" w14:textId="77777777" w:rsidR="007563DD" w:rsidRDefault="008627BE">
            <w:pPr>
              <w:ind w:right="57"/>
              <w:jc w:val="right"/>
              <w:rPr>
                <w:rFonts w:ascii="Arial" w:hAnsi="Arial" w:cs="Arial"/>
                <w:sz w:val="16"/>
                <w:szCs w:val="16"/>
              </w:rPr>
            </w:pPr>
            <w:r>
              <w:rPr>
                <w:rFonts w:ascii="Arial" w:hAnsi="Arial" w:cs="Arial"/>
                <w:b/>
                <w:bCs/>
                <w:sz w:val="16"/>
                <w:szCs w:val="16"/>
              </w:rPr>
              <w:t>2022</w:t>
            </w:r>
          </w:p>
        </w:tc>
        <w:tc>
          <w:tcPr>
            <w:tcW w:w="1242" w:type="dxa"/>
            <w:tcMar>
              <w:top w:w="0" w:type="dxa"/>
              <w:left w:w="144" w:type="dxa"/>
              <w:bottom w:w="0" w:type="dxa"/>
              <w:right w:w="0" w:type="dxa"/>
            </w:tcMar>
            <w:vAlign w:val="bottom"/>
            <w:hideMark/>
          </w:tcPr>
          <w:p w14:paraId="315BD1D2" w14:textId="77777777" w:rsidR="007563DD" w:rsidRDefault="008627BE">
            <w:pPr>
              <w:pStyle w:val="la2"/>
              <w:rPr>
                <w:rFonts w:ascii="Arial" w:hAnsi="Arial" w:cs="Arial"/>
                <w:sz w:val="16"/>
                <w:szCs w:val="16"/>
              </w:rPr>
            </w:pPr>
            <w:r>
              <w:rPr>
                <w:rFonts w:ascii="Arial" w:hAnsi="Arial" w:cs="Arial"/>
                <w:sz w:val="16"/>
                <w:szCs w:val="16"/>
              </w:rPr>
              <w:t> </w:t>
            </w:r>
          </w:p>
        </w:tc>
        <w:tc>
          <w:tcPr>
            <w:tcW w:w="1296" w:type="dxa"/>
            <w:tcMar>
              <w:top w:w="0" w:type="dxa"/>
              <w:left w:w="144" w:type="dxa"/>
              <w:bottom w:w="0" w:type="dxa"/>
              <w:right w:w="0" w:type="dxa"/>
            </w:tcMar>
            <w:vAlign w:val="bottom"/>
            <w:hideMark/>
          </w:tcPr>
          <w:p w14:paraId="2A8D297A" w14:textId="77777777" w:rsidR="007563DD" w:rsidRDefault="008627BE">
            <w:pPr>
              <w:pStyle w:val="la2"/>
              <w:rPr>
                <w:rFonts w:ascii="Arial" w:hAnsi="Arial" w:cs="Arial"/>
                <w:sz w:val="16"/>
                <w:szCs w:val="16"/>
              </w:rPr>
            </w:pPr>
            <w:r>
              <w:rPr>
                <w:rFonts w:ascii="Arial" w:hAnsi="Arial" w:cs="Arial"/>
                <w:sz w:val="16"/>
                <w:szCs w:val="16"/>
              </w:rPr>
              <w:t> </w:t>
            </w:r>
          </w:p>
        </w:tc>
        <w:tc>
          <w:tcPr>
            <w:tcW w:w="1134" w:type="dxa"/>
            <w:tcMar>
              <w:top w:w="0" w:type="dxa"/>
              <w:left w:w="144" w:type="dxa"/>
              <w:bottom w:w="0" w:type="dxa"/>
              <w:right w:w="0" w:type="dxa"/>
            </w:tcMar>
            <w:vAlign w:val="bottom"/>
            <w:hideMark/>
          </w:tcPr>
          <w:p w14:paraId="047CEC0A" w14:textId="77777777" w:rsidR="007563DD" w:rsidRDefault="008627BE">
            <w:pPr>
              <w:jc w:val="right"/>
              <w:rPr>
                <w:rFonts w:ascii="Arial" w:hAnsi="Arial" w:cs="Arial"/>
                <w:sz w:val="16"/>
                <w:szCs w:val="16"/>
              </w:rPr>
            </w:pPr>
            <w:r>
              <w:rPr>
                <w:rFonts w:ascii="Arial" w:hAnsi="Arial" w:cs="Arial"/>
                <w:b/>
                <w:bCs/>
                <w:sz w:val="16"/>
                <w:szCs w:val="16"/>
              </w:rPr>
              <w:t>2021</w:t>
            </w:r>
          </w:p>
        </w:tc>
      </w:tr>
      <w:tr w:rsidR="007563DD" w14:paraId="351F0799" w14:textId="77777777" w:rsidTr="00761153">
        <w:trPr>
          <w:trHeight w:val="20"/>
          <w:jc w:val="center"/>
        </w:trPr>
        <w:tc>
          <w:tcPr>
            <w:tcW w:w="3609" w:type="dxa"/>
            <w:vAlign w:val="center"/>
            <w:hideMark/>
          </w:tcPr>
          <w:p w14:paraId="5F4DB4A5" w14:textId="77777777" w:rsidR="007563DD" w:rsidRDefault="008627BE">
            <w:pPr>
              <w:rPr>
                <w:rFonts w:ascii="Arial" w:hAnsi="Arial" w:cs="Arial"/>
                <w:sz w:val="2"/>
                <w:szCs w:val="2"/>
              </w:rPr>
            </w:pPr>
            <w:r>
              <w:rPr>
                <w:rFonts w:ascii="Arial" w:hAnsi="Arial" w:cs="Arial"/>
                <w:sz w:val="2"/>
                <w:szCs w:val="2"/>
              </w:rPr>
              <w:t> </w:t>
            </w:r>
          </w:p>
        </w:tc>
        <w:tc>
          <w:tcPr>
            <w:tcW w:w="1233" w:type="dxa"/>
            <w:vAlign w:val="center"/>
            <w:hideMark/>
          </w:tcPr>
          <w:p w14:paraId="4317FE00" w14:textId="77777777" w:rsidR="007563DD" w:rsidRDefault="008627BE">
            <w:pPr>
              <w:rPr>
                <w:rFonts w:ascii="Arial" w:hAnsi="Arial" w:cs="Arial"/>
                <w:sz w:val="2"/>
                <w:szCs w:val="2"/>
              </w:rPr>
            </w:pPr>
            <w:r>
              <w:rPr>
                <w:rFonts w:ascii="Arial" w:hAnsi="Arial" w:cs="Arial"/>
                <w:sz w:val="2"/>
                <w:szCs w:val="2"/>
              </w:rPr>
              <w:t> </w:t>
            </w:r>
          </w:p>
        </w:tc>
        <w:tc>
          <w:tcPr>
            <w:tcW w:w="1233" w:type="dxa"/>
            <w:vAlign w:val="center"/>
            <w:hideMark/>
          </w:tcPr>
          <w:p w14:paraId="0A781A99" w14:textId="77777777" w:rsidR="007563DD" w:rsidRDefault="008627BE">
            <w:pPr>
              <w:rPr>
                <w:rFonts w:ascii="Arial" w:hAnsi="Arial" w:cs="Arial"/>
                <w:sz w:val="2"/>
                <w:szCs w:val="2"/>
              </w:rPr>
            </w:pPr>
            <w:r>
              <w:rPr>
                <w:rFonts w:ascii="Arial" w:hAnsi="Arial" w:cs="Arial"/>
                <w:sz w:val="2"/>
                <w:szCs w:val="2"/>
              </w:rPr>
              <w:t> </w:t>
            </w:r>
          </w:p>
        </w:tc>
        <w:tc>
          <w:tcPr>
            <w:tcW w:w="1053" w:type="dxa"/>
            <w:vAlign w:val="center"/>
            <w:hideMark/>
          </w:tcPr>
          <w:p w14:paraId="3CA115D5" w14:textId="77777777" w:rsidR="007563DD" w:rsidRDefault="008627BE">
            <w:pPr>
              <w:rPr>
                <w:rFonts w:ascii="Arial" w:hAnsi="Arial" w:cs="Arial"/>
                <w:sz w:val="2"/>
                <w:szCs w:val="2"/>
              </w:rPr>
            </w:pPr>
            <w:r>
              <w:rPr>
                <w:rFonts w:ascii="Arial" w:hAnsi="Arial" w:cs="Arial"/>
                <w:sz w:val="2"/>
                <w:szCs w:val="2"/>
              </w:rPr>
              <w:t> </w:t>
            </w:r>
          </w:p>
        </w:tc>
        <w:tc>
          <w:tcPr>
            <w:tcW w:w="1242" w:type="dxa"/>
            <w:vAlign w:val="center"/>
            <w:hideMark/>
          </w:tcPr>
          <w:p w14:paraId="0ACF5357" w14:textId="77777777" w:rsidR="007563DD" w:rsidRDefault="008627BE">
            <w:pPr>
              <w:rPr>
                <w:rFonts w:ascii="Arial" w:hAnsi="Arial" w:cs="Arial"/>
                <w:sz w:val="2"/>
                <w:szCs w:val="2"/>
              </w:rPr>
            </w:pPr>
            <w:r>
              <w:rPr>
                <w:rFonts w:ascii="Arial" w:hAnsi="Arial" w:cs="Arial"/>
                <w:sz w:val="2"/>
                <w:szCs w:val="2"/>
              </w:rPr>
              <w:t> </w:t>
            </w:r>
          </w:p>
        </w:tc>
        <w:tc>
          <w:tcPr>
            <w:tcW w:w="1296" w:type="dxa"/>
            <w:vAlign w:val="center"/>
            <w:hideMark/>
          </w:tcPr>
          <w:p w14:paraId="4EBCE49B" w14:textId="77777777" w:rsidR="007563DD" w:rsidRDefault="008627BE">
            <w:pPr>
              <w:rPr>
                <w:rFonts w:ascii="Arial" w:hAnsi="Arial" w:cs="Arial"/>
                <w:sz w:val="2"/>
                <w:szCs w:val="2"/>
              </w:rPr>
            </w:pPr>
            <w:r>
              <w:rPr>
                <w:rFonts w:ascii="Arial" w:hAnsi="Arial" w:cs="Arial"/>
                <w:sz w:val="2"/>
                <w:szCs w:val="2"/>
              </w:rPr>
              <w:t> </w:t>
            </w:r>
          </w:p>
        </w:tc>
        <w:tc>
          <w:tcPr>
            <w:tcW w:w="1134" w:type="dxa"/>
            <w:vAlign w:val="center"/>
            <w:hideMark/>
          </w:tcPr>
          <w:p w14:paraId="3F9AEA65" w14:textId="77777777" w:rsidR="007563DD" w:rsidRDefault="008627BE">
            <w:pPr>
              <w:rPr>
                <w:rFonts w:ascii="Arial" w:hAnsi="Arial" w:cs="Arial"/>
                <w:sz w:val="2"/>
                <w:szCs w:val="2"/>
              </w:rPr>
            </w:pPr>
            <w:r>
              <w:rPr>
                <w:rFonts w:ascii="Arial" w:hAnsi="Arial" w:cs="Arial"/>
                <w:sz w:val="2"/>
                <w:szCs w:val="2"/>
              </w:rPr>
              <w:t> </w:t>
            </w:r>
          </w:p>
        </w:tc>
      </w:tr>
      <w:tr w:rsidR="007563DD" w14:paraId="45EB4F8E" w14:textId="77777777" w:rsidTr="00761153">
        <w:trPr>
          <w:cantSplit/>
          <w:trHeight w:val="20"/>
          <w:jc w:val="center"/>
        </w:trPr>
        <w:tc>
          <w:tcPr>
            <w:tcW w:w="3609" w:type="dxa"/>
            <w:hideMark/>
          </w:tcPr>
          <w:p w14:paraId="0273496F"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Technology-based</w:t>
            </w:r>
          </w:p>
        </w:tc>
        <w:tc>
          <w:tcPr>
            <w:tcW w:w="1233" w:type="dxa"/>
            <w:noWrap/>
            <w:tcMar>
              <w:top w:w="0" w:type="dxa"/>
              <w:left w:w="144" w:type="dxa"/>
              <w:bottom w:w="0" w:type="dxa"/>
              <w:right w:w="0" w:type="dxa"/>
            </w:tcMar>
            <w:vAlign w:val="bottom"/>
            <w:hideMark/>
          </w:tcPr>
          <w:p w14:paraId="1BD4DA6E" w14:textId="77777777" w:rsidR="007563DD" w:rsidRDefault="008627BE">
            <w:pPr>
              <w:pStyle w:val="NormalWeb"/>
              <w:tabs>
                <w:tab w:val="right" w:pos="890"/>
                <w:tab w:val="decimal" w:pos="971"/>
              </w:tabs>
              <w:spacing w:before="0" w:beforeAutospacing="0" w:after="20" w:afterAutospacing="0"/>
              <w:ind w:right="216"/>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11,277</w:t>
            </w:r>
            <w:r>
              <w:rPr>
                <w:rFonts w:ascii="Arial" w:hAnsi="Arial" w:cs="Arial"/>
                <w:bCs/>
                <w:sz w:val="20"/>
                <w:szCs w:val="20"/>
              </w:rPr>
              <w:tab/>
            </w:r>
          </w:p>
        </w:tc>
        <w:tc>
          <w:tcPr>
            <w:tcW w:w="1233" w:type="dxa"/>
            <w:noWrap/>
            <w:tcMar>
              <w:top w:w="0" w:type="dxa"/>
              <w:left w:w="144" w:type="dxa"/>
              <w:bottom w:w="0" w:type="dxa"/>
              <w:right w:w="0" w:type="dxa"/>
            </w:tcMar>
            <w:vAlign w:val="bottom"/>
            <w:hideMark/>
          </w:tcPr>
          <w:p w14:paraId="4FCC5CCB" w14:textId="77777777" w:rsidR="007563DD" w:rsidRDefault="008627BE">
            <w:pPr>
              <w:pStyle w:val="NormalWeb"/>
              <w:tabs>
                <w:tab w:val="right" w:pos="1005"/>
                <w:tab w:val="decimal" w:pos="1041"/>
              </w:tabs>
              <w:spacing w:before="0" w:beforeAutospacing="0" w:after="20" w:afterAutospacing="0"/>
              <w:ind w:right="115"/>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(6,958</w:t>
            </w:r>
            <w:r>
              <w:rPr>
                <w:rFonts w:ascii="Arial" w:hAnsi="Arial" w:cs="Arial"/>
                <w:bCs/>
                <w:sz w:val="20"/>
                <w:szCs w:val="20"/>
              </w:rPr>
              <w:tab/>
            </w:r>
            <w:r>
              <w:rPr>
                <w:rFonts w:ascii="Arial" w:hAnsi="Arial" w:cs="Arial"/>
                <w:b/>
                <w:bCs/>
                <w:sz w:val="20"/>
                <w:szCs w:val="20"/>
              </w:rPr>
              <w:t>)</w:t>
            </w:r>
          </w:p>
        </w:tc>
        <w:tc>
          <w:tcPr>
            <w:tcW w:w="1053" w:type="dxa"/>
            <w:noWrap/>
            <w:tcMar>
              <w:top w:w="0" w:type="dxa"/>
              <w:left w:w="144" w:type="dxa"/>
              <w:bottom w:w="0" w:type="dxa"/>
              <w:right w:w="0" w:type="dxa"/>
            </w:tcMar>
            <w:vAlign w:val="bottom"/>
            <w:hideMark/>
          </w:tcPr>
          <w:p w14:paraId="6E10B661" w14:textId="77777777" w:rsidR="007563DD" w:rsidRDefault="008627BE">
            <w:pPr>
              <w:pStyle w:val="NormalWeb"/>
              <w:tabs>
                <w:tab w:val="right" w:pos="815"/>
                <w:tab w:val="decimal" w:pos="1240"/>
              </w:tabs>
              <w:spacing w:before="0" w:beforeAutospacing="0" w:after="20" w:afterAutospacing="0"/>
              <w:ind w:right="101"/>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4,319</w:t>
            </w:r>
            <w:r>
              <w:rPr>
                <w:rFonts w:ascii="Arial" w:hAnsi="Arial" w:cs="Arial"/>
                <w:bCs/>
                <w:sz w:val="20"/>
                <w:szCs w:val="20"/>
              </w:rPr>
              <w:tab/>
            </w:r>
          </w:p>
        </w:tc>
        <w:tc>
          <w:tcPr>
            <w:tcW w:w="1242" w:type="dxa"/>
            <w:noWrap/>
            <w:tcMar>
              <w:top w:w="0" w:type="dxa"/>
              <w:left w:w="144" w:type="dxa"/>
              <w:bottom w:w="0" w:type="dxa"/>
              <w:right w:w="0" w:type="dxa"/>
            </w:tcMar>
            <w:vAlign w:val="bottom"/>
            <w:hideMark/>
          </w:tcPr>
          <w:p w14:paraId="123190E4" w14:textId="77777777" w:rsidR="007563DD" w:rsidRDefault="008627BE">
            <w:pPr>
              <w:pStyle w:val="NormalWeb"/>
              <w:tabs>
                <w:tab w:val="right" w:pos="867"/>
                <w:tab w:val="decimal" w:pos="1060"/>
              </w:tabs>
              <w:spacing w:before="0" w:beforeAutospacing="0" w:after="20" w:afterAutospacing="0"/>
              <w:ind w:left="29" w:right="230"/>
              <w:rPr>
                <w:rFonts w:ascii="Arial" w:hAnsi="Arial" w:cs="Arial"/>
                <w:sz w:val="20"/>
                <w:szCs w:val="20"/>
              </w:rPr>
            </w:pPr>
            <w:r>
              <w:rPr>
                <w:rFonts w:ascii="Arial" w:hAnsi="Arial" w:cs="Arial"/>
                <w:sz w:val="20"/>
                <w:szCs w:val="20"/>
              </w:rPr>
              <w:t>$</w:t>
            </w:r>
            <w:r>
              <w:rPr>
                <w:rFonts w:ascii="Arial" w:hAnsi="Arial" w:cs="Arial"/>
                <w:sz w:val="20"/>
                <w:szCs w:val="20"/>
              </w:rPr>
              <w:tab/>
              <w:t>9,779</w:t>
            </w:r>
            <w:r>
              <w:rPr>
                <w:rFonts w:ascii="Arial" w:hAnsi="Arial" w:cs="Arial"/>
                <w:sz w:val="20"/>
                <w:szCs w:val="20"/>
              </w:rPr>
              <w:tab/>
            </w:r>
          </w:p>
        </w:tc>
        <w:tc>
          <w:tcPr>
            <w:tcW w:w="1296" w:type="dxa"/>
            <w:noWrap/>
            <w:tcMar>
              <w:top w:w="0" w:type="dxa"/>
              <w:left w:w="144" w:type="dxa"/>
              <w:bottom w:w="0" w:type="dxa"/>
              <w:right w:w="0" w:type="dxa"/>
            </w:tcMar>
            <w:vAlign w:val="bottom"/>
            <w:hideMark/>
          </w:tcPr>
          <w:p w14:paraId="129032CD" w14:textId="77777777" w:rsidR="007563DD" w:rsidRDefault="008627BE">
            <w:pPr>
              <w:pStyle w:val="NormalWeb"/>
              <w:tabs>
                <w:tab w:val="right" w:pos="1061"/>
                <w:tab w:val="decimal" w:pos="1097"/>
              </w:tabs>
              <w:spacing w:before="0" w:beforeAutospacing="0" w:after="20" w:afterAutospacing="0"/>
              <w:ind w:left="86" w:right="86"/>
              <w:rPr>
                <w:rFonts w:ascii="Arial" w:hAnsi="Arial" w:cs="Arial"/>
                <w:sz w:val="20"/>
                <w:szCs w:val="20"/>
              </w:rPr>
            </w:pPr>
            <w:r>
              <w:rPr>
                <w:rFonts w:ascii="Arial" w:hAnsi="Arial" w:cs="Arial"/>
                <w:sz w:val="20"/>
                <w:szCs w:val="20"/>
              </w:rPr>
              <w:t>$</w:t>
            </w:r>
            <w:r>
              <w:rPr>
                <w:rFonts w:ascii="Arial" w:hAnsi="Arial" w:cs="Arial"/>
                <w:sz w:val="20"/>
                <w:szCs w:val="20"/>
              </w:rPr>
              <w:tab/>
              <w:t>(7,007</w:t>
            </w:r>
            <w:r>
              <w:rPr>
                <w:rFonts w:ascii="Arial" w:hAnsi="Arial" w:cs="Arial"/>
                <w:sz w:val="20"/>
                <w:szCs w:val="20"/>
              </w:rPr>
              <w:tab/>
              <w:t>)</w:t>
            </w:r>
          </w:p>
        </w:tc>
        <w:tc>
          <w:tcPr>
            <w:tcW w:w="1134" w:type="dxa"/>
            <w:noWrap/>
            <w:tcMar>
              <w:top w:w="0" w:type="dxa"/>
              <w:left w:w="144" w:type="dxa"/>
              <w:bottom w:w="0" w:type="dxa"/>
              <w:right w:w="0" w:type="dxa"/>
            </w:tcMar>
            <w:vAlign w:val="bottom"/>
            <w:hideMark/>
          </w:tcPr>
          <w:p w14:paraId="40F9B040" w14:textId="77777777" w:rsidR="007563DD" w:rsidRDefault="008627BE">
            <w:pPr>
              <w:pStyle w:val="NormalWeb"/>
              <w:tabs>
                <w:tab w:val="right" w:pos="970"/>
                <w:tab w:val="decimal" w:pos="124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2,772</w:t>
            </w:r>
            <w:r>
              <w:rPr>
                <w:rFonts w:ascii="Arial" w:hAnsi="Arial" w:cs="Arial"/>
                <w:sz w:val="20"/>
                <w:szCs w:val="20"/>
              </w:rPr>
              <w:tab/>
            </w:r>
          </w:p>
        </w:tc>
      </w:tr>
      <w:tr w:rsidR="007563DD" w14:paraId="0E79721B" w14:textId="77777777" w:rsidTr="00761153">
        <w:trPr>
          <w:cantSplit/>
          <w:trHeight w:val="20"/>
          <w:jc w:val="center"/>
        </w:trPr>
        <w:tc>
          <w:tcPr>
            <w:tcW w:w="3609" w:type="dxa"/>
            <w:vAlign w:val="bottom"/>
            <w:hideMark/>
          </w:tcPr>
          <w:p w14:paraId="6F57DF4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Customer-related</w:t>
            </w:r>
          </w:p>
        </w:tc>
        <w:tc>
          <w:tcPr>
            <w:tcW w:w="1233" w:type="dxa"/>
            <w:noWrap/>
            <w:tcMar>
              <w:top w:w="0" w:type="dxa"/>
              <w:left w:w="144" w:type="dxa"/>
              <w:bottom w:w="0" w:type="dxa"/>
              <w:right w:w="0" w:type="dxa"/>
            </w:tcMar>
            <w:vAlign w:val="bottom"/>
            <w:hideMark/>
          </w:tcPr>
          <w:p w14:paraId="191DF885" w14:textId="77777777" w:rsidR="007563DD" w:rsidRDefault="008627BE">
            <w:pPr>
              <w:pStyle w:val="NormalWeb"/>
              <w:tabs>
                <w:tab w:val="right" w:pos="890"/>
                <w:tab w:val="decimal" w:pos="971"/>
              </w:tabs>
              <w:spacing w:before="0" w:beforeAutospacing="0" w:after="20" w:afterAutospacing="0"/>
              <w:ind w:right="216"/>
              <w:rPr>
                <w:rFonts w:ascii="Arial" w:hAnsi="Arial" w:cs="Arial"/>
                <w:sz w:val="20"/>
                <w:szCs w:val="20"/>
              </w:rPr>
            </w:pPr>
            <w:r>
              <w:rPr>
                <w:rFonts w:ascii="Arial" w:hAnsi="Arial" w:cs="Arial"/>
                <w:bCs/>
                <w:sz w:val="20"/>
                <w:szCs w:val="20"/>
              </w:rPr>
              <w:tab/>
            </w:r>
            <w:r>
              <w:rPr>
                <w:rFonts w:ascii="Arial" w:hAnsi="Arial" w:cs="Arial"/>
                <w:b/>
                <w:bCs/>
                <w:sz w:val="20"/>
                <w:szCs w:val="20"/>
              </w:rPr>
              <w:t>7,342</w:t>
            </w:r>
            <w:r>
              <w:rPr>
                <w:rFonts w:ascii="Arial" w:hAnsi="Arial" w:cs="Arial"/>
                <w:bCs/>
                <w:sz w:val="20"/>
                <w:szCs w:val="20"/>
              </w:rPr>
              <w:tab/>
            </w:r>
          </w:p>
        </w:tc>
        <w:tc>
          <w:tcPr>
            <w:tcW w:w="1233" w:type="dxa"/>
            <w:noWrap/>
            <w:tcMar>
              <w:top w:w="0" w:type="dxa"/>
              <w:left w:w="144" w:type="dxa"/>
              <w:bottom w:w="0" w:type="dxa"/>
              <w:right w:w="0" w:type="dxa"/>
            </w:tcMar>
            <w:vAlign w:val="bottom"/>
            <w:hideMark/>
          </w:tcPr>
          <w:p w14:paraId="2DD3C9AE" w14:textId="77777777" w:rsidR="007563DD" w:rsidRDefault="008627BE">
            <w:pPr>
              <w:pStyle w:val="NormalWeb"/>
              <w:tabs>
                <w:tab w:val="right" w:pos="1005"/>
                <w:tab w:val="decimal" w:pos="1041"/>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(3,171</w:t>
            </w:r>
            <w:r>
              <w:rPr>
                <w:rFonts w:ascii="Arial" w:hAnsi="Arial" w:cs="Arial"/>
                <w:bCs/>
                <w:sz w:val="20"/>
                <w:szCs w:val="20"/>
              </w:rPr>
              <w:tab/>
            </w:r>
            <w:r>
              <w:rPr>
                <w:rFonts w:ascii="Arial" w:hAnsi="Arial" w:cs="Arial"/>
                <w:b/>
                <w:bCs/>
                <w:sz w:val="20"/>
                <w:szCs w:val="20"/>
              </w:rPr>
              <w:t>)</w:t>
            </w:r>
          </w:p>
        </w:tc>
        <w:tc>
          <w:tcPr>
            <w:tcW w:w="1053" w:type="dxa"/>
            <w:noWrap/>
            <w:tcMar>
              <w:top w:w="0" w:type="dxa"/>
              <w:left w:w="144" w:type="dxa"/>
              <w:bottom w:w="0" w:type="dxa"/>
              <w:right w:w="0" w:type="dxa"/>
            </w:tcMar>
            <w:vAlign w:val="bottom"/>
            <w:hideMark/>
          </w:tcPr>
          <w:p w14:paraId="30ECD701" w14:textId="77777777" w:rsidR="007563DD" w:rsidRDefault="008627BE">
            <w:pPr>
              <w:pStyle w:val="NormalWeb"/>
              <w:tabs>
                <w:tab w:val="right" w:pos="815"/>
                <w:tab w:val="decimal" w:pos="1240"/>
              </w:tabs>
              <w:spacing w:before="0" w:beforeAutospacing="0" w:after="20" w:afterAutospacing="0"/>
              <w:ind w:right="101"/>
              <w:rPr>
                <w:rFonts w:ascii="Arial" w:hAnsi="Arial" w:cs="Arial"/>
                <w:sz w:val="20"/>
                <w:szCs w:val="20"/>
              </w:rPr>
            </w:pPr>
            <w:r>
              <w:rPr>
                <w:rFonts w:ascii="Arial" w:hAnsi="Arial" w:cs="Arial"/>
                <w:bCs/>
                <w:sz w:val="20"/>
                <w:szCs w:val="20"/>
              </w:rPr>
              <w:tab/>
            </w:r>
            <w:r>
              <w:rPr>
                <w:rFonts w:ascii="Arial" w:hAnsi="Arial" w:cs="Arial"/>
                <w:b/>
                <w:bCs/>
                <w:sz w:val="20"/>
                <w:szCs w:val="20"/>
              </w:rPr>
              <w:t>4,171</w:t>
            </w:r>
            <w:r>
              <w:rPr>
                <w:rFonts w:ascii="Arial" w:hAnsi="Arial" w:cs="Arial"/>
                <w:bCs/>
                <w:sz w:val="20"/>
                <w:szCs w:val="20"/>
              </w:rPr>
              <w:tab/>
            </w:r>
          </w:p>
        </w:tc>
        <w:tc>
          <w:tcPr>
            <w:tcW w:w="1242" w:type="dxa"/>
            <w:noWrap/>
            <w:tcMar>
              <w:top w:w="0" w:type="dxa"/>
              <w:left w:w="144" w:type="dxa"/>
              <w:bottom w:w="0" w:type="dxa"/>
              <w:right w:w="0" w:type="dxa"/>
            </w:tcMar>
            <w:vAlign w:val="bottom"/>
            <w:hideMark/>
          </w:tcPr>
          <w:p w14:paraId="0900FD16" w14:textId="77777777" w:rsidR="007563DD" w:rsidRDefault="008627BE">
            <w:pPr>
              <w:pStyle w:val="NormalWeb"/>
              <w:tabs>
                <w:tab w:val="right" w:pos="867"/>
                <w:tab w:val="decimal" w:pos="1060"/>
              </w:tabs>
              <w:spacing w:before="0" w:beforeAutospacing="0" w:after="20" w:afterAutospacing="0"/>
              <w:ind w:left="29" w:right="230"/>
              <w:rPr>
                <w:rFonts w:ascii="Arial" w:hAnsi="Arial" w:cs="Arial"/>
                <w:sz w:val="20"/>
                <w:szCs w:val="20"/>
              </w:rPr>
            </w:pPr>
            <w:r>
              <w:rPr>
                <w:rFonts w:ascii="Arial" w:hAnsi="Arial" w:cs="Arial"/>
                <w:sz w:val="20"/>
                <w:szCs w:val="20"/>
              </w:rPr>
              <w:tab/>
              <w:t>4,958</w:t>
            </w:r>
            <w:r>
              <w:rPr>
                <w:rFonts w:ascii="Arial" w:hAnsi="Arial" w:cs="Arial"/>
                <w:sz w:val="20"/>
                <w:szCs w:val="20"/>
              </w:rPr>
              <w:tab/>
            </w:r>
          </w:p>
        </w:tc>
        <w:tc>
          <w:tcPr>
            <w:tcW w:w="1296" w:type="dxa"/>
            <w:noWrap/>
            <w:tcMar>
              <w:top w:w="0" w:type="dxa"/>
              <w:left w:w="144" w:type="dxa"/>
              <w:bottom w:w="0" w:type="dxa"/>
              <w:right w:w="0" w:type="dxa"/>
            </w:tcMar>
            <w:vAlign w:val="bottom"/>
            <w:hideMark/>
          </w:tcPr>
          <w:p w14:paraId="05F9DF8E" w14:textId="77777777" w:rsidR="007563DD" w:rsidRDefault="008627BE">
            <w:pPr>
              <w:pStyle w:val="NormalWeb"/>
              <w:tabs>
                <w:tab w:val="right" w:pos="1061"/>
                <w:tab w:val="decimal" w:pos="1097"/>
              </w:tabs>
              <w:spacing w:before="0" w:beforeAutospacing="0" w:after="20" w:afterAutospacing="0"/>
              <w:ind w:left="86" w:right="86"/>
              <w:rPr>
                <w:rFonts w:ascii="Arial" w:hAnsi="Arial" w:cs="Arial"/>
                <w:sz w:val="20"/>
                <w:szCs w:val="20"/>
              </w:rPr>
            </w:pPr>
            <w:r>
              <w:rPr>
                <w:rFonts w:ascii="Arial" w:hAnsi="Arial" w:cs="Arial"/>
                <w:sz w:val="20"/>
                <w:szCs w:val="20"/>
              </w:rPr>
              <w:tab/>
              <w:t>(2,859</w:t>
            </w:r>
            <w:r>
              <w:rPr>
                <w:rFonts w:ascii="Arial" w:hAnsi="Arial" w:cs="Arial"/>
                <w:sz w:val="20"/>
                <w:szCs w:val="20"/>
              </w:rPr>
              <w:tab/>
              <w:t>)</w:t>
            </w:r>
          </w:p>
        </w:tc>
        <w:tc>
          <w:tcPr>
            <w:tcW w:w="1134" w:type="dxa"/>
            <w:noWrap/>
            <w:tcMar>
              <w:top w:w="0" w:type="dxa"/>
              <w:left w:w="144" w:type="dxa"/>
              <w:bottom w:w="0" w:type="dxa"/>
              <w:right w:w="0" w:type="dxa"/>
            </w:tcMar>
            <w:vAlign w:val="bottom"/>
            <w:hideMark/>
          </w:tcPr>
          <w:p w14:paraId="5E0204A7" w14:textId="77777777" w:rsidR="007563DD" w:rsidRDefault="008627BE">
            <w:pPr>
              <w:pStyle w:val="NormalWeb"/>
              <w:tabs>
                <w:tab w:val="right" w:pos="970"/>
                <w:tab w:val="decimal" w:pos="1240"/>
              </w:tabs>
              <w:spacing w:before="0" w:beforeAutospacing="0" w:after="20" w:afterAutospacing="0"/>
              <w:rPr>
                <w:rFonts w:ascii="Arial" w:hAnsi="Arial" w:cs="Arial"/>
                <w:sz w:val="20"/>
                <w:szCs w:val="20"/>
              </w:rPr>
            </w:pPr>
            <w:r>
              <w:rPr>
                <w:rFonts w:ascii="Arial" w:hAnsi="Arial" w:cs="Arial"/>
                <w:sz w:val="20"/>
                <w:szCs w:val="20"/>
              </w:rPr>
              <w:tab/>
              <w:t>2,099</w:t>
            </w:r>
            <w:r>
              <w:rPr>
                <w:rFonts w:ascii="Arial" w:hAnsi="Arial" w:cs="Arial"/>
                <w:sz w:val="20"/>
                <w:szCs w:val="20"/>
              </w:rPr>
              <w:tab/>
            </w:r>
          </w:p>
        </w:tc>
      </w:tr>
      <w:tr w:rsidR="007563DD" w14:paraId="0C759638" w14:textId="77777777" w:rsidTr="00761153">
        <w:trPr>
          <w:cantSplit/>
          <w:trHeight w:val="20"/>
          <w:jc w:val="center"/>
        </w:trPr>
        <w:tc>
          <w:tcPr>
            <w:tcW w:w="3609" w:type="dxa"/>
            <w:vAlign w:val="bottom"/>
            <w:hideMark/>
          </w:tcPr>
          <w:p w14:paraId="641B3DD0"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Marketing-related</w:t>
            </w:r>
          </w:p>
        </w:tc>
        <w:tc>
          <w:tcPr>
            <w:tcW w:w="1233" w:type="dxa"/>
            <w:noWrap/>
            <w:tcMar>
              <w:top w:w="0" w:type="dxa"/>
              <w:left w:w="144" w:type="dxa"/>
              <w:bottom w:w="0" w:type="dxa"/>
              <w:right w:w="0" w:type="dxa"/>
            </w:tcMar>
            <w:vAlign w:val="bottom"/>
            <w:hideMark/>
          </w:tcPr>
          <w:p w14:paraId="041F43C3" w14:textId="77777777" w:rsidR="007563DD" w:rsidRDefault="008627BE">
            <w:pPr>
              <w:pStyle w:val="NormalWeb"/>
              <w:tabs>
                <w:tab w:val="right" w:pos="890"/>
                <w:tab w:val="decimal" w:pos="971"/>
              </w:tabs>
              <w:spacing w:before="0" w:beforeAutospacing="0" w:after="20" w:afterAutospacing="0"/>
              <w:ind w:right="216"/>
              <w:rPr>
                <w:rFonts w:ascii="Arial" w:hAnsi="Arial" w:cs="Arial"/>
                <w:sz w:val="20"/>
                <w:szCs w:val="20"/>
              </w:rPr>
            </w:pPr>
            <w:r>
              <w:rPr>
                <w:rFonts w:ascii="Arial" w:hAnsi="Arial" w:cs="Arial"/>
                <w:bCs/>
                <w:sz w:val="20"/>
                <w:szCs w:val="20"/>
              </w:rPr>
              <w:tab/>
            </w:r>
            <w:r>
              <w:rPr>
                <w:rFonts w:ascii="Arial" w:hAnsi="Arial" w:cs="Arial"/>
                <w:b/>
                <w:bCs/>
                <w:sz w:val="20"/>
                <w:szCs w:val="20"/>
              </w:rPr>
              <w:t>4,942</w:t>
            </w:r>
            <w:r>
              <w:rPr>
                <w:rFonts w:ascii="Arial" w:hAnsi="Arial" w:cs="Arial"/>
                <w:bCs/>
                <w:sz w:val="20"/>
                <w:szCs w:val="20"/>
              </w:rPr>
              <w:tab/>
            </w:r>
          </w:p>
        </w:tc>
        <w:tc>
          <w:tcPr>
            <w:tcW w:w="1233" w:type="dxa"/>
            <w:noWrap/>
            <w:tcMar>
              <w:top w:w="0" w:type="dxa"/>
              <w:left w:w="144" w:type="dxa"/>
              <w:bottom w:w="0" w:type="dxa"/>
              <w:right w:w="0" w:type="dxa"/>
            </w:tcMar>
            <w:vAlign w:val="bottom"/>
            <w:hideMark/>
          </w:tcPr>
          <w:p w14:paraId="3E77323B" w14:textId="77777777" w:rsidR="007563DD" w:rsidRDefault="008627BE">
            <w:pPr>
              <w:pStyle w:val="NormalWeb"/>
              <w:tabs>
                <w:tab w:val="right" w:pos="1005"/>
                <w:tab w:val="decimal" w:pos="1041"/>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(2,143</w:t>
            </w:r>
            <w:r>
              <w:rPr>
                <w:rFonts w:ascii="Arial" w:hAnsi="Arial" w:cs="Arial"/>
                <w:bCs/>
                <w:sz w:val="20"/>
                <w:szCs w:val="20"/>
              </w:rPr>
              <w:tab/>
            </w:r>
            <w:r>
              <w:rPr>
                <w:rFonts w:ascii="Arial" w:hAnsi="Arial" w:cs="Arial"/>
                <w:b/>
                <w:bCs/>
                <w:sz w:val="20"/>
                <w:szCs w:val="20"/>
              </w:rPr>
              <w:t>)</w:t>
            </w:r>
          </w:p>
        </w:tc>
        <w:tc>
          <w:tcPr>
            <w:tcW w:w="1053" w:type="dxa"/>
            <w:noWrap/>
            <w:tcMar>
              <w:top w:w="0" w:type="dxa"/>
              <w:left w:w="144" w:type="dxa"/>
              <w:bottom w:w="0" w:type="dxa"/>
              <w:right w:w="0" w:type="dxa"/>
            </w:tcMar>
            <w:vAlign w:val="bottom"/>
            <w:hideMark/>
          </w:tcPr>
          <w:p w14:paraId="7DCEE995" w14:textId="77777777" w:rsidR="007563DD" w:rsidRDefault="008627BE">
            <w:pPr>
              <w:pStyle w:val="NormalWeb"/>
              <w:tabs>
                <w:tab w:val="right" w:pos="815"/>
                <w:tab w:val="decimal" w:pos="1240"/>
              </w:tabs>
              <w:spacing w:before="0" w:beforeAutospacing="0" w:after="20" w:afterAutospacing="0"/>
              <w:ind w:right="101"/>
              <w:rPr>
                <w:rFonts w:ascii="Arial" w:hAnsi="Arial" w:cs="Arial"/>
                <w:sz w:val="20"/>
                <w:szCs w:val="20"/>
              </w:rPr>
            </w:pPr>
            <w:r>
              <w:rPr>
                <w:rFonts w:ascii="Arial" w:hAnsi="Arial" w:cs="Arial"/>
                <w:bCs/>
                <w:sz w:val="20"/>
                <w:szCs w:val="20"/>
              </w:rPr>
              <w:tab/>
            </w:r>
            <w:r>
              <w:rPr>
                <w:rFonts w:ascii="Arial" w:hAnsi="Arial" w:cs="Arial"/>
                <w:b/>
                <w:bCs/>
                <w:sz w:val="20"/>
                <w:szCs w:val="20"/>
              </w:rPr>
              <w:t>2,799</w:t>
            </w:r>
            <w:r>
              <w:rPr>
                <w:rFonts w:ascii="Arial" w:hAnsi="Arial" w:cs="Arial"/>
                <w:bCs/>
                <w:sz w:val="20"/>
                <w:szCs w:val="20"/>
              </w:rPr>
              <w:tab/>
            </w:r>
          </w:p>
        </w:tc>
        <w:tc>
          <w:tcPr>
            <w:tcW w:w="1242" w:type="dxa"/>
            <w:noWrap/>
            <w:tcMar>
              <w:top w:w="0" w:type="dxa"/>
              <w:left w:w="144" w:type="dxa"/>
              <w:bottom w:w="0" w:type="dxa"/>
              <w:right w:w="0" w:type="dxa"/>
            </w:tcMar>
            <w:vAlign w:val="bottom"/>
            <w:hideMark/>
          </w:tcPr>
          <w:p w14:paraId="05E3E567" w14:textId="77777777" w:rsidR="007563DD" w:rsidRDefault="008627BE">
            <w:pPr>
              <w:pStyle w:val="NormalWeb"/>
              <w:tabs>
                <w:tab w:val="right" w:pos="867"/>
                <w:tab w:val="decimal" w:pos="1060"/>
              </w:tabs>
              <w:spacing w:before="0" w:beforeAutospacing="0" w:after="20" w:afterAutospacing="0"/>
              <w:ind w:left="29" w:right="230"/>
              <w:rPr>
                <w:rFonts w:ascii="Arial" w:hAnsi="Arial" w:cs="Arial"/>
                <w:sz w:val="20"/>
                <w:szCs w:val="20"/>
              </w:rPr>
            </w:pPr>
            <w:r>
              <w:rPr>
                <w:rFonts w:ascii="Arial" w:hAnsi="Arial" w:cs="Arial"/>
                <w:sz w:val="20"/>
                <w:szCs w:val="20"/>
              </w:rPr>
              <w:tab/>
              <w:t>4,792</w:t>
            </w:r>
            <w:r>
              <w:rPr>
                <w:rFonts w:ascii="Arial" w:hAnsi="Arial" w:cs="Arial"/>
                <w:sz w:val="20"/>
                <w:szCs w:val="20"/>
              </w:rPr>
              <w:tab/>
            </w:r>
          </w:p>
        </w:tc>
        <w:tc>
          <w:tcPr>
            <w:tcW w:w="1296" w:type="dxa"/>
            <w:noWrap/>
            <w:tcMar>
              <w:top w:w="0" w:type="dxa"/>
              <w:left w:w="144" w:type="dxa"/>
              <w:bottom w:w="0" w:type="dxa"/>
              <w:right w:w="0" w:type="dxa"/>
            </w:tcMar>
            <w:vAlign w:val="bottom"/>
            <w:hideMark/>
          </w:tcPr>
          <w:p w14:paraId="12E46608" w14:textId="77777777" w:rsidR="007563DD" w:rsidRDefault="008627BE">
            <w:pPr>
              <w:pStyle w:val="NormalWeb"/>
              <w:tabs>
                <w:tab w:val="right" w:pos="1061"/>
                <w:tab w:val="decimal" w:pos="1097"/>
              </w:tabs>
              <w:spacing w:before="0" w:beforeAutospacing="0" w:after="20" w:afterAutospacing="0"/>
              <w:ind w:left="86" w:right="86"/>
              <w:rPr>
                <w:rFonts w:ascii="Arial" w:hAnsi="Arial" w:cs="Arial"/>
                <w:sz w:val="20"/>
                <w:szCs w:val="20"/>
              </w:rPr>
            </w:pPr>
            <w:r>
              <w:rPr>
                <w:rFonts w:ascii="Arial" w:hAnsi="Arial" w:cs="Arial"/>
                <w:sz w:val="20"/>
                <w:szCs w:val="20"/>
              </w:rPr>
              <w:tab/>
              <w:t>(1,878</w:t>
            </w:r>
            <w:r>
              <w:rPr>
                <w:rFonts w:ascii="Arial" w:hAnsi="Arial" w:cs="Arial"/>
                <w:sz w:val="20"/>
                <w:szCs w:val="20"/>
              </w:rPr>
              <w:tab/>
              <w:t>)</w:t>
            </w:r>
          </w:p>
        </w:tc>
        <w:tc>
          <w:tcPr>
            <w:tcW w:w="1134" w:type="dxa"/>
            <w:noWrap/>
            <w:tcMar>
              <w:top w:w="0" w:type="dxa"/>
              <w:left w:w="144" w:type="dxa"/>
              <w:bottom w:w="0" w:type="dxa"/>
              <w:right w:w="0" w:type="dxa"/>
            </w:tcMar>
            <w:vAlign w:val="bottom"/>
            <w:hideMark/>
          </w:tcPr>
          <w:p w14:paraId="5F2AEA91" w14:textId="77777777" w:rsidR="007563DD" w:rsidRDefault="008627BE">
            <w:pPr>
              <w:pStyle w:val="NormalWeb"/>
              <w:tabs>
                <w:tab w:val="right" w:pos="970"/>
                <w:tab w:val="decimal" w:pos="1240"/>
              </w:tabs>
              <w:spacing w:before="0" w:beforeAutospacing="0" w:after="20" w:afterAutospacing="0"/>
              <w:rPr>
                <w:rFonts w:ascii="Arial" w:hAnsi="Arial" w:cs="Arial"/>
                <w:sz w:val="20"/>
                <w:szCs w:val="20"/>
              </w:rPr>
            </w:pPr>
            <w:r>
              <w:rPr>
                <w:rFonts w:ascii="Arial" w:hAnsi="Arial" w:cs="Arial"/>
                <w:sz w:val="20"/>
                <w:szCs w:val="20"/>
              </w:rPr>
              <w:tab/>
              <w:t>2,914</w:t>
            </w:r>
            <w:r>
              <w:rPr>
                <w:rFonts w:ascii="Arial" w:hAnsi="Arial" w:cs="Arial"/>
                <w:sz w:val="20"/>
                <w:szCs w:val="20"/>
              </w:rPr>
              <w:tab/>
            </w:r>
          </w:p>
        </w:tc>
      </w:tr>
      <w:tr w:rsidR="007563DD" w14:paraId="45FDE9E7" w14:textId="77777777" w:rsidTr="00761153">
        <w:trPr>
          <w:cantSplit/>
          <w:trHeight w:val="20"/>
          <w:jc w:val="center"/>
        </w:trPr>
        <w:tc>
          <w:tcPr>
            <w:tcW w:w="3609" w:type="dxa"/>
            <w:vAlign w:val="bottom"/>
            <w:hideMark/>
          </w:tcPr>
          <w:p w14:paraId="16109825"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Contract-based</w:t>
            </w:r>
          </w:p>
        </w:tc>
        <w:tc>
          <w:tcPr>
            <w:tcW w:w="1233" w:type="dxa"/>
            <w:noWrap/>
            <w:tcMar>
              <w:top w:w="0" w:type="dxa"/>
              <w:left w:w="144" w:type="dxa"/>
              <w:bottom w:w="0" w:type="dxa"/>
              <w:right w:w="0" w:type="dxa"/>
            </w:tcMar>
            <w:vAlign w:val="bottom"/>
            <w:hideMark/>
          </w:tcPr>
          <w:p w14:paraId="15A986F4" w14:textId="77777777" w:rsidR="007563DD" w:rsidRDefault="008627BE">
            <w:pPr>
              <w:pStyle w:val="NormalWeb"/>
              <w:tabs>
                <w:tab w:val="right" w:pos="890"/>
                <w:tab w:val="decimal" w:pos="971"/>
              </w:tabs>
              <w:spacing w:before="0" w:beforeAutospacing="0" w:after="20" w:afterAutospacing="0"/>
              <w:ind w:right="216"/>
              <w:rPr>
                <w:rFonts w:ascii="Arial" w:hAnsi="Arial" w:cs="Arial"/>
                <w:sz w:val="20"/>
                <w:szCs w:val="20"/>
              </w:rPr>
            </w:pPr>
            <w:r>
              <w:rPr>
                <w:rFonts w:ascii="Arial" w:hAnsi="Arial" w:cs="Arial"/>
                <w:bCs/>
                <w:sz w:val="20"/>
                <w:szCs w:val="20"/>
              </w:rPr>
              <w:tab/>
            </w:r>
            <w:r>
              <w:rPr>
                <w:rFonts w:ascii="Arial" w:hAnsi="Arial" w:cs="Arial"/>
                <w:b/>
                <w:bCs/>
                <w:sz w:val="20"/>
                <w:szCs w:val="20"/>
              </w:rPr>
              <w:t>16</w:t>
            </w:r>
            <w:r>
              <w:rPr>
                <w:rFonts w:ascii="Arial" w:hAnsi="Arial" w:cs="Arial"/>
                <w:bCs/>
                <w:sz w:val="20"/>
                <w:szCs w:val="20"/>
              </w:rPr>
              <w:tab/>
            </w:r>
          </w:p>
        </w:tc>
        <w:tc>
          <w:tcPr>
            <w:tcW w:w="1233" w:type="dxa"/>
            <w:noWrap/>
            <w:tcMar>
              <w:top w:w="0" w:type="dxa"/>
              <w:left w:w="144" w:type="dxa"/>
              <w:bottom w:w="0" w:type="dxa"/>
              <w:right w:w="0" w:type="dxa"/>
            </w:tcMar>
            <w:vAlign w:val="bottom"/>
            <w:hideMark/>
          </w:tcPr>
          <w:p w14:paraId="23AB0B5F" w14:textId="77777777" w:rsidR="007563DD" w:rsidRDefault="008627BE">
            <w:pPr>
              <w:pStyle w:val="NormalWeb"/>
              <w:tabs>
                <w:tab w:val="right" w:pos="1005"/>
                <w:tab w:val="decimal" w:pos="1041"/>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(7</w:t>
            </w:r>
            <w:r>
              <w:rPr>
                <w:rFonts w:ascii="Arial" w:hAnsi="Arial" w:cs="Arial"/>
                <w:bCs/>
                <w:sz w:val="20"/>
                <w:szCs w:val="20"/>
              </w:rPr>
              <w:tab/>
            </w:r>
            <w:r>
              <w:rPr>
                <w:rFonts w:ascii="Arial" w:hAnsi="Arial" w:cs="Arial"/>
                <w:b/>
                <w:bCs/>
                <w:sz w:val="20"/>
                <w:szCs w:val="20"/>
              </w:rPr>
              <w:t>)</w:t>
            </w:r>
          </w:p>
        </w:tc>
        <w:tc>
          <w:tcPr>
            <w:tcW w:w="1053" w:type="dxa"/>
            <w:noWrap/>
            <w:tcMar>
              <w:top w:w="0" w:type="dxa"/>
              <w:left w:w="144" w:type="dxa"/>
              <w:bottom w:w="0" w:type="dxa"/>
              <w:right w:w="0" w:type="dxa"/>
            </w:tcMar>
            <w:vAlign w:val="bottom"/>
            <w:hideMark/>
          </w:tcPr>
          <w:p w14:paraId="73DFEEFC" w14:textId="77777777" w:rsidR="007563DD" w:rsidRDefault="008627BE">
            <w:pPr>
              <w:pStyle w:val="NormalWeb"/>
              <w:tabs>
                <w:tab w:val="right" w:pos="815"/>
                <w:tab w:val="decimal" w:pos="1240"/>
              </w:tabs>
              <w:spacing w:before="0" w:beforeAutospacing="0" w:after="20" w:afterAutospacing="0"/>
              <w:ind w:right="101"/>
              <w:rPr>
                <w:rFonts w:ascii="Arial" w:hAnsi="Arial" w:cs="Arial"/>
                <w:sz w:val="20"/>
                <w:szCs w:val="20"/>
              </w:rPr>
            </w:pPr>
            <w:r>
              <w:rPr>
                <w:rFonts w:ascii="Arial" w:hAnsi="Arial" w:cs="Arial"/>
                <w:bCs/>
                <w:sz w:val="20"/>
                <w:szCs w:val="20"/>
              </w:rPr>
              <w:tab/>
            </w:r>
            <w:r>
              <w:rPr>
                <w:rFonts w:ascii="Arial" w:hAnsi="Arial" w:cs="Arial"/>
                <w:b/>
                <w:bCs/>
                <w:sz w:val="20"/>
                <w:szCs w:val="20"/>
              </w:rPr>
              <w:t>9</w:t>
            </w:r>
            <w:r>
              <w:rPr>
                <w:rFonts w:ascii="Arial" w:hAnsi="Arial" w:cs="Arial"/>
                <w:bCs/>
                <w:sz w:val="20"/>
                <w:szCs w:val="20"/>
              </w:rPr>
              <w:tab/>
            </w:r>
          </w:p>
        </w:tc>
        <w:tc>
          <w:tcPr>
            <w:tcW w:w="1242" w:type="dxa"/>
            <w:noWrap/>
            <w:tcMar>
              <w:top w:w="0" w:type="dxa"/>
              <w:left w:w="144" w:type="dxa"/>
              <w:bottom w:w="0" w:type="dxa"/>
              <w:right w:w="0" w:type="dxa"/>
            </w:tcMar>
            <w:vAlign w:val="bottom"/>
            <w:hideMark/>
          </w:tcPr>
          <w:p w14:paraId="70E03194" w14:textId="77777777" w:rsidR="007563DD" w:rsidRDefault="008627BE">
            <w:pPr>
              <w:pStyle w:val="NormalWeb"/>
              <w:tabs>
                <w:tab w:val="right" w:pos="867"/>
                <w:tab w:val="decimal" w:pos="1060"/>
              </w:tabs>
              <w:spacing w:before="0" w:beforeAutospacing="0" w:after="20" w:afterAutospacing="0"/>
              <w:ind w:left="29" w:right="230"/>
              <w:rPr>
                <w:rFonts w:ascii="Arial" w:hAnsi="Arial" w:cs="Arial"/>
                <w:sz w:val="20"/>
                <w:szCs w:val="20"/>
              </w:rPr>
            </w:pPr>
            <w:r>
              <w:rPr>
                <w:rFonts w:ascii="Arial" w:hAnsi="Arial" w:cs="Arial"/>
                <w:sz w:val="20"/>
                <w:szCs w:val="20"/>
              </w:rPr>
              <w:tab/>
              <w:t>446</w:t>
            </w:r>
            <w:r>
              <w:rPr>
                <w:rFonts w:ascii="Arial" w:hAnsi="Arial" w:cs="Arial"/>
                <w:sz w:val="20"/>
                <w:szCs w:val="20"/>
              </w:rPr>
              <w:tab/>
            </w:r>
          </w:p>
        </w:tc>
        <w:tc>
          <w:tcPr>
            <w:tcW w:w="1296" w:type="dxa"/>
            <w:noWrap/>
            <w:tcMar>
              <w:top w:w="0" w:type="dxa"/>
              <w:left w:w="144" w:type="dxa"/>
              <w:bottom w:w="0" w:type="dxa"/>
              <w:right w:w="0" w:type="dxa"/>
            </w:tcMar>
            <w:vAlign w:val="bottom"/>
            <w:hideMark/>
          </w:tcPr>
          <w:p w14:paraId="63DAFAAB" w14:textId="77777777" w:rsidR="007563DD" w:rsidRDefault="008627BE">
            <w:pPr>
              <w:pStyle w:val="NormalWeb"/>
              <w:tabs>
                <w:tab w:val="right" w:pos="1061"/>
                <w:tab w:val="decimal" w:pos="1097"/>
              </w:tabs>
              <w:spacing w:before="0" w:beforeAutospacing="0" w:after="20" w:afterAutospacing="0"/>
              <w:ind w:left="86" w:right="86"/>
              <w:rPr>
                <w:rFonts w:ascii="Arial" w:hAnsi="Arial" w:cs="Arial"/>
                <w:sz w:val="20"/>
                <w:szCs w:val="20"/>
              </w:rPr>
            </w:pPr>
            <w:r>
              <w:rPr>
                <w:rFonts w:ascii="Arial" w:hAnsi="Arial" w:cs="Arial"/>
                <w:sz w:val="20"/>
                <w:szCs w:val="20"/>
              </w:rPr>
              <w:tab/>
              <w:t>(431</w:t>
            </w:r>
            <w:r>
              <w:rPr>
                <w:rFonts w:ascii="Arial" w:hAnsi="Arial" w:cs="Arial"/>
                <w:sz w:val="20"/>
                <w:szCs w:val="20"/>
              </w:rPr>
              <w:tab/>
              <w:t>)</w:t>
            </w:r>
          </w:p>
        </w:tc>
        <w:tc>
          <w:tcPr>
            <w:tcW w:w="1134" w:type="dxa"/>
            <w:noWrap/>
            <w:tcMar>
              <w:top w:w="0" w:type="dxa"/>
              <w:left w:w="144" w:type="dxa"/>
              <w:bottom w:w="0" w:type="dxa"/>
              <w:right w:w="0" w:type="dxa"/>
            </w:tcMar>
            <w:vAlign w:val="bottom"/>
            <w:hideMark/>
          </w:tcPr>
          <w:p w14:paraId="62CF4E5B" w14:textId="77777777" w:rsidR="007563DD" w:rsidRDefault="008627BE">
            <w:pPr>
              <w:pStyle w:val="NormalWeb"/>
              <w:tabs>
                <w:tab w:val="right" w:pos="970"/>
                <w:tab w:val="decimal" w:pos="1240"/>
              </w:tabs>
              <w:spacing w:before="0" w:beforeAutospacing="0" w:after="20" w:afterAutospacing="0"/>
              <w:rPr>
                <w:rFonts w:ascii="Arial" w:hAnsi="Arial" w:cs="Arial"/>
                <w:sz w:val="20"/>
                <w:szCs w:val="20"/>
              </w:rPr>
            </w:pPr>
            <w:r>
              <w:rPr>
                <w:rFonts w:ascii="Arial" w:hAnsi="Arial" w:cs="Arial"/>
                <w:sz w:val="20"/>
                <w:szCs w:val="20"/>
              </w:rPr>
              <w:tab/>
              <w:t>15</w:t>
            </w:r>
            <w:r>
              <w:rPr>
                <w:rFonts w:ascii="Arial" w:hAnsi="Arial" w:cs="Arial"/>
                <w:sz w:val="20"/>
                <w:szCs w:val="20"/>
              </w:rPr>
              <w:tab/>
            </w:r>
          </w:p>
        </w:tc>
      </w:tr>
      <w:tr w:rsidR="007563DD" w14:paraId="38A3D3AB" w14:textId="77777777" w:rsidTr="00761153">
        <w:trPr>
          <w:cantSplit/>
          <w:trHeight w:val="20"/>
          <w:jc w:val="center"/>
        </w:trPr>
        <w:tc>
          <w:tcPr>
            <w:tcW w:w="4842" w:type="dxa"/>
            <w:gridSpan w:val="2"/>
            <w:tcMar>
              <w:top w:w="0" w:type="dxa"/>
              <w:left w:w="144" w:type="dxa"/>
              <w:bottom w:w="0" w:type="dxa"/>
              <w:right w:w="0" w:type="dxa"/>
            </w:tcMar>
            <w:vAlign w:val="bottom"/>
            <w:hideMark/>
          </w:tcPr>
          <w:p w14:paraId="39030B86" w14:textId="77777777" w:rsidR="007563DD" w:rsidRDefault="008627BE">
            <w:pPr>
              <w:pStyle w:val="rrdsinglerule"/>
              <w:tabs>
                <w:tab w:val="right" w:pos="890"/>
                <w:tab w:val="decimal" w:pos="971"/>
              </w:tabs>
              <w:spacing w:before="0"/>
              <w:ind w:left="-85" w:right="216"/>
              <w:rPr>
                <w:rFonts w:ascii="Arial" w:hAnsi="Arial" w:cs="Arial"/>
                <w:sz w:val="20"/>
                <w:szCs w:val="20"/>
              </w:rPr>
            </w:pPr>
            <w:r>
              <w:rPr>
                <w:rFonts w:ascii="Arial" w:hAnsi="Arial" w:cs="Arial"/>
                <w:sz w:val="20"/>
                <w:szCs w:val="20"/>
              </w:rPr>
              <w:t> </w:t>
            </w:r>
          </w:p>
        </w:tc>
        <w:tc>
          <w:tcPr>
            <w:tcW w:w="1233" w:type="dxa"/>
            <w:tcMar>
              <w:top w:w="0" w:type="dxa"/>
              <w:left w:w="144" w:type="dxa"/>
              <w:bottom w:w="0" w:type="dxa"/>
              <w:right w:w="0" w:type="dxa"/>
            </w:tcMar>
            <w:vAlign w:val="bottom"/>
            <w:hideMark/>
          </w:tcPr>
          <w:p w14:paraId="44DDEDE5" w14:textId="77777777" w:rsidR="007563DD" w:rsidRDefault="008627BE">
            <w:pPr>
              <w:pStyle w:val="rrdsinglerule"/>
              <w:tabs>
                <w:tab w:val="right" w:pos="1005"/>
                <w:tab w:val="decimal" w:pos="1041"/>
              </w:tabs>
              <w:spacing w:before="0"/>
              <w:ind w:right="115"/>
              <w:rPr>
                <w:rFonts w:ascii="Arial" w:hAnsi="Arial" w:cs="Arial"/>
                <w:sz w:val="20"/>
                <w:szCs w:val="20"/>
              </w:rPr>
            </w:pPr>
            <w:r>
              <w:rPr>
                <w:rFonts w:ascii="Arial" w:hAnsi="Arial" w:cs="Arial"/>
                <w:sz w:val="20"/>
                <w:szCs w:val="20"/>
              </w:rPr>
              <w:t> </w:t>
            </w:r>
          </w:p>
        </w:tc>
        <w:tc>
          <w:tcPr>
            <w:tcW w:w="1053" w:type="dxa"/>
            <w:tcMar>
              <w:top w:w="0" w:type="dxa"/>
              <w:left w:w="144" w:type="dxa"/>
              <w:bottom w:w="0" w:type="dxa"/>
              <w:right w:w="0" w:type="dxa"/>
            </w:tcMar>
            <w:vAlign w:val="bottom"/>
            <w:hideMark/>
          </w:tcPr>
          <w:p w14:paraId="10FC3858" w14:textId="77777777" w:rsidR="007563DD" w:rsidRDefault="008627BE">
            <w:pPr>
              <w:pStyle w:val="rrdsinglerule"/>
              <w:tabs>
                <w:tab w:val="right" w:pos="815"/>
              </w:tabs>
              <w:spacing w:before="0"/>
              <w:ind w:right="101"/>
              <w:rPr>
                <w:rFonts w:ascii="Arial" w:hAnsi="Arial" w:cs="Arial"/>
                <w:sz w:val="20"/>
                <w:szCs w:val="20"/>
              </w:rPr>
            </w:pPr>
            <w:r>
              <w:rPr>
                <w:rFonts w:ascii="Arial" w:hAnsi="Arial" w:cs="Arial"/>
                <w:sz w:val="20"/>
                <w:szCs w:val="20"/>
              </w:rPr>
              <w:t> </w:t>
            </w:r>
          </w:p>
        </w:tc>
        <w:tc>
          <w:tcPr>
            <w:tcW w:w="1242" w:type="dxa"/>
            <w:tcMar>
              <w:top w:w="0" w:type="dxa"/>
              <w:left w:w="144" w:type="dxa"/>
              <w:bottom w:w="0" w:type="dxa"/>
              <w:right w:w="0" w:type="dxa"/>
            </w:tcMar>
            <w:vAlign w:val="bottom"/>
            <w:hideMark/>
          </w:tcPr>
          <w:p w14:paraId="370A4CC1" w14:textId="77777777" w:rsidR="007563DD" w:rsidRDefault="008627BE">
            <w:pPr>
              <w:pStyle w:val="rrdsinglerule"/>
              <w:tabs>
                <w:tab w:val="right" w:pos="867"/>
              </w:tabs>
              <w:spacing w:before="0"/>
              <w:ind w:left="29" w:right="230"/>
              <w:rPr>
                <w:rFonts w:ascii="Arial" w:hAnsi="Arial" w:cs="Arial"/>
                <w:sz w:val="20"/>
                <w:szCs w:val="20"/>
              </w:rPr>
            </w:pPr>
            <w:r>
              <w:rPr>
                <w:rFonts w:ascii="Arial" w:hAnsi="Arial" w:cs="Arial"/>
                <w:sz w:val="20"/>
                <w:szCs w:val="20"/>
              </w:rPr>
              <w:t> </w:t>
            </w:r>
          </w:p>
        </w:tc>
        <w:tc>
          <w:tcPr>
            <w:tcW w:w="1296" w:type="dxa"/>
            <w:tcMar>
              <w:top w:w="0" w:type="dxa"/>
              <w:left w:w="144" w:type="dxa"/>
              <w:bottom w:w="0" w:type="dxa"/>
              <w:right w:w="0" w:type="dxa"/>
            </w:tcMar>
            <w:vAlign w:val="bottom"/>
            <w:hideMark/>
          </w:tcPr>
          <w:p w14:paraId="212F5837" w14:textId="77777777" w:rsidR="007563DD" w:rsidRDefault="008627BE">
            <w:pPr>
              <w:pStyle w:val="rrdsinglerule"/>
              <w:tabs>
                <w:tab w:val="right" w:pos="1061"/>
                <w:tab w:val="decimal" w:pos="1097"/>
              </w:tabs>
              <w:spacing w:before="0"/>
              <w:ind w:left="86" w:right="86"/>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3057F020" w14:textId="77777777" w:rsidR="007563DD" w:rsidRDefault="008627BE">
            <w:pPr>
              <w:pStyle w:val="rrdsinglerule"/>
              <w:tabs>
                <w:tab w:val="right" w:pos="970"/>
              </w:tabs>
              <w:spacing w:before="0"/>
              <w:rPr>
                <w:rFonts w:ascii="Arial" w:hAnsi="Arial" w:cs="Arial"/>
                <w:sz w:val="20"/>
                <w:szCs w:val="20"/>
              </w:rPr>
            </w:pPr>
            <w:r>
              <w:rPr>
                <w:rFonts w:ascii="Arial" w:hAnsi="Arial" w:cs="Arial"/>
                <w:sz w:val="20"/>
                <w:szCs w:val="20"/>
              </w:rPr>
              <w:t> </w:t>
            </w:r>
          </w:p>
        </w:tc>
      </w:tr>
      <w:tr w:rsidR="007563DD" w14:paraId="5CC45245" w14:textId="77777777" w:rsidTr="00761153">
        <w:trPr>
          <w:cantSplit/>
          <w:trHeight w:val="20"/>
          <w:jc w:val="center"/>
        </w:trPr>
        <w:tc>
          <w:tcPr>
            <w:tcW w:w="3609" w:type="dxa"/>
            <w:hideMark/>
          </w:tcPr>
          <w:p w14:paraId="7FFC0B01"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w:t>
            </w:r>
          </w:p>
        </w:tc>
        <w:tc>
          <w:tcPr>
            <w:tcW w:w="1233" w:type="dxa"/>
            <w:noWrap/>
            <w:tcMar>
              <w:top w:w="0" w:type="dxa"/>
              <w:left w:w="144" w:type="dxa"/>
              <w:bottom w:w="0" w:type="dxa"/>
              <w:right w:w="0" w:type="dxa"/>
            </w:tcMar>
            <w:vAlign w:val="bottom"/>
            <w:hideMark/>
          </w:tcPr>
          <w:p w14:paraId="033F14F0" w14:textId="77777777" w:rsidR="007563DD" w:rsidRDefault="008627BE">
            <w:pPr>
              <w:pStyle w:val="NormalWeb"/>
              <w:tabs>
                <w:tab w:val="right" w:pos="890"/>
                <w:tab w:val="decimal" w:pos="971"/>
              </w:tabs>
              <w:spacing w:before="0" w:beforeAutospacing="0" w:after="20" w:afterAutospacing="0"/>
              <w:ind w:right="216"/>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23,577</w:t>
            </w:r>
            <w:r>
              <w:rPr>
                <w:rFonts w:ascii="Arial" w:hAnsi="Arial" w:cs="Arial"/>
                <w:bCs/>
                <w:sz w:val="20"/>
                <w:szCs w:val="20"/>
              </w:rPr>
              <w:tab/>
            </w:r>
            <w:r>
              <w:rPr>
                <w:rFonts w:ascii="Arial" w:hAnsi="Arial" w:cs="Arial"/>
                <w:b/>
                <w:bCs/>
                <w:sz w:val="15"/>
                <w:szCs w:val="15"/>
                <w:vertAlign w:val="superscript"/>
              </w:rPr>
              <w:t> (a)</w:t>
            </w:r>
          </w:p>
        </w:tc>
        <w:tc>
          <w:tcPr>
            <w:tcW w:w="1233" w:type="dxa"/>
            <w:noWrap/>
            <w:tcMar>
              <w:top w:w="0" w:type="dxa"/>
              <w:left w:w="144" w:type="dxa"/>
              <w:bottom w:w="0" w:type="dxa"/>
              <w:right w:w="0" w:type="dxa"/>
            </w:tcMar>
            <w:vAlign w:val="bottom"/>
            <w:hideMark/>
          </w:tcPr>
          <w:p w14:paraId="2612DA23" w14:textId="77777777" w:rsidR="007563DD" w:rsidRDefault="008627BE">
            <w:pPr>
              <w:pStyle w:val="NormalWeb"/>
              <w:tabs>
                <w:tab w:val="right" w:pos="1005"/>
                <w:tab w:val="decimal" w:pos="1041"/>
              </w:tabs>
              <w:spacing w:before="0" w:beforeAutospacing="0" w:after="20" w:afterAutospacing="0"/>
              <w:ind w:right="115"/>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(12,279)</w:t>
            </w:r>
            <w:r>
              <w:rPr>
                <w:rFonts w:ascii="Arial" w:hAnsi="Arial" w:cs="Arial"/>
                <w:bCs/>
                <w:sz w:val="20"/>
                <w:szCs w:val="20"/>
              </w:rPr>
              <w:tab/>
            </w:r>
          </w:p>
        </w:tc>
        <w:tc>
          <w:tcPr>
            <w:tcW w:w="1053" w:type="dxa"/>
            <w:noWrap/>
            <w:tcMar>
              <w:top w:w="0" w:type="dxa"/>
              <w:left w:w="144" w:type="dxa"/>
              <w:bottom w:w="0" w:type="dxa"/>
              <w:right w:w="0" w:type="dxa"/>
            </w:tcMar>
            <w:vAlign w:val="bottom"/>
            <w:hideMark/>
          </w:tcPr>
          <w:p w14:paraId="3C4724DE" w14:textId="77777777" w:rsidR="007563DD" w:rsidRDefault="008627BE">
            <w:pPr>
              <w:pStyle w:val="NormalWeb"/>
              <w:tabs>
                <w:tab w:val="right" w:pos="815"/>
                <w:tab w:val="decimal" w:pos="1240"/>
              </w:tabs>
              <w:spacing w:before="0" w:beforeAutospacing="0" w:after="20" w:afterAutospacing="0"/>
              <w:ind w:right="101"/>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11,298</w:t>
            </w:r>
            <w:r>
              <w:rPr>
                <w:rFonts w:ascii="Arial" w:hAnsi="Arial" w:cs="Arial"/>
                <w:bCs/>
                <w:sz w:val="20"/>
                <w:szCs w:val="20"/>
              </w:rPr>
              <w:tab/>
            </w:r>
          </w:p>
        </w:tc>
        <w:tc>
          <w:tcPr>
            <w:tcW w:w="1242" w:type="dxa"/>
            <w:noWrap/>
            <w:tcMar>
              <w:top w:w="0" w:type="dxa"/>
              <w:left w:w="144" w:type="dxa"/>
              <w:bottom w:w="0" w:type="dxa"/>
              <w:right w:w="0" w:type="dxa"/>
            </w:tcMar>
            <w:vAlign w:val="bottom"/>
            <w:hideMark/>
          </w:tcPr>
          <w:p w14:paraId="105E3351" w14:textId="77777777" w:rsidR="007563DD" w:rsidRDefault="008627BE">
            <w:pPr>
              <w:pStyle w:val="NormalWeb"/>
              <w:tabs>
                <w:tab w:val="right" w:pos="867"/>
                <w:tab w:val="decimal" w:pos="1060"/>
              </w:tabs>
              <w:spacing w:before="0" w:beforeAutospacing="0" w:after="20" w:afterAutospacing="0"/>
              <w:ind w:left="29" w:right="230"/>
              <w:rPr>
                <w:rFonts w:ascii="Arial" w:hAnsi="Arial" w:cs="Arial"/>
                <w:sz w:val="20"/>
                <w:szCs w:val="20"/>
              </w:rPr>
            </w:pPr>
            <w:r>
              <w:rPr>
                <w:rFonts w:ascii="Arial" w:hAnsi="Arial" w:cs="Arial"/>
                <w:sz w:val="20"/>
                <w:szCs w:val="20"/>
              </w:rPr>
              <w:t>$</w:t>
            </w:r>
            <w:r>
              <w:rPr>
                <w:rFonts w:ascii="Arial" w:hAnsi="Arial" w:cs="Arial"/>
                <w:sz w:val="20"/>
                <w:szCs w:val="20"/>
              </w:rPr>
              <w:tab/>
              <w:t>  19,975</w:t>
            </w:r>
            <w:r>
              <w:rPr>
                <w:rFonts w:ascii="Arial" w:hAnsi="Arial" w:cs="Arial"/>
                <w:sz w:val="20"/>
                <w:szCs w:val="20"/>
              </w:rPr>
              <w:tab/>
            </w:r>
            <w:r>
              <w:rPr>
                <w:rFonts w:ascii="Arial" w:hAnsi="Arial" w:cs="Arial"/>
                <w:sz w:val="15"/>
                <w:szCs w:val="15"/>
                <w:vertAlign w:val="superscript"/>
              </w:rPr>
              <w:t> (b)</w:t>
            </w:r>
          </w:p>
        </w:tc>
        <w:tc>
          <w:tcPr>
            <w:tcW w:w="1296" w:type="dxa"/>
            <w:noWrap/>
            <w:tcMar>
              <w:top w:w="0" w:type="dxa"/>
              <w:left w:w="144" w:type="dxa"/>
              <w:bottom w:w="0" w:type="dxa"/>
              <w:right w:w="0" w:type="dxa"/>
            </w:tcMar>
            <w:vAlign w:val="bottom"/>
            <w:hideMark/>
          </w:tcPr>
          <w:p w14:paraId="08E355AA" w14:textId="77777777" w:rsidR="007563DD" w:rsidRDefault="008627BE">
            <w:pPr>
              <w:pStyle w:val="NormalWeb"/>
              <w:tabs>
                <w:tab w:val="right" w:pos="1061"/>
                <w:tab w:val="decimal" w:pos="1097"/>
              </w:tabs>
              <w:spacing w:before="0" w:beforeAutospacing="0" w:after="20" w:afterAutospacing="0"/>
              <w:ind w:left="86" w:right="86"/>
              <w:rPr>
                <w:rFonts w:ascii="Arial" w:hAnsi="Arial" w:cs="Arial"/>
                <w:sz w:val="20"/>
                <w:szCs w:val="20"/>
              </w:rPr>
            </w:pPr>
            <w:r>
              <w:rPr>
                <w:rFonts w:ascii="Arial" w:hAnsi="Arial" w:cs="Arial"/>
                <w:sz w:val="20"/>
                <w:szCs w:val="20"/>
              </w:rPr>
              <w:t>$</w:t>
            </w:r>
            <w:r>
              <w:rPr>
                <w:rFonts w:ascii="Arial" w:hAnsi="Arial" w:cs="Arial"/>
                <w:sz w:val="20"/>
                <w:szCs w:val="20"/>
              </w:rPr>
              <w:tab/>
              <w:t>  (12,175)</w:t>
            </w:r>
            <w:r>
              <w:rPr>
                <w:rFonts w:ascii="Arial" w:hAnsi="Arial" w:cs="Arial"/>
                <w:sz w:val="20"/>
                <w:szCs w:val="20"/>
              </w:rPr>
              <w:tab/>
            </w:r>
          </w:p>
        </w:tc>
        <w:tc>
          <w:tcPr>
            <w:tcW w:w="1134" w:type="dxa"/>
            <w:noWrap/>
            <w:tcMar>
              <w:top w:w="0" w:type="dxa"/>
              <w:left w:w="144" w:type="dxa"/>
              <w:bottom w:w="0" w:type="dxa"/>
              <w:right w:w="0" w:type="dxa"/>
            </w:tcMar>
            <w:vAlign w:val="bottom"/>
            <w:hideMark/>
          </w:tcPr>
          <w:p w14:paraId="145A06D2" w14:textId="77777777" w:rsidR="007563DD" w:rsidRDefault="008627BE">
            <w:pPr>
              <w:pStyle w:val="NormalWeb"/>
              <w:tabs>
                <w:tab w:val="right" w:pos="970"/>
                <w:tab w:val="decimal" w:pos="124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  7,800</w:t>
            </w:r>
            <w:r>
              <w:rPr>
                <w:rFonts w:ascii="Arial" w:hAnsi="Arial" w:cs="Arial"/>
                <w:sz w:val="20"/>
                <w:szCs w:val="20"/>
              </w:rPr>
              <w:tab/>
            </w:r>
          </w:p>
        </w:tc>
      </w:tr>
      <w:tr w:rsidR="007563DD" w14:paraId="268517D1" w14:textId="77777777" w:rsidTr="00761153">
        <w:trPr>
          <w:cantSplit/>
          <w:trHeight w:val="20"/>
          <w:jc w:val="center"/>
        </w:trPr>
        <w:tc>
          <w:tcPr>
            <w:tcW w:w="3609" w:type="dxa"/>
            <w:tcMar>
              <w:top w:w="0" w:type="dxa"/>
              <w:left w:w="144" w:type="dxa"/>
              <w:bottom w:w="0" w:type="dxa"/>
              <w:right w:w="0" w:type="dxa"/>
            </w:tcMar>
            <w:vAlign w:val="bottom"/>
            <w:hideMark/>
          </w:tcPr>
          <w:p w14:paraId="729512CE" w14:textId="77777777" w:rsidR="007563DD" w:rsidRDefault="008627BE">
            <w:pPr>
              <w:pStyle w:val="la2"/>
              <w:rPr>
                <w:rFonts w:ascii="Arial" w:hAnsi="Arial" w:cs="Arial"/>
                <w:sz w:val="20"/>
                <w:szCs w:val="20"/>
              </w:rPr>
            </w:pPr>
            <w:r>
              <w:rPr>
                <w:rFonts w:ascii="Arial" w:hAnsi="Arial" w:cs="Arial"/>
                <w:sz w:val="20"/>
                <w:szCs w:val="20"/>
              </w:rPr>
              <w:t> </w:t>
            </w:r>
          </w:p>
        </w:tc>
        <w:tc>
          <w:tcPr>
            <w:tcW w:w="1233" w:type="dxa"/>
            <w:tcMar>
              <w:top w:w="0" w:type="dxa"/>
              <w:left w:w="144" w:type="dxa"/>
              <w:bottom w:w="0" w:type="dxa"/>
              <w:right w:w="0" w:type="dxa"/>
            </w:tcMar>
            <w:vAlign w:val="bottom"/>
            <w:hideMark/>
          </w:tcPr>
          <w:p w14:paraId="5BFF5EB2" w14:textId="77777777" w:rsidR="007563DD" w:rsidRDefault="008627BE">
            <w:pPr>
              <w:pStyle w:val="rrddoublerule"/>
              <w:tabs>
                <w:tab w:val="right" w:pos="890"/>
                <w:tab w:val="decimal" w:pos="971"/>
              </w:tabs>
              <w:spacing w:before="0"/>
              <w:ind w:right="216"/>
              <w:rPr>
                <w:rFonts w:ascii="Arial" w:hAnsi="Arial" w:cs="Arial"/>
                <w:sz w:val="20"/>
                <w:szCs w:val="20"/>
              </w:rPr>
            </w:pPr>
            <w:r>
              <w:rPr>
                <w:rFonts w:ascii="Arial" w:hAnsi="Arial" w:cs="Arial"/>
                <w:sz w:val="20"/>
                <w:szCs w:val="20"/>
              </w:rPr>
              <w:t> </w:t>
            </w:r>
          </w:p>
        </w:tc>
        <w:tc>
          <w:tcPr>
            <w:tcW w:w="1233" w:type="dxa"/>
            <w:tcMar>
              <w:top w:w="0" w:type="dxa"/>
              <w:left w:w="144" w:type="dxa"/>
              <w:bottom w:w="0" w:type="dxa"/>
              <w:right w:w="0" w:type="dxa"/>
            </w:tcMar>
            <w:vAlign w:val="bottom"/>
            <w:hideMark/>
          </w:tcPr>
          <w:p w14:paraId="6EE0C839" w14:textId="77777777" w:rsidR="007563DD" w:rsidRDefault="008627BE">
            <w:pPr>
              <w:pStyle w:val="rrddoublerule"/>
              <w:tabs>
                <w:tab w:val="right" w:pos="1005"/>
                <w:tab w:val="decimal" w:pos="1041"/>
              </w:tabs>
              <w:spacing w:before="0"/>
              <w:ind w:right="115"/>
              <w:rPr>
                <w:rFonts w:ascii="Arial" w:hAnsi="Arial" w:cs="Arial"/>
                <w:sz w:val="20"/>
                <w:szCs w:val="20"/>
              </w:rPr>
            </w:pPr>
            <w:r>
              <w:rPr>
                <w:rFonts w:ascii="Arial" w:hAnsi="Arial" w:cs="Arial"/>
                <w:sz w:val="20"/>
                <w:szCs w:val="20"/>
              </w:rPr>
              <w:t> </w:t>
            </w:r>
          </w:p>
        </w:tc>
        <w:tc>
          <w:tcPr>
            <w:tcW w:w="1053" w:type="dxa"/>
            <w:tcMar>
              <w:top w:w="0" w:type="dxa"/>
              <w:left w:w="144" w:type="dxa"/>
              <w:bottom w:w="0" w:type="dxa"/>
              <w:right w:w="0" w:type="dxa"/>
            </w:tcMar>
            <w:vAlign w:val="bottom"/>
            <w:hideMark/>
          </w:tcPr>
          <w:p w14:paraId="406E32AF" w14:textId="77777777" w:rsidR="007563DD" w:rsidRDefault="008627BE">
            <w:pPr>
              <w:pStyle w:val="rrddoublerule"/>
              <w:tabs>
                <w:tab w:val="right" w:pos="815"/>
              </w:tabs>
              <w:spacing w:before="0"/>
              <w:ind w:right="101"/>
              <w:rPr>
                <w:rFonts w:ascii="Arial" w:hAnsi="Arial" w:cs="Arial"/>
                <w:sz w:val="20"/>
                <w:szCs w:val="20"/>
              </w:rPr>
            </w:pPr>
            <w:r>
              <w:rPr>
                <w:rFonts w:ascii="Arial" w:hAnsi="Arial" w:cs="Arial"/>
                <w:sz w:val="20"/>
                <w:szCs w:val="20"/>
              </w:rPr>
              <w:t> </w:t>
            </w:r>
          </w:p>
        </w:tc>
        <w:tc>
          <w:tcPr>
            <w:tcW w:w="1242" w:type="dxa"/>
            <w:tcMar>
              <w:top w:w="0" w:type="dxa"/>
              <w:left w:w="144" w:type="dxa"/>
              <w:bottom w:w="0" w:type="dxa"/>
              <w:right w:w="0" w:type="dxa"/>
            </w:tcMar>
            <w:vAlign w:val="bottom"/>
            <w:hideMark/>
          </w:tcPr>
          <w:p w14:paraId="5E9B46B4" w14:textId="77777777" w:rsidR="007563DD" w:rsidRDefault="008627BE">
            <w:pPr>
              <w:pStyle w:val="rrddoublerule"/>
              <w:tabs>
                <w:tab w:val="right" w:pos="867"/>
              </w:tabs>
              <w:spacing w:before="0"/>
              <w:ind w:left="29" w:right="230"/>
              <w:rPr>
                <w:rFonts w:ascii="Arial" w:hAnsi="Arial" w:cs="Arial"/>
                <w:sz w:val="20"/>
                <w:szCs w:val="20"/>
              </w:rPr>
            </w:pPr>
            <w:r>
              <w:rPr>
                <w:rFonts w:ascii="Arial" w:hAnsi="Arial" w:cs="Arial"/>
                <w:sz w:val="20"/>
                <w:szCs w:val="20"/>
              </w:rPr>
              <w:t> </w:t>
            </w:r>
          </w:p>
        </w:tc>
        <w:tc>
          <w:tcPr>
            <w:tcW w:w="1296" w:type="dxa"/>
            <w:tcMar>
              <w:top w:w="0" w:type="dxa"/>
              <w:left w:w="144" w:type="dxa"/>
              <w:bottom w:w="0" w:type="dxa"/>
              <w:right w:w="0" w:type="dxa"/>
            </w:tcMar>
            <w:vAlign w:val="bottom"/>
            <w:hideMark/>
          </w:tcPr>
          <w:p w14:paraId="05F44D26" w14:textId="77777777" w:rsidR="007563DD" w:rsidRDefault="008627BE">
            <w:pPr>
              <w:pStyle w:val="rrddoublerule"/>
              <w:tabs>
                <w:tab w:val="right" w:pos="1061"/>
                <w:tab w:val="decimal" w:pos="1097"/>
              </w:tabs>
              <w:spacing w:before="0"/>
              <w:ind w:left="86" w:right="86"/>
              <w:rPr>
                <w:rFonts w:ascii="Arial" w:hAnsi="Arial" w:cs="Arial"/>
                <w:sz w:val="20"/>
                <w:szCs w:val="20"/>
              </w:rPr>
            </w:pPr>
            <w:r>
              <w:rPr>
                <w:rFonts w:ascii="Arial" w:hAnsi="Arial" w:cs="Arial"/>
                <w:sz w:val="20"/>
                <w:szCs w:val="20"/>
              </w:rPr>
              <w:t> </w:t>
            </w:r>
          </w:p>
        </w:tc>
        <w:tc>
          <w:tcPr>
            <w:tcW w:w="1134" w:type="dxa"/>
            <w:tcMar>
              <w:top w:w="0" w:type="dxa"/>
              <w:left w:w="144" w:type="dxa"/>
              <w:bottom w:w="0" w:type="dxa"/>
              <w:right w:w="0" w:type="dxa"/>
            </w:tcMar>
            <w:vAlign w:val="bottom"/>
            <w:hideMark/>
          </w:tcPr>
          <w:p w14:paraId="0840518C" w14:textId="77777777" w:rsidR="007563DD" w:rsidRDefault="008627BE">
            <w:pPr>
              <w:pStyle w:val="rrddoublerule"/>
              <w:tabs>
                <w:tab w:val="right" w:pos="970"/>
              </w:tabs>
              <w:spacing w:before="0"/>
              <w:rPr>
                <w:rFonts w:ascii="Arial" w:hAnsi="Arial" w:cs="Arial"/>
                <w:sz w:val="20"/>
                <w:szCs w:val="20"/>
              </w:rPr>
            </w:pPr>
            <w:r>
              <w:rPr>
                <w:rFonts w:ascii="Arial" w:hAnsi="Arial" w:cs="Arial"/>
                <w:sz w:val="20"/>
                <w:szCs w:val="20"/>
              </w:rPr>
              <w:t> </w:t>
            </w:r>
          </w:p>
        </w:tc>
      </w:tr>
    </w:tbl>
    <w:p w14:paraId="5AEF69FE" w14:textId="77777777" w:rsidR="007563DD" w:rsidRDefault="007563DD">
      <w:pPr>
        <w:pStyle w:val="NormalWeb"/>
        <w:spacing w:before="0" w:beforeAutospacing="0" w:after="0" w:afterAutospacing="0"/>
        <w:ind w:left="489" w:hanging="490"/>
        <w:jc w:val="both"/>
        <w:rPr>
          <w:sz w:val="2"/>
          <w:szCs w:val="2"/>
        </w:rPr>
      </w:pPr>
    </w:p>
    <w:p w14:paraId="2DC2108A" w14:textId="77777777" w:rsidR="007563DD" w:rsidRDefault="008627BE">
      <w:pPr>
        <w:pStyle w:val="NormalWeb"/>
        <w:spacing w:before="0" w:beforeAutospacing="0" w:after="0" w:afterAutospacing="0"/>
        <w:ind w:left="489" w:hanging="490"/>
        <w:jc w:val="both"/>
        <w:rPr>
          <w:rFonts w:ascii="Arial" w:hAnsi="Arial" w:cs="Arial"/>
          <w:sz w:val="20"/>
          <w:szCs w:val="20"/>
        </w:rPr>
      </w:pPr>
      <w:r>
        <w:rPr>
          <w:sz w:val="2"/>
          <w:szCs w:val="2"/>
        </w:rPr>
        <w:br w:type="page"/>
      </w:r>
      <w:r>
        <w:rPr>
          <w:rFonts w:ascii="Arial" w:hAnsi="Arial" w:cs="Arial"/>
          <w:sz w:val="20"/>
          <w:szCs w:val="20"/>
        </w:rPr>
        <w:lastRenderedPageBreak/>
        <w:t>(a)</w:t>
      </w:r>
      <w:r>
        <w:rPr>
          <w:rFonts w:ascii="Arial" w:hAnsi="Arial" w:cs="Arial"/>
          <w:sz w:val="20"/>
          <w:szCs w:val="20"/>
        </w:rPr>
        <w:tab/>
      </w:r>
      <w:r>
        <w:rPr>
          <w:rFonts w:ascii="Arial" w:hAnsi="Arial" w:cs="Arial"/>
          <w:i/>
          <w:iCs/>
          <w:sz w:val="20"/>
          <w:szCs w:val="20"/>
        </w:rPr>
        <w:t>Includes intangible assets of $4.4 billion related to Nuance. See Note 8 – Business Combinations for further information.</w:t>
      </w:r>
      <w:r>
        <w:rPr>
          <w:rFonts w:ascii="Arial" w:hAnsi="Arial" w:cs="Arial"/>
          <w:sz w:val="20"/>
          <w:szCs w:val="20"/>
        </w:rPr>
        <w:t xml:space="preserve"> </w:t>
      </w:r>
    </w:p>
    <w:p w14:paraId="09013AC1" w14:textId="77777777" w:rsidR="007563DD" w:rsidRDefault="008627BE">
      <w:pPr>
        <w:pStyle w:val="NormalWeb"/>
        <w:spacing w:before="0" w:beforeAutospacing="0" w:after="0" w:afterAutospacing="0"/>
        <w:ind w:left="489" w:hanging="490"/>
        <w:jc w:val="both"/>
        <w:rPr>
          <w:rFonts w:ascii="Arial" w:hAnsi="Arial" w:cs="Arial"/>
          <w:sz w:val="20"/>
          <w:szCs w:val="20"/>
        </w:rPr>
      </w:pPr>
      <w:r>
        <w:rPr>
          <w:rFonts w:ascii="Arial" w:hAnsi="Arial" w:cs="Arial"/>
          <w:sz w:val="20"/>
          <w:szCs w:val="20"/>
        </w:rPr>
        <w:t>(b)</w:t>
      </w:r>
      <w:r>
        <w:rPr>
          <w:rFonts w:ascii="Arial" w:hAnsi="Arial" w:cs="Arial"/>
          <w:sz w:val="20"/>
          <w:szCs w:val="20"/>
        </w:rPr>
        <w:tab/>
      </w:r>
      <w:r>
        <w:rPr>
          <w:rFonts w:ascii="Arial" w:hAnsi="Arial" w:cs="Arial"/>
          <w:i/>
          <w:iCs/>
          <w:sz w:val="20"/>
          <w:szCs w:val="20"/>
        </w:rPr>
        <w:t>Includes intangible assets of $2.0 billion related to ZeniMax. See Note 8 – Business Combinations for further information.</w:t>
      </w:r>
      <w:r>
        <w:rPr>
          <w:rFonts w:ascii="Arial" w:hAnsi="Arial" w:cs="Arial"/>
          <w:sz w:val="20"/>
          <w:szCs w:val="20"/>
        </w:rPr>
        <w:t xml:space="preserve"> </w:t>
      </w:r>
    </w:p>
    <w:p w14:paraId="0F37AF9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No material impairments of intangible assets were identified during fiscal years 2022, 2021, or 2020. We estimate that we have no significant residual value related to our intangible assets. </w:t>
      </w:r>
    </w:p>
    <w:p w14:paraId="66572304"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The components of intangible assets acquired during the periods presented were as follows: </w:t>
      </w:r>
    </w:p>
    <w:p w14:paraId="37E74C63"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6570"/>
        <w:gridCol w:w="990"/>
        <w:gridCol w:w="1170"/>
        <w:gridCol w:w="990"/>
        <w:gridCol w:w="1080"/>
      </w:tblGrid>
      <w:tr w:rsidR="007563DD" w14:paraId="384B13AE" w14:textId="77777777">
        <w:trPr>
          <w:cantSplit/>
          <w:trHeight w:val="20"/>
          <w:tblHeader/>
          <w:jc w:val="center"/>
        </w:trPr>
        <w:tc>
          <w:tcPr>
            <w:tcW w:w="6570" w:type="dxa"/>
            <w:vAlign w:val="bottom"/>
            <w:hideMark/>
          </w:tcPr>
          <w:p w14:paraId="3F6A3613"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990" w:type="dxa"/>
            <w:tcMar>
              <w:top w:w="0" w:type="dxa"/>
              <w:left w:w="144" w:type="dxa"/>
              <w:bottom w:w="0" w:type="dxa"/>
              <w:right w:w="0" w:type="dxa"/>
            </w:tcMar>
            <w:vAlign w:val="bottom"/>
            <w:hideMark/>
          </w:tcPr>
          <w:p w14:paraId="68A95503" w14:textId="77777777" w:rsidR="007563DD" w:rsidRDefault="008627BE">
            <w:pPr>
              <w:ind w:left="-240" w:right="63"/>
              <w:jc w:val="right"/>
              <w:rPr>
                <w:rFonts w:ascii="Arial" w:hAnsi="Arial" w:cs="Arial"/>
                <w:sz w:val="16"/>
                <w:szCs w:val="16"/>
              </w:rPr>
            </w:pPr>
            <w:r>
              <w:rPr>
                <w:rFonts w:ascii="Arial" w:hAnsi="Arial" w:cs="Arial"/>
                <w:b/>
                <w:bCs/>
                <w:sz w:val="16"/>
                <w:szCs w:val="16"/>
              </w:rPr>
              <w:t>Amount</w:t>
            </w:r>
          </w:p>
        </w:tc>
        <w:tc>
          <w:tcPr>
            <w:tcW w:w="1170" w:type="dxa"/>
            <w:tcMar>
              <w:top w:w="0" w:type="dxa"/>
              <w:left w:w="144" w:type="dxa"/>
              <w:bottom w:w="0" w:type="dxa"/>
              <w:right w:w="0" w:type="dxa"/>
            </w:tcMar>
            <w:vAlign w:val="bottom"/>
            <w:hideMark/>
          </w:tcPr>
          <w:p w14:paraId="432F3353" w14:textId="77777777" w:rsidR="007563DD" w:rsidRDefault="008627BE">
            <w:pPr>
              <w:pStyle w:val="NormalWeb"/>
              <w:spacing w:before="0" w:beforeAutospacing="0" w:after="0" w:afterAutospacing="0"/>
              <w:ind w:right="108"/>
              <w:jc w:val="right"/>
              <w:rPr>
                <w:rFonts w:ascii="Arial" w:hAnsi="Arial" w:cs="Arial"/>
                <w:sz w:val="16"/>
                <w:szCs w:val="16"/>
              </w:rPr>
            </w:pPr>
            <w:r>
              <w:rPr>
                <w:rFonts w:ascii="Arial" w:hAnsi="Arial" w:cs="Arial"/>
                <w:b/>
                <w:bCs/>
                <w:sz w:val="16"/>
                <w:szCs w:val="16"/>
              </w:rPr>
              <w:t>Weighted</w:t>
            </w:r>
          </w:p>
          <w:p w14:paraId="04D0CBD3" w14:textId="77777777" w:rsidR="007563DD" w:rsidRDefault="008627BE">
            <w:pPr>
              <w:pStyle w:val="NormalWeb"/>
              <w:spacing w:before="0" w:beforeAutospacing="0" w:after="20" w:afterAutospacing="0"/>
              <w:ind w:left="-240" w:right="108"/>
              <w:jc w:val="right"/>
              <w:rPr>
                <w:rFonts w:ascii="Arial" w:hAnsi="Arial" w:cs="Arial"/>
                <w:sz w:val="16"/>
                <w:szCs w:val="16"/>
              </w:rPr>
            </w:pPr>
            <w:r>
              <w:rPr>
                <w:rFonts w:ascii="Arial" w:hAnsi="Arial" w:cs="Arial"/>
                <w:b/>
                <w:bCs/>
                <w:sz w:val="16"/>
                <w:szCs w:val="16"/>
              </w:rPr>
              <w:t>Average Life</w:t>
            </w:r>
          </w:p>
        </w:tc>
        <w:tc>
          <w:tcPr>
            <w:tcW w:w="990" w:type="dxa"/>
            <w:tcMar>
              <w:top w:w="0" w:type="dxa"/>
              <w:left w:w="144" w:type="dxa"/>
              <w:bottom w:w="0" w:type="dxa"/>
              <w:right w:w="0" w:type="dxa"/>
            </w:tcMar>
            <w:vAlign w:val="bottom"/>
            <w:hideMark/>
          </w:tcPr>
          <w:p w14:paraId="59281ADE" w14:textId="77777777" w:rsidR="007563DD" w:rsidRDefault="008627BE">
            <w:pPr>
              <w:ind w:left="-240" w:right="162"/>
              <w:jc w:val="right"/>
              <w:rPr>
                <w:rFonts w:ascii="Arial" w:hAnsi="Arial" w:cs="Arial"/>
                <w:sz w:val="16"/>
                <w:szCs w:val="16"/>
              </w:rPr>
            </w:pPr>
            <w:r>
              <w:rPr>
                <w:rFonts w:ascii="Arial" w:hAnsi="Arial" w:cs="Arial"/>
                <w:b/>
                <w:bCs/>
                <w:sz w:val="16"/>
                <w:szCs w:val="16"/>
              </w:rPr>
              <w:t>Amount</w:t>
            </w:r>
          </w:p>
        </w:tc>
        <w:tc>
          <w:tcPr>
            <w:tcW w:w="1080" w:type="dxa"/>
            <w:tcMar>
              <w:top w:w="0" w:type="dxa"/>
              <w:left w:w="144" w:type="dxa"/>
              <w:bottom w:w="0" w:type="dxa"/>
              <w:right w:w="0" w:type="dxa"/>
            </w:tcMar>
            <w:vAlign w:val="bottom"/>
            <w:hideMark/>
          </w:tcPr>
          <w:p w14:paraId="729B9FD8" w14:textId="77777777" w:rsidR="007563DD" w:rsidRDefault="008627BE">
            <w:pPr>
              <w:pStyle w:val="NormalWeb"/>
              <w:spacing w:before="0" w:beforeAutospacing="0" w:after="0" w:afterAutospacing="0"/>
              <w:ind w:right="45"/>
              <w:jc w:val="right"/>
              <w:rPr>
                <w:rFonts w:ascii="Arial" w:hAnsi="Arial" w:cs="Arial"/>
                <w:sz w:val="16"/>
                <w:szCs w:val="16"/>
              </w:rPr>
            </w:pPr>
            <w:r>
              <w:rPr>
                <w:rFonts w:ascii="Arial" w:hAnsi="Arial" w:cs="Arial"/>
                <w:b/>
                <w:bCs/>
                <w:sz w:val="16"/>
                <w:szCs w:val="16"/>
              </w:rPr>
              <w:t>Weighted</w:t>
            </w:r>
          </w:p>
          <w:p w14:paraId="57502292" w14:textId="77777777" w:rsidR="007563DD" w:rsidRDefault="008627BE">
            <w:pPr>
              <w:pStyle w:val="NormalWeb"/>
              <w:spacing w:before="0" w:beforeAutospacing="0" w:after="20" w:afterAutospacing="0"/>
              <w:ind w:left="-600" w:right="45"/>
              <w:jc w:val="right"/>
              <w:rPr>
                <w:rFonts w:ascii="Arial" w:hAnsi="Arial" w:cs="Arial"/>
                <w:sz w:val="16"/>
                <w:szCs w:val="16"/>
              </w:rPr>
            </w:pPr>
            <w:r>
              <w:rPr>
                <w:rFonts w:ascii="Arial" w:hAnsi="Arial" w:cs="Arial"/>
                <w:b/>
                <w:bCs/>
                <w:sz w:val="16"/>
                <w:szCs w:val="16"/>
              </w:rPr>
              <w:t>Average Life</w:t>
            </w:r>
          </w:p>
        </w:tc>
      </w:tr>
      <w:tr w:rsidR="007563DD" w14:paraId="0BAA7049" w14:textId="77777777">
        <w:trPr>
          <w:cantSplit/>
          <w:trHeight w:val="20"/>
          <w:jc w:val="center"/>
        </w:trPr>
        <w:tc>
          <w:tcPr>
            <w:tcW w:w="10800" w:type="dxa"/>
            <w:gridSpan w:val="5"/>
            <w:tcMar>
              <w:top w:w="0" w:type="dxa"/>
              <w:left w:w="144" w:type="dxa"/>
              <w:bottom w:w="0" w:type="dxa"/>
              <w:right w:w="0" w:type="dxa"/>
            </w:tcMar>
            <w:vAlign w:val="bottom"/>
            <w:hideMark/>
          </w:tcPr>
          <w:p w14:paraId="333ECF7B" w14:textId="77777777" w:rsidR="007563DD" w:rsidRDefault="008627BE">
            <w:pPr>
              <w:pStyle w:val="rrdsinglerule"/>
              <w:spacing w:before="0"/>
              <w:ind w:left="-144" w:right="72"/>
              <w:rPr>
                <w:rFonts w:ascii="Arial" w:hAnsi="Arial" w:cs="Arial"/>
                <w:sz w:val="20"/>
                <w:szCs w:val="20"/>
              </w:rPr>
            </w:pPr>
            <w:r>
              <w:rPr>
                <w:rFonts w:ascii="Arial" w:hAnsi="Arial" w:cs="Arial"/>
                <w:sz w:val="20"/>
                <w:szCs w:val="20"/>
              </w:rPr>
              <w:t> </w:t>
            </w:r>
          </w:p>
        </w:tc>
      </w:tr>
      <w:tr w:rsidR="007563DD" w14:paraId="2A4B612A" w14:textId="77777777">
        <w:trPr>
          <w:trHeight w:val="20"/>
          <w:jc w:val="center"/>
        </w:trPr>
        <w:tc>
          <w:tcPr>
            <w:tcW w:w="6570" w:type="dxa"/>
            <w:vAlign w:val="center"/>
            <w:hideMark/>
          </w:tcPr>
          <w:p w14:paraId="24A268C1" w14:textId="77777777" w:rsidR="007563DD" w:rsidRDefault="008627BE">
            <w:pPr>
              <w:rPr>
                <w:rFonts w:ascii="Arial" w:hAnsi="Arial" w:cs="Arial"/>
                <w:sz w:val="2"/>
                <w:szCs w:val="2"/>
              </w:rPr>
            </w:pPr>
            <w:r>
              <w:rPr>
                <w:rFonts w:ascii="Arial" w:hAnsi="Arial" w:cs="Arial"/>
                <w:sz w:val="2"/>
                <w:szCs w:val="2"/>
              </w:rPr>
              <w:t> </w:t>
            </w:r>
          </w:p>
        </w:tc>
        <w:tc>
          <w:tcPr>
            <w:tcW w:w="990" w:type="dxa"/>
            <w:vAlign w:val="center"/>
            <w:hideMark/>
          </w:tcPr>
          <w:p w14:paraId="05996B7D" w14:textId="77777777" w:rsidR="007563DD" w:rsidRDefault="008627BE">
            <w:pPr>
              <w:rPr>
                <w:rFonts w:ascii="Arial" w:hAnsi="Arial" w:cs="Arial"/>
                <w:sz w:val="2"/>
                <w:szCs w:val="2"/>
              </w:rPr>
            </w:pPr>
            <w:r>
              <w:rPr>
                <w:rFonts w:ascii="Arial" w:hAnsi="Arial" w:cs="Arial"/>
                <w:sz w:val="2"/>
                <w:szCs w:val="2"/>
              </w:rPr>
              <w:t> </w:t>
            </w:r>
          </w:p>
        </w:tc>
        <w:tc>
          <w:tcPr>
            <w:tcW w:w="1170" w:type="dxa"/>
            <w:vAlign w:val="center"/>
            <w:hideMark/>
          </w:tcPr>
          <w:p w14:paraId="69BD56CD" w14:textId="77777777" w:rsidR="007563DD" w:rsidRDefault="008627BE">
            <w:pPr>
              <w:rPr>
                <w:rFonts w:ascii="Arial" w:hAnsi="Arial" w:cs="Arial"/>
                <w:sz w:val="2"/>
                <w:szCs w:val="2"/>
              </w:rPr>
            </w:pPr>
            <w:r>
              <w:rPr>
                <w:rFonts w:ascii="Arial" w:hAnsi="Arial" w:cs="Arial"/>
                <w:sz w:val="2"/>
                <w:szCs w:val="2"/>
              </w:rPr>
              <w:t> </w:t>
            </w:r>
          </w:p>
        </w:tc>
        <w:tc>
          <w:tcPr>
            <w:tcW w:w="990" w:type="dxa"/>
            <w:vAlign w:val="center"/>
            <w:hideMark/>
          </w:tcPr>
          <w:p w14:paraId="1FB7DFC0" w14:textId="77777777" w:rsidR="007563DD" w:rsidRDefault="008627BE">
            <w:pPr>
              <w:rPr>
                <w:rFonts w:ascii="Arial" w:hAnsi="Arial" w:cs="Arial"/>
                <w:sz w:val="2"/>
                <w:szCs w:val="2"/>
              </w:rPr>
            </w:pPr>
            <w:r>
              <w:rPr>
                <w:rFonts w:ascii="Arial" w:hAnsi="Arial" w:cs="Arial"/>
                <w:sz w:val="2"/>
                <w:szCs w:val="2"/>
              </w:rPr>
              <w:t> </w:t>
            </w:r>
          </w:p>
        </w:tc>
        <w:tc>
          <w:tcPr>
            <w:tcW w:w="1080" w:type="dxa"/>
            <w:vAlign w:val="center"/>
            <w:hideMark/>
          </w:tcPr>
          <w:p w14:paraId="6C0F8417" w14:textId="77777777" w:rsidR="007563DD" w:rsidRDefault="008627BE">
            <w:pPr>
              <w:rPr>
                <w:rFonts w:ascii="Arial" w:hAnsi="Arial" w:cs="Arial"/>
                <w:sz w:val="2"/>
                <w:szCs w:val="2"/>
              </w:rPr>
            </w:pPr>
            <w:r>
              <w:rPr>
                <w:rFonts w:ascii="Arial" w:hAnsi="Arial" w:cs="Arial"/>
                <w:sz w:val="2"/>
                <w:szCs w:val="2"/>
              </w:rPr>
              <w:t> </w:t>
            </w:r>
          </w:p>
        </w:tc>
      </w:tr>
      <w:tr w:rsidR="007563DD" w14:paraId="79174035" w14:textId="77777777">
        <w:trPr>
          <w:cantSplit/>
          <w:trHeight w:val="20"/>
          <w:jc w:val="center"/>
        </w:trPr>
        <w:tc>
          <w:tcPr>
            <w:tcW w:w="6570" w:type="dxa"/>
            <w:vAlign w:val="bottom"/>
            <w:hideMark/>
          </w:tcPr>
          <w:p w14:paraId="28DB5702"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Year Ended June 30,</w:t>
            </w:r>
          </w:p>
        </w:tc>
        <w:tc>
          <w:tcPr>
            <w:tcW w:w="990" w:type="dxa"/>
            <w:tcMar>
              <w:top w:w="0" w:type="dxa"/>
              <w:left w:w="144" w:type="dxa"/>
              <w:bottom w:w="0" w:type="dxa"/>
              <w:right w:w="0" w:type="dxa"/>
            </w:tcMar>
            <w:vAlign w:val="bottom"/>
            <w:hideMark/>
          </w:tcPr>
          <w:p w14:paraId="01A5BDE6" w14:textId="77777777" w:rsidR="007563DD" w:rsidRDefault="008627BE">
            <w:pPr>
              <w:ind w:right="63"/>
              <w:jc w:val="right"/>
              <w:rPr>
                <w:rFonts w:ascii="Arial" w:hAnsi="Arial" w:cs="Arial"/>
                <w:sz w:val="16"/>
                <w:szCs w:val="16"/>
              </w:rPr>
            </w:pPr>
            <w:r>
              <w:rPr>
                <w:rFonts w:ascii="Arial" w:hAnsi="Arial" w:cs="Arial"/>
                <w:b/>
                <w:bCs/>
                <w:sz w:val="16"/>
                <w:szCs w:val="16"/>
              </w:rPr>
              <w:t>2022</w:t>
            </w:r>
          </w:p>
        </w:tc>
        <w:tc>
          <w:tcPr>
            <w:tcW w:w="1170" w:type="dxa"/>
            <w:tcMar>
              <w:top w:w="0" w:type="dxa"/>
              <w:left w:w="144" w:type="dxa"/>
              <w:bottom w:w="0" w:type="dxa"/>
              <w:right w:w="0" w:type="dxa"/>
            </w:tcMar>
            <w:vAlign w:val="bottom"/>
            <w:hideMark/>
          </w:tcPr>
          <w:p w14:paraId="4E72CFAF" w14:textId="77777777" w:rsidR="007563DD" w:rsidRDefault="008627BE">
            <w:pPr>
              <w:pStyle w:val="la2"/>
              <w:rPr>
                <w:rFonts w:ascii="Arial" w:hAnsi="Arial" w:cs="Arial"/>
                <w:sz w:val="16"/>
                <w:szCs w:val="16"/>
              </w:rPr>
            </w:pPr>
            <w:r>
              <w:rPr>
                <w:rFonts w:ascii="Arial" w:hAnsi="Arial" w:cs="Arial"/>
                <w:sz w:val="16"/>
                <w:szCs w:val="16"/>
              </w:rPr>
              <w:t> </w:t>
            </w:r>
          </w:p>
        </w:tc>
        <w:tc>
          <w:tcPr>
            <w:tcW w:w="990" w:type="dxa"/>
            <w:tcMar>
              <w:top w:w="0" w:type="dxa"/>
              <w:left w:w="144" w:type="dxa"/>
              <w:bottom w:w="0" w:type="dxa"/>
              <w:right w:w="0" w:type="dxa"/>
            </w:tcMar>
            <w:vAlign w:val="bottom"/>
            <w:hideMark/>
          </w:tcPr>
          <w:p w14:paraId="25965015" w14:textId="77777777" w:rsidR="007563DD" w:rsidRDefault="008627BE">
            <w:pPr>
              <w:ind w:right="162"/>
              <w:jc w:val="right"/>
              <w:rPr>
                <w:rFonts w:ascii="Arial" w:hAnsi="Arial" w:cs="Arial"/>
                <w:sz w:val="16"/>
                <w:szCs w:val="16"/>
              </w:rPr>
            </w:pPr>
            <w:r>
              <w:rPr>
                <w:rFonts w:ascii="Arial" w:hAnsi="Arial" w:cs="Arial"/>
                <w:b/>
                <w:bCs/>
                <w:sz w:val="16"/>
                <w:szCs w:val="16"/>
              </w:rPr>
              <w:t>2021</w:t>
            </w:r>
          </w:p>
        </w:tc>
        <w:tc>
          <w:tcPr>
            <w:tcW w:w="1080" w:type="dxa"/>
            <w:tcMar>
              <w:top w:w="0" w:type="dxa"/>
              <w:left w:w="144" w:type="dxa"/>
              <w:bottom w:w="0" w:type="dxa"/>
              <w:right w:w="0" w:type="dxa"/>
            </w:tcMar>
            <w:vAlign w:val="bottom"/>
            <w:hideMark/>
          </w:tcPr>
          <w:p w14:paraId="128AFCF7"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5E4050FB" w14:textId="77777777">
        <w:trPr>
          <w:trHeight w:val="20"/>
          <w:jc w:val="center"/>
        </w:trPr>
        <w:tc>
          <w:tcPr>
            <w:tcW w:w="6570" w:type="dxa"/>
            <w:vAlign w:val="center"/>
            <w:hideMark/>
          </w:tcPr>
          <w:p w14:paraId="0C071F1A" w14:textId="77777777" w:rsidR="007563DD" w:rsidRDefault="008627BE">
            <w:pPr>
              <w:rPr>
                <w:rFonts w:ascii="Arial" w:hAnsi="Arial" w:cs="Arial"/>
                <w:sz w:val="2"/>
                <w:szCs w:val="2"/>
              </w:rPr>
            </w:pPr>
            <w:r>
              <w:rPr>
                <w:rFonts w:ascii="Arial" w:hAnsi="Arial" w:cs="Arial"/>
                <w:sz w:val="2"/>
                <w:szCs w:val="2"/>
              </w:rPr>
              <w:t> </w:t>
            </w:r>
          </w:p>
        </w:tc>
        <w:tc>
          <w:tcPr>
            <w:tcW w:w="990" w:type="dxa"/>
            <w:vAlign w:val="center"/>
            <w:hideMark/>
          </w:tcPr>
          <w:p w14:paraId="0840E704" w14:textId="77777777" w:rsidR="007563DD" w:rsidRDefault="008627BE">
            <w:pPr>
              <w:rPr>
                <w:rFonts w:ascii="Arial" w:hAnsi="Arial" w:cs="Arial"/>
                <w:sz w:val="2"/>
                <w:szCs w:val="2"/>
              </w:rPr>
            </w:pPr>
            <w:r>
              <w:rPr>
                <w:rFonts w:ascii="Arial" w:hAnsi="Arial" w:cs="Arial"/>
                <w:sz w:val="2"/>
                <w:szCs w:val="2"/>
              </w:rPr>
              <w:t> </w:t>
            </w:r>
          </w:p>
        </w:tc>
        <w:tc>
          <w:tcPr>
            <w:tcW w:w="1170" w:type="dxa"/>
            <w:vAlign w:val="center"/>
            <w:hideMark/>
          </w:tcPr>
          <w:p w14:paraId="3CEB2B44" w14:textId="77777777" w:rsidR="007563DD" w:rsidRDefault="008627BE">
            <w:pPr>
              <w:rPr>
                <w:rFonts w:ascii="Arial" w:hAnsi="Arial" w:cs="Arial"/>
                <w:sz w:val="2"/>
                <w:szCs w:val="2"/>
              </w:rPr>
            </w:pPr>
            <w:r>
              <w:rPr>
                <w:rFonts w:ascii="Arial" w:hAnsi="Arial" w:cs="Arial"/>
                <w:sz w:val="2"/>
                <w:szCs w:val="2"/>
              </w:rPr>
              <w:t> </w:t>
            </w:r>
          </w:p>
        </w:tc>
        <w:tc>
          <w:tcPr>
            <w:tcW w:w="990" w:type="dxa"/>
            <w:vAlign w:val="center"/>
            <w:hideMark/>
          </w:tcPr>
          <w:p w14:paraId="24E7ACFE" w14:textId="77777777" w:rsidR="007563DD" w:rsidRDefault="008627BE">
            <w:pPr>
              <w:rPr>
                <w:rFonts w:ascii="Arial" w:hAnsi="Arial" w:cs="Arial"/>
                <w:sz w:val="2"/>
                <w:szCs w:val="2"/>
              </w:rPr>
            </w:pPr>
            <w:r>
              <w:rPr>
                <w:rFonts w:ascii="Arial" w:hAnsi="Arial" w:cs="Arial"/>
                <w:sz w:val="2"/>
                <w:szCs w:val="2"/>
              </w:rPr>
              <w:t> </w:t>
            </w:r>
          </w:p>
        </w:tc>
        <w:tc>
          <w:tcPr>
            <w:tcW w:w="1080" w:type="dxa"/>
            <w:vAlign w:val="center"/>
            <w:hideMark/>
          </w:tcPr>
          <w:p w14:paraId="66E44538" w14:textId="77777777" w:rsidR="007563DD" w:rsidRDefault="008627BE">
            <w:pPr>
              <w:rPr>
                <w:rFonts w:ascii="Arial" w:hAnsi="Arial" w:cs="Arial"/>
                <w:sz w:val="2"/>
                <w:szCs w:val="2"/>
              </w:rPr>
            </w:pPr>
            <w:r>
              <w:rPr>
                <w:rFonts w:ascii="Arial" w:hAnsi="Arial" w:cs="Arial"/>
                <w:sz w:val="2"/>
                <w:szCs w:val="2"/>
              </w:rPr>
              <w:t> </w:t>
            </w:r>
          </w:p>
        </w:tc>
      </w:tr>
      <w:tr w:rsidR="007563DD" w14:paraId="41CDF7B1" w14:textId="77777777">
        <w:trPr>
          <w:cantSplit/>
          <w:trHeight w:val="20"/>
          <w:jc w:val="center"/>
        </w:trPr>
        <w:tc>
          <w:tcPr>
            <w:tcW w:w="6570" w:type="dxa"/>
            <w:hideMark/>
          </w:tcPr>
          <w:p w14:paraId="646F8CA4"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Technology-based</w:t>
            </w:r>
          </w:p>
        </w:tc>
        <w:tc>
          <w:tcPr>
            <w:tcW w:w="990" w:type="dxa"/>
            <w:noWrap/>
            <w:tcMar>
              <w:top w:w="0" w:type="dxa"/>
              <w:left w:w="144" w:type="dxa"/>
              <w:bottom w:w="0" w:type="dxa"/>
              <w:right w:w="0" w:type="dxa"/>
            </w:tcMar>
            <w:vAlign w:val="bottom"/>
            <w:hideMark/>
          </w:tcPr>
          <w:p w14:paraId="26735927" w14:textId="77777777" w:rsidR="007563DD" w:rsidRDefault="008627BE">
            <w:pPr>
              <w:pStyle w:val="NormalWeb"/>
              <w:tabs>
                <w:tab w:val="right" w:pos="777"/>
                <w:tab w:val="decimal" w:pos="90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2,611</w:t>
            </w:r>
            <w:r>
              <w:rPr>
                <w:rFonts w:ascii="Arial" w:hAnsi="Arial" w:cs="Arial"/>
                <w:bCs/>
                <w:sz w:val="20"/>
                <w:szCs w:val="20"/>
              </w:rPr>
              <w:tab/>
            </w:r>
          </w:p>
        </w:tc>
        <w:tc>
          <w:tcPr>
            <w:tcW w:w="1170" w:type="dxa"/>
            <w:noWrap/>
            <w:tcMar>
              <w:top w:w="0" w:type="dxa"/>
              <w:left w:w="144" w:type="dxa"/>
              <w:bottom w:w="0" w:type="dxa"/>
              <w:right w:w="0" w:type="dxa"/>
            </w:tcMar>
            <w:vAlign w:val="bottom"/>
            <w:hideMark/>
          </w:tcPr>
          <w:p w14:paraId="32300463" w14:textId="77777777" w:rsidR="007563DD" w:rsidRDefault="008627BE">
            <w:pPr>
              <w:pStyle w:val="NormalWeb"/>
              <w:tabs>
                <w:tab w:val="right" w:pos="912"/>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4 years</w:t>
            </w:r>
            <w:r>
              <w:rPr>
                <w:rFonts w:ascii="Arial" w:hAnsi="Arial" w:cs="Arial"/>
                <w:bCs/>
                <w:sz w:val="20"/>
                <w:szCs w:val="20"/>
              </w:rPr>
              <w:tab/>
            </w:r>
          </w:p>
        </w:tc>
        <w:tc>
          <w:tcPr>
            <w:tcW w:w="990" w:type="dxa"/>
            <w:noWrap/>
            <w:tcMar>
              <w:top w:w="0" w:type="dxa"/>
              <w:left w:w="144" w:type="dxa"/>
              <w:bottom w:w="0" w:type="dxa"/>
              <w:right w:w="0" w:type="dxa"/>
            </w:tcMar>
            <w:vAlign w:val="bottom"/>
            <w:hideMark/>
          </w:tcPr>
          <w:p w14:paraId="77250DEC" w14:textId="77777777" w:rsidR="007563DD" w:rsidRDefault="008627BE">
            <w:pPr>
              <w:pStyle w:val="NormalWeb"/>
              <w:tabs>
                <w:tab w:val="right" w:pos="672"/>
                <w:tab w:val="decimal" w:pos="90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1,628</w:t>
            </w:r>
            <w:r>
              <w:rPr>
                <w:rFonts w:ascii="Arial" w:hAnsi="Arial" w:cs="Arial"/>
                <w:sz w:val="20"/>
                <w:szCs w:val="20"/>
              </w:rPr>
              <w:tab/>
            </w:r>
          </w:p>
        </w:tc>
        <w:tc>
          <w:tcPr>
            <w:tcW w:w="1080" w:type="dxa"/>
            <w:noWrap/>
            <w:tcMar>
              <w:top w:w="0" w:type="dxa"/>
              <w:left w:w="144" w:type="dxa"/>
              <w:bottom w:w="0" w:type="dxa"/>
              <w:right w:w="0" w:type="dxa"/>
            </w:tcMar>
            <w:vAlign w:val="bottom"/>
            <w:hideMark/>
          </w:tcPr>
          <w:p w14:paraId="63940D45" w14:textId="77777777" w:rsidR="007563DD" w:rsidRDefault="008627BE">
            <w:pPr>
              <w:pStyle w:val="NormalWeb"/>
              <w:tabs>
                <w:tab w:val="right" w:pos="867"/>
                <w:tab w:val="decimal" w:pos="1220"/>
              </w:tabs>
              <w:spacing w:before="0" w:beforeAutospacing="0" w:after="20" w:afterAutospacing="0"/>
              <w:ind w:left="-330" w:right="45"/>
              <w:rPr>
                <w:rFonts w:ascii="Arial" w:hAnsi="Arial" w:cs="Arial"/>
                <w:sz w:val="20"/>
                <w:szCs w:val="20"/>
              </w:rPr>
            </w:pPr>
            <w:r>
              <w:rPr>
                <w:rFonts w:ascii="Arial" w:hAnsi="Arial" w:cs="Arial"/>
                <w:sz w:val="20"/>
                <w:szCs w:val="20"/>
              </w:rPr>
              <w:tab/>
              <w:t>4 years</w:t>
            </w:r>
            <w:r>
              <w:rPr>
                <w:rFonts w:ascii="Arial" w:hAnsi="Arial" w:cs="Arial"/>
                <w:sz w:val="20"/>
                <w:szCs w:val="20"/>
              </w:rPr>
              <w:tab/>
            </w:r>
          </w:p>
        </w:tc>
      </w:tr>
      <w:tr w:rsidR="007563DD" w14:paraId="436D7C52" w14:textId="77777777">
        <w:trPr>
          <w:cantSplit/>
          <w:trHeight w:val="20"/>
          <w:jc w:val="center"/>
        </w:trPr>
        <w:tc>
          <w:tcPr>
            <w:tcW w:w="6570" w:type="dxa"/>
            <w:vAlign w:val="bottom"/>
            <w:hideMark/>
          </w:tcPr>
          <w:p w14:paraId="15A42329" w14:textId="77777777" w:rsidR="007563DD" w:rsidRDefault="008627BE">
            <w:pPr>
              <w:rPr>
                <w:rFonts w:ascii="Arial" w:hAnsi="Arial" w:cs="Arial"/>
                <w:sz w:val="20"/>
              </w:rPr>
            </w:pPr>
            <w:r>
              <w:rPr>
                <w:rFonts w:ascii="Arial" w:hAnsi="Arial" w:cs="Arial"/>
                <w:sz w:val="20"/>
              </w:rPr>
              <w:t>Customer-related</w:t>
            </w:r>
          </w:p>
        </w:tc>
        <w:tc>
          <w:tcPr>
            <w:tcW w:w="990" w:type="dxa"/>
            <w:tcMar>
              <w:top w:w="0" w:type="dxa"/>
              <w:left w:w="144" w:type="dxa"/>
              <w:bottom w:w="0" w:type="dxa"/>
              <w:right w:w="0" w:type="dxa"/>
            </w:tcMar>
            <w:vAlign w:val="bottom"/>
            <w:hideMark/>
          </w:tcPr>
          <w:p w14:paraId="54E597E9" w14:textId="77777777" w:rsidR="007563DD" w:rsidRDefault="008627BE">
            <w:pPr>
              <w:tabs>
                <w:tab w:val="right" w:pos="210"/>
              </w:tabs>
              <w:ind w:left="-150" w:right="45"/>
              <w:jc w:val="right"/>
              <w:rPr>
                <w:rFonts w:ascii="Arial" w:hAnsi="Arial" w:cs="Arial"/>
                <w:sz w:val="20"/>
              </w:rPr>
            </w:pPr>
            <w:r>
              <w:rPr>
                <w:rFonts w:ascii="Arial" w:hAnsi="Arial" w:cs="Arial"/>
                <w:b/>
                <w:bCs/>
                <w:sz w:val="20"/>
              </w:rPr>
              <w:t>2,837</w:t>
            </w:r>
          </w:p>
        </w:tc>
        <w:tc>
          <w:tcPr>
            <w:tcW w:w="1170" w:type="dxa"/>
            <w:tcMar>
              <w:top w:w="0" w:type="dxa"/>
              <w:left w:w="144" w:type="dxa"/>
              <w:bottom w:w="0" w:type="dxa"/>
              <w:right w:w="0" w:type="dxa"/>
            </w:tcMar>
            <w:vAlign w:val="bottom"/>
            <w:hideMark/>
          </w:tcPr>
          <w:p w14:paraId="0701B272" w14:textId="77777777" w:rsidR="007563DD" w:rsidRDefault="008627BE">
            <w:pPr>
              <w:tabs>
                <w:tab w:val="right" w:pos="390"/>
              </w:tabs>
              <w:ind w:right="108"/>
              <w:jc w:val="right"/>
              <w:rPr>
                <w:rFonts w:ascii="Arial" w:hAnsi="Arial" w:cs="Arial"/>
                <w:sz w:val="20"/>
              </w:rPr>
            </w:pPr>
            <w:r>
              <w:rPr>
                <w:rFonts w:ascii="Arial" w:hAnsi="Arial" w:cs="Arial"/>
                <w:b/>
                <w:bCs/>
                <w:sz w:val="20"/>
              </w:rPr>
              <w:t>9 years</w:t>
            </w:r>
          </w:p>
        </w:tc>
        <w:tc>
          <w:tcPr>
            <w:tcW w:w="990" w:type="dxa"/>
            <w:tcMar>
              <w:top w:w="0" w:type="dxa"/>
              <w:left w:w="144" w:type="dxa"/>
              <w:bottom w:w="0" w:type="dxa"/>
              <w:right w:w="0" w:type="dxa"/>
            </w:tcMar>
            <w:vAlign w:val="bottom"/>
            <w:hideMark/>
          </w:tcPr>
          <w:p w14:paraId="672768FF" w14:textId="77777777" w:rsidR="007563DD" w:rsidRDefault="008627BE">
            <w:pPr>
              <w:tabs>
                <w:tab w:val="right" w:pos="375"/>
              </w:tabs>
              <w:ind w:right="162"/>
              <w:jc w:val="right"/>
              <w:rPr>
                <w:rFonts w:ascii="Arial" w:hAnsi="Arial" w:cs="Arial"/>
                <w:sz w:val="20"/>
              </w:rPr>
            </w:pPr>
            <w:r>
              <w:rPr>
                <w:rFonts w:ascii="Arial" w:hAnsi="Arial" w:cs="Arial"/>
                <w:sz w:val="20"/>
              </w:rPr>
              <w:t>96</w:t>
            </w:r>
          </w:p>
        </w:tc>
        <w:tc>
          <w:tcPr>
            <w:tcW w:w="1080" w:type="dxa"/>
            <w:tcMar>
              <w:top w:w="0" w:type="dxa"/>
              <w:left w:w="144" w:type="dxa"/>
              <w:bottom w:w="0" w:type="dxa"/>
              <w:right w:w="0" w:type="dxa"/>
            </w:tcMar>
            <w:vAlign w:val="bottom"/>
            <w:hideMark/>
          </w:tcPr>
          <w:p w14:paraId="6DF3F792" w14:textId="77777777" w:rsidR="007563DD" w:rsidRDefault="008627BE">
            <w:pPr>
              <w:tabs>
                <w:tab w:val="right" w:pos="867"/>
              </w:tabs>
              <w:ind w:left="-330" w:right="45"/>
              <w:jc w:val="right"/>
              <w:rPr>
                <w:rFonts w:ascii="Arial" w:hAnsi="Arial" w:cs="Arial"/>
                <w:sz w:val="20"/>
              </w:rPr>
            </w:pPr>
            <w:r>
              <w:rPr>
                <w:rFonts w:ascii="Arial" w:hAnsi="Arial" w:cs="Arial"/>
                <w:sz w:val="20"/>
              </w:rPr>
              <w:t>4 years</w:t>
            </w:r>
          </w:p>
        </w:tc>
      </w:tr>
      <w:tr w:rsidR="007563DD" w14:paraId="4AD4954C" w14:textId="77777777">
        <w:trPr>
          <w:cantSplit/>
          <w:trHeight w:val="20"/>
          <w:jc w:val="center"/>
        </w:trPr>
        <w:tc>
          <w:tcPr>
            <w:tcW w:w="6570" w:type="dxa"/>
            <w:vAlign w:val="bottom"/>
            <w:hideMark/>
          </w:tcPr>
          <w:p w14:paraId="5A473F5D" w14:textId="77777777" w:rsidR="007563DD" w:rsidRDefault="008627BE">
            <w:pPr>
              <w:rPr>
                <w:rFonts w:ascii="Arial" w:hAnsi="Arial" w:cs="Arial"/>
                <w:sz w:val="20"/>
              </w:rPr>
            </w:pPr>
            <w:r>
              <w:rPr>
                <w:rFonts w:ascii="Arial" w:hAnsi="Arial" w:cs="Arial"/>
                <w:sz w:val="20"/>
              </w:rPr>
              <w:t>Marketing-related</w:t>
            </w:r>
          </w:p>
        </w:tc>
        <w:tc>
          <w:tcPr>
            <w:tcW w:w="990" w:type="dxa"/>
            <w:tcMar>
              <w:top w:w="0" w:type="dxa"/>
              <w:left w:w="144" w:type="dxa"/>
              <w:bottom w:w="0" w:type="dxa"/>
              <w:right w:w="0" w:type="dxa"/>
            </w:tcMar>
            <w:vAlign w:val="bottom"/>
            <w:hideMark/>
          </w:tcPr>
          <w:p w14:paraId="7A56AA00" w14:textId="77777777" w:rsidR="007563DD" w:rsidRDefault="008627BE">
            <w:pPr>
              <w:tabs>
                <w:tab w:val="right" w:pos="210"/>
              </w:tabs>
              <w:ind w:left="-150" w:right="45"/>
              <w:jc w:val="right"/>
              <w:rPr>
                <w:rFonts w:ascii="Arial" w:hAnsi="Arial" w:cs="Arial"/>
                <w:sz w:val="20"/>
              </w:rPr>
            </w:pPr>
            <w:r>
              <w:rPr>
                <w:rFonts w:ascii="Arial" w:hAnsi="Arial" w:cs="Arial"/>
                <w:b/>
                <w:bCs/>
                <w:sz w:val="20"/>
              </w:rPr>
              <w:t>233</w:t>
            </w:r>
          </w:p>
        </w:tc>
        <w:tc>
          <w:tcPr>
            <w:tcW w:w="1170" w:type="dxa"/>
            <w:tcMar>
              <w:top w:w="0" w:type="dxa"/>
              <w:left w:w="144" w:type="dxa"/>
              <w:bottom w:w="0" w:type="dxa"/>
              <w:right w:w="0" w:type="dxa"/>
            </w:tcMar>
            <w:vAlign w:val="bottom"/>
            <w:hideMark/>
          </w:tcPr>
          <w:p w14:paraId="69C4AC52" w14:textId="77777777" w:rsidR="007563DD" w:rsidRDefault="008627BE">
            <w:pPr>
              <w:tabs>
                <w:tab w:val="right" w:pos="390"/>
              </w:tabs>
              <w:ind w:right="108"/>
              <w:jc w:val="right"/>
              <w:rPr>
                <w:rFonts w:ascii="Arial" w:hAnsi="Arial" w:cs="Arial"/>
                <w:sz w:val="20"/>
              </w:rPr>
            </w:pPr>
            <w:r>
              <w:rPr>
                <w:rFonts w:ascii="Arial" w:hAnsi="Arial" w:cs="Arial"/>
                <w:b/>
                <w:bCs/>
                <w:sz w:val="20"/>
              </w:rPr>
              <w:t>4 years</w:t>
            </w:r>
          </w:p>
        </w:tc>
        <w:tc>
          <w:tcPr>
            <w:tcW w:w="990" w:type="dxa"/>
            <w:tcMar>
              <w:top w:w="0" w:type="dxa"/>
              <w:left w:w="144" w:type="dxa"/>
              <w:bottom w:w="0" w:type="dxa"/>
              <w:right w:w="0" w:type="dxa"/>
            </w:tcMar>
            <w:vAlign w:val="bottom"/>
            <w:hideMark/>
          </w:tcPr>
          <w:p w14:paraId="3913BC67" w14:textId="77777777" w:rsidR="007563DD" w:rsidRDefault="008627BE">
            <w:pPr>
              <w:tabs>
                <w:tab w:val="right" w:pos="375"/>
              </w:tabs>
              <w:ind w:right="162"/>
              <w:jc w:val="right"/>
              <w:rPr>
                <w:rFonts w:ascii="Arial" w:hAnsi="Arial" w:cs="Arial"/>
                <w:sz w:val="20"/>
              </w:rPr>
            </w:pPr>
            <w:r>
              <w:rPr>
                <w:rFonts w:ascii="Arial" w:hAnsi="Arial" w:cs="Arial"/>
                <w:sz w:val="20"/>
              </w:rPr>
              <w:t>625</w:t>
            </w:r>
          </w:p>
        </w:tc>
        <w:tc>
          <w:tcPr>
            <w:tcW w:w="1080" w:type="dxa"/>
            <w:tcMar>
              <w:top w:w="0" w:type="dxa"/>
              <w:left w:w="144" w:type="dxa"/>
              <w:bottom w:w="0" w:type="dxa"/>
              <w:right w:w="0" w:type="dxa"/>
            </w:tcMar>
            <w:vAlign w:val="bottom"/>
            <w:hideMark/>
          </w:tcPr>
          <w:p w14:paraId="452F8380" w14:textId="77777777" w:rsidR="007563DD" w:rsidRDefault="008627BE">
            <w:pPr>
              <w:tabs>
                <w:tab w:val="right" w:pos="867"/>
              </w:tabs>
              <w:ind w:left="-330" w:right="45"/>
              <w:jc w:val="right"/>
              <w:rPr>
                <w:rFonts w:ascii="Arial" w:hAnsi="Arial" w:cs="Arial"/>
                <w:sz w:val="20"/>
              </w:rPr>
            </w:pPr>
            <w:r>
              <w:rPr>
                <w:rFonts w:ascii="Arial" w:hAnsi="Arial" w:cs="Arial"/>
                <w:sz w:val="20"/>
              </w:rPr>
              <w:t>6 years</w:t>
            </w:r>
          </w:p>
        </w:tc>
      </w:tr>
      <w:tr w:rsidR="007563DD" w14:paraId="47F086D3" w14:textId="77777777">
        <w:trPr>
          <w:cantSplit/>
          <w:trHeight w:val="20"/>
          <w:jc w:val="center"/>
        </w:trPr>
        <w:tc>
          <w:tcPr>
            <w:tcW w:w="6570" w:type="dxa"/>
            <w:vAlign w:val="bottom"/>
            <w:hideMark/>
          </w:tcPr>
          <w:p w14:paraId="58706F9B" w14:textId="77777777" w:rsidR="007563DD" w:rsidRDefault="008627BE">
            <w:pPr>
              <w:rPr>
                <w:rFonts w:ascii="Arial" w:hAnsi="Arial" w:cs="Arial"/>
                <w:sz w:val="20"/>
              </w:rPr>
            </w:pPr>
            <w:r>
              <w:rPr>
                <w:rFonts w:ascii="Arial" w:hAnsi="Arial" w:cs="Arial"/>
                <w:sz w:val="20"/>
              </w:rPr>
              <w:t>Contract-based</w:t>
            </w:r>
          </w:p>
        </w:tc>
        <w:tc>
          <w:tcPr>
            <w:tcW w:w="990" w:type="dxa"/>
            <w:tcMar>
              <w:top w:w="0" w:type="dxa"/>
              <w:left w:w="144" w:type="dxa"/>
              <w:bottom w:w="0" w:type="dxa"/>
              <w:right w:w="0" w:type="dxa"/>
            </w:tcMar>
            <w:vAlign w:val="bottom"/>
            <w:hideMark/>
          </w:tcPr>
          <w:p w14:paraId="6C7675D5" w14:textId="77777777" w:rsidR="007563DD" w:rsidRDefault="008627BE">
            <w:pPr>
              <w:tabs>
                <w:tab w:val="right" w:pos="210"/>
              </w:tabs>
              <w:ind w:left="-150" w:right="45"/>
              <w:jc w:val="right"/>
              <w:rPr>
                <w:rFonts w:ascii="Arial" w:hAnsi="Arial" w:cs="Arial"/>
                <w:sz w:val="20"/>
              </w:rPr>
            </w:pPr>
            <w:r>
              <w:rPr>
                <w:rFonts w:ascii="Arial" w:hAnsi="Arial" w:cs="Arial"/>
                <w:b/>
                <w:bCs/>
                <w:sz w:val="20"/>
              </w:rPr>
              <w:t>0</w:t>
            </w:r>
          </w:p>
        </w:tc>
        <w:tc>
          <w:tcPr>
            <w:tcW w:w="1170" w:type="dxa"/>
            <w:tcMar>
              <w:top w:w="0" w:type="dxa"/>
              <w:left w:w="144" w:type="dxa"/>
              <w:bottom w:w="0" w:type="dxa"/>
              <w:right w:w="0" w:type="dxa"/>
            </w:tcMar>
            <w:vAlign w:val="bottom"/>
            <w:hideMark/>
          </w:tcPr>
          <w:p w14:paraId="17935522" w14:textId="77777777" w:rsidR="007563DD" w:rsidRDefault="008627BE">
            <w:pPr>
              <w:tabs>
                <w:tab w:val="right" w:pos="390"/>
              </w:tabs>
              <w:ind w:right="108"/>
              <w:jc w:val="right"/>
              <w:rPr>
                <w:rFonts w:ascii="Arial" w:hAnsi="Arial" w:cs="Arial"/>
                <w:sz w:val="20"/>
              </w:rPr>
            </w:pPr>
            <w:r>
              <w:rPr>
                <w:rFonts w:ascii="Arial" w:hAnsi="Arial" w:cs="Arial"/>
                <w:b/>
                <w:bCs/>
                <w:sz w:val="20"/>
              </w:rPr>
              <w:t>0 years</w:t>
            </w:r>
          </w:p>
        </w:tc>
        <w:tc>
          <w:tcPr>
            <w:tcW w:w="990" w:type="dxa"/>
            <w:tcMar>
              <w:top w:w="0" w:type="dxa"/>
              <w:left w:w="144" w:type="dxa"/>
              <w:bottom w:w="0" w:type="dxa"/>
              <w:right w:w="0" w:type="dxa"/>
            </w:tcMar>
            <w:vAlign w:val="bottom"/>
            <w:hideMark/>
          </w:tcPr>
          <w:p w14:paraId="0A35AA6F" w14:textId="77777777" w:rsidR="007563DD" w:rsidRDefault="008627BE">
            <w:pPr>
              <w:tabs>
                <w:tab w:val="right" w:pos="375"/>
              </w:tabs>
              <w:ind w:right="162"/>
              <w:jc w:val="right"/>
              <w:rPr>
                <w:rFonts w:ascii="Arial" w:hAnsi="Arial" w:cs="Arial"/>
                <w:sz w:val="20"/>
              </w:rPr>
            </w:pPr>
            <w:r>
              <w:rPr>
                <w:rFonts w:ascii="Arial" w:hAnsi="Arial" w:cs="Arial"/>
                <w:sz w:val="20"/>
              </w:rPr>
              <w:t>10</w:t>
            </w:r>
          </w:p>
        </w:tc>
        <w:tc>
          <w:tcPr>
            <w:tcW w:w="1080" w:type="dxa"/>
            <w:tcMar>
              <w:top w:w="0" w:type="dxa"/>
              <w:left w:w="144" w:type="dxa"/>
              <w:bottom w:w="0" w:type="dxa"/>
              <w:right w:w="0" w:type="dxa"/>
            </w:tcMar>
            <w:vAlign w:val="bottom"/>
            <w:hideMark/>
          </w:tcPr>
          <w:p w14:paraId="47D816D3" w14:textId="77777777" w:rsidR="007563DD" w:rsidRDefault="008627BE">
            <w:pPr>
              <w:tabs>
                <w:tab w:val="right" w:pos="867"/>
              </w:tabs>
              <w:ind w:left="-330" w:right="45"/>
              <w:jc w:val="right"/>
              <w:rPr>
                <w:rFonts w:ascii="Arial" w:hAnsi="Arial" w:cs="Arial"/>
                <w:sz w:val="20"/>
              </w:rPr>
            </w:pPr>
            <w:r>
              <w:rPr>
                <w:rFonts w:ascii="Arial" w:hAnsi="Arial" w:cs="Arial"/>
                <w:sz w:val="20"/>
              </w:rPr>
              <w:t>3 years</w:t>
            </w:r>
          </w:p>
        </w:tc>
      </w:tr>
      <w:tr w:rsidR="007563DD" w14:paraId="2AFD934D" w14:textId="77777777">
        <w:trPr>
          <w:cantSplit/>
          <w:trHeight w:val="20"/>
          <w:jc w:val="center"/>
        </w:trPr>
        <w:tc>
          <w:tcPr>
            <w:tcW w:w="7560" w:type="dxa"/>
            <w:gridSpan w:val="2"/>
            <w:tcMar>
              <w:top w:w="0" w:type="dxa"/>
              <w:left w:w="144" w:type="dxa"/>
              <w:bottom w:w="0" w:type="dxa"/>
              <w:right w:w="0" w:type="dxa"/>
            </w:tcMar>
            <w:vAlign w:val="bottom"/>
            <w:hideMark/>
          </w:tcPr>
          <w:p w14:paraId="71713540" w14:textId="77777777" w:rsidR="007563DD" w:rsidRDefault="008627BE" w:rsidP="00761153">
            <w:pPr>
              <w:pStyle w:val="rrdsinglerule"/>
              <w:tabs>
                <w:tab w:val="right" w:pos="777"/>
              </w:tabs>
              <w:spacing w:before="0"/>
              <w:ind w:left="-144" w:right="58"/>
              <w:rPr>
                <w:rFonts w:ascii="Arial" w:hAnsi="Arial" w:cs="Arial"/>
                <w:sz w:val="20"/>
                <w:szCs w:val="20"/>
              </w:rPr>
            </w:pPr>
            <w:r>
              <w:rPr>
                <w:rFonts w:ascii="Arial" w:hAnsi="Arial" w:cs="Arial"/>
                <w:sz w:val="20"/>
                <w:szCs w:val="20"/>
              </w:rPr>
              <w:t> </w:t>
            </w:r>
          </w:p>
        </w:tc>
        <w:tc>
          <w:tcPr>
            <w:tcW w:w="1170" w:type="dxa"/>
            <w:tcMar>
              <w:top w:w="0" w:type="dxa"/>
              <w:left w:w="144" w:type="dxa"/>
              <w:bottom w:w="0" w:type="dxa"/>
              <w:right w:w="0" w:type="dxa"/>
            </w:tcMar>
            <w:vAlign w:val="bottom"/>
            <w:hideMark/>
          </w:tcPr>
          <w:p w14:paraId="1F14C7F8" w14:textId="77777777" w:rsidR="007563DD" w:rsidRDefault="008627BE">
            <w:pPr>
              <w:pStyle w:val="la2"/>
              <w:tabs>
                <w:tab w:val="right" w:pos="912"/>
              </w:tabs>
              <w:rPr>
                <w:rFonts w:ascii="Arial" w:hAnsi="Arial" w:cs="Arial"/>
                <w:sz w:val="20"/>
                <w:szCs w:val="20"/>
              </w:rPr>
            </w:pPr>
            <w:r>
              <w:rPr>
                <w:rFonts w:ascii="Arial" w:hAnsi="Arial" w:cs="Arial"/>
                <w:sz w:val="20"/>
                <w:szCs w:val="20"/>
              </w:rPr>
              <w:t> </w:t>
            </w:r>
          </w:p>
        </w:tc>
        <w:tc>
          <w:tcPr>
            <w:tcW w:w="990" w:type="dxa"/>
            <w:tcMar>
              <w:top w:w="0" w:type="dxa"/>
              <w:left w:w="144" w:type="dxa"/>
              <w:bottom w:w="0" w:type="dxa"/>
              <w:right w:w="0" w:type="dxa"/>
            </w:tcMar>
            <w:vAlign w:val="bottom"/>
            <w:hideMark/>
          </w:tcPr>
          <w:p w14:paraId="7B484856" w14:textId="77777777" w:rsidR="007563DD" w:rsidRDefault="008627BE" w:rsidP="00761153">
            <w:pPr>
              <w:pStyle w:val="rrdsinglerule"/>
              <w:tabs>
                <w:tab w:val="right" w:pos="672"/>
              </w:tabs>
              <w:spacing w:before="0"/>
              <w:ind w:right="173"/>
              <w:rPr>
                <w:rFonts w:ascii="Arial" w:hAnsi="Arial" w:cs="Arial"/>
                <w:sz w:val="20"/>
                <w:szCs w:val="20"/>
              </w:rPr>
            </w:pPr>
            <w:r>
              <w:rPr>
                <w:rFonts w:ascii="Arial" w:hAnsi="Arial" w:cs="Arial"/>
                <w:sz w:val="20"/>
                <w:szCs w:val="20"/>
              </w:rPr>
              <w:t> </w:t>
            </w:r>
          </w:p>
        </w:tc>
        <w:tc>
          <w:tcPr>
            <w:tcW w:w="1080" w:type="dxa"/>
            <w:tcMar>
              <w:top w:w="0" w:type="dxa"/>
              <w:left w:w="144" w:type="dxa"/>
              <w:bottom w:w="0" w:type="dxa"/>
              <w:right w:w="0" w:type="dxa"/>
            </w:tcMar>
            <w:vAlign w:val="bottom"/>
            <w:hideMark/>
          </w:tcPr>
          <w:p w14:paraId="1F0C03E1" w14:textId="77777777" w:rsidR="007563DD" w:rsidRDefault="008627BE">
            <w:pPr>
              <w:pStyle w:val="la2"/>
              <w:tabs>
                <w:tab w:val="right" w:pos="867"/>
              </w:tabs>
              <w:ind w:left="-330" w:right="45"/>
              <w:rPr>
                <w:rFonts w:ascii="Arial" w:hAnsi="Arial" w:cs="Arial"/>
                <w:sz w:val="20"/>
                <w:szCs w:val="20"/>
              </w:rPr>
            </w:pPr>
            <w:r>
              <w:rPr>
                <w:rFonts w:ascii="Arial" w:hAnsi="Arial" w:cs="Arial"/>
                <w:sz w:val="20"/>
                <w:szCs w:val="20"/>
              </w:rPr>
              <w:t> </w:t>
            </w:r>
          </w:p>
        </w:tc>
      </w:tr>
      <w:tr w:rsidR="007563DD" w14:paraId="716F92D5" w14:textId="77777777">
        <w:trPr>
          <w:cantSplit/>
          <w:trHeight w:val="20"/>
          <w:jc w:val="center"/>
        </w:trPr>
        <w:tc>
          <w:tcPr>
            <w:tcW w:w="6570" w:type="dxa"/>
            <w:hideMark/>
          </w:tcPr>
          <w:p w14:paraId="5D08AC2A" w14:textId="77777777" w:rsidR="007563DD" w:rsidRDefault="008627BE" w:rsidP="00761153">
            <w:pPr>
              <w:pStyle w:val="NormalWeb"/>
              <w:spacing w:before="0" w:beforeAutospacing="0" w:after="0" w:afterAutospacing="0"/>
              <w:ind w:left="480" w:right="58" w:hanging="240"/>
              <w:rPr>
                <w:rFonts w:ascii="Arial" w:hAnsi="Arial" w:cs="Arial"/>
                <w:sz w:val="20"/>
                <w:szCs w:val="20"/>
              </w:rPr>
            </w:pPr>
            <w:r>
              <w:rPr>
                <w:rFonts w:ascii="Arial" w:hAnsi="Arial" w:cs="Arial"/>
                <w:sz w:val="20"/>
                <w:szCs w:val="20"/>
              </w:rPr>
              <w:t>Total</w:t>
            </w:r>
          </w:p>
        </w:tc>
        <w:tc>
          <w:tcPr>
            <w:tcW w:w="990" w:type="dxa"/>
            <w:noWrap/>
            <w:tcMar>
              <w:top w:w="0" w:type="dxa"/>
              <w:left w:w="144" w:type="dxa"/>
              <w:bottom w:w="0" w:type="dxa"/>
              <w:right w:w="0" w:type="dxa"/>
            </w:tcMar>
            <w:vAlign w:val="bottom"/>
            <w:hideMark/>
          </w:tcPr>
          <w:p w14:paraId="30C1B421" w14:textId="77777777" w:rsidR="007563DD" w:rsidRDefault="008627BE" w:rsidP="00761153">
            <w:pPr>
              <w:pStyle w:val="NormalWeb"/>
              <w:tabs>
                <w:tab w:val="right" w:pos="777"/>
                <w:tab w:val="decimal" w:pos="900"/>
              </w:tabs>
              <w:spacing w:before="0" w:beforeAutospacing="0" w:after="20" w:afterAutospacing="0"/>
              <w:ind w:right="58"/>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5,681</w:t>
            </w:r>
            <w:r>
              <w:rPr>
                <w:rFonts w:ascii="Arial" w:hAnsi="Arial" w:cs="Arial"/>
                <w:bCs/>
                <w:sz w:val="20"/>
                <w:szCs w:val="20"/>
              </w:rPr>
              <w:tab/>
            </w:r>
          </w:p>
        </w:tc>
        <w:tc>
          <w:tcPr>
            <w:tcW w:w="1170" w:type="dxa"/>
            <w:noWrap/>
            <w:tcMar>
              <w:top w:w="0" w:type="dxa"/>
              <w:left w:w="144" w:type="dxa"/>
              <w:bottom w:w="0" w:type="dxa"/>
              <w:right w:w="0" w:type="dxa"/>
            </w:tcMar>
            <w:vAlign w:val="bottom"/>
            <w:hideMark/>
          </w:tcPr>
          <w:p w14:paraId="12282CE9" w14:textId="77777777" w:rsidR="007563DD" w:rsidRDefault="008627BE">
            <w:pPr>
              <w:pStyle w:val="NormalWeb"/>
              <w:tabs>
                <w:tab w:val="right" w:pos="912"/>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7 years</w:t>
            </w:r>
            <w:r>
              <w:rPr>
                <w:rFonts w:ascii="Arial" w:hAnsi="Arial" w:cs="Arial"/>
                <w:bCs/>
                <w:sz w:val="20"/>
                <w:szCs w:val="20"/>
              </w:rPr>
              <w:tab/>
            </w:r>
          </w:p>
        </w:tc>
        <w:tc>
          <w:tcPr>
            <w:tcW w:w="990" w:type="dxa"/>
            <w:noWrap/>
            <w:tcMar>
              <w:top w:w="0" w:type="dxa"/>
              <w:left w:w="144" w:type="dxa"/>
              <w:bottom w:w="0" w:type="dxa"/>
              <w:right w:w="0" w:type="dxa"/>
            </w:tcMar>
            <w:vAlign w:val="bottom"/>
            <w:hideMark/>
          </w:tcPr>
          <w:p w14:paraId="2A4F8EBC" w14:textId="77777777" w:rsidR="007563DD" w:rsidRDefault="008627BE" w:rsidP="00761153">
            <w:pPr>
              <w:pStyle w:val="NormalWeb"/>
              <w:tabs>
                <w:tab w:val="right" w:pos="672"/>
                <w:tab w:val="decimal" w:pos="900"/>
              </w:tabs>
              <w:spacing w:before="0" w:beforeAutospacing="0" w:after="20" w:afterAutospacing="0"/>
              <w:ind w:right="173"/>
              <w:rPr>
                <w:rFonts w:ascii="Arial" w:hAnsi="Arial" w:cs="Arial"/>
                <w:sz w:val="20"/>
                <w:szCs w:val="20"/>
              </w:rPr>
            </w:pPr>
            <w:r>
              <w:rPr>
                <w:rFonts w:ascii="Arial" w:hAnsi="Arial" w:cs="Arial"/>
                <w:sz w:val="20"/>
                <w:szCs w:val="20"/>
              </w:rPr>
              <w:t>$</w:t>
            </w:r>
            <w:r>
              <w:rPr>
                <w:rFonts w:ascii="Arial" w:hAnsi="Arial" w:cs="Arial"/>
                <w:sz w:val="20"/>
                <w:szCs w:val="20"/>
              </w:rPr>
              <w:tab/>
              <w:t> 2,359</w:t>
            </w:r>
            <w:r>
              <w:rPr>
                <w:rFonts w:ascii="Arial" w:hAnsi="Arial" w:cs="Arial"/>
                <w:sz w:val="20"/>
                <w:szCs w:val="20"/>
              </w:rPr>
              <w:tab/>
            </w:r>
          </w:p>
        </w:tc>
        <w:tc>
          <w:tcPr>
            <w:tcW w:w="1080" w:type="dxa"/>
            <w:noWrap/>
            <w:tcMar>
              <w:top w:w="0" w:type="dxa"/>
              <w:left w:w="144" w:type="dxa"/>
              <w:bottom w:w="0" w:type="dxa"/>
              <w:right w:w="0" w:type="dxa"/>
            </w:tcMar>
            <w:vAlign w:val="bottom"/>
            <w:hideMark/>
          </w:tcPr>
          <w:p w14:paraId="49237C97" w14:textId="77777777" w:rsidR="007563DD" w:rsidRDefault="008627BE">
            <w:pPr>
              <w:pStyle w:val="NormalWeb"/>
              <w:tabs>
                <w:tab w:val="right" w:pos="867"/>
                <w:tab w:val="decimal" w:pos="1220"/>
              </w:tabs>
              <w:spacing w:before="0" w:beforeAutospacing="0" w:after="20" w:afterAutospacing="0"/>
              <w:ind w:left="-330" w:right="45"/>
              <w:rPr>
                <w:rFonts w:ascii="Arial" w:hAnsi="Arial" w:cs="Arial"/>
                <w:sz w:val="20"/>
                <w:szCs w:val="20"/>
              </w:rPr>
            </w:pPr>
            <w:r>
              <w:rPr>
                <w:rFonts w:ascii="Arial" w:hAnsi="Arial" w:cs="Arial"/>
                <w:sz w:val="20"/>
                <w:szCs w:val="20"/>
              </w:rPr>
              <w:tab/>
              <w:t>5 years</w:t>
            </w:r>
            <w:r>
              <w:rPr>
                <w:rFonts w:ascii="Arial" w:hAnsi="Arial" w:cs="Arial"/>
                <w:sz w:val="20"/>
                <w:szCs w:val="20"/>
              </w:rPr>
              <w:tab/>
            </w:r>
          </w:p>
        </w:tc>
      </w:tr>
      <w:tr w:rsidR="007563DD" w14:paraId="6F503C6E" w14:textId="77777777">
        <w:trPr>
          <w:cantSplit/>
          <w:trHeight w:val="20"/>
          <w:jc w:val="center"/>
        </w:trPr>
        <w:tc>
          <w:tcPr>
            <w:tcW w:w="6570" w:type="dxa"/>
            <w:tcMar>
              <w:top w:w="0" w:type="dxa"/>
              <w:left w:w="144" w:type="dxa"/>
              <w:bottom w:w="0" w:type="dxa"/>
              <w:right w:w="0" w:type="dxa"/>
            </w:tcMar>
            <w:vAlign w:val="bottom"/>
            <w:hideMark/>
          </w:tcPr>
          <w:p w14:paraId="6060D762" w14:textId="77777777" w:rsidR="007563DD" w:rsidRDefault="008627BE" w:rsidP="00761153">
            <w:pPr>
              <w:pStyle w:val="la2"/>
              <w:ind w:right="58"/>
              <w:rPr>
                <w:rFonts w:ascii="Arial" w:hAnsi="Arial" w:cs="Arial"/>
                <w:sz w:val="20"/>
                <w:szCs w:val="20"/>
              </w:rPr>
            </w:pPr>
            <w:r>
              <w:rPr>
                <w:rFonts w:ascii="Arial" w:hAnsi="Arial" w:cs="Arial"/>
                <w:sz w:val="20"/>
                <w:szCs w:val="20"/>
              </w:rPr>
              <w:t> </w:t>
            </w:r>
          </w:p>
        </w:tc>
        <w:tc>
          <w:tcPr>
            <w:tcW w:w="990" w:type="dxa"/>
            <w:tcMar>
              <w:top w:w="0" w:type="dxa"/>
              <w:left w:w="144" w:type="dxa"/>
              <w:bottom w:w="0" w:type="dxa"/>
              <w:right w:w="0" w:type="dxa"/>
            </w:tcMar>
            <w:vAlign w:val="bottom"/>
            <w:hideMark/>
          </w:tcPr>
          <w:p w14:paraId="7E33BAEA" w14:textId="77777777" w:rsidR="007563DD" w:rsidRDefault="008627BE" w:rsidP="00761153">
            <w:pPr>
              <w:pStyle w:val="rrddoublerule"/>
              <w:tabs>
                <w:tab w:val="right" w:pos="777"/>
              </w:tabs>
              <w:spacing w:before="0"/>
              <w:ind w:right="58"/>
              <w:rPr>
                <w:rFonts w:ascii="Arial" w:hAnsi="Arial" w:cs="Arial"/>
                <w:sz w:val="20"/>
                <w:szCs w:val="20"/>
              </w:rPr>
            </w:pPr>
            <w:r>
              <w:rPr>
                <w:rFonts w:ascii="Arial" w:hAnsi="Arial" w:cs="Arial"/>
                <w:sz w:val="20"/>
                <w:szCs w:val="20"/>
              </w:rPr>
              <w:t> </w:t>
            </w:r>
          </w:p>
        </w:tc>
        <w:tc>
          <w:tcPr>
            <w:tcW w:w="1170" w:type="dxa"/>
            <w:tcMar>
              <w:top w:w="0" w:type="dxa"/>
              <w:left w:w="144" w:type="dxa"/>
              <w:bottom w:w="0" w:type="dxa"/>
              <w:right w:w="0" w:type="dxa"/>
            </w:tcMar>
            <w:vAlign w:val="bottom"/>
            <w:hideMark/>
          </w:tcPr>
          <w:p w14:paraId="2196ADED" w14:textId="77777777" w:rsidR="007563DD" w:rsidRDefault="008627BE">
            <w:pPr>
              <w:pStyle w:val="la2"/>
              <w:tabs>
                <w:tab w:val="right" w:pos="912"/>
              </w:tabs>
              <w:rPr>
                <w:rFonts w:ascii="Arial" w:hAnsi="Arial" w:cs="Arial"/>
                <w:sz w:val="20"/>
                <w:szCs w:val="20"/>
              </w:rPr>
            </w:pPr>
            <w:r>
              <w:rPr>
                <w:rFonts w:ascii="Arial" w:hAnsi="Arial" w:cs="Arial"/>
                <w:sz w:val="20"/>
                <w:szCs w:val="20"/>
              </w:rPr>
              <w:t> </w:t>
            </w:r>
          </w:p>
        </w:tc>
        <w:tc>
          <w:tcPr>
            <w:tcW w:w="990" w:type="dxa"/>
            <w:tcMar>
              <w:top w:w="0" w:type="dxa"/>
              <w:left w:w="144" w:type="dxa"/>
              <w:bottom w:w="0" w:type="dxa"/>
              <w:right w:w="0" w:type="dxa"/>
            </w:tcMar>
            <w:vAlign w:val="bottom"/>
            <w:hideMark/>
          </w:tcPr>
          <w:p w14:paraId="2C9B2DF2" w14:textId="77777777" w:rsidR="007563DD" w:rsidRDefault="008627BE" w:rsidP="00761153">
            <w:pPr>
              <w:pStyle w:val="rrddoublerule"/>
              <w:tabs>
                <w:tab w:val="right" w:pos="672"/>
              </w:tabs>
              <w:spacing w:before="0"/>
              <w:ind w:right="173"/>
              <w:rPr>
                <w:rFonts w:ascii="Arial" w:hAnsi="Arial" w:cs="Arial"/>
                <w:sz w:val="20"/>
                <w:szCs w:val="20"/>
              </w:rPr>
            </w:pPr>
            <w:r>
              <w:rPr>
                <w:rFonts w:ascii="Arial" w:hAnsi="Arial" w:cs="Arial"/>
                <w:sz w:val="20"/>
                <w:szCs w:val="20"/>
              </w:rPr>
              <w:t> </w:t>
            </w:r>
          </w:p>
        </w:tc>
        <w:tc>
          <w:tcPr>
            <w:tcW w:w="1080" w:type="dxa"/>
            <w:tcMar>
              <w:top w:w="0" w:type="dxa"/>
              <w:left w:w="144" w:type="dxa"/>
              <w:bottom w:w="0" w:type="dxa"/>
              <w:right w:w="0" w:type="dxa"/>
            </w:tcMar>
            <w:vAlign w:val="bottom"/>
            <w:hideMark/>
          </w:tcPr>
          <w:p w14:paraId="583E7661" w14:textId="77777777" w:rsidR="007563DD" w:rsidRDefault="008627BE">
            <w:pPr>
              <w:pStyle w:val="la2"/>
              <w:tabs>
                <w:tab w:val="right" w:pos="867"/>
              </w:tabs>
              <w:ind w:left="-330" w:right="45"/>
              <w:rPr>
                <w:rFonts w:ascii="Arial" w:hAnsi="Arial" w:cs="Arial"/>
                <w:sz w:val="20"/>
                <w:szCs w:val="20"/>
              </w:rPr>
            </w:pPr>
            <w:r>
              <w:rPr>
                <w:rFonts w:ascii="Arial" w:hAnsi="Arial" w:cs="Arial"/>
                <w:sz w:val="20"/>
                <w:szCs w:val="20"/>
              </w:rPr>
              <w:t> </w:t>
            </w:r>
          </w:p>
        </w:tc>
      </w:tr>
    </w:tbl>
    <w:p w14:paraId="742B35F4"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Intangible assets amortization expense was $2.0 billion, $1.6 billion, and $1.6 billion for fiscal years 2022, 2021, and 2020, respectively. </w:t>
      </w:r>
    </w:p>
    <w:p w14:paraId="38C1C45B" w14:textId="77777777" w:rsidR="007563DD" w:rsidRDefault="008627BE">
      <w:pPr>
        <w:pStyle w:val="NormalWeb"/>
        <w:keepNext/>
        <w:spacing w:before="180" w:beforeAutospacing="0" w:after="0" w:afterAutospacing="0"/>
        <w:jc w:val="both"/>
        <w:rPr>
          <w:rFonts w:ascii="Arial" w:hAnsi="Arial" w:cs="Arial"/>
          <w:sz w:val="20"/>
          <w:szCs w:val="20"/>
        </w:rPr>
      </w:pPr>
      <w:r>
        <w:rPr>
          <w:rFonts w:ascii="Arial" w:hAnsi="Arial" w:cs="Arial"/>
          <w:sz w:val="20"/>
          <w:szCs w:val="20"/>
        </w:rPr>
        <w:t xml:space="preserve">The following table outlines the estimated future amortization expense related to intangible assets held as of June 30, 2022: </w:t>
      </w:r>
    </w:p>
    <w:p w14:paraId="7C96B47E"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9873"/>
        <w:gridCol w:w="927"/>
      </w:tblGrid>
      <w:tr w:rsidR="007563DD" w14:paraId="33392991" w14:textId="77777777">
        <w:trPr>
          <w:cantSplit/>
          <w:trHeight w:val="20"/>
          <w:tblHeader/>
          <w:jc w:val="center"/>
        </w:trPr>
        <w:tc>
          <w:tcPr>
            <w:tcW w:w="9873" w:type="dxa"/>
            <w:vAlign w:val="bottom"/>
            <w:hideMark/>
          </w:tcPr>
          <w:p w14:paraId="3C973305"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927" w:type="dxa"/>
            <w:tcMar>
              <w:top w:w="0" w:type="dxa"/>
              <w:left w:w="144" w:type="dxa"/>
              <w:bottom w:w="0" w:type="dxa"/>
              <w:right w:w="0" w:type="dxa"/>
            </w:tcMar>
            <w:vAlign w:val="bottom"/>
            <w:hideMark/>
          </w:tcPr>
          <w:p w14:paraId="0F8D1A5D"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1ADFCDDA" w14:textId="77777777">
        <w:trPr>
          <w:cantSplit/>
          <w:trHeight w:val="20"/>
          <w:jc w:val="center"/>
        </w:trPr>
        <w:tc>
          <w:tcPr>
            <w:tcW w:w="10800" w:type="dxa"/>
            <w:gridSpan w:val="2"/>
            <w:tcMar>
              <w:top w:w="0" w:type="dxa"/>
              <w:left w:w="144" w:type="dxa"/>
              <w:bottom w:w="0" w:type="dxa"/>
              <w:right w:w="0" w:type="dxa"/>
            </w:tcMar>
            <w:vAlign w:val="bottom"/>
            <w:hideMark/>
          </w:tcPr>
          <w:p w14:paraId="32FC79F7" w14:textId="77777777" w:rsidR="007563DD" w:rsidRDefault="008627BE">
            <w:pPr>
              <w:pStyle w:val="rrdsinglerule"/>
              <w:spacing w:before="0"/>
              <w:ind w:left="-144" w:right="72"/>
              <w:rPr>
                <w:rFonts w:ascii="Arial" w:hAnsi="Arial" w:cs="Arial"/>
                <w:sz w:val="20"/>
                <w:szCs w:val="20"/>
              </w:rPr>
            </w:pPr>
            <w:r>
              <w:rPr>
                <w:rFonts w:ascii="Arial" w:hAnsi="Arial" w:cs="Arial"/>
                <w:sz w:val="20"/>
                <w:szCs w:val="20"/>
              </w:rPr>
              <w:t> </w:t>
            </w:r>
          </w:p>
        </w:tc>
      </w:tr>
      <w:tr w:rsidR="007563DD" w14:paraId="4F9CABAD" w14:textId="77777777">
        <w:trPr>
          <w:trHeight w:val="20"/>
          <w:jc w:val="center"/>
        </w:trPr>
        <w:tc>
          <w:tcPr>
            <w:tcW w:w="9873" w:type="dxa"/>
            <w:vAlign w:val="center"/>
            <w:hideMark/>
          </w:tcPr>
          <w:p w14:paraId="16E8E4DC" w14:textId="77777777" w:rsidR="007563DD" w:rsidRDefault="008627BE">
            <w:pPr>
              <w:rPr>
                <w:rFonts w:ascii="Arial" w:hAnsi="Arial" w:cs="Arial"/>
                <w:sz w:val="2"/>
                <w:szCs w:val="2"/>
              </w:rPr>
            </w:pPr>
            <w:r>
              <w:rPr>
                <w:rFonts w:ascii="Arial" w:hAnsi="Arial" w:cs="Arial"/>
                <w:sz w:val="2"/>
                <w:szCs w:val="2"/>
              </w:rPr>
              <w:t> </w:t>
            </w:r>
          </w:p>
        </w:tc>
        <w:tc>
          <w:tcPr>
            <w:tcW w:w="927" w:type="dxa"/>
            <w:vAlign w:val="center"/>
            <w:hideMark/>
          </w:tcPr>
          <w:p w14:paraId="7FA09C64" w14:textId="77777777" w:rsidR="007563DD" w:rsidRDefault="008627BE">
            <w:pPr>
              <w:rPr>
                <w:rFonts w:ascii="Arial" w:hAnsi="Arial" w:cs="Arial"/>
                <w:sz w:val="2"/>
                <w:szCs w:val="2"/>
              </w:rPr>
            </w:pPr>
            <w:r>
              <w:rPr>
                <w:rFonts w:ascii="Arial" w:hAnsi="Arial" w:cs="Arial"/>
                <w:sz w:val="2"/>
                <w:szCs w:val="2"/>
              </w:rPr>
              <w:t> </w:t>
            </w:r>
          </w:p>
        </w:tc>
      </w:tr>
      <w:tr w:rsidR="007563DD" w14:paraId="08CA58AB" w14:textId="77777777">
        <w:trPr>
          <w:cantSplit/>
          <w:trHeight w:val="20"/>
          <w:jc w:val="center"/>
        </w:trPr>
        <w:tc>
          <w:tcPr>
            <w:tcW w:w="9873" w:type="dxa"/>
            <w:vAlign w:val="bottom"/>
            <w:hideMark/>
          </w:tcPr>
          <w:p w14:paraId="4872F5B9"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Year Ending June 30,</w:t>
            </w:r>
          </w:p>
        </w:tc>
        <w:tc>
          <w:tcPr>
            <w:tcW w:w="927" w:type="dxa"/>
            <w:tcMar>
              <w:top w:w="0" w:type="dxa"/>
              <w:left w:w="144" w:type="dxa"/>
              <w:bottom w:w="0" w:type="dxa"/>
              <w:right w:w="0" w:type="dxa"/>
            </w:tcMar>
            <w:vAlign w:val="bottom"/>
            <w:hideMark/>
          </w:tcPr>
          <w:p w14:paraId="7D4986EE"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11CA30D0" w14:textId="77777777">
        <w:trPr>
          <w:trHeight w:val="20"/>
          <w:jc w:val="center"/>
        </w:trPr>
        <w:tc>
          <w:tcPr>
            <w:tcW w:w="9873" w:type="dxa"/>
            <w:vAlign w:val="center"/>
            <w:hideMark/>
          </w:tcPr>
          <w:p w14:paraId="55B84381" w14:textId="77777777" w:rsidR="007563DD" w:rsidRDefault="008627BE">
            <w:pPr>
              <w:rPr>
                <w:rFonts w:ascii="Arial" w:hAnsi="Arial" w:cs="Arial"/>
                <w:sz w:val="2"/>
                <w:szCs w:val="2"/>
              </w:rPr>
            </w:pPr>
            <w:r>
              <w:rPr>
                <w:rFonts w:ascii="Arial" w:hAnsi="Arial" w:cs="Arial"/>
                <w:sz w:val="2"/>
                <w:szCs w:val="2"/>
              </w:rPr>
              <w:t> </w:t>
            </w:r>
          </w:p>
        </w:tc>
        <w:tc>
          <w:tcPr>
            <w:tcW w:w="927" w:type="dxa"/>
            <w:vAlign w:val="center"/>
            <w:hideMark/>
          </w:tcPr>
          <w:p w14:paraId="19028C39" w14:textId="77777777" w:rsidR="007563DD" w:rsidRDefault="008627BE">
            <w:pPr>
              <w:rPr>
                <w:rFonts w:ascii="Arial" w:hAnsi="Arial" w:cs="Arial"/>
                <w:sz w:val="2"/>
                <w:szCs w:val="2"/>
              </w:rPr>
            </w:pPr>
            <w:r>
              <w:rPr>
                <w:rFonts w:ascii="Arial" w:hAnsi="Arial" w:cs="Arial"/>
                <w:sz w:val="2"/>
                <w:szCs w:val="2"/>
              </w:rPr>
              <w:t> </w:t>
            </w:r>
          </w:p>
        </w:tc>
      </w:tr>
      <w:tr w:rsidR="007563DD" w14:paraId="405813C1" w14:textId="77777777">
        <w:trPr>
          <w:cantSplit/>
          <w:trHeight w:val="20"/>
          <w:jc w:val="center"/>
        </w:trPr>
        <w:tc>
          <w:tcPr>
            <w:tcW w:w="9873" w:type="dxa"/>
            <w:hideMark/>
          </w:tcPr>
          <w:p w14:paraId="14BF67B1"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2023</w:t>
            </w:r>
          </w:p>
        </w:tc>
        <w:tc>
          <w:tcPr>
            <w:tcW w:w="927" w:type="dxa"/>
            <w:noWrap/>
            <w:tcMar>
              <w:top w:w="0" w:type="dxa"/>
              <w:left w:w="144" w:type="dxa"/>
              <w:bottom w:w="0" w:type="dxa"/>
              <w:right w:w="0" w:type="dxa"/>
            </w:tcMar>
            <w:vAlign w:val="bottom"/>
            <w:hideMark/>
          </w:tcPr>
          <w:p w14:paraId="0DF9B9C3" w14:textId="77777777" w:rsidR="007563DD" w:rsidRDefault="008627BE">
            <w:pPr>
              <w:pStyle w:val="NormalWeb"/>
              <w:tabs>
                <w:tab w:val="right" w:pos="750"/>
                <w:tab w:val="decimal" w:pos="10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2,654</w:t>
            </w:r>
            <w:r>
              <w:rPr>
                <w:rFonts w:ascii="Arial" w:hAnsi="Arial" w:cs="Arial"/>
                <w:bCs/>
                <w:sz w:val="20"/>
                <w:szCs w:val="20"/>
              </w:rPr>
              <w:tab/>
            </w:r>
          </w:p>
        </w:tc>
      </w:tr>
      <w:tr w:rsidR="007563DD" w14:paraId="5EBB757B" w14:textId="77777777">
        <w:trPr>
          <w:cantSplit/>
          <w:trHeight w:val="20"/>
          <w:jc w:val="center"/>
        </w:trPr>
        <w:tc>
          <w:tcPr>
            <w:tcW w:w="9873" w:type="dxa"/>
            <w:hideMark/>
          </w:tcPr>
          <w:p w14:paraId="0DFAA982"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2024</w:t>
            </w:r>
          </w:p>
        </w:tc>
        <w:tc>
          <w:tcPr>
            <w:tcW w:w="927" w:type="dxa"/>
            <w:noWrap/>
            <w:tcMar>
              <w:top w:w="0" w:type="dxa"/>
              <w:left w:w="144" w:type="dxa"/>
              <w:bottom w:w="0" w:type="dxa"/>
              <w:right w:w="0" w:type="dxa"/>
            </w:tcMar>
            <w:vAlign w:val="bottom"/>
            <w:hideMark/>
          </w:tcPr>
          <w:p w14:paraId="6445A442" w14:textId="77777777" w:rsidR="007563DD" w:rsidRDefault="008627BE">
            <w:pPr>
              <w:pStyle w:val="NormalWeb"/>
              <w:tabs>
                <w:tab w:val="right" w:pos="750"/>
                <w:tab w:val="decimal" w:pos="10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2,385</w:t>
            </w:r>
            <w:r>
              <w:rPr>
                <w:rFonts w:ascii="Arial" w:hAnsi="Arial" w:cs="Arial"/>
                <w:bCs/>
                <w:sz w:val="20"/>
                <w:szCs w:val="20"/>
              </w:rPr>
              <w:tab/>
            </w:r>
          </w:p>
        </w:tc>
      </w:tr>
      <w:tr w:rsidR="007563DD" w14:paraId="64E93D32" w14:textId="77777777">
        <w:trPr>
          <w:cantSplit/>
          <w:trHeight w:val="20"/>
          <w:jc w:val="center"/>
        </w:trPr>
        <w:tc>
          <w:tcPr>
            <w:tcW w:w="9873" w:type="dxa"/>
            <w:hideMark/>
          </w:tcPr>
          <w:p w14:paraId="5896D30A"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2025</w:t>
            </w:r>
          </w:p>
        </w:tc>
        <w:tc>
          <w:tcPr>
            <w:tcW w:w="927" w:type="dxa"/>
            <w:noWrap/>
            <w:tcMar>
              <w:top w:w="0" w:type="dxa"/>
              <w:left w:w="144" w:type="dxa"/>
              <w:bottom w:w="0" w:type="dxa"/>
              <w:right w:w="0" w:type="dxa"/>
            </w:tcMar>
            <w:vAlign w:val="bottom"/>
            <w:hideMark/>
          </w:tcPr>
          <w:p w14:paraId="2D2AFAEE" w14:textId="77777777" w:rsidR="007563DD" w:rsidRDefault="008627BE">
            <w:pPr>
              <w:pStyle w:val="NormalWeb"/>
              <w:tabs>
                <w:tab w:val="right" w:pos="750"/>
                <w:tab w:val="decimal" w:pos="10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1,631</w:t>
            </w:r>
            <w:r>
              <w:rPr>
                <w:rFonts w:ascii="Arial" w:hAnsi="Arial" w:cs="Arial"/>
                <w:bCs/>
                <w:sz w:val="20"/>
                <w:szCs w:val="20"/>
              </w:rPr>
              <w:tab/>
            </w:r>
          </w:p>
        </w:tc>
      </w:tr>
      <w:tr w:rsidR="007563DD" w14:paraId="06C21F2E" w14:textId="77777777">
        <w:trPr>
          <w:cantSplit/>
          <w:trHeight w:val="20"/>
          <w:jc w:val="center"/>
        </w:trPr>
        <w:tc>
          <w:tcPr>
            <w:tcW w:w="9873" w:type="dxa"/>
            <w:hideMark/>
          </w:tcPr>
          <w:p w14:paraId="62DDA4F8"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2026</w:t>
            </w:r>
          </w:p>
        </w:tc>
        <w:tc>
          <w:tcPr>
            <w:tcW w:w="927" w:type="dxa"/>
            <w:noWrap/>
            <w:tcMar>
              <w:top w:w="0" w:type="dxa"/>
              <w:left w:w="144" w:type="dxa"/>
              <w:bottom w:w="0" w:type="dxa"/>
              <w:right w:w="0" w:type="dxa"/>
            </w:tcMar>
            <w:vAlign w:val="bottom"/>
            <w:hideMark/>
          </w:tcPr>
          <w:p w14:paraId="6C0E96F5" w14:textId="77777777" w:rsidR="007563DD" w:rsidRDefault="008627BE">
            <w:pPr>
              <w:pStyle w:val="NormalWeb"/>
              <w:tabs>
                <w:tab w:val="right" w:pos="750"/>
                <w:tab w:val="decimal" w:pos="10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1,227</w:t>
            </w:r>
            <w:r>
              <w:rPr>
                <w:rFonts w:ascii="Arial" w:hAnsi="Arial" w:cs="Arial"/>
                <w:bCs/>
                <w:sz w:val="20"/>
                <w:szCs w:val="20"/>
              </w:rPr>
              <w:tab/>
            </w:r>
          </w:p>
        </w:tc>
      </w:tr>
      <w:tr w:rsidR="007563DD" w14:paraId="2CDAFBEA" w14:textId="77777777">
        <w:trPr>
          <w:cantSplit/>
          <w:trHeight w:val="20"/>
          <w:jc w:val="center"/>
        </w:trPr>
        <w:tc>
          <w:tcPr>
            <w:tcW w:w="9873" w:type="dxa"/>
            <w:hideMark/>
          </w:tcPr>
          <w:p w14:paraId="6032EA05"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2027</w:t>
            </w:r>
          </w:p>
        </w:tc>
        <w:tc>
          <w:tcPr>
            <w:tcW w:w="927" w:type="dxa"/>
            <w:noWrap/>
            <w:tcMar>
              <w:top w:w="0" w:type="dxa"/>
              <w:left w:w="144" w:type="dxa"/>
              <w:bottom w:w="0" w:type="dxa"/>
              <w:right w:w="0" w:type="dxa"/>
            </w:tcMar>
            <w:vAlign w:val="bottom"/>
            <w:hideMark/>
          </w:tcPr>
          <w:p w14:paraId="1C48B881" w14:textId="77777777" w:rsidR="007563DD" w:rsidRDefault="008627BE">
            <w:pPr>
              <w:pStyle w:val="NormalWeb"/>
              <w:tabs>
                <w:tab w:val="right" w:pos="750"/>
                <w:tab w:val="decimal" w:pos="10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809</w:t>
            </w:r>
            <w:r>
              <w:rPr>
                <w:rFonts w:ascii="Arial" w:hAnsi="Arial" w:cs="Arial"/>
                <w:bCs/>
                <w:sz w:val="20"/>
                <w:szCs w:val="20"/>
              </w:rPr>
              <w:tab/>
            </w:r>
          </w:p>
        </w:tc>
      </w:tr>
      <w:tr w:rsidR="007563DD" w14:paraId="6F1FDFEA" w14:textId="77777777">
        <w:trPr>
          <w:cantSplit/>
          <w:trHeight w:val="20"/>
          <w:jc w:val="center"/>
        </w:trPr>
        <w:tc>
          <w:tcPr>
            <w:tcW w:w="9873" w:type="dxa"/>
            <w:vAlign w:val="bottom"/>
            <w:hideMark/>
          </w:tcPr>
          <w:p w14:paraId="67FF0BAF"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Thereafter</w:t>
            </w:r>
          </w:p>
        </w:tc>
        <w:tc>
          <w:tcPr>
            <w:tcW w:w="927" w:type="dxa"/>
            <w:noWrap/>
            <w:tcMar>
              <w:top w:w="0" w:type="dxa"/>
              <w:left w:w="144" w:type="dxa"/>
              <w:bottom w:w="0" w:type="dxa"/>
              <w:right w:w="0" w:type="dxa"/>
            </w:tcMar>
            <w:vAlign w:val="bottom"/>
            <w:hideMark/>
          </w:tcPr>
          <w:p w14:paraId="3E7023F2" w14:textId="77777777" w:rsidR="007563DD" w:rsidRDefault="008627BE">
            <w:pPr>
              <w:pStyle w:val="NormalWeb"/>
              <w:tabs>
                <w:tab w:val="right" w:pos="750"/>
                <w:tab w:val="decimal" w:pos="10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2,592</w:t>
            </w:r>
            <w:r>
              <w:rPr>
                <w:rFonts w:ascii="Arial" w:hAnsi="Arial" w:cs="Arial"/>
                <w:bCs/>
                <w:sz w:val="20"/>
                <w:szCs w:val="20"/>
              </w:rPr>
              <w:tab/>
            </w:r>
          </w:p>
        </w:tc>
      </w:tr>
      <w:tr w:rsidR="007563DD" w14:paraId="45DFB731" w14:textId="77777777">
        <w:trPr>
          <w:cantSplit/>
          <w:trHeight w:val="20"/>
          <w:jc w:val="center"/>
        </w:trPr>
        <w:tc>
          <w:tcPr>
            <w:tcW w:w="10800" w:type="dxa"/>
            <w:gridSpan w:val="2"/>
            <w:tcMar>
              <w:top w:w="0" w:type="dxa"/>
              <w:left w:w="144" w:type="dxa"/>
              <w:bottom w:w="0" w:type="dxa"/>
              <w:right w:w="0" w:type="dxa"/>
            </w:tcMar>
            <w:vAlign w:val="bottom"/>
            <w:hideMark/>
          </w:tcPr>
          <w:p w14:paraId="34DE0E84" w14:textId="77777777" w:rsidR="007563DD" w:rsidRDefault="008627BE">
            <w:pPr>
              <w:pStyle w:val="rrdsinglerule"/>
              <w:tabs>
                <w:tab w:val="right" w:pos="750"/>
              </w:tabs>
              <w:spacing w:before="0"/>
              <w:ind w:left="-144" w:right="72"/>
              <w:rPr>
                <w:rFonts w:ascii="Arial" w:hAnsi="Arial" w:cs="Arial"/>
                <w:sz w:val="20"/>
                <w:szCs w:val="20"/>
              </w:rPr>
            </w:pPr>
            <w:r>
              <w:rPr>
                <w:rFonts w:ascii="Arial" w:hAnsi="Arial" w:cs="Arial"/>
                <w:sz w:val="20"/>
                <w:szCs w:val="20"/>
              </w:rPr>
              <w:t> </w:t>
            </w:r>
          </w:p>
        </w:tc>
      </w:tr>
      <w:tr w:rsidR="007563DD" w14:paraId="6110E8F1" w14:textId="77777777">
        <w:trPr>
          <w:cantSplit/>
          <w:trHeight w:val="20"/>
          <w:jc w:val="center"/>
        </w:trPr>
        <w:tc>
          <w:tcPr>
            <w:tcW w:w="9873" w:type="dxa"/>
            <w:hideMark/>
          </w:tcPr>
          <w:p w14:paraId="3283B974" w14:textId="77777777" w:rsidR="007563DD" w:rsidRDefault="008627BE">
            <w:pPr>
              <w:pStyle w:val="NormalWeb"/>
              <w:spacing w:before="0" w:beforeAutospacing="0" w:after="0" w:afterAutospacing="0"/>
              <w:ind w:left="480" w:right="72" w:hanging="240"/>
              <w:rPr>
                <w:rFonts w:ascii="Arial" w:hAnsi="Arial" w:cs="Arial"/>
                <w:sz w:val="20"/>
                <w:szCs w:val="20"/>
              </w:rPr>
            </w:pPr>
            <w:r>
              <w:rPr>
                <w:rFonts w:ascii="Arial" w:hAnsi="Arial" w:cs="Arial"/>
                <w:sz w:val="20"/>
                <w:szCs w:val="20"/>
              </w:rPr>
              <w:t>Total</w:t>
            </w:r>
          </w:p>
        </w:tc>
        <w:tc>
          <w:tcPr>
            <w:tcW w:w="927" w:type="dxa"/>
            <w:noWrap/>
            <w:tcMar>
              <w:top w:w="0" w:type="dxa"/>
              <w:left w:w="144" w:type="dxa"/>
              <w:bottom w:w="0" w:type="dxa"/>
              <w:right w:w="0" w:type="dxa"/>
            </w:tcMar>
            <w:vAlign w:val="bottom"/>
            <w:hideMark/>
          </w:tcPr>
          <w:p w14:paraId="026E6B24" w14:textId="77777777" w:rsidR="007563DD" w:rsidRDefault="008627BE">
            <w:pPr>
              <w:pStyle w:val="NormalWeb"/>
              <w:tabs>
                <w:tab w:val="right" w:pos="750"/>
                <w:tab w:val="decimal" w:pos="1020"/>
              </w:tabs>
              <w:spacing w:before="0" w:beforeAutospacing="0" w:after="20" w:afterAutospacing="0"/>
              <w:ind w:right="72"/>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11,298</w:t>
            </w:r>
            <w:r>
              <w:rPr>
                <w:rFonts w:ascii="Arial" w:hAnsi="Arial" w:cs="Arial"/>
                <w:bCs/>
                <w:sz w:val="20"/>
                <w:szCs w:val="20"/>
              </w:rPr>
              <w:tab/>
            </w:r>
          </w:p>
        </w:tc>
      </w:tr>
      <w:tr w:rsidR="007563DD" w14:paraId="2F446222" w14:textId="77777777">
        <w:trPr>
          <w:cantSplit/>
          <w:trHeight w:val="20"/>
          <w:jc w:val="center"/>
        </w:trPr>
        <w:tc>
          <w:tcPr>
            <w:tcW w:w="9873" w:type="dxa"/>
            <w:tcMar>
              <w:top w:w="0" w:type="dxa"/>
              <w:left w:w="144" w:type="dxa"/>
              <w:bottom w:w="0" w:type="dxa"/>
              <w:right w:w="0" w:type="dxa"/>
            </w:tcMar>
            <w:vAlign w:val="bottom"/>
            <w:hideMark/>
          </w:tcPr>
          <w:p w14:paraId="60C54D7A" w14:textId="77777777" w:rsidR="007563DD" w:rsidRDefault="008627BE">
            <w:pPr>
              <w:pStyle w:val="la2"/>
              <w:ind w:right="72"/>
              <w:rPr>
                <w:rFonts w:ascii="Arial" w:hAnsi="Arial" w:cs="Arial"/>
                <w:sz w:val="20"/>
                <w:szCs w:val="20"/>
              </w:rPr>
            </w:pPr>
            <w:r>
              <w:rPr>
                <w:rFonts w:ascii="Arial" w:hAnsi="Arial" w:cs="Arial"/>
                <w:sz w:val="20"/>
                <w:szCs w:val="20"/>
              </w:rPr>
              <w:t> </w:t>
            </w:r>
          </w:p>
        </w:tc>
        <w:tc>
          <w:tcPr>
            <w:tcW w:w="927" w:type="dxa"/>
            <w:tcMar>
              <w:top w:w="0" w:type="dxa"/>
              <w:left w:w="144" w:type="dxa"/>
              <w:bottom w:w="0" w:type="dxa"/>
              <w:right w:w="0" w:type="dxa"/>
            </w:tcMar>
            <w:vAlign w:val="bottom"/>
            <w:hideMark/>
          </w:tcPr>
          <w:p w14:paraId="0C3A2FB1" w14:textId="77777777" w:rsidR="007563DD" w:rsidRDefault="008627BE">
            <w:pPr>
              <w:pStyle w:val="rrddoublerule"/>
              <w:tabs>
                <w:tab w:val="right" w:pos="750"/>
              </w:tabs>
              <w:spacing w:before="0"/>
              <w:ind w:right="72"/>
              <w:rPr>
                <w:rFonts w:ascii="Arial" w:hAnsi="Arial" w:cs="Arial"/>
                <w:sz w:val="20"/>
                <w:szCs w:val="20"/>
              </w:rPr>
            </w:pPr>
            <w:r>
              <w:rPr>
                <w:rFonts w:ascii="Arial" w:hAnsi="Arial" w:cs="Arial"/>
                <w:sz w:val="20"/>
                <w:szCs w:val="20"/>
              </w:rPr>
              <w:t> </w:t>
            </w:r>
          </w:p>
        </w:tc>
      </w:tr>
    </w:tbl>
    <w:p w14:paraId="6D757B1B" w14:textId="77777777" w:rsidR="007563DD" w:rsidRDefault="008627BE">
      <w:pPr>
        <w:pStyle w:val="NormalWeb"/>
        <w:keepNext/>
        <w:spacing w:before="360" w:beforeAutospacing="0" w:after="0" w:afterAutospacing="0"/>
        <w:jc w:val="center"/>
        <w:rPr>
          <w:rFonts w:ascii="Arial" w:hAnsi="Arial" w:cs="Arial"/>
          <w:sz w:val="20"/>
          <w:szCs w:val="20"/>
        </w:rPr>
      </w:pPr>
      <w:r>
        <w:rPr>
          <w:rFonts w:ascii="Arial" w:hAnsi="Arial" w:cs="Arial"/>
          <w:sz w:val="20"/>
          <w:szCs w:val="20"/>
          <w:u w:val="single"/>
        </w:rPr>
        <w:t xml:space="preserve">NOTE 11 — DEBT </w:t>
      </w:r>
    </w:p>
    <w:p w14:paraId="4F00A2F5"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The components of debt were as follows: </w:t>
      </w:r>
    </w:p>
    <w:p w14:paraId="66787D6C" w14:textId="77777777" w:rsidR="007563DD" w:rsidRDefault="008627BE">
      <w:pPr>
        <w:pStyle w:val="NormalWeb"/>
        <w:keepNext/>
        <w:spacing w:before="0" w:beforeAutospacing="0" w:after="0" w:afterAutospacing="0"/>
        <w:jc w:val="both"/>
      </w:pPr>
      <w:r>
        <w:t> </w:t>
      </w:r>
    </w:p>
    <w:tbl>
      <w:tblPr>
        <w:tblW w:w="5000" w:type="pct"/>
        <w:jc w:val="center"/>
        <w:tblLayout w:type="fixed"/>
        <w:tblCellMar>
          <w:left w:w="0" w:type="dxa"/>
          <w:right w:w="0" w:type="dxa"/>
        </w:tblCellMar>
        <w:tblLook w:val="04A0" w:firstRow="1" w:lastRow="0" w:firstColumn="1" w:lastColumn="0" w:noHBand="0" w:noVBand="1"/>
      </w:tblPr>
      <w:tblGrid>
        <w:gridCol w:w="4410"/>
        <w:gridCol w:w="1260"/>
        <w:gridCol w:w="1458"/>
        <w:gridCol w:w="1494"/>
        <w:gridCol w:w="1098"/>
        <w:gridCol w:w="1080"/>
      </w:tblGrid>
      <w:tr w:rsidR="007563DD" w14:paraId="25F91E0E" w14:textId="77777777">
        <w:trPr>
          <w:trHeight w:val="20"/>
          <w:tblHeader/>
          <w:jc w:val="center"/>
        </w:trPr>
        <w:tc>
          <w:tcPr>
            <w:tcW w:w="4410" w:type="dxa"/>
            <w:vAlign w:val="center"/>
            <w:hideMark/>
          </w:tcPr>
          <w:p w14:paraId="37709212" w14:textId="77777777" w:rsidR="007563DD" w:rsidRDefault="007563DD"/>
        </w:tc>
        <w:tc>
          <w:tcPr>
            <w:tcW w:w="1260" w:type="dxa"/>
            <w:vAlign w:val="center"/>
            <w:hideMark/>
          </w:tcPr>
          <w:p w14:paraId="74A07D59" w14:textId="77777777" w:rsidR="007563DD" w:rsidRDefault="007563DD">
            <w:pPr>
              <w:rPr>
                <w:sz w:val="20"/>
              </w:rPr>
            </w:pPr>
          </w:p>
        </w:tc>
        <w:tc>
          <w:tcPr>
            <w:tcW w:w="1458" w:type="dxa"/>
            <w:vAlign w:val="center"/>
            <w:hideMark/>
          </w:tcPr>
          <w:p w14:paraId="4BF5C41B" w14:textId="77777777" w:rsidR="007563DD" w:rsidRDefault="007563DD">
            <w:pPr>
              <w:rPr>
                <w:sz w:val="20"/>
              </w:rPr>
            </w:pPr>
          </w:p>
        </w:tc>
        <w:tc>
          <w:tcPr>
            <w:tcW w:w="1494" w:type="dxa"/>
            <w:vAlign w:val="center"/>
            <w:hideMark/>
          </w:tcPr>
          <w:p w14:paraId="2E71148E" w14:textId="77777777" w:rsidR="007563DD" w:rsidRDefault="007563DD">
            <w:pPr>
              <w:rPr>
                <w:sz w:val="20"/>
              </w:rPr>
            </w:pPr>
          </w:p>
        </w:tc>
        <w:tc>
          <w:tcPr>
            <w:tcW w:w="1098" w:type="dxa"/>
            <w:vAlign w:val="center"/>
            <w:hideMark/>
          </w:tcPr>
          <w:p w14:paraId="432E4FC5" w14:textId="77777777" w:rsidR="007563DD" w:rsidRDefault="007563DD">
            <w:pPr>
              <w:rPr>
                <w:sz w:val="20"/>
              </w:rPr>
            </w:pPr>
          </w:p>
        </w:tc>
        <w:tc>
          <w:tcPr>
            <w:tcW w:w="1080" w:type="dxa"/>
            <w:vAlign w:val="center"/>
            <w:hideMark/>
          </w:tcPr>
          <w:p w14:paraId="62B71DA5" w14:textId="77777777" w:rsidR="007563DD" w:rsidRDefault="007563DD">
            <w:pPr>
              <w:rPr>
                <w:sz w:val="20"/>
              </w:rPr>
            </w:pPr>
          </w:p>
        </w:tc>
      </w:tr>
      <w:tr w:rsidR="007563DD" w14:paraId="18D4A04D" w14:textId="77777777">
        <w:trPr>
          <w:trHeight w:val="20"/>
          <w:tblHeader/>
          <w:jc w:val="center"/>
        </w:trPr>
        <w:tc>
          <w:tcPr>
            <w:tcW w:w="4410" w:type="dxa"/>
            <w:vAlign w:val="bottom"/>
            <w:hideMark/>
          </w:tcPr>
          <w:p w14:paraId="6102D421"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 issuance by calendar year)</w:t>
            </w:r>
          </w:p>
        </w:tc>
        <w:tc>
          <w:tcPr>
            <w:tcW w:w="1260" w:type="dxa"/>
            <w:tcMar>
              <w:top w:w="0" w:type="dxa"/>
              <w:left w:w="144" w:type="dxa"/>
              <w:bottom w:w="0" w:type="dxa"/>
              <w:right w:w="0" w:type="dxa"/>
            </w:tcMar>
            <w:vAlign w:val="bottom"/>
            <w:hideMark/>
          </w:tcPr>
          <w:p w14:paraId="4490D60C" w14:textId="77777777" w:rsidR="007563DD" w:rsidRDefault="008627BE">
            <w:pPr>
              <w:pStyle w:val="NormalWeb"/>
              <w:spacing w:before="0" w:beforeAutospacing="0" w:after="0" w:afterAutospacing="0"/>
              <w:ind w:right="18"/>
              <w:jc w:val="right"/>
              <w:rPr>
                <w:rFonts w:ascii="Arial" w:hAnsi="Arial" w:cs="Arial"/>
                <w:sz w:val="16"/>
                <w:szCs w:val="16"/>
              </w:rPr>
            </w:pPr>
            <w:r>
              <w:rPr>
                <w:rFonts w:ascii="Arial" w:hAnsi="Arial" w:cs="Arial"/>
                <w:b/>
                <w:bCs/>
                <w:sz w:val="16"/>
                <w:szCs w:val="16"/>
              </w:rPr>
              <w:t>Maturities</w:t>
            </w:r>
          </w:p>
          <w:p w14:paraId="03705EF5" w14:textId="77777777" w:rsidR="007563DD" w:rsidRDefault="008627BE">
            <w:pPr>
              <w:pStyle w:val="NormalWeb"/>
              <w:spacing w:before="0" w:beforeAutospacing="0" w:after="20" w:afterAutospacing="0"/>
              <w:ind w:left="-600" w:right="18"/>
              <w:jc w:val="right"/>
              <w:rPr>
                <w:rFonts w:ascii="Arial" w:hAnsi="Arial" w:cs="Arial"/>
                <w:sz w:val="16"/>
                <w:szCs w:val="16"/>
              </w:rPr>
            </w:pPr>
            <w:r>
              <w:rPr>
                <w:rFonts w:ascii="Arial" w:hAnsi="Arial" w:cs="Arial"/>
                <w:b/>
                <w:bCs/>
                <w:sz w:val="16"/>
                <w:szCs w:val="16"/>
              </w:rPr>
              <w:t>(calendar year)</w:t>
            </w:r>
          </w:p>
        </w:tc>
        <w:tc>
          <w:tcPr>
            <w:tcW w:w="1458" w:type="dxa"/>
            <w:tcMar>
              <w:top w:w="0" w:type="dxa"/>
              <w:left w:w="144" w:type="dxa"/>
              <w:bottom w:w="0" w:type="dxa"/>
              <w:right w:w="0" w:type="dxa"/>
            </w:tcMar>
            <w:vAlign w:val="bottom"/>
            <w:hideMark/>
          </w:tcPr>
          <w:p w14:paraId="08F79341" w14:textId="77777777" w:rsidR="007563DD" w:rsidRDefault="008627BE">
            <w:pPr>
              <w:pStyle w:val="NormalWeb"/>
              <w:spacing w:before="0" w:beforeAutospacing="0" w:after="0" w:afterAutospacing="0"/>
              <w:ind w:left="-330" w:right="42"/>
              <w:jc w:val="right"/>
              <w:rPr>
                <w:rFonts w:ascii="Arial" w:hAnsi="Arial" w:cs="Arial"/>
                <w:sz w:val="16"/>
                <w:szCs w:val="16"/>
              </w:rPr>
            </w:pPr>
            <w:r>
              <w:rPr>
                <w:rFonts w:ascii="Arial" w:hAnsi="Arial" w:cs="Arial"/>
                <w:b/>
                <w:bCs/>
                <w:sz w:val="16"/>
                <w:szCs w:val="16"/>
              </w:rPr>
              <w:t>Stated Interest</w:t>
            </w:r>
          </w:p>
          <w:p w14:paraId="1CD8EB93" w14:textId="77777777" w:rsidR="007563DD" w:rsidRDefault="008627BE">
            <w:pPr>
              <w:pStyle w:val="NormalWeb"/>
              <w:spacing w:before="0" w:beforeAutospacing="0" w:after="20" w:afterAutospacing="0"/>
              <w:ind w:right="42"/>
              <w:jc w:val="right"/>
              <w:rPr>
                <w:rFonts w:ascii="Arial" w:hAnsi="Arial" w:cs="Arial"/>
                <w:sz w:val="16"/>
                <w:szCs w:val="16"/>
              </w:rPr>
            </w:pPr>
            <w:r>
              <w:rPr>
                <w:rFonts w:ascii="Arial" w:hAnsi="Arial" w:cs="Arial"/>
                <w:b/>
                <w:bCs/>
                <w:sz w:val="16"/>
                <w:szCs w:val="16"/>
              </w:rPr>
              <w:t>Rate</w:t>
            </w:r>
          </w:p>
        </w:tc>
        <w:tc>
          <w:tcPr>
            <w:tcW w:w="1494" w:type="dxa"/>
            <w:tcMar>
              <w:top w:w="0" w:type="dxa"/>
              <w:left w:w="144" w:type="dxa"/>
              <w:bottom w:w="0" w:type="dxa"/>
              <w:right w:w="0" w:type="dxa"/>
            </w:tcMar>
            <w:vAlign w:val="bottom"/>
            <w:hideMark/>
          </w:tcPr>
          <w:p w14:paraId="48D21A67" w14:textId="77777777" w:rsidR="007563DD" w:rsidRDefault="008627BE">
            <w:pPr>
              <w:pStyle w:val="NormalWeb"/>
              <w:spacing w:before="0" w:beforeAutospacing="0" w:after="0" w:afterAutospacing="0"/>
              <w:ind w:left="-345" w:right="57"/>
              <w:jc w:val="right"/>
              <w:rPr>
                <w:rFonts w:ascii="Arial" w:hAnsi="Arial" w:cs="Arial"/>
                <w:sz w:val="16"/>
                <w:szCs w:val="16"/>
              </w:rPr>
            </w:pPr>
            <w:r>
              <w:rPr>
                <w:rFonts w:ascii="Arial" w:hAnsi="Arial" w:cs="Arial"/>
                <w:b/>
                <w:bCs/>
                <w:sz w:val="16"/>
                <w:szCs w:val="16"/>
              </w:rPr>
              <w:t>Effective Interest</w:t>
            </w:r>
          </w:p>
          <w:p w14:paraId="3F4BBD81" w14:textId="77777777" w:rsidR="007563DD" w:rsidRDefault="008627BE">
            <w:pPr>
              <w:pStyle w:val="NormalWeb"/>
              <w:spacing w:before="0" w:beforeAutospacing="0" w:after="20" w:afterAutospacing="0"/>
              <w:ind w:right="57"/>
              <w:jc w:val="right"/>
              <w:rPr>
                <w:rFonts w:ascii="Arial" w:hAnsi="Arial" w:cs="Arial"/>
                <w:sz w:val="16"/>
                <w:szCs w:val="16"/>
              </w:rPr>
            </w:pPr>
            <w:r>
              <w:rPr>
                <w:rFonts w:ascii="Arial" w:hAnsi="Arial" w:cs="Arial"/>
                <w:b/>
                <w:bCs/>
                <w:sz w:val="16"/>
                <w:szCs w:val="16"/>
              </w:rPr>
              <w:t>Rate</w:t>
            </w:r>
          </w:p>
        </w:tc>
        <w:tc>
          <w:tcPr>
            <w:tcW w:w="1098" w:type="dxa"/>
            <w:tcMar>
              <w:top w:w="0" w:type="dxa"/>
              <w:left w:w="144" w:type="dxa"/>
              <w:bottom w:w="0" w:type="dxa"/>
              <w:right w:w="0" w:type="dxa"/>
            </w:tcMar>
            <w:vAlign w:val="bottom"/>
            <w:hideMark/>
          </w:tcPr>
          <w:p w14:paraId="57B1E0C4" w14:textId="77777777" w:rsidR="007563DD" w:rsidRDefault="008627BE">
            <w:pPr>
              <w:pStyle w:val="NormalWeb"/>
              <w:spacing w:before="0" w:beforeAutospacing="0" w:after="0" w:afterAutospacing="0"/>
              <w:ind w:right="117"/>
              <w:jc w:val="right"/>
              <w:rPr>
                <w:rFonts w:ascii="Arial" w:hAnsi="Arial" w:cs="Arial"/>
                <w:sz w:val="16"/>
                <w:szCs w:val="16"/>
              </w:rPr>
            </w:pPr>
            <w:r>
              <w:rPr>
                <w:rFonts w:ascii="Arial" w:hAnsi="Arial" w:cs="Arial"/>
                <w:b/>
                <w:bCs/>
                <w:sz w:val="16"/>
                <w:szCs w:val="16"/>
              </w:rPr>
              <w:t>June 30,</w:t>
            </w:r>
          </w:p>
          <w:p w14:paraId="5E08B66A" w14:textId="77777777" w:rsidR="007563DD" w:rsidRDefault="008627BE">
            <w:pPr>
              <w:pStyle w:val="NormalWeb"/>
              <w:spacing w:before="0" w:beforeAutospacing="0" w:after="20" w:afterAutospacing="0"/>
              <w:ind w:left="-120" w:right="117"/>
              <w:jc w:val="right"/>
              <w:rPr>
                <w:rFonts w:ascii="Arial" w:hAnsi="Arial" w:cs="Arial"/>
                <w:sz w:val="16"/>
                <w:szCs w:val="16"/>
              </w:rPr>
            </w:pPr>
            <w:r>
              <w:rPr>
                <w:rFonts w:ascii="Arial" w:hAnsi="Arial" w:cs="Arial"/>
                <w:b/>
                <w:bCs/>
                <w:sz w:val="16"/>
                <w:szCs w:val="16"/>
              </w:rPr>
              <w:t>2022</w:t>
            </w:r>
          </w:p>
        </w:tc>
        <w:tc>
          <w:tcPr>
            <w:tcW w:w="1080" w:type="dxa"/>
            <w:tcMar>
              <w:top w:w="0" w:type="dxa"/>
              <w:left w:w="144" w:type="dxa"/>
              <w:bottom w:w="0" w:type="dxa"/>
              <w:right w:w="0" w:type="dxa"/>
            </w:tcMar>
            <w:vAlign w:val="bottom"/>
            <w:hideMark/>
          </w:tcPr>
          <w:p w14:paraId="0F4AD9FA" w14:textId="77777777" w:rsidR="007563DD" w:rsidRDefault="008627BE">
            <w:pPr>
              <w:pStyle w:val="NormalWeb"/>
              <w:spacing w:before="0" w:beforeAutospacing="0" w:after="0" w:afterAutospacing="0"/>
              <w:ind w:right="117"/>
              <w:jc w:val="right"/>
              <w:rPr>
                <w:rFonts w:ascii="Arial" w:hAnsi="Arial" w:cs="Arial"/>
                <w:sz w:val="16"/>
                <w:szCs w:val="16"/>
              </w:rPr>
            </w:pPr>
            <w:r>
              <w:rPr>
                <w:rFonts w:ascii="Arial" w:hAnsi="Arial" w:cs="Arial"/>
                <w:b/>
                <w:bCs/>
                <w:sz w:val="16"/>
                <w:szCs w:val="16"/>
              </w:rPr>
              <w:t>June 30,</w:t>
            </w:r>
          </w:p>
          <w:p w14:paraId="4598FAA7" w14:textId="77777777" w:rsidR="007563DD" w:rsidRDefault="008627BE">
            <w:pPr>
              <w:pStyle w:val="NormalWeb"/>
              <w:spacing w:before="0" w:beforeAutospacing="0" w:after="20" w:afterAutospacing="0"/>
              <w:ind w:right="117"/>
              <w:jc w:val="right"/>
              <w:rPr>
                <w:rFonts w:ascii="Arial" w:hAnsi="Arial" w:cs="Arial"/>
                <w:sz w:val="16"/>
                <w:szCs w:val="16"/>
              </w:rPr>
            </w:pPr>
            <w:r>
              <w:rPr>
                <w:rFonts w:ascii="Arial" w:hAnsi="Arial" w:cs="Arial"/>
                <w:b/>
                <w:bCs/>
                <w:sz w:val="16"/>
                <w:szCs w:val="16"/>
              </w:rPr>
              <w:t>2021</w:t>
            </w:r>
          </w:p>
        </w:tc>
      </w:tr>
      <w:tr w:rsidR="007563DD" w14:paraId="68C62B83" w14:textId="77777777">
        <w:trPr>
          <w:trHeight w:val="20"/>
          <w:jc w:val="center"/>
        </w:trPr>
        <w:tc>
          <w:tcPr>
            <w:tcW w:w="10800" w:type="dxa"/>
            <w:gridSpan w:val="6"/>
            <w:tcMar>
              <w:top w:w="0" w:type="dxa"/>
              <w:left w:w="144" w:type="dxa"/>
              <w:bottom w:w="0" w:type="dxa"/>
              <w:right w:w="0" w:type="dxa"/>
            </w:tcMar>
            <w:vAlign w:val="bottom"/>
            <w:hideMark/>
          </w:tcPr>
          <w:p w14:paraId="30167653" w14:textId="77777777" w:rsidR="007563DD" w:rsidRDefault="008627BE">
            <w:pPr>
              <w:pStyle w:val="rrdsinglerule"/>
              <w:spacing w:before="0"/>
              <w:ind w:right="130"/>
              <w:rPr>
                <w:rFonts w:ascii="Arial" w:hAnsi="Arial" w:cs="Arial"/>
                <w:sz w:val="20"/>
                <w:szCs w:val="20"/>
              </w:rPr>
            </w:pPr>
            <w:r>
              <w:rPr>
                <w:rFonts w:ascii="Arial" w:hAnsi="Arial" w:cs="Arial"/>
                <w:sz w:val="20"/>
                <w:szCs w:val="20"/>
              </w:rPr>
              <w:t> </w:t>
            </w:r>
          </w:p>
        </w:tc>
      </w:tr>
      <w:tr w:rsidR="007563DD" w14:paraId="10B5E6D5" w14:textId="77777777">
        <w:trPr>
          <w:trHeight w:val="20"/>
          <w:jc w:val="center"/>
        </w:trPr>
        <w:tc>
          <w:tcPr>
            <w:tcW w:w="4410" w:type="dxa"/>
            <w:hideMark/>
          </w:tcPr>
          <w:p w14:paraId="158026DF" w14:textId="77777777" w:rsidR="007563DD" w:rsidRDefault="008627BE">
            <w:pPr>
              <w:pStyle w:val="NormalWeb"/>
              <w:keepNext/>
              <w:spacing w:before="0" w:beforeAutospacing="0" w:after="0" w:afterAutospacing="0"/>
              <w:ind w:left="240" w:hanging="240"/>
              <w:rPr>
                <w:rFonts w:ascii="Arial" w:hAnsi="Arial" w:cs="Arial"/>
                <w:sz w:val="20"/>
                <w:szCs w:val="20"/>
              </w:rPr>
            </w:pPr>
            <w:r>
              <w:rPr>
                <w:rFonts w:ascii="Arial" w:hAnsi="Arial" w:cs="Arial"/>
                <w:sz w:val="20"/>
                <w:szCs w:val="20"/>
              </w:rPr>
              <w:t>2009 issuance of $3.8 billion</w:t>
            </w:r>
            <w:r>
              <w:rPr>
                <w:rFonts w:ascii="Arial" w:hAnsi="Arial" w:cs="Arial"/>
                <w:sz w:val="15"/>
                <w:szCs w:val="15"/>
                <w:vertAlign w:val="superscript"/>
              </w:rPr>
              <w:t xml:space="preserve"> (a)</w:t>
            </w:r>
          </w:p>
        </w:tc>
        <w:tc>
          <w:tcPr>
            <w:tcW w:w="1260" w:type="dxa"/>
            <w:noWrap/>
            <w:tcMar>
              <w:top w:w="0" w:type="dxa"/>
              <w:left w:w="144" w:type="dxa"/>
              <w:bottom w:w="0" w:type="dxa"/>
              <w:right w:w="0" w:type="dxa"/>
            </w:tcMar>
            <w:vAlign w:val="bottom"/>
            <w:hideMark/>
          </w:tcPr>
          <w:p w14:paraId="705FEA29" w14:textId="77777777" w:rsidR="007563DD" w:rsidRDefault="008627BE">
            <w:pPr>
              <w:pStyle w:val="NormalWeb"/>
              <w:tabs>
                <w:tab w:val="right" w:pos="1098"/>
                <w:tab w:val="decimal" w:pos="13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2039</w:t>
            </w:r>
            <w:r>
              <w:rPr>
                <w:rFonts w:ascii="Arial" w:hAnsi="Arial" w:cs="Arial"/>
                <w:bCs/>
                <w:sz w:val="20"/>
                <w:szCs w:val="20"/>
              </w:rPr>
              <w:tab/>
            </w:r>
          </w:p>
        </w:tc>
        <w:tc>
          <w:tcPr>
            <w:tcW w:w="1458" w:type="dxa"/>
            <w:noWrap/>
            <w:tcMar>
              <w:top w:w="0" w:type="dxa"/>
              <w:left w:w="144" w:type="dxa"/>
              <w:bottom w:w="0" w:type="dxa"/>
              <w:right w:w="0" w:type="dxa"/>
            </w:tcMar>
            <w:vAlign w:val="bottom"/>
            <w:hideMark/>
          </w:tcPr>
          <w:p w14:paraId="2AA72D18" w14:textId="77777777" w:rsidR="007563DD" w:rsidRDefault="008627BE">
            <w:pPr>
              <w:pStyle w:val="NormalWeb"/>
              <w:tabs>
                <w:tab w:val="right" w:pos="1287"/>
                <w:tab w:val="decimal" w:pos="14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5.20%</w:t>
            </w:r>
            <w:r>
              <w:rPr>
                <w:rFonts w:ascii="Arial" w:hAnsi="Arial" w:cs="Arial"/>
                <w:bCs/>
                <w:sz w:val="20"/>
                <w:szCs w:val="20"/>
              </w:rPr>
              <w:tab/>
            </w:r>
          </w:p>
        </w:tc>
        <w:tc>
          <w:tcPr>
            <w:tcW w:w="1494" w:type="dxa"/>
            <w:noWrap/>
            <w:tcMar>
              <w:top w:w="0" w:type="dxa"/>
              <w:left w:w="144" w:type="dxa"/>
              <w:bottom w:w="0" w:type="dxa"/>
              <w:right w:w="0" w:type="dxa"/>
            </w:tcMar>
            <w:vAlign w:val="bottom"/>
            <w:hideMark/>
          </w:tcPr>
          <w:p w14:paraId="6A79B17B" w14:textId="77777777" w:rsidR="007563DD" w:rsidRDefault="008627BE">
            <w:pPr>
              <w:pStyle w:val="NormalWeb"/>
              <w:tabs>
                <w:tab w:val="right" w:pos="1317"/>
                <w:tab w:val="decimal" w:pos="138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5.24%</w:t>
            </w:r>
            <w:r>
              <w:rPr>
                <w:rFonts w:ascii="Arial" w:hAnsi="Arial" w:cs="Arial"/>
                <w:bCs/>
                <w:sz w:val="20"/>
                <w:szCs w:val="20"/>
              </w:rPr>
              <w:tab/>
            </w:r>
          </w:p>
        </w:tc>
        <w:tc>
          <w:tcPr>
            <w:tcW w:w="1098" w:type="dxa"/>
            <w:noWrap/>
            <w:tcMar>
              <w:top w:w="0" w:type="dxa"/>
              <w:left w:w="144" w:type="dxa"/>
              <w:bottom w:w="0" w:type="dxa"/>
              <w:right w:w="0" w:type="dxa"/>
            </w:tcMar>
            <w:vAlign w:val="bottom"/>
            <w:hideMark/>
          </w:tcPr>
          <w:p w14:paraId="599AABA0" w14:textId="77777777" w:rsidR="007563DD" w:rsidRDefault="008627BE">
            <w:pPr>
              <w:pStyle w:val="NormalWeb"/>
              <w:tabs>
                <w:tab w:val="right" w:pos="828"/>
                <w:tab w:val="decimal" w:pos="882"/>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520</w:t>
            </w:r>
            <w:r>
              <w:rPr>
                <w:rFonts w:ascii="Arial" w:hAnsi="Arial" w:cs="Arial"/>
                <w:bCs/>
                <w:sz w:val="20"/>
                <w:szCs w:val="20"/>
              </w:rPr>
              <w:tab/>
            </w:r>
          </w:p>
        </w:tc>
        <w:tc>
          <w:tcPr>
            <w:tcW w:w="1080" w:type="dxa"/>
            <w:noWrap/>
            <w:tcMar>
              <w:top w:w="0" w:type="dxa"/>
              <w:left w:w="144" w:type="dxa"/>
              <w:bottom w:w="0" w:type="dxa"/>
              <w:right w:w="0" w:type="dxa"/>
            </w:tcMar>
            <w:vAlign w:val="bottom"/>
            <w:hideMark/>
          </w:tcPr>
          <w:p w14:paraId="1DB70134" w14:textId="77777777" w:rsidR="007563DD" w:rsidRDefault="008627BE">
            <w:pPr>
              <w:pStyle w:val="NormalWeb"/>
              <w:tabs>
                <w:tab w:val="right" w:pos="825"/>
                <w:tab w:val="decimal" w:pos="87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520</w:t>
            </w:r>
            <w:r>
              <w:rPr>
                <w:rFonts w:ascii="Arial" w:hAnsi="Arial" w:cs="Arial"/>
                <w:sz w:val="20"/>
                <w:szCs w:val="20"/>
              </w:rPr>
              <w:tab/>
            </w:r>
          </w:p>
        </w:tc>
      </w:tr>
      <w:tr w:rsidR="007563DD" w14:paraId="70EB8759" w14:textId="77777777">
        <w:trPr>
          <w:trHeight w:val="20"/>
          <w:jc w:val="center"/>
        </w:trPr>
        <w:tc>
          <w:tcPr>
            <w:tcW w:w="4410" w:type="dxa"/>
            <w:hideMark/>
          </w:tcPr>
          <w:p w14:paraId="2D65430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 xml:space="preserve">2010 issuance of $4.8 billion </w:t>
            </w:r>
            <w:r>
              <w:rPr>
                <w:rFonts w:ascii="Arial" w:hAnsi="Arial" w:cs="Arial"/>
                <w:sz w:val="15"/>
                <w:szCs w:val="15"/>
                <w:vertAlign w:val="superscript"/>
              </w:rPr>
              <w:t>(a)</w:t>
            </w:r>
          </w:p>
        </w:tc>
        <w:tc>
          <w:tcPr>
            <w:tcW w:w="1260" w:type="dxa"/>
            <w:noWrap/>
            <w:tcMar>
              <w:top w:w="0" w:type="dxa"/>
              <w:left w:w="144" w:type="dxa"/>
              <w:bottom w:w="0" w:type="dxa"/>
              <w:right w:w="0" w:type="dxa"/>
            </w:tcMar>
            <w:vAlign w:val="bottom"/>
            <w:hideMark/>
          </w:tcPr>
          <w:p w14:paraId="20C978F4" w14:textId="77777777" w:rsidR="007563DD" w:rsidRDefault="008627BE">
            <w:pPr>
              <w:pStyle w:val="NormalWeb"/>
              <w:tabs>
                <w:tab w:val="right" w:pos="1098"/>
                <w:tab w:val="decimal" w:pos="13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2040</w:t>
            </w:r>
            <w:r>
              <w:rPr>
                <w:rFonts w:ascii="Arial" w:hAnsi="Arial" w:cs="Arial"/>
                <w:bCs/>
                <w:sz w:val="20"/>
                <w:szCs w:val="20"/>
              </w:rPr>
              <w:tab/>
            </w:r>
          </w:p>
        </w:tc>
        <w:tc>
          <w:tcPr>
            <w:tcW w:w="1458" w:type="dxa"/>
            <w:noWrap/>
            <w:tcMar>
              <w:top w:w="0" w:type="dxa"/>
              <w:left w:w="144" w:type="dxa"/>
              <w:bottom w:w="0" w:type="dxa"/>
              <w:right w:w="0" w:type="dxa"/>
            </w:tcMar>
            <w:vAlign w:val="bottom"/>
            <w:hideMark/>
          </w:tcPr>
          <w:p w14:paraId="6C31E375" w14:textId="77777777" w:rsidR="007563DD" w:rsidRDefault="008627BE">
            <w:pPr>
              <w:pStyle w:val="NormalWeb"/>
              <w:tabs>
                <w:tab w:val="right" w:pos="1287"/>
                <w:tab w:val="decimal" w:pos="14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4.50%</w:t>
            </w:r>
            <w:r>
              <w:rPr>
                <w:rFonts w:ascii="Arial" w:hAnsi="Arial" w:cs="Arial"/>
                <w:bCs/>
                <w:sz w:val="20"/>
                <w:szCs w:val="20"/>
              </w:rPr>
              <w:tab/>
            </w:r>
          </w:p>
        </w:tc>
        <w:tc>
          <w:tcPr>
            <w:tcW w:w="1494" w:type="dxa"/>
            <w:noWrap/>
            <w:tcMar>
              <w:top w:w="0" w:type="dxa"/>
              <w:left w:w="144" w:type="dxa"/>
              <w:bottom w:w="0" w:type="dxa"/>
              <w:right w:w="0" w:type="dxa"/>
            </w:tcMar>
            <w:vAlign w:val="bottom"/>
            <w:hideMark/>
          </w:tcPr>
          <w:p w14:paraId="50EFEFE5" w14:textId="77777777" w:rsidR="007563DD" w:rsidRDefault="008627BE">
            <w:pPr>
              <w:pStyle w:val="NormalWeb"/>
              <w:tabs>
                <w:tab w:val="right" w:pos="1317"/>
                <w:tab w:val="decimal" w:pos="138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4.57%</w:t>
            </w:r>
            <w:r>
              <w:rPr>
                <w:rFonts w:ascii="Arial" w:hAnsi="Arial" w:cs="Arial"/>
                <w:bCs/>
                <w:sz w:val="20"/>
                <w:szCs w:val="20"/>
              </w:rPr>
              <w:tab/>
            </w:r>
          </w:p>
        </w:tc>
        <w:tc>
          <w:tcPr>
            <w:tcW w:w="1098" w:type="dxa"/>
            <w:noWrap/>
            <w:tcMar>
              <w:top w:w="0" w:type="dxa"/>
              <w:left w:w="144" w:type="dxa"/>
              <w:bottom w:w="0" w:type="dxa"/>
              <w:right w:w="0" w:type="dxa"/>
            </w:tcMar>
            <w:vAlign w:val="bottom"/>
            <w:hideMark/>
          </w:tcPr>
          <w:p w14:paraId="1FD30FB7" w14:textId="77777777" w:rsidR="007563DD" w:rsidRDefault="008627BE">
            <w:pPr>
              <w:pStyle w:val="NormalWeb"/>
              <w:tabs>
                <w:tab w:val="right" w:pos="828"/>
                <w:tab w:val="decimal" w:pos="882"/>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486</w:t>
            </w:r>
            <w:r>
              <w:rPr>
                <w:rFonts w:ascii="Arial" w:hAnsi="Arial" w:cs="Arial"/>
                <w:bCs/>
                <w:sz w:val="20"/>
                <w:szCs w:val="20"/>
              </w:rPr>
              <w:tab/>
            </w:r>
          </w:p>
        </w:tc>
        <w:tc>
          <w:tcPr>
            <w:tcW w:w="1080" w:type="dxa"/>
            <w:noWrap/>
            <w:tcMar>
              <w:top w:w="0" w:type="dxa"/>
              <w:left w:w="144" w:type="dxa"/>
              <w:bottom w:w="0" w:type="dxa"/>
              <w:right w:w="0" w:type="dxa"/>
            </w:tcMar>
            <w:vAlign w:val="bottom"/>
            <w:hideMark/>
          </w:tcPr>
          <w:p w14:paraId="7F0EAC0E" w14:textId="77777777" w:rsidR="007563DD" w:rsidRDefault="008627BE">
            <w:pPr>
              <w:pStyle w:val="NormalWeb"/>
              <w:tabs>
                <w:tab w:val="right" w:pos="825"/>
                <w:tab w:val="decimal" w:pos="870"/>
              </w:tabs>
              <w:spacing w:before="0" w:beforeAutospacing="0" w:after="20" w:afterAutospacing="0"/>
              <w:rPr>
                <w:rFonts w:ascii="Arial" w:hAnsi="Arial" w:cs="Arial"/>
                <w:sz w:val="20"/>
                <w:szCs w:val="20"/>
              </w:rPr>
            </w:pPr>
            <w:r>
              <w:rPr>
                <w:rFonts w:ascii="Arial" w:hAnsi="Arial" w:cs="Arial"/>
                <w:sz w:val="20"/>
                <w:szCs w:val="20"/>
              </w:rPr>
              <w:tab/>
              <w:t>486</w:t>
            </w:r>
            <w:r>
              <w:rPr>
                <w:rFonts w:ascii="Arial" w:hAnsi="Arial" w:cs="Arial"/>
                <w:sz w:val="20"/>
                <w:szCs w:val="20"/>
              </w:rPr>
              <w:tab/>
            </w:r>
          </w:p>
        </w:tc>
      </w:tr>
      <w:tr w:rsidR="007563DD" w14:paraId="09726196" w14:textId="77777777">
        <w:trPr>
          <w:trHeight w:val="20"/>
          <w:jc w:val="center"/>
        </w:trPr>
        <w:tc>
          <w:tcPr>
            <w:tcW w:w="4410" w:type="dxa"/>
            <w:hideMark/>
          </w:tcPr>
          <w:p w14:paraId="16B461B0"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 xml:space="preserve">2011 issuance of $2.3 billion </w:t>
            </w:r>
            <w:r>
              <w:rPr>
                <w:rFonts w:ascii="Arial" w:hAnsi="Arial" w:cs="Arial"/>
                <w:sz w:val="15"/>
                <w:szCs w:val="15"/>
                <w:vertAlign w:val="superscript"/>
              </w:rPr>
              <w:t>(a)</w:t>
            </w:r>
          </w:p>
        </w:tc>
        <w:tc>
          <w:tcPr>
            <w:tcW w:w="1260" w:type="dxa"/>
            <w:noWrap/>
            <w:tcMar>
              <w:top w:w="0" w:type="dxa"/>
              <w:left w:w="144" w:type="dxa"/>
              <w:bottom w:w="0" w:type="dxa"/>
              <w:right w:w="0" w:type="dxa"/>
            </w:tcMar>
            <w:vAlign w:val="bottom"/>
            <w:hideMark/>
          </w:tcPr>
          <w:p w14:paraId="21145643" w14:textId="77777777" w:rsidR="007563DD" w:rsidRDefault="008627BE">
            <w:pPr>
              <w:pStyle w:val="NormalWeb"/>
              <w:tabs>
                <w:tab w:val="right" w:pos="1098"/>
                <w:tab w:val="decimal" w:pos="13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2041</w:t>
            </w:r>
            <w:r>
              <w:rPr>
                <w:rFonts w:ascii="Arial" w:hAnsi="Arial" w:cs="Arial"/>
                <w:bCs/>
                <w:sz w:val="20"/>
                <w:szCs w:val="20"/>
              </w:rPr>
              <w:tab/>
            </w:r>
          </w:p>
        </w:tc>
        <w:tc>
          <w:tcPr>
            <w:tcW w:w="1458" w:type="dxa"/>
            <w:noWrap/>
            <w:tcMar>
              <w:top w:w="0" w:type="dxa"/>
              <w:left w:w="144" w:type="dxa"/>
              <w:bottom w:w="0" w:type="dxa"/>
              <w:right w:w="0" w:type="dxa"/>
            </w:tcMar>
            <w:vAlign w:val="bottom"/>
            <w:hideMark/>
          </w:tcPr>
          <w:p w14:paraId="243DFA18" w14:textId="77777777" w:rsidR="007563DD" w:rsidRDefault="008627BE">
            <w:pPr>
              <w:pStyle w:val="NormalWeb"/>
              <w:tabs>
                <w:tab w:val="right" w:pos="1287"/>
                <w:tab w:val="decimal" w:pos="14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5.30%</w:t>
            </w:r>
            <w:r>
              <w:rPr>
                <w:rFonts w:ascii="Arial" w:hAnsi="Arial" w:cs="Arial"/>
                <w:bCs/>
                <w:sz w:val="20"/>
                <w:szCs w:val="20"/>
              </w:rPr>
              <w:tab/>
            </w:r>
          </w:p>
        </w:tc>
        <w:tc>
          <w:tcPr>
            <w:tcW w:w="1494" w:type="dxa"/>
            <w:noWrap/>
            <w:tcMar>
              <w:top w:w="0" w:type="dxa"/>
              <w:left w:w="144" w:type="dxa"/>
              <w:bottom w:w="0" w:type="dxa"/>
              <w:right w:w="0" w:type="dxa"/>
            </w:tcMar>
            <w:vAlign w:val="bottom"/>
            <w:hideMark/>
          </w:tcPr>
          <w:p w14:paraId="78B03592" w14:textId="77777777" w:rsidR="007563DD" w:rsidRDefault="008627BE">
            <w:pPr>
              <w:pStyle w:val="NormalWeb"/>
              <w:tabs>
                <w:tab w:val="right" w:pos="1317"/>
                <w:tab w:val="decimal" w:pos="138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5.36%</w:t>
            </w:r>
            <w:r>
              <w:rPr>
                <w:rFonts w:ascii="Arial" w:hAnsi="Arial" w:cs="Arial"/>
                <w:bCs/>
                <w:sz w:val="20"/>
                <w:szCs w:val="20"/>
              </w:rPr>
              <w:tab/>
            </w:r>
          </w:p>
        </w:tc>
        <w:tc>
          <w:tcPr>
            <w:tcW w:w="1098" w:type="dxa"/>
            <w:noWrap/>
            <w:tcMar>
              <w:top w:w="0" w:type="dxa"/>
              <w:left w:w="144" w:type="dxa"/>
              <w:bottom w:w="0" w:type="dxa"/>
              <w:right w:w="0" w:type="dxa"/>
            </w:tcMar>
            <w:vAlign w:val="bottom"/>
            <w:hideMark/>
          </w:tcPr>
          <w:p w14:paraId="1B040D7D" w14:textId="77777777" w:rsidR="007563DD" w:rsidRDefault="008627BE">
            <w:pPr>
              <w:pStyle w:val="NormalWeb"/>
              <w:tabs>
                <w:tab w:val="right" w:pos="828"/>
                <w:tab w:val="decimal" w:pos="882"/>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718</w:t>
            </w:r>
            <w:r>
              <w:rPr>
                <w:rFonts w:ascii="Arial" w:hAnsi="Arial" w:cs="Arial"/>
                <w:bCs/>
                <w:sz w:val="20"/>
                <w:szCs w:val="20"/>
              </w:rPr>
              <w:tab/>
            </w:r>
          </w:p>
        </w:tc>
        <w:tc>
          <w:tcPr>
            <w:tcW w:w="1080" w:type="dxa"/>
            <w:noWrap/>
            <w:tcMar>
              <w:top w:w="0" w:type="dxa"/>
              <w:left w:w="144" w:type="dxa"/>
              <w:bottom w:w="0" w:type="dxa"/>
              <w:right w:w="0" w:type="dxa"/>
            </w:tcMar>
            <w:vAlign w:val="bottom"/>
            <w:hideMark/>
          </w:tcPr>
          <w:p w14:paraId="05863A2C" w14:textId="77777777" w:rsidR="007563DD" w:rsidRDefault="008627BE">
            <w:pPr>
              <w:pStyle w:val="NormalWeb"/>
              <w:tabs>
                <w:tab w:val="right" w:pos="825"/>
                <w:tab w:val="decimal" w:pos="870"/>
              </w:tabs>
              <w:spacing w:before="0" w:beforeAutospacing="0" w:after="20" w:afterAutospacing="0"/>
              <w:rPr>
                <w:rFonts w:ascii="Arial" w:hAnsi="Arial" w:cs="Arial"/>
                <w:sz w:val="20"/>
                <w:szCs w:val="20"/>
              </w:rPr>
            </w:pPr>
            <w:r>
              <w:rPr>
                <w:rFonts w:ascii="Arial" w:hAnsi="Arial" w:cs="Arial"/>
                <w:sz w:val="20"/>
                <w:szCs w:val="20"/>
              </w:rPr>
              <w:tab/>
              <w:t>718</w:t>
            </w:r>
            <w:r>
              <w:rPr>
                <w:rFonts w:ascii="Arial" w:hAnsi="Arial" w:cs="Arial"/>
                <w:sz w:val="20"/>
                <w:szCs w:val="20"/>
              </w:rPr>
              <w:tab/>
            </w:r>
          </w:p>
        </w:tc>
      </w:tr>
      <w:tr w:rsidR="007563DD" w14:paraId="2C8768DC" w14:textId="77777777">
        <w:trPr>
          <w:trHeight w:val="20"/>
          <w:jc w:val="center"/>
        </w:trPr>
        <w:tc>
          <w:tcPr>
            <w:tcW w:w="4410" w:type="dxa"/>
            <w:hideMark/>
          </w:tcPr>
          <w:p w14:paraId="0416626E"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2012 issuance of $2.3 billion</w:t>
            </w:r>
            <w:r>
              <w:rPr>
                <w:rFonts w:ascii="Arial" w:hAnsi="Arial" w:cs="Arial"/>
                <w:sz w:val="15"/>
                <w:szCs w:val="15"/>
                <w:vertAlign w:val="superscript"/>
              </w:rPr>
              <w:t xml:space="preserve"> (a)</w:t>
            </w:r>
          </w:p>
        </w:tc>
        <w:tc>
          <w:tcPr>
            <w:tcW w:w="1260" w:type="dxa"/>
            <w:noWrap/>
            <w:tcMar>
              <w:top w:w="0" w:type="dxa"/>
              <w:left w:w="144" w:type="dxa"/>
              <w:bottom w:w="0" w:type="dxa"/>
              <w:right w:w="0" w:type="dxa"/>
            </w:tcMar>
            <w:vAlign w:val="bottom"/>
            <w:hideMark/>
          </w:tcPr>
          <w:p w14:paraId="69CACC82" w14:textId="77777777" w:rsidR="007563DD" w:rsidRDefault="008627BE">
            <w:pPr>
              <w:pStyle w:val="NormalWeb"/>
              <w:tabs>
                <w:tab w:val="right" w:pos="1098"/>
                <w:tab w:val="decimal" w:pos="13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2022–2042</w:t>
            </w:r>
            <w:r>
              <w:rPr>
                <w:rFonts w:ascii="Arial" w:hAnsi="Arial" w:cs="Arial"/>
                <w:bCs/>
                <w:sz w:val="20"/>
                <w:szCs w:val="20"/>
              </w:rPr>
              <w:tab/>
            </w:r>
          </w:p>
        </w:tc>
        <w:tc>
          <w:tcPr>
            <w:tcW w:w="1458" w:type="dxa"/>
            <w:noWrap/>
            <w:tcMar>
              <w:top w:w="0" w:type="dxa"/>
              <w:left w:w="144" w:type="dxa"/>
              <w:bottom w:w="0" w:type="dxa"/>
              <w:right w:w="0" w:type="dxa"/>
            </w:tcMar>
            <w:vAlign w:val="bottom"/>
            <w:hideMark/>
          </w:tcPr>
          <w:p w14:paraId="24147A0F" w14:textId="77777777" w:rsidR="007563DD" w:rsidRDefault="008627BE">
            <w:pPr>
              <w:pStyle w:val="NormalWeb"/>
              <w:tabs>
                <w:tab w:val="right" w:pos="1287"/>
                <w:tab w:val="decimal" w:pos="14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2.13%–3.50%</w:t>
            </w:r>
            <w:r>
              <w:rPr>
                <w:rFonts w:ascii="Arial" w:hAnsi="Arial" w:cs="Arial"/>
                <w:bCs/>
                <w:sz w:val="20"/>
                <w:szCs w:val="20"/>
              </w:rPr>
              <w:tab/>
            </w:r>
          </w:p>
        </w:tc>
        <w:tc>
          <w:tcPr>
            <w:tcW w:w="1494" w:type="dxa"/>
            <w:noWrap/>
            <w:tcMar>
              <w:top w:w="0" w:type="dxa"/>
              <w:left w:w="144" w:type="dxa"/>
              <w:bottom w:w="0" w:type="dxa"/>
              <w:right w:w="0" w:type="dxa"/>
            </w:tcMar>
            <w:vAlign w:val="bottom"/>
            <w:hideMark/>
          </w:tcPr>
          <w:p w14:paraId="409B5B54" w14:textId="77777777" w:rsidR="007563DD" w:rsidRDefault="008627BE">
            <w:pPr>
              <w:pStyle w:val="NormalWeb"/>
              <w:tabs>
                <w:tab w:val="right" w:pos="1317"/>
                <w:tab w:val="decimal" w:pos="138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2.24%–3.57%</w:t>
            </w:r>
            <w:r>
              <w:rPr>
                <w:rFonts w:ascii="Arial" w:hAnsi="Arial" w:cs="Arial"/>
                <w:bCs/>
                <w:sz w:val="20"/>
                <w:szCs w:val="20"/>
              </w:rPr>
              <w:tab/>
            </w:r>
          </w:p>
        </w:tc>
        <w:tc>
          <w:tcPr>
            <w:tcW w:w="1098" w:type="dxa"/>
            <w:noWrap/>
            <w:tcMar>
              <w:top w:w="0" w:type="dxa"/>
              <w:left w:w="144" w:type="dxa"/>
              <w:bottom w:w="0" w:type="dxa"/>
              <w:right w:w="0" w:type="dxa"/>
            </w:tcMar>
            <w:vAlign w:val="bottom"/>
            <w:hideMark/>
          </w:tcPr>
          <w:p w14:paraId="230B831A" w14:textId="77777777" w:rsidR="007563DD" w:rsidRDefault="008627BE">
            <w:pPr>
              <w:pStyle w:val="NormalWeb"/>
              <w:tabs>
                <w:tab w:val="right" w:pos="828"/>
                <w:tab w:val="decimal" w:pos="882"/>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1,204</w:t>
            </w:r>
            <w:r>
              <w:rPr>
                <w:rFonts w:ascii="Arial" w:hAnsi="Arial" w:cs="Arial"/>
                <w:bCs/>
                <w:sz w:val="20"/>
                <w:szCs w:val="20"/>
              </w:rPr>
              <w:tab/>
            </w:r>
          </w:p>
        </w:tc>
        <w:tc>
          <w:tcPr>
            <w:tcW w:w="1080" w:type="dxa"/>
            <w:noWrap/>
            <w:tcMar>
              <w:top w:w="0" w:type="dxa"/>
              <w:left w:w="144" w:type="dxa"/>
              <w:bottom w:w="0" w:type="dxa"/>
              <w:right w:w="0" w:type="dxa"/>
            </w:tcMar>
            <w:vAlign w:val="bottom"/>
            <w:hideMark/>
          </w:tcPr>
          <w:p w14:paraId="0BB15145" w14:textId="77777777" w:rsidR="007563DD" w:rsidRDefault="008627BE">
            <w:pPr>
              <w:pStyle w:val="NormalWeb"/>
              <w:tabs>
                <w:tab w:val="right" w:pos="825"/>
                <w:tab w:val="decimal" w:pos="870"/>
              </w:tabs>
              <w:spacing w:before="0" w:beforeAutospacing="0" w:after="20" w:afterAutospacing="0"/>
              <w:rPr>
                <w:rFonts w:ascii="Arial" w:hAnsi="Arial" w:cs="Arial"/>
                <w:sz w:val="20"/>
                <w:szCs w:val="20"/>
              </w:rPr>
            </w:pPr>
            <w:r>
              <w:rPr>
                <w:rFonts w:ascii="Arial" w:hAnsi="Arial" w:cs="Arial"/>
                <w:sz w:val="20"/>
                <w:szCs w:val="20"/>
              </w:rPr>
              <w:tab/>
              <w:t>1,204</w:t>
            </w:r>
            <w:r>
              <w:rPr>
                <w:rFonts w:ascii="Arial" w:hAnsi="Arial" w:cs="Arial"/>
                <w:sz w:val="20"/>
                <w:szCs w:val="20"/>
              </w:rPr>
              <w:tab/>
            </w:r>
          </w:p>
        </w:tc>
      </w:tr>
      <w:tr w:rsidR="007563DD" w14:paraId="5F707BE1" w14:textId="77777777">
        <w:trPr>
          <w:trHeight w:val="20"/>
          <w:jc w:val="center"/>
        </w:trPr>
        <w:tc>
          <w:tcPr>
            <w:tcW w:w="4410" w:type="dxa"/>
            <w:hideMark/>
          </w:tcPr>
          <w:p w14:paraId="61CE7A84"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2013 issuance of $5.2 billion</w:t>
            </w:r>
            <w:r>
              <w:rPr>
                <w:rFonts w:ascii="Arial" w:hAnsi="Arial" w:cs="Arial"/>
                <w:sz w:val="15"/>
                <w:szCs w:val="15"/>
                <w:vertAlign w:val="superscript"/>
              </w:rPr>
              <w:t xml:space="preserve"> (a)</w:t>
            </w:r>
          </w:p>
        </w:tc>
        <w:tc>
          <w:tcPr>
            <w:tcW w:w="1260" w:type="dxa"/>
            <w:noWrap/>
            <w:tcMar>
              <w:top w:w="0" w:type="dxa"/>
              <w:left w:w="144" w:type="dxa"/>
              <w:bottom w:w="0" w:type="dxa"/>
              <w:right w:w="0" w:type="dxa"/>
            </w:tcMar>
            <w:vAlign w:val="bottom"/>
            <w:hideMark/>
          </w:tcPr>
          <w:p w14:paraId="493EF571" w14:textId="77777777" w:rsidR="007563DD" w:rsidRDefault="008627BE">
            <w:pPr>
              <w:pStyle w:val="NormalWeb"/>
              <w:tabs>
                <w:tab w:val="right" w:pos="1098"/>
                <w:tab w:val="decimal" w:pos="13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2023–2043</w:t>
            </w:r>
            <w:r>
              <w:rPr>
                <w:rFonts w:ascii="Arial" w:hAnsi="Arial" w:cs="Arial"/>
                <w:bCs/>
                <w:sz w:val="20"/>
                <w:szCs w:val="20"/>
              </w:rPr>
              <w:tab/>
            </w:r>
          </w:p>
        </w:tc>
        <w:tc>
          <w:tcPr>
            <w:tcW w:w="1458" w:type="dxa"/>
            <w:noWrap/>
            <w:tcMar>
              <w:top w:w="0" w:type="dxa"/>
              <w:left w:w="144" w:type="dxa"/>
              <w:bottom w:w="0" w:type="dxa"/>
              <w:right w:w="0" w:type="dxa"/>
            </w:tcMar>
            <w:vAlign w:val="bottom"/>
            <w:hideMark/>
          </w:tcPr>
          <w:p w14:paraId="0F5AC193" w14:textId="77777777" w:rsidR="007563DD" w:rsidRDefault="008627BE">
            <w:pPr>
              <w:pStyle w:val="NormalWeb"/>
              <w:tabs>
                <w:tab w:val="right" w:pos="1287"/>
                <w:tab w:val="decimal" w:pos="14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2.38%–4.88%</w:t>
            </w:r>
            <w:r>
              <w:rPr>
                <w:rFonts w:ascii="Arial" w:hAnsi="Arial" w:cs="Arial"/>
                <w:bCs/>
                <w:sz w:val="20"/>
                <w:szCs w:val="20"/>
              </w:rPr>
              <w:tab/>
            </w:r>
          </w:p>
        </w:tc>
        <w:tc>
          <w:tcPr>
            <w:tcW w:w="1494" w:type="dxa"/>
            <w:noWrap/>
            <w:tcMar>
              <w:top w:w="0" w:type="dxa"/>
              <w:left w:w="144" w:type="dxa"/>
              <w:bottom w:w="0" w:type="dxa"/>
              <w:right w:w="0" w:type="dxa"/>
            </w:tcMar>
            <w:vAlign w:val="bottom"/>
            <w:hideMark/>
          </w:tcPr>
          <w:p w14:paraId="27C0EFDB" w14:textId="77777777" w:rsidR="007563DD" w:rsidRDefault="008627BE">
            <w:pPr>
              <w:pStyle w:val="NormalWeb"/>
              <w:tabs>
                <w:tab w:val="right" w:pos="1317"/>
                <w:tab w:val="decimal" w:pos="138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2.47%–4.92%</w:t>
            </w:r>
            <w:r>
              <w:rPr>
                <w:rFonts w:ascii="Arial" w:hAnsi="Arial" w:cs="Arial"/>
                <w:bCs/>
                <w:sz w:val="20"/>
                <w:szCs w:val="20"/>
              </w:rPr>
              <w:tab/>
            </w:r>
          </w:p>
        </w:tc>
        <w:tc>
          <w:tcPr>
            <w:tcW w:w="1098" w:type="dxa"/>
            <w:noWrap/>
            <w:tcMar>
              <w:top w:w="0" w:type="dxa"/>
              <w:left w:w="144" w:type="dxa"/>
              <w:bottom w:w="0" w:type="dxa"/>
              <w:right w:w="0" w:type="dxa"/>
            </w:tcMar>
            <w:vAlign w:val="bottom"/>
            <w:hideMark/>
          </w:tcPr>
          <w:p w14:paraId="2FBE7B07" w14:textId="77777777" w:rsidR="007563DD" w:rsidRDefault="008627BE">
            <w:pPr>
              <w:pStyle w:val="NormalWeb"/>
              <w:tabs>
                <w:tab w:val="right" w:pos="828"/>
                <w:tab w:val="decimal" w:pos="882"/>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2,814</w:t>
            </w:r>
            <w:r>
              <w:rPr>
                <w:rFonts w:ascii="Arial" w:hAnsi="Arial" w:cs="Arial"/>
                <w:bCs/>
                <w:sz w:val="20"/>
                <w:szCs w:val="20"/>
              </w:rPr>
              <w:tab/>
            </w:r>
          </w:p>
        </w:tc>
        <w:tc>
          <w:tcPr>
            <w:tcW w:w="1080" w:type="dxa"/>
            <w:noWrap/>
            <w:tcMar>
              <w:top w:w="0" w:type="dxa"/>
              <w:left w:w="144" w:type="dxa"/>
              <w:bottom w:w="0" w:type="dxa"/>
              <w:right w:w="0" w:type="dxa"/>
            </w:tcMar>
            <w:vAlign w:val="bottom"/>
            <w:hideMark/>
          </w:tcPr>
          <w:p w14:paraId="3982868C" w14:textId="77777777" w:rsidR="007563DD" w:rsidRDefault="008627BE">
            <w:pPr>
              <w:pStyle w:val="NormalWeb"/>
              <w:tabs>
                <w:tab w:val="right" w:pos="825"/>
                <w:tab w:val="decimal" w:pos="870"/>
              </w:tabs>
              <w:spacing w:before="0" w:beforeAutospacing="0" w:after="20" w:afterAutospacing="0"/>
              <w:rPr>
                <w:rFonts w:ascii="Arial" w:hAnsi="Arial" w:cs="Arial"/>
                <w:sz w:val="20"/>
                <w:szCs w:val="20"/>
              </w:rPr>
            </w:pPr>
            <w:r>
              <w:rPr>
                <w:rFonts w:ascii="Arial" w:hAnsi="Arial" w:cs="Arial"/>
                <w:sz w:val="20"/>
                <w:szCs w:val="20"/>
              </w:rPr>
              <w:tab/>
              <w:t>2,814</w:t>
            </w:r>
            <w:r>
              <w:rPr>
                <w:rFonts w:ascii="Arial" w:hAnsi="Arial" w:cs="Arial"/>
                <w:sz w:val="20"/>
                <w:szCs w:val="20"/>
              </w:rPr>
              <w:tab/>
            </w:r>
          </w:p>
        </w:tc>
      </w:tr>
      <w:tr w:rsidR="007563DD" w14:paraId="49B239B2" w14:textId="77777777">
        <w:trPr>
          <w:trHeight w:val="20"/>
          <w:jc w:val="center"/>
        </w:trPr>
        <w:tc>
          <w:tcPr>
            <w:tcW w:w="4410" w:type="dxa"/>
            <w:hideMark/>
          </w:tcPr>
          <w:p w14:paraId="794D4A77"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 xml:space="preserve">2013 issuance of </w:t>
            </w:r>
            <w:r>
              <w:rPr>
                <w:sz w:val="20"/>
                <w:szCs w:val="20"/>
              </w:rPr>
              <w:t>€</w:t>
            </w:r>
            <w:r>
              <w:rPr>
                <w:rFonts w:ascii="Arial" w:hAnsi="Arial" w:cs="Arial"/>
                <w:sz w:val="20"/>
                <w:szCs w:val="20"/>
              </w:rPr>
              <w:t>4.1 billion</w:t>
            </w:r>
          </w:p>
        </w:tc>
        <w:tc>
          <w:tcPr>
            <w:tcW w:w="1260" w:type="dxa"/>
            <w:noWrap/>
            <w:tcMar>
              <w:top w:w="0" w:type="dxa"/>
              <w:left w:w="144" w:type="dxa"/>
              <w:bottom w:w="0" w:type="dxa"/>
              <w:right w:w="0" w:type="dxa"/>
            </w:tcMar>
            <w:vAlign w:val="bottom"/>
            <w:hideMark/>
          </w:tcPr>
          <w:p w14:paraId="252EAE5E" w14:textId="77777777" w:rsidR="007563DD" w:rsidRDefault="008627BE">
            <w:pPr>
              <w:pStyle w:val="NormalWeb"/>
              <w:tabs>
                <w:tab w:val="right" w:pos="1098"/>
                <w:tab w:val="decimal" w:pos="13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2028–2033</w:t>
            </w:r>
            <w:r>
              <w:rPr>
                <w:rFonts w:ascii="Arial" w:hAnsi="Arial" w:cs="Arial"/>
                <w:bCs/>
                <w:sz w:val="20"/>
                <w:szCs w:val="20"/>
              </w:rPr>
              <w:tab/>
            </w:r>
          </w:p>
        </w:tc>
        <w:tc>
          <w:tcPr>
            <w:tcW w:w="1458" w:type="dxa"/>
            <w:noWrap/>
            <w:tcMar>
              <w:top w:w="0" w:type="dxa"/>
              <w:left w:w="144" w:type="dxa"/>
              <w:bottom w:w="0" w:type="dxa"/>
              <w:right w:w="0" w:type="dxa"/>
            </w:tcMar>
            <w:vAlign w:val="bottom"/>
            <w:hideMark/>
          </w:tcPr>
          <w:p w14:paraId="0AE41ECC" w14:textId="77777777" w:rsidR="007563DD" w:rsidRDefault="008627BE">
            <w:pPr>
              <w:pStyle w:val="NormalWeb"/>
              <w:tabs>
                <w:tab w:val="right" w:pos="1287"/>
                <w:tab w:val="decimal" w:pos="14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2.63%–3.13%</w:t>
            </w:r>
            <w:r>
              <w:rPr>
                <w:rFonts w:ascii="Arial" w:hAnsi="Arial" w:cs="Arial"/>
                <w:bCs/>
                <w:sz w:val="20"/>
                <w:szCs w:val="20"/>
              </w:rPr>
              <w:tab/>
            </w:r>
          </w:p>
        </w:tc>
        <w:tc>
          <w:tcPr>
            <w:tcW w:w="1494" w:type="dxa"/>
            <w:noWrap/>
            <w:tcMar>
              <w:top w:w="0" w:type="dxa"/>
              <w:left w:w="144" w:type="dxa"/>
              <w:bottom w:w="0" w:type="dxa"/>
              <w:right w:w="0" w:type="dxa"/>
            </w:tcMar>
            <w:vAlign w:val="bottom"/>
            <w:hideMark/>
          </w:tcPr>
          <w:p w14:paraId="6C7E38FF" w14:textId="77777777" w:rsidR="007563DD" w:rsidRDefault="008627BE">
            <w:pPr>
              <w:pStyle w:val="NormalWeb"/>
              <w:tabs>
                <w:tab w:val="right" w:pos="1317"/>
                <w:tab w:val="decimal" w:pos="138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2.69%–3.22%</w:t>
            </w:r>
            <w:r>
              <w:rPr>
                <w:rFonts w:ascii="Arial" w:hAnsi="Arial" w:cs="Arial"/>
                <w:bCs/>
                <w:sz w:val="20"/>
                <w:szCs w:val="20"/>
              </w:rPr>
              <w:tab/>
            </w:r>
          </w:p>
        </w:tc>
        <w:tc>
          <w:tcPr>
            <w:tcW w:w="1098" w:type="dxa"/>
            <w:noWrap/>
            <w:tcMar>
              <w:top w:w="0" w:type="dxa"/>
              <w:left w:w="144" w:type="dxa"/>
              <w:bottom w:w="0" w:type="dxa"/>
              <w:right w:w="0" w:type="dxa"/>
            </w:tcMar>
            <w:vAlign w:val="bottom"/>
            <w:hideMark/>
          </w:tcPr>
          <w:p w14:paraId="415D7404" w14:textId="77777777" w:rsidR="007563DD" w:rsidRDefault="008627BE">
            <w:pPr>
              <w:pStyle w:val="NormalWeb"/>
              <w:tabs>
                <w:tab w:val="right" w:pos="828"/>
                <w:tab w:val="decimal" w:pos="882"/>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2,404</w:t>
            </w:r>
            <w:r>
              <w:rPr>
                <w:rFonts w:ascii="Arial" w:hAnsi="Arial" w:cs="Arial"/>
                <w:bCs/>
                <w:sz w:val="20"/>
                <w:szCs w:val="20"/>
              </w:rPr>
              <w:tab/>
            </w:r>
          </w:p>
        </w:tc>
        <w:tc>
          <w:tcPr>
            <w:tcW w:w="1080" w:type="dxa"/>
            <w:noWrap/>
            <w:tcMar>
              <w:top w:w="0" w:type="dxa"/>
              <w:left w:w="144" w:type="dxa"/>
              <w:bottom w:w="0" w:type="dxa"/>
              <w:right w:w="0" w:type="dxa"/>
            </w:tcMar>
            <w:vAlign w:val="bottom"/>
            <w:hideMark/>
          </w:tcPr>
          <w:p w14:paraId="39388E27" w14:textId="77777777" w:rsidR="007563DD" w:rsidRDefault="008627BE">
            <w:pPr>
              <w:pStyle w:val="NormalWeb"/>
              <w:tabs>
                <w:tab w:val="right" w:pos="825"/>
                <w:tab w:val="decimal" w:pos="870"/>
              </w:tabs>
              <w:spacing w:before="0" w:beforeAutospacing="0" w:after="20" w:afterAutospacing="0"/>
              <w:rPr>
                <w:rFonts w:ascii="Arial" w:hAnsi="Arial" w:cs="Arial"/>
                <w:sz w:val="20"/>
                <w:szCs w:val="20"/>
              </w:rPr>
            </w:pPr>
            <w:r>
              <w:rPr>
                <w:rFonts w:ascii="Arial" w:hAnsi="Arial" w:cs="Arial"/>
                <w:sz w:val="20"/>
                <w:szCs w:val="20"/>
              </w:rPr>
              <w:tab/>
              <w:t>4,803</w:t>
            </w:r>
            <w:r>
              <w:rPr>
                <w:rFonts w:ascii="Arial" w:hAnsi="Arial" w:cs="Arial"/>
                <w:sz w:val="20"/>
                <w:szCs w:val="20"/>
              </w:rPr>
              <w:tab/>
            </w:r>
          </w:p>
        </w:tc>
      </w:tr>
      <w:tr w:rsidR="007563DD" w14:paraId="3C16AF68" w14:textId="77777777">
        <w:trPr>
          <w:trHeight w:val="20"/>
          <w:jc w:val="center"/>
        </w:trPr>
        <w:tc>
          <w:tcPr>
            <w:tcW w:w="4410" w:type="dxa"/>
            <w:hideMark/>
          </w:tcPr>
          <w:p w14:paraId="555C3F1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2015 issuance of $23.8 billion</w:t>
            </w:r>
            <w:r>
              <w:rPr>
                <w:rFonts w:ascii="Arial" w:hAnsi="Arial" w:cs="Arial"/>
                <w:sz w:val="15"/>
                <w:szCs w:val="15"/>
                <w:vertAlign w:val="superscript"/>
              </w:rPr>
              <w:t xml:space="preserve"> (a)</w:t>
            </w:r>
          </w:p>
        </w:tc>
        <w:tc>
          <w:tcPr>
            <w:tcW w:w="1260" w:type="dxa"/>
            <w:noWrap/>
            <w:tcMar>
              <w:top w:w="0" w:type="dxa"/>
              <w:left w:w="144" w:type="dxa"/>
              <w:bottom w:w="0" w:type="dxa"/>
              <w:right w:w="0" w:type="dxa"/>
            </w:tcMar>
            <w:vAlign w:val="bottom"/>
            <w:hideMark/>
          </w:tcPr>
          <w:p w14:paraId="4EED8F54" w14:textId="77777777" w:rsidR="007563DD" w:rsidRDefault="008627BE">
            <w:pPr>
              <w:pStyle w:val="NormalWeb"/>
              <w:tabs>
                <w:tab w:val="right" w:pos="1098"/>
                <w:tab w:val="decimal" w:pos="13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2022–2055</w:t>
            </w:r>
            <w:r>
              <w:rPr>
                <w:rFonts w:ascii="Arial" w:hAnsi="Arial" w:cs="Arial"/>
                <w:bCs/>
                <w:sz w:val="20"/>
                <w:szCs w:val="20"/>
              </w:rPr>
              <w:tab/>
            </w:r>
          </w:p>
        </w:tc>
        <w:tc>
          <w:tcPr>
            <w:tcW w:w="1458" w:type="dxa"/>
            <w:noWrap/>
            <w:tcMar>
              <w:top w:w="0" w:type="dxa"/>
              <w:left w:w="144" w:type="dxa"/>
              <w:bottom w:w="0" w:type="dxa"/>
              <w:right w:w="0" w:type="dxa"/>
            </w:tcMar>
            <w:vAlign w:val="bottom"/>
            <w:hideMark/>
          </w:tcPr>
          <w:p w14:paraId="0AA05CEA" w14:textId="77777777" w:rsidR="007563DD" w:rsidRDefault="008627BE">
            <w:pPr>
              <w:pStyle w:val="NormalWeb"/>
              <w:tabs>
                <w:tab w:val="right" w:pos="1287"/>
                <w:tab w:val="decimal" w:pos="14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2.65%–4.75%</w:t>
            </w:r>
            <w:r>
              <w:rPr>
                <w:rFonts w:ascii="Arial" w:hAnsi="Arial" w:cs="Arial"/>
                <w:bCs/>
                <w:sz w:val="20"/>
                <w:szCs w:val="20"/>
              </w:rPr>
              <w:tab/>
            </w:r>
          </w:p>
        </w:tc>
        <w:tc>
          <w:tcPr>
            <w:tcW w:w="1494" w:type="dxa"/>
            <w:noWrap/>
            <w:tcMar>
              <w:top w:w="0" w:type="dxa"/>
              <w:left w:w="144" w:type="dxa"/>
              <w:bottom w:w="0" w:type="dxa"/>
              <w:right w:w="0" w:type="dxa"/>
            </w:tcMar>
            <w:vAlign w:val="bottom"/>
            <w:hideMark/>
          </w:tcPr>
          <w:p w14:paraId="451936DA" w14:textId="77777777" w:rsidR="007563DD" w:rsidRDefault="008627BE">
            <w:pPr>
              <w:pStyle w:val="NormalWeb"/>
              <w:tabs>
                <w:tab w:val="right" w:pos="1317"/>
                <w:tab w:val="decimal" w:pos="138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2.72%–4.78%</w:t>
            </w:r>
            <w:r>
              <w:rPr>
                <w:rFonts w:ascii="Arial" w:hAnsi="Arial" w:cs="Arial"/>
                <w:bCs/>
                <w:sz w:val="20"/>
                <w:szCs w:val="20"/>
              </w:rPr>
              <w:tab/>
            </w:r>
          </w:p>
        </w:tc>
        <w:tc>
          <w:tcPr>
            <w:tcW w:w="1098" w:type="dxa"/>
            <w:noWrap/>
            <w:tcMar>
              <w:top w:w="0" w:type="dxa"/>
              <w:left w:w="144" w:type="dxa"/>
              <w:bottom w:w="0" w:type="dxa"/>
              <w:right w:w="0" w:type="dxa"/>
            </w:tcMar>
            <w:vAlign w:val="bottom"/>
            <w:hideMark/>
          </w:tcPr>
          <w:p w14:paraId="735A2BB9" w14:textId="77777777" w:rsidR="007563DD" w:rsidRDefault="008627BE">
            <w:pPr>
              <w:pStyle w:val="NormalWeb"/>
              <w:tabs>
                <w:tab w:val="right" w:pos="828"/>
                <w:tab w:val="decimal" w:pos="882"/>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10,805</w:t>
            </w:r>
            <w:r>
              <w:rPr>
                <w:rFonts w:ascii="Arial" w:hAnsi="Arial" w:cs="Arial"/>
                <w:bCs/>
                <w:sz w:val="20"/>
                <w:szCs w:val="20"/>
              </w:rPr>
              <w:tab/>
            </w:r>
          </w:p>
        </w:tc>
        <w:tc>
          <w:tcPr>
            <w:tcW w:w="1080" w:type="dxa"/>
            <w:noWrap/>
            <w:tcMar>
              <w:top w:w="0" w:type="dxa"/>
              <w:left w:w="144" w:type="dxa"/>
              <w:bottom w:w="0" w:type="dxa"/>
              <w:right w:w="0" w:type="dxa"/>
            </w:tcMar>
            <w:vAlign w:val="bottom"/>
            <w:hideMark/>
          </w:tcPr>
          <w:p w14:paraId="654C52F0" w14:textId="77777777" w:rsidR="007563DD" w:rsidRDefault="008627BE">
            <w:pPr>
              <w:pStyle w:val="NormalWeb"/>
              <w:tabs>
                <w:tab w:val="right" w:pos="825"/>
                <w:tab w:val="decimal" w:pos="870"/>
              </w:tabs>
              <w:spacing w:before="0" w:beforeAutospacing="0" w:after="20" w:afterAutospacing="0"/>
              <w:rPr>
                <w:rFonts w:ascii="Arial" w:hAnsi="Arial" w:cs="Arial"/>
                <w:sz w:val="20"/>
                <w:szCs w:val="20"/>
              </w:rPr>
            </w:pPr>
            <w:r>
              <w:rPr>
                <w:rFonts w:ascii="Arial" w:hAnsi="Arial" w:cs="Arial"/>
                <w:sz w:val="20"/>
                <w:szCs w:val="20"/>
              </w:rPr>
              <w:tab/>
              <w:t>12,305</w:t>
            </w:r>
            <w:r>
              <w:rPr>
                <w:rFonts w:ascii="Arial" w:hAnsi="Arial" w:cs="Arial"/>
                <w:sz w:val="20"/>
                <w:szCs w:val="20"/>
              </w:rPr>
              <w:tab/>
            </w:r>
          </w:p>
        </w:tc>
      </w:tr>
      <w:tr w:rsidR="007563DD" w14:paraId="24C9C911" w14:textId="77777777">
        <w:trPr>
          <w:trHeight w:val="20"/>
          <w:jc w:val="center"/>
        </w:trPr>
        <w:tc>
          <w:tcPr>
            <w:tcW w:w="4410" w:type="dxa"/>
            <w:hideMark/>
          </w:tcPr>
          <w:p w14:paraId="4D540A0A"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2016 issuance of $19.8 billion</w:t>
            </w:r>
            <w:r>
              <w:rPr>
                <w:rFonts w:ascii="Arial" w:hAnsi="Arial" w:cs="Arial"/>
                <w:sz w:val="15"/>
                <w:szCs w:val="15"/>
                <w:vertAlign w:val="superscript"/>
              </w:rPr>
              <w:t xml:space="preserve"> (a)</w:t>
            </w:r>
          </w:p>
        </w:tc>
        <w:tc>
          <w:tcPr>
            <w:tcW w:w="1260" w:type="dxa"/>
            <w:noWrap/>
            <w:tcMar>
              <w:top w:w="0" w:type="dxa"/>
              <w:left w:w="144" w:type="dxa"/>
              <w:bottom w:w="0" w:type="dxa"/>
              <w:right w:w="0" w:type="dxa"/>
            </w:tcMar>
            <w:vAlign w:val="bottom"/>
            <w:hideMark/>
          </w:tcPr>
          <w:p w14:paraId="2C11F2A2" w14:textId="77777777" w:rsidR="007563DD" w:rsidRDefault="008627BE">
            <w:pPr>
              <w:pStyle w:val="NormalWeb"/>
              <w:tabs>
                <w:tab w:val="right" w:pos="1098"/>
                <w:tab w:val="decimal" w:pos="13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2023–2056</w:t>
            </w:r>
            <w:r>
              <w:rPr>
                <w:rFonts w:ascii="Arial" w:hAnsi="Arial" w:cs="Arial"/>
                <w:bCs/>
                <w:sz w:val="20"/>
                <w:szCs w:val="20"/>
              </w:rPr>
              <w:tab/>
            </w:r>
          </w:p>
        </w:tc>
        <w:tc>
          <w:tcPr>
            <w:tcW w:w="1458" w:type="dxa"/>
            <w:noWrap/>
            <w:tcMar>
              <w:top w:w="0" w:type="dxa"/>
              <w:left w:w="144" w:type="dxa"/>
              <w:bottom w:w="0" w:type="dxa"/>
              <w:right w:w="0" w:type="dxa"/>
            </w:tcMar>
            <w:vAlign w:val="bottom"/>
            <w:hideMark/>
          </w:tcPr>
          <w:p w14:paraId="4795F1E4" w14:textId="77777777" w:rsidR="007563DD" w:rsidRDefault="008627BE">
            <w:pPr>
              <w:pStyle w:val="NormalWeb"/>
              <w:tabs>
                <w:tab w:val="right" w:pos="1287"/>
                <w:tab w:val="decimal" w:pos="14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2.00%–3.95%</w:t>
            </w:r>
            <w:r>
              <w:rPr>
                <w:rFonts w:ascii="Arial" w:hAnsi="Arial" w:cs="Arial"/>
                <w:bCs/>
                <w:sz w:val="20"/>
                <w:szCs w:val="20"/>
              </w:rPr>
              <w:tab/>
            </w:r>
          </w:p>
        </w:tc>
        <w:tc>
          <w:tcPr>
            <w:tcW w:w="1494" w:type="dxa"/>
            <w:noWrap/>
            <w:tcMar>
              <w:top w:w="0" w:type="dxa"/>
              <w:left w:w="144" w:type="dxa"/>
              <w:bottom w:w="0" w:type="dxa"/>
              <w:right w:w="0" w:type="dxa"/>
            </w:tcMar>
            <w:vAlign w:val="bottom"/>
            <w:hideMark/>
          </w:tcPr>
          <w:p w14:paraId="5E6D84C7" w14:textId="77777777" w:rsidR="007563DD" w:rsidRDefault="008627BE">
            <w:pPr>
              <w:pStyle w:val="NormalWeb"/>
              <w:tabs>
                <w:tab w:val="right" w:pos="1317"/>
                <w:tab w:val="decimal" w:pos="138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2.10%–4.03%</w:t>
            </w:r>
            <w:r>
              <w:rPr>
                <w:rFonts w:ascii="Arial" w:hAnsi="Arial" w:cs="Arial"/>
                <w:bCs/>
                <w:sz w:val="20"/>
                <w:szCs w:val="20"/>
              </w:rPr>
              <w:tab/>
            </w:r>
          </w:p>
        </w:tc>
        <w:tc>
          <w:tcPr>
            <w:tcW w:w="1098" w:type="dxa"/>
            <w:noWrap/>
            <w:tcMar>
              <w:top w:w="0" w:type="dxa"/>
              <w:left w:w="144" w:type="dxa"/>
              <w:bottom w:w="0" w:type="dxa"/>
              <w:right w:w="0" w:type="dxa"/>
            </w:tcMar>
            <w:vAlign w:val="bottom"/>
            <w:hideMark/>
          </w:tcPr>
          <w:p w14:paraId="2A8BB50A" w14:textId="77777777" w:rsidR="007563DD" w:rsidRDefault="008627BE">
            <w:pPr>
              <w:pStyle w:val="NormalWeb"/>
              <w:tabs>
                <w:tab w:val="right" w:pos="828"/>
                <w:tab w:val="decimal" w:pos="882"/>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9,430</w:t>
            </w:r>
            <w:r>
              <w:rPr>
                <w:rFonts w:ascii="Arial" w:hAnsi="Arial" w:cs="Arial"/>
                <w:bCs/>
                <w:sz w:val="20"/>
                <w:szCs w:val="20"/>
              </w:rPr>
              <w:tab/>
            </w:r>
          </w:p>
        </w:tc>
        <w:tc>
          <w:tcPr>
            <w:tcW w:w="1080" w:type="dxa"/>
            <w:noWrap/>
            <w:tcMar>
              <w:top w:w="0" w:type="dxa"/>
              <w:left w:w="144" w:type="dxa"/>
              <w:bottom w:w="0" w:type="dxa"/>
              <w:right w:w="0" w:type="dxa"/>
            </w:tcMar>
            <w:vAlign w:val="bottom"/>
            <w:hideMark/>
          </w:tcPr>
          <w:p w14:paraId="4CAD05F1" w14:textId="77777777" w:rsidR="007563DD" w:rsidRDefault="008627BE">
            <w:pPr>
              <w:pStyle w:val="NormalWeb"/>
              <w:tabs>
                <w:tab w:val="right" w:pos="825"/>
                <w:tab w:val="decimal" w:pos="870"/>
              </w:tabs>
              <w:spacing w:before="0" w:beforeAutospacing="0" w:after="20" w:afterAutospacing="0"/>
              <w:rPr>
                <w:rFonts w:ascii="Arial" w:hAnsi="Arial" w:cs="Arial"/>
                <w:sz w:val="20"/>
                <w:szCs w:val="20"/>
              </w:rPr>
            </w:pPr>
            <w:r>
              <w:rPr>
                <w:rFonts w:ascii="Arial" w:hAnsi="Arial" w:cs="Arial"/>
                <w:sz w:val="20"/>
                <w:szCs w:val="20"/>
              </w:rPr>
              <w:tab/>
              <w:t>12,180</w:t>
            </w:r>
            <w:r>
              <w:rPr>
                <w:rFonts w:ascii="Arial" w:hAnsi="Arial" w:cs="Arial"/>
                <w:sz w:val="20"/>
                <w:szCs w:val="20"/>
              </w:rPr>
              <w:tab/>
            </w:r>
          </w:p>
        </w:tc>
      </w:tr>
      <w:tr w:rsidR="007563DD" w14:paraId="0A233CA9" w14:textId="77777777">
        <w:trPr>
          <w:trHeight w:val="20"/>
          <w:jc w:val="center"/>
        </w:trPr>
        <w:tc>
          <w:tcPr>
            <w:tcW w:w="4410" w:type="dxa"/>
            <w:hideMark/>
          </w:tcPr>
          <w:p w14:paraId="6C3354D5"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 xml:space="preserve">2017 issuance of $17.0 billion </w:t>
            </w:r>
            <w:r>
              <w:rPr>
                <w:rFonts w:ascii="Arial" w:hAnsi="Arial" w:cs="Arial"/>
                <w:sz w:val="15"/>
                <w:szCs w:val="15"/>
                <w:vertAlign w:val="superscript"/>
              </w:rPr>
              <w:t>(a)</w:t>
            </w:r>
          </w:p>
        </w:tc>
        <w:tc>
          <w:tcPr>
            <w:tcW w:w="1260" w:type="dxa"/>
            <w:noWrap/>
            <w:tcMar>
              <w:top w:w="0" w:type="dxa"/>
              <w:left w:w="144" w:type="dxa"/>
              <w:bottom w:w="0" w:type="dxa"/>
              <w:right w:w="0" w:type="dxa"/>
            </w:tcMar>
            <w:vAlign w:val="bottom"/>
            <w:hideMark/>
          </w:tcPr>
          <w:p w14:paraId="084A7069" w14:textId="77777777" w:rsidR="007563DD" w:rsidRDefault="008627BE">
            <w:pPr>
              <w:pStyle w:val="NormalWeb"/>
              <w:tabs>
                <w:tab w:val="right" w:pos="1098"/>
                <w:tab w:val="decimal" w:pos="13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2024–2057</w:t>
            </w:r>
            <w:r>
              <w:rPr>
                <w:rFonts w:ascii="Arial" w:hAnsi="Arial" w:cs="Arial"/>
                <w:bCs/>
                <w:sz w:val="20"/>
                <w:szCs w:val="20"/>
              </w:rPr>
              <w:tab/>
            </w:r>
          </w:p>
        </w:tc>
        <w:tc>
          <w:tcPr>
            <w:tcW w:w="1458" w:type="dxa"/>
            <w:noWrap/>
            <w:tcMar>
              <w:top w:w="0" w:type="dxa"/>
              <w:left w:w="144" w:type="dxa"/>
              <w:bottom w:w="0" w:type="dxa"/>
              <w:right w:w="0" w:type="dxa"/>
            </w:tcMar>
            <w:vAlign w:val="bottom"/>
            <w:hideMark/>
          </w:tcPr>
          <w:p w14:paraId="2AC71788" w14:textId="77777777" w:rsidR="007563DD" w:rsidRDefault="008627BE">
            <w:pPr>
              <w:pStyle w:val="NormalWeb"/>
              <w:tabs>
                <w:tab w:val="right" w:pos="1287"/>
                <w:tab w:val="decimal" w:pos="14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2.88%–4.50%</w:t>
            </w:r>
            <w:r>
              <w:rPr>
                <w:rFonts w:ascii="Arial" w:hAnsi="Arial" w:cs="Arial"/>
                <w:bCs/>
                <w:sz w:val="20"/>
                <w:szCs w:val="20"/>
              </w:rPr>
              <w:tab/>
            </w:r>
          </w:p>
        </w:tc>
        <w:tc>
          <w:tcPr>
            <w:tcW w:w="1494" w:type="dxa"/>
            <w:noWrap/>
            <w:tcMar>
              <w:top w:w="0" w:type="dxa"/>
              <w:left w:w="144" w:type="dxa"/>
              <w:bottom w:w="0" w:type="dxa"/>
              <w:right w:w="0" w:type="dxa"/>
            </w:tcMar>
            <w:vAlign w:val="bottom"/>
            <w:hideMark/>
          </w:tcPr>
          <w:p w14:paraId="32DE7667" w14:textId="77777777" w:rsidR="007563DD" w:rsidRDefault="008627BE">
            <w:pPr>
              <w:pStyle w:val="NormalWeb"/>
              <w:tabs>
                <w:tab w:val="right" w:pos="1317"/>
                <w:tab w:val="decimal" w:pos="138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3.04%–4.53%</w:t>
            </w:r>
            <w:r>
              <w:rPr>
                <w:rFonts w:ascii="Arial" w:hAnsi="Arial" w:cs="Arial"/>
                <w:bCs/>
                <w:sz w:val="20"/>
                <w:szCs w:val="20"/>
              </w:rPr>
              <w:tab/>
            </w:r>
          </w:p>
        </w:tc>
        <w:tc>
          <w:tcPr>
            <w:tcW w:w="1098" w:type="dxa"/>
            <w:noWrap/>
            <w:tcMar>
              <w:top w:w="0" w:type="dxa"/>
              <w:left w:w="144" w:type="dxa"/>
              <w:bottom w:w="0" w:type="dxa"/>
              <w:right w:w="0" w:type="dxa"/>
            </w:tcMar>
            <w:vAlign w:val="bottom"/>
            <w:hideMark/>
          </w:tcPr>
          <w:p w14:paraId="1B711786" w14:textId="77777777" w:rsidR="007563DD" w:rsidRDefault="008627BE">
            <w:pPr>
              <w:pStyle w:val="NormalWeb"/>
              <w:tabs>
                <w:tab w:val="right" w:pos="828"/>
                <w:tab w:val="decimal" w:pos="882"/>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8,945</w:t>
            </w:r>
            <w:r>
              <w:rPr>
                <w:rFonts w:ascii="Arial" w:hAnsi="Arial" w:cs="Arial"/>
                <w:bCs/>
                <w:sz w:val="20"/>
                <w:szCs w:val="20"/>
              </w:rPr>
              <w:tab/>
            </w:r>
          </w:p>
        </w:tc>
        <w:tc>
          <w:tcPr>
            <w:tcW w:w="1080" w:type="dxa"/>
            <w:noWrap/>
            <w:tcMar>
              <w:top w:w="0" w:type="dxa"/>
              <w:left w:w="144" w:type="dxa"/>
              <w:bottom w:w="0" w:type="dxa"/>
              <w:right w:w="0" w:type="dxa"/>
            </w:tcMar>
            <w:vAlign w:val="bottom"/>
            <w:hideMark/>
          </w:tcPr>
          <w:p w14:paraId="5CA03BCE" w14:textId="77777777" w:rsidR="007563DD" w:rsidRDefault="008627BE">
            <w:pPr>
              <w:pStyle w:val="NormalWeb"/>
              <w:tabs>
                <w:tab w:val="right" w:pos="825"/>
                <w:tab w:val="decimal" w:pos="870"/>
              </w:tabs>
              <w:spacing w:before="0" w:beforeAutospacing="0" w:after="20" w:afterAutospacing="0"/>
              <w:rPr>
                <w:rFonts w:ascii="Arial" w:hAnsi="Arial" w:cs="Arial"/>
                <w:sz w:val="20"/>
                <w:szCs w:val="20"/>
              </w:rPr>
            </w:pPr>
            <w:r>
              <w:rPr>
                <w:rFonts w:ascii="Arial" w:hAnsi="Arial" w:cs="Arial"/>
                <w:sz w:val="20"/>
                <w:szCs w:val="20"/>
              </w:rPr>
              <w:tab/>
              <w:t>10,695</w:t>
            </w:r>
            <w:r>
              <w:rPr>
                <w:rFonts w:ascii="Arial" w:hAnsi="Arial" w:cs="Arial"/>
                <w:sz w:val="20"/>
                <w:szCs w:val="20"/>
              </w:rPr>
              <w:tab/>
            </w:r>
          </w:p>
        </w:tc>
      </w:tr>
      <w:tr w:rsidR="007563DD" w14:paraId="1AFC5DF6" w14:textId="77777777">
        <w:trPr>
          <w:trHeight w:val="20"/>
          <w:jc w:val="center"/>
        </w:trPr>
        <w:tc>
          <w:tcPr>
            <w:tcW w:w="4410" w:type="dxa"/>
            <w:hideMark/>
          </w:tcPr>
          <w:p w14:paraId="04DAC550"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2020 issuance of $10.0 billion</w:t>
            </w:r>
            <w:r>
              <w:rPr>
                <w:rFonts w:ascii="Arial" w:hAnsi="Arial" w:cs="Arial"/>
                <w:sz w:val="15"/>
                <w:szCs w:val="15"/>
                <w:vertAlign w:val="superscript"/>
              </w:rPr>
              <w:t xml:space="preserve"> (a)</w:t>
            </w:r>
          </w:p>
        </w:tc>
        <w:tc>
          <w:tcPr>
            <w:tcW w:w="1260" w:type="dxa"/>
            <w:noWrap/>
            <w:tcMar>
              <w:top w:w="0" w:type="dxa"/>
              <w:left w:w="144" w:type="dxa"/>
              <w:bottom w:w="0" w:type="dxa"/>
              <w:right w:w="0" w:type="dxa"/>
            </w:tcMar>
            <w:vAlign w:val="bottom"/>
            <w:hideMark/>
          </w:tcPr>
          <w:p w14:paraId="57D03E17" w14:textId="77777777" w:rsidR="007563DD" w:rsidRDefault="008627BE">
            <w:pPr>
              <w:pStyle w:val="NormalWeb"/>
              <w:tabs>
                <w:tab w:val="right" w:pos="1098"/>
                <w:tab w:val="decimal" w:pos="13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2050–2060</w:t>
            </w:r>
            <w:r>
              <w:rPr>
                <w:rFonts w:ascii="Arial" w:hAnsi="Arial" w:cs="Arial"/>
                <w:bCs/>
                <w:sz w:val="20"/>
                <w:szCs w:val="20"/>
              </w:rPr>
              <w:tab/>
            </w:r>
          </w:p>
        </w:tc>
        <w:tc>
          <w:tcPr>
            <w:tcW w:w="1458" w:type="dxa"/>
            <w:noWrap/>
            <w:tcMar>
              <w:top w:w="0" w:type="dxa"/>
              <w:left w:w="144" w:type="dxa"/>
              <w:bottom w:w="0" w:type="dxa"/>
              <w:right w:w="0" w:type="dxa"/>
            </w:tcMar>
            <w:vAlign w:val="bottom"/>
            <w:hideMark/>
          </w:tcPr>
          <w:p w14:paraId="6AEAE2C0" w14:textId="77777777" w:rsidR="007563DD" w:rsidRDefault="008627BE">
            <w:pPr>
              <w:pStyle w:val="NormalWeb"/>
              <w:tabs>
                <w:tab w:val="right" w:pos="1287"/>
                <w:tab w:val="decimal" w:pos="14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2.53%–2.68%</w:t>
            </w:r>
            <w:r>
              <w:rPr>
                <w:rFonts w:ascii="Arial" w:hAnsi="Arial" w:cs="Arial"/>
                <w:bCs/>
                <w:sz w:val="20"/>
                <w:szCs w:val="20"/>
              </w:rPr>
              <w:tab/>
            </w:r>
          </w:p>
        </w:tc>
        <w:tc>
          <w:tcPr>
            <w:tcW w:w="1494" w:type="dxa"/>
            <w:noWrap/>
            <w:tcMar>
              <w:top w:w="0" w:type="dxa"/>
              <w:left w:w="144" w:type="dxa"/>
              <w:bottom w:w="0" w:type="dxa"/>
              <w:right w:w="0" w:type="dxa"/>
            </w:tcMar>
            <w:vAlign w:val="bottom"/>
            <w:hideMark/>
          </w:tcPr>
          <w:p w14:paraId="5009DD41" w14:textId="77777777" w:rsidR="007563DD" w:rsidRDefault="008627BE">
            <w:pPr>
              <w:pStyle w:val="NormalWeb"/>
              <w:tabs>
                <w:tab w:val="right" w:pos="1317"/>
                <w:tab w:val="decimal" w:pos="138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2.53%–2.68%</w:t>
            </w:r>
            <w:r>
              <w:rPr>
                <w:rFonts w:ascii="Arial" w:hAnsi="Arial" w:cs="Arial"/>
                <w:bCs/>
                <w:sz w:val="20"/>
                <w:szCs w:val="20"/>
              </w:rPr>
              <w:tab/>
            </w:r>
          </w:p>
        </w:tc>
        <w:tc>
          <w:tcPr>
            <w:tcW w:w="1098" w:type="dxa"/>
            <w:noWrap/>
            <w:tcMar>
              <w:top w:w="0" w:type="dxa"/>
              <w:left w:w="144" w:type="dxa"/>
              <w:bottom w:w="0" w:type="dxa"/>
              <w:right w:w="0" w:type="dxa"/>
            </w:tcMar>
            <w:vAlign w:val="bottom"/>
            <w:hideMark/>
          </w:tcPr>
          <w:p w14:paraId="2579EA0C" w14:textId="77777777" w:rsidR="007563DD" w:rsidRDefault="008627BE">
            <w:pPr>
              <w:pStyle w:val="NormalWeb"/>
              <w:tabs>
                <w:tab w:val="right" w:pos="828"/>
                <w:tab w:val="decimal" w:pos="882"/>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10,000</w:t>
            </w:r>
            <w:r>
              <w:rPr>
                <w:rFonts w:ascii="Arial" w:hAnsi="Arial" w:cs="Arial"/>
                <w:bCs/>
                <w:sz w:val="20"/>
                <w:szCs w:val="20"/>
              </w:rPr>
              <w:tab/>
            </w:r>
          </w:p>
        </w:tc>
        <w:tc>
          <w:tcPr>
            <w:tcW w:w="1080" w:type="dxa"/>
            <w:noWrap/>
            <w:tcMar>
              <w:top w:w="0" w:type="dxa"/>
              <w:left w:w="144" w:type="dxa"/>
              <w:bottom w:w="0" w:type="dxa"/>
              <w:right w:w="0" w:type="dxa"/>
            </w:tcMar>
            <w:vAlign w:val="bottom"/>
            <w:hideMark/>
          </w:tcPr>
          <w:p w14:paraId="51148342" w14:textId="77777777" w:rsidR="007563DD" w:rsidRDefault="008627BE">
            <w:pPr>
              <w:pStyle w:val="NormalWeb"/>
              <w:tabs>
                <w:tab w:val="right" w:pos="825"/>
                <w:tab w:val="decimal" w:pos="870"/>
              </w:tabs>
              <w:spacing w:before="0" w:beforeAutospacing="0" w:after="20" w:afterAutospacing="0"/>
              <w:rPr>
                <w:rFonts w:ascii="Arial" w:hAnsi="Arial" w:cs="Arial"/>
                <w:sz w:val="20"/>
                <w:szCs w:val="20"/>
              </w:rPr>
            </w:pPr>
            <w:r>
              <w:rPr>
                <w:rFonts w:ascii="Arial" w:hAnsi="Arial" w:cs="Arial"/>
                <w:sz w:val="20"/>
                <w:szCs w:val="20"/>
              </w:rPr>
              <w:tab/>
              <w:t>10,000</w:t>
            </w:r>
            <w:r>
              <w:rPr>
                <w:rFonts w:ascii="Arial" w:hAnsi="Arial" w:cs="Arial"/>
                <w:sz w:val="20"/>
                <w:szCs w:val="20"/>
              </w:rPr>
              <w:tab/>
            </w:r>
          </w:p>
        </w:tc>
      </w:tr>
      <w:tr w:rsidR="007563DD" w14:paraId="15C80A2C" w14:textId="77777777">
        <w:trPr>
          <w:trHeight w:val="20"/>
          <w:jc w:val="center"/>
        </w:trPr>
        <w:tc>
          <w:tcPr>
            <w:tcW w:w="4410" w:type="dxa"/>
            <w:hideMark/>
          </w:tcPr>
          <w:p w14:paraId="5EAD57D1"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 xml:space="preserve">2021 issuance of $8.2 billion </w:t>
            </w:r>
            <w:r>
              <w:rPr>
                <w:rFonts w:ascii="Arial" w:hAnsi="Arial" w:cs="Arial"/>
                <w:sz w:val="15"/>
                <w:szCs w:val="15"/>
                <w:vertAlign w:val="superscript"/>
              </w:rPr>
              <w:t>(a)</w:t>
            </w:r>
          </w:p>
        </w:tc>
        <w:tc>
          <w:tcPr>
            <w:tcW w:w="1260" w:type="dxa"/>
            <w:noWrap/>
            <w:tcMar>
              <w:top w:w="0" w:type="dxa"/>
              <w:left w:w="144" w:type="dxa"/>
              <w:bottom w:w="0" w:type="dxa"/>
              <w:right w:w="0" w:type="dxa"/>
            </w:tcMar>
            <w:vAlign w:val="bottom"/>
            <w:hideMark/>
          </w:tcPr>
          <w:p w14:paraId="3B0EE8A2" w14:textId="77777777" w:rsidR="007563DD" w:rsidRDefault="008627BE">
            <w:pPr>
              <w:pStyle w:val="NormalWeb"/>
              <w:tabs>
                <w:tab w:val="right" w:pos="1098"/>
                <w:tab w:val="decimal" w:pos="13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2052–2062</w:t>
            </w:r>
            <w:r>
              <w:rPr>
                <w:rFonts w:ascii="Arial" w:hAnsi="Arial" w:cs="Arial"/>
                <w:bCs/>
                <w:sz w:val="20"/>
                <w:szCs w:val="20"/>
              </w:rPr>
              <w:tab/>
            </w:r>
          </w:p>
        </w:tc>
        <w:tc>
          <w:tcPr>
            <w:tcW w:w="1458" w:type="dxa"/>
            <w:noWrap/>
            <w:tcMar>
              <w:top w:w="0" w:type="dxa"/>
              <w:left w:w="144" w:type="dxa"/>
              <w:bottom w:w="0" w:type="dxa"/>
              <w:right w:w="0" w:type="dxa"/>
            </w:tcMar>
            <w:vAlign w:val="bottom"/>
            <w:hideMark/>
          </w:tcPr>
          <w:p w14:paraId="45FF646B" w14:textId="77777777" w:rsidR="007563DD" w:rsidRDefault="008627BE">
            <w:pPr>
              <w:pStyle w:val="NormalWeb"/>
              <w:tabs>
                <w:tab w:val="right" w:pos="1287"/>
                <w:tab w:val="decimal" w:pos="14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2.92%–3.04%</w:t>
            </w:r>
            <w:r>
              <w:rPr>
                <w:rFonts w:ascii="Arial" w:hAnsi="Arial" w:cs="Arial"/>
                <w:bCs/>
                <w:sz w:val="20"/>
                <w:szCs w:val="20"/>
              </w:rPr>
              <w:tab/>
            </w:r>
          </w:p>
        </w:tc>
        <w:tc>
          <w:tcPr>
            <w:tcW w:w="1494" w:type="dxa"/>
            <w:noWrap/>
            <w:tcMar>
              <w:top w:w="0" w:type="dxa"/>
              <w:left w:w="144" w:type="dxa"/>
              <w:bottom w:w="0" w:type="dxa"/>
              <w:right w:w="0" w:type="dxa"/>
            </w:tcMar>
            <w:vAlign w:val="bottom"/>
            <w:hideMark/>
          </w:tcPr>
          <w:p w14:paraId="71BC4757" w14:textId="77777777" w:rsidR="007563DD" w:rsidRDefault="008627BE">
            <w:pPr>
              <w:pStyle w:val="NormalWeb"/>
              <w:tabs>
                <w:tab w:val="right" w:pos="1317"/>
                <w:tab w:val="decimal" w:pos="138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2.92%–3.04%</w:t>
            </w:r>
            <w:r>
              <w:rPr>
                <w:rFonts w:ascii="Arial" w:hAnsi="Arial" w:cs="Arial"/>
                <w:bCs/>
                <w:sz w:val="20"/>
                <w:szCs w:val="20"/>
              </w:rPr>
              <w:tab/>
            </w:r>
          </w:p>
        </w:tc>
        <w:tc>
          <w:tcPr>
            <w:tcW w:w="1098" w:type="dxa"/>
            <w:noWrap/>
            <w:tcMar>
              <w:top w:w="0" w:type="dxa"/>
              <w:left w:w="144" w:type="dxa"/>
              <w:bottom w:w="0" w:type="dxa"/>
              <w:right w:w="0" w:type="dxa"/>
            </w:tcMar>
            <w:vAlign w:val="bottom"/>
            <w:hideMark/>
          </w:tcPr>
          <w:p w14:paraId="5F09D914" w14:textId="77777777" w:rsidR="007563DD" w:rsidRDefault="008627BE">
            <w:pPr>
              <w:pStyle w:val="NormalWeb"/>
              <w:tabs>
                <w:tab w:val="right" w:pos="828"/>
                <w:tab w:val="decimal" w:pos="882"/>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8,185</w:t>
            </w:r>
            <w:r>
              <w:rPr>
                <w:rFonts w:ascii="Arial" w:hAnsi="Arial" w:cs="Arial"/>
                <w:bCs/>
                <w:sz w:val="20"/>
                <w:szCs w:val="20"/>
              </w:rPr>
              <w:tab/>
            </w:r>
          </w:p>
        </w:tc>
        <w:tc>
          <w:tcPr>
            <w:tcW w:w="1080" w:type="dxa"/>
            <w:noWrap/>
            <w:tcMar>
              <w:top w:w="0" w:type="dxa"/>
              <w:left w:w="144" w:type="dxa"/>
              <w:bottom w:w="0" w:type="dxa"/>
              <w:right w:w="0" w:type="dxa"/>
            </w:tcMar>
            <w:vAlign w:val="bottom"/>
            <w:hideMark/>
          </w:tcPr>
          <w:p w14:paraId="17D9B381" w14:textId="77777777" w:rsidR="007563DD" w:rsidRDefault="008627BE">
            <w:pPr>
              <w:pStyle w:val="NormalWeb"/>
              <w:tabs>
                <w:tab w:val="right" w:pos="825"/>
                <w:tab w:val="decimal" w:pos="870"/>
              </w:tabs>
              <w:spacing w:before="0" w:beforeAutospacing="0" w:after="20" w:afterAutospacing="0"/>
              <w:rPr>
                <w:rFonts w:ascii="Arial" w:hAnsi="Arial" w:cs="Arial"/>
                <w:sz w:val="20"/>
                <w:szCs w:val="20"/>
              </w:rPr>
            </w:pPr>
            <w:r>
              <w:rPr>
                <w:rFonts w:ascii="Arial" w:hAnsi="Arial" w:cs="Arial"/>
                <w:sz w:val="20"/>
                <w:szCs w:val="20"/>
              </w:rPr>
              <w:tab/>
              <w:t>8,185</w:t>
            </w:r>
            <w:r>
              <w:rPr>
                <w:rFonts w:ascii="Arial" w:hAnsi="Arial" w:cs="Arial"/>
                <w:sz w:val="20"/>
                <w:szCs w:val="20"/>
              </w:rPr>
              <w:tab/>
            </w:r>
          </w:p>
        </w:tc>
      </w:tr>
      <w:tr w:rsidR="007563DD" w14:paraId="6434E24E" w14:textId="77777777">
        <w:trPr>
          <w:trHeight w:val="20"/>
          <w:jc w:val="center"/>
        </w:trPr>
        <w:tc>
          <w:tcPr>
            <w:tcW w:w="9720" w:type="dxa"/>
            <w:gridSpan w:val="5"/>
            <w:tcMar>
              <w:top w:w="0" w:type="dxa"/>
              <w:left w:w="144" w:type="dxa"/>
              <w:bottom w:w="0" w:type="dxa"/>
              <w:right w:w="0" w:type="dxa"/>
            </w:tcMar>
            <w:vAlign w:val="bottom"/>
            <w:hideMark/>
          </w:tcPr>
          <w:p w14:paraId="363AF734" w14:textId="77777777" w:rsidR="007563DD" w:rsidRDefault="008627BE">
            <w:pPr>
              <w:pStyle w:val="rrdsinglerule"/>
              <w:tabs>
                <w:tab w:val="right" w:pos="828"/>
                <w:tab w:val="decimal" w:pos="882"/>
                <w:tab w:val="right" w:pos="1098"/>
                <w:tab w:val="right" w:pos="1317"/>
              </w:tabs>
              <w:spacing w:before="0"/>
              <w:ind w:left="-144" w:right="130"/>
              <w:rPr>
                <w:rFonts w:ascii="Arial" w:hAnsi="Arial" w:cs="Arial"/>
                <w:sz w:val="20"/>
                <w:szCs w:val="20"/>
              </w:rPr>
            </w:pPr>
            <w:r>
              <w:rPr>
                <w:rFonts w:ascii="Arial" w:hAnsi="Arial" w:cs="Arial"/>
                <w:sz w:val="20"/>
                <w:szCs w:val="20"/>
              </w:rPr>
              <w:t> </w:t>
            </w:r>
          </w:p>
        </w:tc>
        <w:tc>
          <w:tcPr>
            <w:tcW w:w="1080" w:type="dxa"/>
            <w:tcMar>
              <w:top w:w="0" w:type="dxa"/>
              <w:left w:w="144" w:type="dxa"/>
              <w:bottom w:w="0" w:type="dxa"/>
              <w:right w:w="0" w:type="dxa"/>
            </w:tcMar>
            <w:vAlign w:val="bottom"/>
            <w:hideMark/>
          </w:tcPr>
          <w:p w14:paraId="0F2A48BB" w14:textId="77777777" w:rsidR="007563DD" w:rsidRDefault="008627BE">
            <w:pPr>
              <w:pStyle w:val="rrdsinglerule"/>
              <w:tabs>
                <w:tab w:val="right" w:pos="825"/>
                <w:tab w:val="decimal" w:pos="870"/>
              </w:tabs>
              <w:spacing w:before="0"/>
              <w:ind w:right="130"/>
              <w:rPr>
                <w:rFonts w:ascii="Arial" w:hAnsi="Arial" w:cs="Arial"/>
                <w:sz w:val="20"/>
                <w:szCs w:val="20"/>
              </w:rPr>
            </w:pPr>
            <w:r>
              <w:rPr>
                <w:rFonts w:ascii="Arial" w:hAnsi="Arial" w:cs="Arial"/>
                <w:sz w:val="20"/>
                <w:szCs w:val="20"/>
              </w:rPr>
              <w:t> </w:t>
            </w:r>
          </w:p>
        </w:tc>
      </w:tr>
      <w:tr w:rsidR="007563DD" w14:paraId="3B02E22A" w14:textId="77777777">
        <w:trPr>
          <w:trHeight w:val="20"/>
          <w:jc w:val="center"/>
        </w:trPr>
        <w:tc>
          <w:tcPr>
            <w:tcW w:w="7128" w:type="dxa"/>
            <w:gridSpan w:val="3"/>
            <w:hideMark/>
          </w:tcPr>
          <w:p w14:paraId="5BDAC943" w14:textId="77777777" w:rsidR="007563DD" w:rsidRDefault="008627BE">
            <w:pPr>
              <w:pStyle w:val="NormalWeb"/>
              <w:tabs>
                <w:tab w:val="right" w:pos="1098"/>
              </w:tabs>
              <w:spacing w:before="0" w:beforeAutospacing="0" w:after="0" w:afterAutospacing="0"/>
              <w:ind w:left="480" w:right="130" w:hanging="240"/>
              <w:rPr>
                <w:rFonts w:ascii="Arial" w:hAnsi="Arial" w:cs="Arial"/>
                <w:sz w:val="20"/>
                <w:szCs w:val="20"/>
              </w:rPr>
            </w:pPr>
            <w:r>
              <w:rPr>
                <w:rFonts w:ascii="Arial" w:hAnsi="Arial" w:cs="Arial"/>
                <w:sz w:val="20"/>
                <w:szCs w:val="20"/>
              </w:rPr>
              <w:t>Total face value</w:t>
            </w:r>
          </w:p>
        </w:tc>
        <w:tc>
          <w:tcPr>
            <w:tcW w:w="1494" w:type="dxa"/>
            <w:tcMar>
              <w:top w:w="0" w:type="dxa"/>
              <w:left w:w="144" w:type="dxa"/>
              <w:bottom w:w="0" w:type="dxa"/>
              <w:right w:w="0" w:type="dxa"/>
            </w:tcMar>
            <w:vAlign w:val="bottom"/>
            <w:hideMark/>
          </w:tcPr>
          <w:p w14:paraId="73680400" w14:textId="77777777" w:rsidR="007563DD" w:rsidRDefault="008627BE">
            <w:pPr>
              <w:pStyle w:val="la2"/>
              <w:tabs>
                <w:tab w:val="right" w:pos="1317"/>
                <w:tab w:val="decimal" w:pos="1380"/>
              </w:tabs>
              <w:ind w:right="130"/>
              <w:rPr>
                <w:rFonts w:ascii="Arial" w:hAnsi="Arial" w:cs="Arial"/>
                <w:sz w:val="20"/>
                <w:szCs w:val="20"/>
              </w:rPr>
            </w:pPr>
            <w:r>
              <w:rPr>
                <w:rFonts w:ascii="Arial" w:hAnsi="Arial" w:cs="Arial"/>
                <w:sz w:val="20"/>
                <w:szCs w:val="20"/>
              </w:rPr>
              <w:t> </w:t>
            </w:r>
          </w:p>
        </w:tc>
        <w:tc>
          <w:tcPr>
            <w:tcW w:w="1098" w:type="dxa"/>
            <w:noWrap/>
            <w:tcMar>
              <w:top w:w="0" w:type="dxa"/>
              <w:left w:w="144" w:type="dxa"/>
              <w:bottom w:w="0" w:type="dxa"/>
              <w:right w:w="0" w:type="dxa"/>
            </w:tcMar>
            <w:vAlign w:val="bottom"/>
            <w:hideMark/>
          </w:tcPr>
          <w:p w14:paraId="786E6D15" w14:textId="77777777" w:rsidR="007563DD" w:rsidRDefault="008627BE">
            <w:pPr>
              <w:pStyle w:val="NormalWeb"/>
              <w:tabs>
                <w:tab w:val="right" w:pos="828"/>
                <w:tab w:val="decimal" w:pos="882"/>
              </w:tabs>
              <w:spacing w:before="0" w:beforeAutospacing="0" w:after="20" w:afterAutospacing="0"/>
              <w:ind w:right="130"/>
              <w:rPr>
                <w:rFonts w:ascii="Arial" w:hAnsi="Arial" w:cs="Arial"/>
                <w:sz w:val="20"/>
                <w:szCs w:val="20"/>
              </w:rPr>
            </w:pPr>
            <w:r>
              <w:rPr>
                <w:rFonts w:ascii="Arial" w:hAnsi="Arial" w:cs="Arial"/>
                <w:bCs/>
                <w:sz w:val="20"/>
                <w:szCs w:val="20"/>
              </w:rPr>
              <w:tab/>
            </w:r>
            <w:r>
              <w:rPr>
                <w:rFonts w:ascii="Arial" w:hAnsi="Arial" w:cs="Arial"/>
                <w:b/>
                <w:bCs/>
                <w:sz w:val="20"/>
                <w:szCs w:val="20"/>
              </w:rPr>
              <w:t>55,511</w:t>
            </w:r>
            <w:r>
              <w:rPr>
                <w:rFonts w:ascii="Arial" w:hAnsi="Arial" w:cs="Arial"/>
                <w:bCs/>
                <w:sz w:val="20"/>
                <w:szCs w:val="20"/>
              </w:rPr>
              <w:tab/>
            </w:r>
          </w:p>
        </w:tc>
        <w:tc>
          <w:tcPr>
            <w:tcW w:w="1080" w:type="dxa"/>
            <w:noWrap/>
            <w:tcMar>
              <w:top w:w="0" w:type="dxa"/>
              <w:left w:w="144" w:type="dxa"/>
              <w:bottom w:w="0" w:type="dxa"/>
              <w:right w:w="0" w:type="dxa"/>
            </w:tcMar>
            <w:vAlign w:val="bottom"/>
            <w:hideMark/>
          </w:tcPr>
          <w:p w14:paraId="3F5BACD9" w14:textId="77777777" w:rsidR="007563DD" w:rsidRDefault="008627BE">
            <w:pPr>
              <w:pStyle w:val="NormalWeb"/>
              <w:tabs>
                <w:tab w:val="right" w:pos="825"/>
                <w:tab w:val="decimal" w:pos="870"/>
              </w:tabs>
              <w:spacing w:before="0" w:beforeAutospacing="0" w:after="20" w:afterAutospacing="0"/>
              <w:ind w:right="130"/>
              <w:rPr>
                <w:rFonts w:ascii="Arial" w:hAnsi="Arial" w:cs="Arial"/>
                <w:sz w:val="20"/>
                <w:szCs w:val="20"/>
              </w:rPr>
            </w:pPr>
            <w:r>
              <w:rPr>
                <w:rFonts w:ascii="Arial" w:hAnsi="Arial" w:cs="Arial"/>
                <w:sz w:val="20"/>
                <w:szCs w:val="20"/>
              </w:rPr>
              <w:tab/>
              <w:t>63,910</w:t>
            </w:r>
            <w:r>
              <w:rPr>
                <w:rFonts w:ascii="Arial" w:hAnsi="Arial" w:cs="Arial"/>
                <w:sz w:val="20"/>
                <w:szCs w:val="20"/>
              </w:rPr>
              <w:tab/>
            </w:r>
          </w:p>
        </w:tc>
      </w:tr>
      <w:tr w:rsidR="007563DD" w14:paraId="5C5896FC" w14:textId="77777777">
        <w:trPr>
          <w:trHeight w:val="20"/>
          <w:jc w:val="center"/>
        </w:trPr>
        <w:tc>
          <w:tcPr>
            <w:tcW w:w="10800" w:type="dxa"/>
            <w:gridSpan w:val="6"/>
            <w:tcMar>
              <w:top w:w="0" w:type="dxa"/>
              <w:left w:w="144" w:type="dxa"/>
              <w:bottom w:w="0" w:type="dxa"/>
              <w:right w:w="0" w:type="dxa"/>
            </w:tcMar>
            <w:vAlign w:val="bottom"/>
            <w:hideMark/>
          </w:tcPr>
          <w:p w14:paraId="78AB3D38" w14:textId="77777777" w:rsidR="007563DD" w:rsidRDefault="008627BE">
            <w:pPr>
              <w:pStyle w:val="rrdsinglerule"/>
              <w:keepNext/>
              <w:pageBreakBefore/>
              <w:tabs>
                <w:tab w:val="right" w:pos="828"/>
                <w:tab w:val="decimal" w:pos="882"/>
                <w:tab w:val="right" w:pos="1098"/>
                <w:tab w:val="right" w:pos="1317"/>
              </w:tabs>
              <w:spacing w:before="0"/>
              <w:ind w:left="-144" w:right="130"/>
              <w:rPr>
                <w:rFonts w:ascii="Arial" w:hAnsi="Arial" w:cs="Arial"/>
                <w:sz w:val="20"/>
                <w:szCs w:val="20"/>
              </w:rPr>
            </w:pPr>
            <w:r>
              <w:rPr>
                <w:rFonts w:ascii="Arial" w:hAnsi="Arial" w:cs="Arial"/>
                <w:sz w:val="20"/>
                <w:szCs w:val="20"/>
              </w:rPr>
              <w:lastRenderedPageBreak/>
              <w:t> </w:t>
            </w:r>
          </w:p>
        </w:tc>
      </w:tr>
      <w:tr w:rsidR="007563DD" w14:paraId="5FADDA5B" w14:textId="77777777">
        <w:trPr>
          <w:trHeight w:val="20"/>
          <w:jc w:val="center"/>
        </w:trPr>
        <w:tc>
          <w:tcPr>
            <w:tcW w:w="4410" w:type="dxa"/>
            <w:hideMark/>
          </w:tcPr>
          <w:p w14:paraId="4DA53550" w14:textId="77777777" w:rsidR="007563DD" w:rsidRDefault="008627BE">
            <w:pPr>
              <w:pStyle w:val="NormalWeb"/>
              <w:spacing w:before="0" w:beforeAutospacing="0" w:after="0" w:afterAutospacing="0"/>
              <w:ind w:left="240" w:right="130" w:hanging="240"/>
              <w:rPr>
                <w:rFonts w:ascii="Arial" w:hAnsi="Arial" w:cs="Arial"/>
                <w:sz w:val="20"/>
                <w:szCs w:val="20"/>
              </w:rPr>
            </w:pPr>
            <w:r>
              <w:rPr>
                <w:rFonts w:ascii="Arial" w:hAnsi="Arial" w:cs="Arial"/>
                <w:sz w:val="20"/>
                <w:szCs w:val="20"/>
              </w:rPr>
              <w:t>Unamortized discount and issuance costs</w:t>
            </w:r>
          </w:p>
        </w:tc>
        <w:tc>
          <w:tcPr>
            <w:tcW w:w="1260" w:type="dxa"/>
            <w:tcMar>
              <w:top w:w="0" w:type="dxa"/>
              <w:left w:w="144" w:type="dxa"/>
              <w:bottom w:w="0" w:type="dxa"/>
              <w:right w:w="0" w:type="dxa"/>
            </w:tcMar>
            <w:vAlign w:val="bottom"/>
            <w:hideMark/>
          </w:tcPr>
          <w:p w14:paraId="55FB09E4" w14:textId="77777777" w:rsidR="007563DD" w:rsidRDefault="008627BE">
            <w:pPr>
              <w:pStyle w:val="la2"/>
              <w:tabs>
                <w:tab w:val="right" w:pos="1098"/>
              </w:tabs>
              <w:ind w:right="130"/>
              <w:rPr>
                <w:rFonts w:ascii="Arial" w:hAnsi="Arial" w:cs="Arial"/>
                <w:sz w:val="20"/>
                <w:szCs w:val="20"/>
              </w:rPr>
            </w:pPr>
            <w:r>
              <w:rPr>
                <w:rFonts w:ascii="Arial" w:hAnsi="Arial" w:cs="Arial"/>
                <w:sz w:val="20"/>
                <w:szCs w:val="20"/>
              </w:rPr>
              <w:t> </w:t>
            </w:r>
          </w:p>
        </w:tc>
        <w:tc>
          <w:tcPr>
            <w:tcW w:w="1458" w:type="dxa"/>
            <w:tcMar>
              <w:top w:w="0" w:type="dxa"/>
              <w:left w:w="144" w:type="dxa"/>
              <w:bottom w:w="0" w:type="dxa"/>
              <w:right w:w="0" w:type="dxa"/>
            </w:tcMar>
            <w:vAlign w:val="bottom"/>
            <w:hideMark/>
          </w:tcPr>
          <w:p w14:paraId="1AB742C7" w14:textId="77777777" w:rsidR="007563DD" w:rsidRDefault="008627BE">
            <w:pPr>
              <w:pStyle w:val="la2"/>
              <w:tabs>
                <w:tab w:val="right" w:pos="1287"/>
              </w:tabs>
              <w:ind w:right="130"/>
              <w:rPr>
                <w:rFonts w:ascii="Arial" w:hAnsi="Arial" w:cs="Arial"/>
                <w:sz w:val="20"/>
                <w:szCs w:val="20"/>
              </w:rPr>
            </w:pPr>
            <w:r>
              <w:rPr>
                <w:rFonts w:ascii="Arial" w:hAnsi="Arial" w:cs="Arial"/>
                <w:sz w:val="20"/>
                <w:szCs w:val="20"/>
              </w:rPr>
              <w:t> </w:t>
            </w:r>
          </w:p>
        </w:tc>
        <w:tc>
          <w:tcPr>
            <w:tcW w:w="1494" w:type="dxa"/>
            <w:tcMar>
              <w:top w:w="0" w:type="dxa"/>
              <w:left w:w="144" w:type="dxa"/>
              <w:bottom w:w="0" w:type="dxa"/>
              <w:right w:w="0" w:type="dxa"/>
            </w:tcMar>
            <w:vAlign w:val="bottom"/>
            <w:hideMark/>
          </w:tcPr>
          <w:p w14:paraId="038982B2" w14:textId="77777777" w:rsidR="007563DD" w:rsidRDefault="008627BE">
            <w:pPr>
              <w:pStyle w:val="la2"/>
              <w:tabs>
                <w:tab w:val="right" w:pos="1317"/>
                <w:tab w:val="decimal" w:pos="1380"/>
              </w:tabs>
              <w:ind w:right="130"/>
              <w:rPr>
                <w:rFonts w:ascii="Arial" w:hAnsi="Arial" w:cs="Arial"/>
                <w:sz w:val="20"/>
                <w:szCs w:val="20"/>
              </w:rPr>
            </w:pPr>
            <w:r>
              <w:rPr>
                <w:rFonts w:ascii="Arial" w:hAnsi="Arial" w:cs="Arial"/>
                <w:sz w:val="20"/>
                <w:szCs w:val="20"/>
              </w:rPr>
              <w:t> </w:t>
            </w:r>
          </w:p>
        </w:tc>
        <w:tc>
          <w:tcPr>
            <w:tcW w:w="1098" w:type="dxa"/>
            <w:noWrap/>
            <w:tcMar>
              <w:top w:w="0" w:type="dxa"/>
              <w:left w:w="144" w:type="dxa"/>
              <w:bottom w:w="0" w:type="dxa"/>
              <w:right w:w="0" w:type="dxa"/>
            </w:tcMar>
            <w:vAlign w:val="bottom"/>
            <w:hideMark/>
          </w:tcPr>
          <w:p w14:paraId="4D679532" w14:textId="77777777" w:rsidR="007563DD" w:rsidRDefault="008627BE">
            <w:pPr>
              <w:pStyle w:val="NormalWeb"/>
              <w:tabs>
                <w:tab w:val="right" w:pos="828"/>
                <w:tab w:val="decimal" w:pos="882"/>
                <w:tab w:val="right" w:pos="1000"/>
                <w:tab w:val="decimal" w:pos="1040"/>
              </w:tabs>
              <w:spacing w:before="0" w:beforeAutospacing="0" w:after="20" w:afterAutospacing="0"/>
              <w:ind w:right="130"/>
              <w:rPr>
                <w:rFonts w:ascii="Arial" w:hAnsi="Arial" w:cs="Arial"/>
                <w:sz w:val="20"/>
                <w:szCs w:val="20"/>
              </w:rPr>
            </w:pPr>
            <w:r>
              <w:rPr>
                <w:rFonts w:ascii="Arial" w:hAnsi="Arial" w:cs="Arial"/>
                <w:bCs/>
                <w:sz w:val="20"/>
                <w:szCs w:val="20"/>
              </w:rPr>
              <w:tab/>
            </w:r>
            <w:r>
              <w:rPr>
                <w:rFonts w:ascii="Arial" w:hAnsi="Arial" w:cs="Arial"/>
                <w:b/>
                <w:bCs/>
                <w:sz w:val="20"/>
                <w:szCs w:val="20"/>
              </w:rPr>
              <w:t>(471</w:t>
            </w:r>
            <w:r>
              <w:rPr>
                <w:rFonts w:ascii="Arial" w:hAnsi="Arial" w:cs="Arial"/>
                <w:bCs/>
                <w:sz w:val="20"/>
                <w:szCs w:val="20"/>
              </w:rPr>
              <w:tab/>
            </w:r>
            <w:r>
              <w:rPr>
                <w:rFonts w:ascii="Arial" w:hAnsi="Arial" w:cs="Arial"/>
                <w:b/>
                <w:bCs/>
                <w:sz w:val="20"/>
                <w:szCs w:val="20"/>
              </w:rPr>
              <w:t>)</w:t>
            </w:r>
          </w:p>
        </w:tc>
        <w:tc>
          <w:tcPr>
            <w:tcW w:w="1080" w:type="dxa"/>
            <w:noWrap/>
            <w:tcMar>
              <w:top w:w="0" w:type="dxa"/>
              <w:left w:w="144" w:type="dxa"/>
              <w:bottom w:w="0" w:type="dxa"/>
              <w:right w:w="0" w:type="dxa"/>
            </w:tcMar>
            <w:vAlign w:val="bottom"/>
            <w:hideMark/>
          </w:tcPr>
          <w:p w14:paraId="19D3714A" w14:textId="77777777" w:rsidR="007563DD" w:rsidRDefault="008627BE">
            <w:pPr>
              <w:pStyle w:val="NormalWeb"/>
              <w:tabs>
                <w:tab w:val="right" w:pos="825"/>
                <w:tab w:val="decimal" w:pos="870"/>
                <w:tab w:val="right" w:pos="940"/>
                <w:tab w:val="decimal" w:pos="980"/>
              </w:tabs>
              <w:spacing w:before="0" w:beforeAutospacing="0" w:after="20" w:afterAutospacing="0"/>
              <w:ind w:right="130"/>
              <w:rPr>
                <w:rFonts w:ascii="Arial" w:hAnsi="Arial" w:cs="Arial"/>
                <w:sz w:val="20"/>
                <w:szCs w:val="20"/>
              </w:rPr>
            </w:pPr>
            <w:r>
              <w:rPr>
                <w:rFonts w:ascii="Arial" w:hAnsi="Arial" w:cs="Arial"/>
                <w:sz w:val="20"/>
                <w:szCs w:val="20"/>
              </w:rPr>
              <w:tab/>
              <w:t>(511</w:t>
            </w:r>
            <w:r>
              <w:rPr>
                <w:rFonts w:ascii="Arial" w:hAnsi="Arial" w:cs="Arial"/>
                <w:sz w:val="20"/>
                <w:szCs w:val="20"/>
              </w:rPr>
              <w:tab/>
              <w:t>)</w:t>
            </w:r>
          </w:p>
        </w:tc>
      </w:tr>
      <w:tr w:rsidR="007563DD" w14:paraId="3B8F1D2F" w14:textId="77777777">
        <w:trPr>
          <w:trHeight w:val="20"/>
          <w:jc w:val="center"/>
        </w:trPr>
        <w:tc>
          <w:tcPr>
            <w:tcW w:w="4410" w:type="dxa"/>
            <w:hideMark/>
          </w:tcPr>
          <w:p w14:paraId="2B9EB0EC" w14:textId="77777777" w:rsidR="007563DD" w:rsidRDefault="008627BE">
            <w:pPr>
              <w:pStyle w:val="NormalWeb"/>
              <w:spacing w:before="0" w:beforeAutospacing="0" w:after="0" w:afterAutospacing="0"/>
              <w:ind w:left="240" w:right="130" w:hanging="240"/>
              <w:rPr>
                <w:rFonts w:ascii="Arial" w:hAnsi="Arial" w:cs="Arial"/>
                <w:sz w:val="20"/>
                <w:szCs w:val="20"/>
              </w:rPr>
            </w:pPr>
            <w:r>
              <w:rPr>
                <w:rFonts w:ascii="Arial" w:hAnsi="Arial" w:cs="Arial"/>
                <w:sz w:val="20"/>
                <w:szCs w:val="20"/>
              </w:rPr>
              <w:t>Hedge fair value adjustments</w:t>
            </w:r>
            <w:r>
              <w:rPr>
                <w:rFonts w:ascii="Arial" w:hAnsi="Arial" w:cs="Arial"/>
                <w:sz w:val="15"/>
                <w:szCs w:val="15"/>
                <w:vertAlign w:val="superscript"/>
              </w:rPr>
              <w:t xml:space="preserve"> (b)</w:t>
            </w:r>
          </w:p>
        </w:tc>
        <w:tc>
          <w:tcPr>
            <w:tcW w:w="1260" w:type="dxa"/>
            <w:tcMar>
              <w:top w:w="0" w:type="dxa"/>
              <w:left w:w="144" w:type="dxa"/>
              <w:bottom w:w="0" w:type="dxa"/>
              <w:right w:w="0" w:type="dxa"/>
            </w:tcMar>
            <w:vAlign w:val="bottom"/>
            <w:hideMark/>
          </w:tcPr>
          <w:p w14:paraId="01F61BBD" w14:textId="77777777" w:rsidR="007563DD" w:rsidRDefault="008627BE">
            <w:pPr>
              <w:pStyle w:val="la2"/>
              <w:tabs>
                <w:tab w:val="right" w:pos="1098"/>
              </w:tabs>
              <w:ind w:right="130"/>
              <w:rPr>
                <w:rFonts w:ascii="Arial" w:hAnsi="Arial" w:cs="Arial"/>
                <w:sz w:val="20"/>
                <w:szCs w:val="20"/>
              </w:rPr>
            </w:pPr>
            <w:r>
              <w:rPr>
                <w:rFonts w:ascii="Arial" w:hAnsi="Arial" w:cs="Arial"/>
                <w:sz w:val="20"/>
                <w:szCs w:val="20"/>
              </w:rPr>
              <w:t> </w:t>
            </w:r>
          </w:p>
        </w:tc>
        <w:tc>
          <w:tcPr>
            <w:tcW w:w="1458" w:type="dxa"/>
            <w:tcMar>
              <w:top w:w="0" w:type="dxa"/>
              <w:left w:w="144" w:type="dxa"/>
              <w:bottom w:w="0" w:type="dxa"/>
              <w:right w:w="0" w:type="dxa"/>
            </w:tcMar>
            <w:vAlign w:val="bottom"/>
            <w:hideMark/>
          </w:tcPr>
          <w:p w14:paraId="5992D882" w14:textId="77777777" w:rsidR="007563DD" w:rsidRDefault="008627BE">
            <w:pPr>
              <w:pStyle w:val="la2"/>
              <w:tabs>
                <w:tab w:val="right" w:pos="1287"/>
              </w:tabs>
              <w:ind w:right="130"/>
              <w:rPr>
                <w:rFonts w:ascii="Arial" w:hAnsi="Arial" w:cs="Arial"/>
                <w:sz w:val="20"/>
                <w:szCs w:val="20"/>
              </w:rPr>
            </w:pPr>
            <w:r>
              <w:rPr>
                <w:rFonts w:ascii="Arial" w:hAnsi="Arial" w:cs="Arial"/>
                <w:sz w:val="20"/>
                <w:szCs w:val="20"/>
              </w:rPr>
              <w:t> </w:t>
            </w:r>
          </w:p>
        </w:tc>
        <w:tc>
          <w:tcPr>
            <w:tcW w:w="1494" w:type="dxa"/>
            <w:tcMar>
              <w:top w:w="0" w:type="dxa"/>
              <w:left w:w="144" w:type="dxa"/>
              <w:bottom w:w="0" w:type="dxa"/>
              <w:right w:w="0" w:type="dxa"/>
            </w:tcMar>
            <w:vAlign w:val="bottom"/>
            <w:hideMark/>
          </w:tcPr>
          <w:p w14:paraId="7188CB91" w14:textId="77777777" w:rsidR="007563DD" w:rsidRDefault="008627BE">
            <w:pPr>
              <w:pStyle w:val="la2"/>
              <w:tabs>
                <w:tab w:val="right" w:pos="1317"/>
                <w:tab w:val="decimal" w:pos="1380"/>
              </w:tabs>
              <w:ind w:right="130"/>
              <w:rPr>
                <w:rFonts w:ascii="Arial" w:hAnsi="Arial" w:cs="Arial"/>
                <w:sz w:val="20"/>
                <w:szCs w:val="20"/>
              </w:rPr>
            </w:pPr>
            <w:r>
              <w:rPr>
                <w:rFonts w:ascii="Arial" w:hAnsi="Arial" w:cs="Arial"/>
                <w:sz w:val="20"/>
                <w:szCs w:val="20"/>
              </w:rPr>
              <w:t> </w:t>
            </w:r>
          </w:p>
        </w:tc>
        <w:tc>
          <w:tcPr>
            <w:tcW w:w="1098" w:type="dxa"/>
            <w:noWrap/>
            <w:tcMar>
              <w:top w:w="0" w:type="dxa"/>
              <w:left w:w="144" w:type="dxa"/>
              <w:bottom w:w="0" w:type="dxa"/>
              <w:right w:w="0" w:type="dxa"/>
            </w:tcMar>
            <w:vAlign w:val="bottom"/>
            <w:hideMark/>
          </w:tcPr>
          <w:p w14:paraId="27F67070" w14:textId="77777777" w:rsidR="007563DD" w:rsidRDefault="008627BE">
            <w:pPr>
              <w:pStyle w:val="NormalWeb"/>
              <w:tabs>
                <w:tab w:val="right" w:pos="828"/>
                <w:tab w:val="decimal" w:pos="882"/>
                <w:tab w:val="right" w:pos="1000"/>
                <w:tab w:val="decimal" w:pos="1040"/>
              </w:tabs>
              <w:spacing w:before="0" w:beforeAutospacing="0" w:after="20" w:afterAutospacing="0"/>
              <w:ind w:right="130"/>
              <w:rPr>
                <w:rFonts w:ascii="Arial" w:hAnsi="Arial" w:cs="Arial"/>
                <w:sz w:val="20"/>
                <w:szCs w:val="20"/>
              </w:rPr>
            </w:pPr>
            <w:r>
              <w:rPr>
                <w:rFonts w:ascii="Arial" w:hAnsi="Arial" w:cs="Arial"/>
                <w:bCs/>
                <w:sz w:val="20"/>
                <w:szCs w:val="20"/>
              </w:rPr>
              <w:tab/>
            </w:r>
            <w:r>
              <w:rPr>
                <w:rFonts w:ascii="Arial" w:hAnsi="Arial" w:cs="Arial"/>
                <w:b/>
                <w:bCs/>
                <w:sz w:val="20"/>
                <w:szCs w:val="20"/>
              </w:rPr>
              <w:t>(68</w:t>
            </w:r>
            <w:r>
              <w:rPr>
                <w:rFonts w:ascii="Arial" w:hAnsi="Arial" w:cs="Arial"/>
                <w:bCs/>
                <w:sz w:val="20"/>
                <w:szCs w:val="20"/>
              </w:rPr>
              <w:tab/>
            </w:r>
            <w:r>
              <w:rPr>
                <w:rFonts w:ascii="Arial" w:hAnsi="Arial" w:cs="Arial"/>
                <w:b/>
                <w:bCs/>
                <w:sz w:val="20"/>
                <w:szCs w:val="20"/>
              </w:rPr>
              <w:t>)</w:t>
            </w:r>
          </w:p>
        </w:tc>
        <w:tc>
          <w:tcPr>
            <w:tcW w:w="1080" w:type="dxa"/>
            <w:noWrap/>
            <w:tcMar>
              <w:top w:w="0" w:type="dxa"/>
              <w:left w:w="144" w:type="dxa"/>
              <w:bottom w:w="0" w:type="dxa"/>
              <w:right w:w="0" w:type="dxa"/>
            </w:tcMar>
            <w:vAlign w:val="bottom"/>
            <w:hideMark/>
          </w:tcPr>
          <w:p w14:paraId="34444EC8" w14:textId="77777777" w:rsidR="007563DD" w:rsidRDefault="008627BE">
            <w:pPr>
              <w:pStyle w:val="NormalWeb"/>
              <w:tabs>
                <w:tab w:val="right" w:pos="825"/>
                <w:tab w:val="decimal" w:pos="870"/>
                <w:tab w:val="right" w:pos="940"/>
                <w:tab w:val="decimal" w:pos="980"/>
              </w:tabs>
              <w:spacing w:before="0" w:beforeAutospacing="0" w:after="20" w:afterAutospacing="0"/>
              <w:ind w:right="130"/>
              <w:rPr>
                <w:rFonts w:ascii="Arial" w:hAnsi="Arial" w:cs="Arial"/>
                <w:sz w:val="20"/>
                <w:szCs w:val="20"/>
              </w:rPr>
            </w:pPr>
            <w:r>
              <w:rPr>
                <w:rFonts w:ascii="Arial" w:hAnsi="Arial" w:cs="Arial"/>
                <w:sz w:val="20"/>
                <w:szCs w:val="20"/>
              </w:rPr>
              <w:tab/>
              <w:t>40</w:t>
            </w:r>
            <w:r>
              <w:rPr>
                <w:rFonts w:ascii="Arial" w:hAnsi="Arial" w:cs="Arial"/>
                <w:sz w:val="20"/>
                <w:szCs w:val="20"/>
              </w:rPr>
              <w:tab/>
            </w:r>
          </w:p>
        </w:tc>
      </w:tr>
      <w:tr w:rsidR="007563DD" w14:paraId="4AFCB060" w14:textId="77777777">
        <w:trPr>
          <w:trHeight w:val="20"/>
          <w:jc w:val="center"/>
        </w:trPr>
        <w:tc>
          <w:tcPr>
            <w:tcW w:w="4410" w:type="dxa"/>
            <w:hideMark/>
          </w:tcPr>
          <w:p w14:paraId="7C5F5555" w14:textId="77777777" w:rsidR="007563DD" w:rsidRDefault="008627BE">
            <w:pPr>
              <w:pStyle w:val="NormalWeb"/>
              <w:spacing w:before="0" w:beforeAutospacing="0" w:after="0" w:afterAutospacing="0"/>
              <w:ind w:left="240" w:right="130" w:hanging="240"/>
              <w:rPr>
                <w:rFonts w:ascii="Arial" w:hAnsi="Arial" w:cs="Arial"/>
                <w:sz w:val="20"/>
                <w:szCs w:val="20"/>
              </w:rPr>
            </w:pPr>
            <w:r>
              <w:rPr>
                <w:rFonts w:ascii="Arial" w:hAnsi="Arial" w:cs="Arial"/>
                <w:sz w:val="20"/>
                <w:szCs w:val="20"/>
              </w:rPr>
              <w:t xml:space="preserve">Premium on debt exchange </w:t>
            </w:r>
            <w:r>
              <w:rPr>
                <w:rFonts w:ascii="Arial" w:hAnsi="Arial" w:cs="Arial"/>
                <w:sz w:val="15"/>
                <w:szCs w:val="15"/>
                <w:vertAlign w:val="superscript"/>
              </w:rPr>
              <w:t>(a)</w:t>
            </w:r>
          </w:p>
        </w:tc>
        <w:tc>
          <w:tcPr>
            <w:tcW w:w="1260" w:type="dxa"/>
            <w:tcMar>
              <w:top w:w="0" w:type="dxa"/>
              <w:left w:w="144" w:type="dxa"/>
              <w:bottom w:w="0" w:type="dxa"/>
              <w:right w:w="0" w:type="dxa"/>
            </w:tcMar>
            <w:vAlign w:val="bottom"/>
            <w:hideMark/>
          </w:tcPr>
          <w:p w14:paraId="7059A619" w14:textId="77777777" w:rsidR="007563DD" w:rsidRDefault="008627BE">
            <w:pPr>
              <w:pStyle w:val="la2"/>
              <w:tabs>
                <w:tab w:val="right" w:pos="1098"/>
              </w:tabs>
              <w:ind w:right="130"/>
              <w:rPr>
                <w:rFonts w:ascii="Arial" w:hAnsi="Arial" w:cs="Arial"/>
                <w:sz w:val="20"/>
                <w:szCs w:val="20"/>
              </w:rPr>
            </w:pPr>
            <w:r>
              <w:rPr>
                <w:rFonts w:ascii="Arial" w:hAnsi="Arial" w:cs="Arial"/>
                <w:sz w:val="20"/>
                <w:szCs w:val="20"/>
              </w:rPr>
              <w:t> </w:t>
            </w:r>
          </w:p>
        </w:tc>
        <w:tc>
          <w:tcPr>
            <w:tcW w:w="1458" w:type="dxa"/>
            <w:tcMar>
              <w:top w:w="0" w:type="dxa"/>
              <w:left w:w="144" w:type="dxa"/>
              <w:bottom w:w="0" w:type="dxa"/>
              <w:right w:w="0" w:type="dxa"/>
            </w:tcMar>
            <w:vAlign w:val="bottom"/>
            <w:hideMark/>
          </w:tcPr>
          <w:p w14:paraId="3A45EF9D" w14:textId="77777777" w:rsidR="007563DD" w:rsidRDefault="008627BE">
            <w:pPr>
              <w:pStyle w:val="la2"/>
              <w:tabs>
                <w:tab w:val="right" w:pos="1287"/>
              </w:tabs>
              <w:ind w:right="130"/>
              <w:rPr>
                <w:rFonts w:ascii="Arial" w:hAnsi="Arial" w:cs="Arial"/>
                <w:sz w:val="20"/>
                <w:szCs w:val="20"/>
              </w:rPr>
            </w:pPr>
            <w:r>
              <w:rPr>
                <w:rFonts w:ascii="Arial" w:hAnsi="Arial" w:cs="Arial"/>
                <w:sz w:val="20"/>
                <w:szCs w:val="20"/>
              </w:rPr>
              <w:t> </w:t>
            </w:r>
          </w:p>
        </w:tc>
        <w:tc>
          <w:tcPr>
            <w:tcW w:w="1494" w:type="dxa"/>
            <w:tcMar>
              <w:top w:w="0" w:type="dxa"/>
              <w:left w:w="144" w:type="dxa"/>
              <w:bottom w:w="0" w:type="dxa"/>
              <w:right w:w="0" w:type="dxa"/>
            </w:tcMar>
            <w:vAlign w:val="bottom"/>
            <w:hideMark/>
          </w:tcPr>
          <w:p w14:paraId="28062E7B" w14:textId="77777777" w:rsidR="007563DD" w:rsidRDefault="008627BE">
            <w:pPr>
              <w:pStyle w:val="la2"/>
              <w:tabs>
                <w:tab w:val="right" w:pos="1317"/>
                <w:tab w:val="decimal" w:pos="1380"/>
              </w:tabs>
              <w:ind w:right="130"/>
              <w:rPr>
                <w:rFonts w:ascii="Arial" w:hAnsi="Arial" w:cs="Arial"/>
                <w:sz w:val="20"/>
                <w:szCs w:val="20"/>
              </w:rPr>
            </w:pPr>
            <w:r>
              <w:rPr>
                <w:rFonts w:ascii="Arial" w:hAnsi="Arial" w:cs="Arial"/>
                <w:sz w:val="20"/>
                <w:szCs w:val="20"/>
              </w:rPr>
              <w:t> </w:t>
            </w:r>
          </w:p>
        </w:tc>
        <w:tc>
          <w:tcPr>
            <w:tcW w:w="1098" w:type="dxa"/>
            <w:noWrap/>
            <w:tcMar>
              <w:top w:w="0" w:type="dxa"/>
              <w:left w:w="144" w:type="dxa"/>
              <w:bottom w:w="0" w:type="dxa"/>
              <w:right w:w="0" w:type="dxa"/>
            </w:tcMar>
            <w:vAlign w:val="bottom"/>
            <w:hideMark/>
          </w:tcPr>
          <w:p w14:paraId="1031F35D" w14:textId="77777777" w:rsidR="007563DD" w:rsidRDefault="008627BE">
            <w:pPr>
              <w:pStyle w:val="NormalWeb"/>
              <w:tabs>
                <w:tab w:val="right" w:pos="828"/>
                <w:tab w:val="decimal" w:pos="882"/>
                <w:tab w:val="right" w:pos="1000"/>
                <w:tab w:val="decimal" w:pos="1040"/>
              </w:tabs>
              <w:spacing w:before="0" w:beforeAutospacing="0" w:after="20" w:afterAutospacing="0"/>
              <w:ind w:right="130"/>
              <w:rPr>
                <w:rFonts w:ascii="Arial" w:hAnsi="Arial" w:cs="Arial"/>
                <w:sz w:val="20"/>
                <w:szCs w:val="20"/>
              </w:rPr>
            </w:pPr>
            <w:r>
              <w:rPr>
                <w:rFonts w:ascii="Arial" w:hAnsi="Arial" w:cs="Arial"/>
                <w:bCs/>
                <w:sz w:val="20"/>
                <w:szCs w:val="20"/>
              </w:rPr>
              <w:tab/>
            </w:r>
            <w:r>
              <w:rPr>
                <w:rFonts w:ascii="Arial" w:hAnsi="Arial" w:cs="Arial"/>
                <w:b/>
                <w:bCs/>
                <w:sz w:val="20"/>
                <w:szCs w:val="20"/>
              </w:rPr>
              <w:t>(5,191</w:t>
            </w:r>
            <w:r>
              <w:rPr>
                <w:rFonts w:ascii="Arial" w:hAnsi="Arial" w:cs="Arial"/>
                <w:bCs/>
                <w:sz w:val="20"/>
                <w:szCs w:val="20"/>
              </w:rPr>
              <w:tab/>
            </w:r>
            <w:r>
              <w:rPr>
                <w:rFonts w:ascii="Arial" w:hAnsi="Arial" w:cs="Arial"/>
                <w:b/>
                <w:bCs/>
                <w:sz w:val="20"/>
                <w:szCs w:val="20"/>
              </w:rPr>
              <w:t>)</w:t>
            </w:r>
          </w:p>
        </w:tc>
        <w:tc>
          <w:tcPr>
            <w:tcW w:w="1080" w:type="dxa"/>
            <w:noWrap/>
            <w:tcMar>
              <w:top w:w="0" w:type="dxa"/>
              <w:left w:w="144" w:type="dxa"/>
              <w:bottom w:w="0" w:type="dxa"/>
              <w:right w:w="0" w:type="dxa"/>
            </w:tcMar>
            <w:vAlign w:val="bottom"/>
            <w:hideMark/>
          </w:tcPr>
          <w:p w14:paraId="6751DF9E" w14:textId="77777777" w:rsidR="007563DD" w:rsidRDefault="008627BE">
            <w:pPr>
              <w:pStyle w:val="NormalWeb"/>
              <w:tabs>
                <w:tab w:val="right" w:pos="825"/>
                <w:tab w:val="decimal" w:pos="870"/>
                <w:tab w:val="right" w:pos="940"/>
                <w:tab w:val="decimal" w:pos="980"/>
              </w:tabs>
              <w:spacing w:before="0" w:beforeAutospacing="0" w:after="20" w:afterAutospacing="0"/>
              <w:ind w:right="130"/>
              <w:rPr>
                <w:rFonts w:ascii="Arial" w:hAnsi="Arial" w:cs="Arial"/>
                <w:sz w:val="20"/>
                <w:szCs w:val="20"/>
              </w:rPr>
            </w:pPr>
            <w:r>
              <w:rPr>
                <w:rFonts w:ascii="Arial" w:hAnsi="Arial" w:cs="Arial"/>
                <w:sz w:val="20"/>
                <w:szCs w:val="20"/>
              </w:rPr>
              <w:tab/>
              <w:t>(5,293</w:t>
            </w:r>
            <w:r>
              <w:rPr>
                <w:rFonts w:ascii="Arial" w:hAnsi="Arial" w:cs="Arial"/>
                <w:sz w:val="20"/>
                <w:szCs w:val="20"/>
              </w:rPr>
              <w:tab/>
              <w:t>)</w:t>
            </w:r>
          </w:p>
        </w:tc>
      </w:tr>
      <w:tr w:rsidR="007563DD" w14:paraId="741E0DFF" w14:textId="77777777">
        <w:trPr>
          <w:trHeight w:val="20"/>
          <w:jc w:val="center"/>
        </w:trPr>
        <w:tc>
          <w:tcPr>
            <w:tcW w:w="9720" w:type="dxa"/>
            <w:gridSpan w:val="5"/>
            <w:tcMar>
              <w:top w:w="0" w:type="dxa"/>
              <w:left w:w="144" w:type="dxa"/>
              <w:bottom w:w="0" w:type="dxa"/>
              <w:right w:w="0" w:type="dxa"/>
            </w:tcMar>
            <w:vAlign w:val="bottom"/>
            <w:hideMark/>
          </w:tcPr>
          <w:p w14:paraId="5B073601" w14:textId="77777777" w:rsidR="007563DD" w:rsidRDefault="008627BE">
            <w:pPr>
              <w:pStyle w:val="rrdsinglerule"/>
              <w:tabs>
                <w:tab w:val="right" w:pos="828"/>
                <w:tab w:val="decimal" w:pos="882"/>
                <w:tab w:val="right" w:pos="1098"/>
                <w:tab w:val="right" w:pos="1317"/>
              </w:tabs>
              <w:spacing w:before="0"/>
              <w:ind w:left="-144" w:right="130"/>
              <w:rPr>
                <w:rFonts w:ascii="Arial" w:hAnsi="Arial" w:cs="Arial"/>
                <w:sz w:val="20"/>
                <w:szCs w:val="20"/>
              </w:rPr>
            </w:pPr>
            <w:r>
              <w:rPr>
                <w:rFonts w:ascii="Arial" w:hAnsi="Arial" w:cs="Arial"/>
                <w:sz w:val="20"/>
                <w:szCs w:val="20"/>
              </w:rPr>
              <w:t> </w:t>
            </w:r>
          </w:p>
        </w:tc>
        <w:tc>
          <w:tcPr>
            <w:tcW w:w="1080" w:type="dxa"/>
            <w:tcMar>
              <w:top w:w="0" w:type="dxa"/>
              <w:left w:w="144" w:type="dxa"/>
              <w:bottom w:w="0" w:type="dxa"/>
              <w:right w:w="0" w:type="dxa"/>
            </w:tcMar>
            <w:vAlign w:val="bottom"/>
            <w:hideMark/>
          </w:tcPr>
          <w:p w14:paraId="3EAFAA1E" w14:textId="77777777" w:rsidR="007563DD" w:rsidRDefault="008627BE">
            <w:pPr>
              <w:pStyle w:val="rrdsinglerule"/>
              <w:tabs>
                <w:tab w:val="right" w:pos="825"/>
                <w:tab w:val="decimal" w:pos="870"/>
              </w:tabs>
              <w:spacing w:before="0"/>
              <w:ind w:right="130"/>
              <w:rPr>
                <w:rFonts w:ascii="Arial" w:hAnsi="Arial" w:cs="Arial"/>
                <w:sz w:val="20"/>
                <w:szCs w:val="20"/>
              </w:rPr>
            </w:pPr>
            <w:r>
              <w:rPr>
                <w:rFonts w:ascii="Arial" w:hAnsi="Arial" w:cs="Arial"/>
                <w:sz w:val="20"/>
                <w:szCs w:val="20"/>
              </w:rPr>
              <w:t> </w:t>
            </w:r>
          </w:p>
        </w:tc>
      </w:tr>
      <w:tr w:rsidR="007563DD" w14:paraId="0E6B13E3" w14:textId="77777777">
        <w:trPr>
          <w:trHeight w:val="20"/>
          <w:jc w:val="center"/>
        </w:trPr>
        <w:tc>
          <w:tcPr>
            <w:tcW w:w="7128" w:type="dxa"/>
            <w:gridSpan w:val="3"/>
            <w:hideMark/>
          </w:tcPr>
          <w:p w14:paraId="400BEC51" w14:textId="77777777" w:rsidR="007563DD" w:rsidRDefault="008627BE">
            <w:pPr>
              <w:pStyle w:val="NormalWeb"/>
              <w:tabs>
                <w:tab w:val="right" w:pos="1098"/>
              </w:tabs>
              <w:spacing w:before="0" w:beforeAutospacing="0" w:after="0" w:afterAutospacing="0"/>
              <w:ind w:left="480" w:right="130" w:hanging="240"/>
              <w:rPr>
                <w:rFonts w:ascii="Arial" w:hAnsi="Arial" w:cs="Arial"/>
                <w:sz w:val="20"/>
                <w:szCs w:val="20"/>
              </w:rPr>
            </w:pPr>
            <w:r>
              <w:rPr>
                <w:rFonts w:ascii="Arial" w:hAnsi="Arial" w:cs="Arial"/>
                <w:sz w:val="20"/>
                <w:szCs w:val="20"/>
              </w:rPr>
              <w:t>Total debt</w:t>
            </w:r>
          </w:p>
        </w:tc>
        <w:tc>
          <w:tcPr>
            <w:tcW w:w="1494" w:type="dxa"/>
            <w:tcMar>
              <w:top w:w="0" w:type="dxa"/>
              <w:left w:w="144" w:type="dxa"/>
              <w:bottom w:w="0" w:type="dxa"/>
              <w:right w:w="0" w:type="dxa"/>
            </w:tcMar>
            <w:vAlign w:val="bottom"/>
            <w:hideMark/>
          </w:tcPr>
          <w:p w14:paraId="2475C2DC" w14:textId="77777777" w:rsidR="007563DD" w:rsidRDefault="008627BE">
            <w:pPr>
              <w:pStyle w:val="la2"/>
              <w:tabs>
                <w:tab w:val="right" w:pos="1317"/>
                <w:tab w:val="decimal" w:pos="1380"/>
              </w:tabs>
              <w:ind w:right="130"/>
              <w:rPr>
                <w:rFonts w:ascii="Arial" w:hAnsi="Arial" w:cs="Arial"/>
                <w:sz w:val="20"/>
                <w:szCs w:val="20"/>
              </w:rPr>
            </w:pPr>
            <w:r>
              <w:rPr>
                <w:rFonts w:ascii="Arial" w:hAnsi="Arial" w:cs="Arial"/>
                <w:sz w:val="20"/>
                <w:szCs w:val="20"/>
              </w:rPr>
              <w:t> </w:t>
            </w:r>
          </w:p>
        </w:tc>
        <w:tc>
          <w:tcPr>
            <w:tcW w:w="1098" w:type="dxa"/>
            <w:noWrap/>
            <w:tcMar>
              <w:top w:w="0" w:type="dxa"/>
              <w:left w:w="144" w:type="dxa"/>
              <w:bottom w:w="0" w:type="dxa"/>
              <w:right w:w="0" w:type="dxa"/>
            </w:tcMar>
            <w:vAlign w:val="bottom"/>
            <w:hideMark/>
          </w:tcPr>
          <w:p w14:paraId="54C126D2" w14:textId="77777777" w:rsidR="007563DD" w:rsidRDefault="008627BE">
            <w:pPr>
              <w:pStyle w:val="NormalWeb"/>
              <w:tabs>
                <w:tab w:val="right" w:pos="828"/>
                <w:tab w:val="decimal" w:pos="882"/>
                <w:tab w:val="right" w:pos="1000"/>
                <w:tab w:val="decimal" w:pos="1040"/>
              </w:tabs>
              <w:spacing w:before="0" w:beforeAutospacing="0" w:after="20" w:afterAutospacing="0"/>
              <w:ind w:right="130"/>
              <w:rPr>
                <w:rFonts w:ascii="Arial" w:hAnsi="Arial" w:cs="Arial"/>
                <w:sz w:val="20"/>
                <w:szCs w:val="20"/>
              </w:rPr>
            </w:pPr>
            <w:r>
              <w:rPr>
                <w:rFonts w:ascii="Arial" w:hAnsi="Arial" w:cs="Arial"/>
                <w:bCs/>
                <w:sz w:val="20"/>
                <w:szCs w:val="20"/>
              </w:rPr>
              <w:tab/>
            </w:r>
            <w:r>
              <w:rPr>
                <w:rFonts w:ascii="Arial" w:hAnsi="Arial" w:cs="Arial"/>
                <w:b/>
                <w:bCs/>
                <w:sz w:val="20"/>
                <w:szCs w:val="20"/>
              </w:rPr>
              <w:t>49,781</w:t>
            </w:r>
            <w:r>
              <w:rPr>
                <w:rFonts w:ascii="Arial" w:hAnsi="Arial" w:cs="Arial"/>
                <w:bCs/>
                <w:sz w:val="20"/>
                <w:szCs w:val="20"/>
              </w:rPr>
              <w:tab/>
            </w:r>
          </w:p>
        </w:tc>
        <w:tc>
          <w:tcPr>
            <w:tcW w:w="1080" w:type="dxa"/>
            <w:noWrap/>
            <w:tcMar>
              <w:top w:w="0" w:type="dxa"/>
              <w:left w:w="144" w:type="dxa"/>
              <w:bottom w:w="0" w:type="dxa"/>
              <w:right w:w="0" w:type="dxa"/>
            </w:tcMar>
            <w:vAlign w:val="bottom"/>
            <w:hideMark/>
          </w:tcPr>
          <w:p w14:paraId="10FB2946" w14:textId="77777777" w:rsidR="007563DD" w:rsidRDefault="008627BE">
            <w:pPr>
              <w:pStyle w:val="NormalWeb"/>
              <w:tabs>
                <w:tab w:val="right" w:pos="825"/>
                <w:tab w:val="decimal" w:pos="870"/>
                <w:tab w:val="right" w:pos="940"/>
                <w:tab w:val="decimal" w:pos="980"/>
              </w:tabs>
              <w:spacing w:before="0" w:beforeAutospacing="0" w:after="20" w:afterAutospacing="0"/>
              <w:ind w:right="130"/>
              <w:rPr>
                <w:rFonts w:ascii="Arial" w:hAnsi="Arial" w:cs="Arial"/>
                <w:sz w:val="20"/>
                <w:szCs w:val="20"/>
              </w:rPr>
            </w:pPr>
            <w:r>
              <w:rPr>
                <w:rFonts w:ascii="Arial" w:hAnsi="Arial" w:cs="Arial"/>
                <w:sz w:val="20"/>
                <w:szCs w:val="20"/>
              </w:rPr>
              <w:tab/>
              <w:t>58,146</w:t>
            </w:r>
            <w:r>
              <w:rPr>
                <w:rFonts w:ascii="Arial" w:hAnsi="Arial" w:cs="Arial"/>
                <w:sz w:val="20"/>
                <w:szCs w:val="20"/>
              </w:rPr>
              <w:tab/>
            </w:r>
          </w:p>
        </w:tc>
      </w:tr>
      <w:tr w:rsidR="007563DD" w14:paraId="4920A4B7" w14:textId="77777777">
        <w:trPr>
          <w:trHeight w:val="20"/>
          <w:jc w:val="center"/>
        </w:trPr>
        <w:tc>
          <w:tcPr>
            <w:tcW w:w="4410" w:type="dxa"/>
            <w:hideMark/>
          </w:tcPr>
          <w:p w14:paraId="3CE69A72" w14:textId="77777777" w:rsidR="007563DD" w:rsidRDefault="008627BE">
            <w:pPr>
              <w:pStyle w:val="NormalWeb"/>
              <w:spacing w:before="0" w:beforeAutospacing="0" w:after="0" w:afterAutospacing="0"/>
              <w:ind w:left="240" w:right="130" w:hanging="240"/>
              <w:rPr>
                <w:rFonts w:ascii="Arial" w:hAnsi="Arial" w:cs="Arial"/>
                <w:sz w:val="20"/>
                <w:szCs w:val="20"/>
              </w:rPr>
            </w:pPr>
            <w:r>
              <w:rPr>
                <w:rFonts w:ascii="Arial" w:hAnsi="Arial" w:cs="Arial"/>
                <w:sz w:val="20"/>
                <w:szCs w:val="20"/>
              </w:rPr>
              <w:t>Current portion of long-term debt</w:t>
            </w:r>
          </w:p>
        </w:tc>
        <w:tc>
          <w:tcPr>
            <w:tcW w:w="1260" w:type="dxa"/>
            <w:tcMar>
              <w:top w:w="0" w:type="dxa"/>
              <w:left w:w="144" w:type="dxa"/>
              <w:bottom w:w="0" w:type="dxa"/>
              <w:right w:w="0" w:type="dxa"/>
            </w:tcMar>
            <w:vAlign w:val="bottom"/>
            <w:hideMark/>
          </w:tcPr>
          <w:p w14:paraId="75BFDCFB" w14:textId="77777777" w:rsidR="007563DD" w:rsidRDefault="008627BE">
            <w:pPr>
              <w:pStyle w:val="la2"/>
              <w:tabs>
                <w:tab w:val="right" w:pos="1098"/>
              </w:tabs>
              <w:ind w:right="130"/>
              <w:rPr>
                <w:rFonts w:ascii="Arial" w:hAnsi="Arial" w:cs="Arial"/>
                <w:sz w:val="20"/>
                <w:szCs w:val="20"/>
              </w:rPr>
            </w:pPr>
            <w:r>
              <w:rPr>
                <w:rFonts w:ascii="Arial" w:hAnsi="Arial" w:cs="Arial"/>
                <w:sz w:val="20"/>
                <w:szCs w:val="20"/>
              </w:rPr>
              <w:t> </w:t>
            </w:r>
          </w:p>
        </w:tc>
        <w:tc>
          <w:tcPr>
            <w:tcW w:w="1458" w:type="dxa"/>
            <w:tcMar>
              <w:top w:w="0" w:type="dxa"/>
              <w:left w:w="144" w:type="dxa"/>
              <w:bottom w:w="0" w:type="dxa"/>
              <w:right w:w="0" w:type="dxa"/>
            </w:tcMar>
            <w:vAlign w:val="bottom"/>
            <w:hideMark/>
          </w:tcPr>
          <w:p w14:paraId="5C8D73A8" w14:textId="77777777" w:rsidR="007563DD" w:rsidRDefault="008627BE">
            <w:pPr>
              <w:pStyle w:val="la2"/>
              <w:tabs>
                <w:tab w:val="right" w:pos="1287"/>
              </w:tabs>
              <w:ind w:right="130"/>
              <w:rPr>
                <w:rFonts w:ascii="Arial" w:hAnsi="Arial" w:cs="Arial"/>
                <w:sz w:val="20"/>
                <w:szCs w:val="20"/>
              </w:rPr>
            </w:pPr>
            <w:r>
              <w:rPr>
                <w:rFonts w:ascii="Arial" w:hAnsi="Arial" w:cs="Arial"/>
                <w:sz w:val="20"/>
                <w:szCs w:val="20"/>
              </w:rPr>
              <w:t> </w:t>
            </w:r>
          </w:p>
        </w:tc>
        <w:tc>
          <w:tcPr>
            <w:tcW w:w="1494" w:type="dxa"/>
            <w:tcMar>
              <w:top w:w="0" w:type="dxa"/>
              <w:left w:w="144" w:type="dxa"/>
              <w:bottom w:w="0" w:type="dxa"/>
              <w:right w:w="0" w:type="dxa"/>
            </w:tcMar>
            <w:vAlign w:val="bottom"/>
            <w:hideMark/>
          </w:tcPr>
          <w:p w14:paraId="399AD238" w14:textId="77777777" w:rsidR="007563DD" w:rsidRDefault="008627BE">
            <w:pPr>
              <w:pStyle w:val="la2"/>
              <w:tabs>
                <w:tab w:val="right" w:pos="1317"/>
                <w:tab w:val="decimal" w:pos="1380"/>
              </w:tabs>
              <w:ind w:right="130"/>
              <w:rPr>
                <w:rFonts w:ascii="Arial" w:hAnsi="Arial" w:cs="Arial"/>
                <w:sz w:val="20"/>
                <w:szCs w:val="20"/>
              </w:rPr>
            </w:pPr>
            <w:r>
              <w:rPr>
                <w:rFonts w:ascii="Arial" w:hAnsi="Arial" w:cs="Arial"/>
                <w:sz w:val="20"/>
                <w:szCs w:val="20"/>
              </w:rPr>
              <w:t> </w:t>
            </w:r>
          </w:p>
        </w:tc>
        <w:tc>
          <w:tcPr>
            <w:tcW w:w="1098" w:type="dxa"/>
            <w:noWrap/>
            <w:tcMar>
              <w:top w:w="0" w:type="dxa"/>
              <w:left w:w="144" w:type="dxa"/>
              <w:bottom w:w="0" w:type="dxa"/>
              <w:right w:w="0" w:type="dxa"/>
            </w:tcMar>
            <w:vAlign w:val="bottom"/>
            <w:hideMark/>
          </w:tcPr>
          <w:p w14:paraId="037F6E30" w14:textId="77777777" w:rsidR="007563DD" w:rsidRDefault="008627BE">
            <w:pPr>
              <w:pStyle w:val="NormalWeb"/>
              <w:tabs>
                <w:tab w:val="right" w:pos="828"/>
                <w:tab w:val="decimal" w:pos="882"/>
                <w:tab w:val="right" w:pos="1000"/>
                <w:tab w:val="decimal" w:pos="1040"/>
              </w:tabs>
              <w:spacing w:before="0" w:beforeAutospacing="0" w:after="20" w:afterAutospacing="0"/>
              <w:ind w:right="130"/>
              <w:rPr>
                <w:rFonts w:ascii="Arial" w:hAnsi="Arial" w:cs="Arial"/>
                <w:sz w:val="20"/>
                <w:szCs w:val="20"/>
              </w:rPr>
            </w:pPr>
            <w:r>
              <w:rPr>
                <w:rFonts w:ascii="Arial" w:hAnsi="Arial" w:cs="Arial"/>
                <w:bCs/>
                <w:sz w:val="20"/>
                <w:szCs w:val="20"/>
              </w:rPr>
              <w:tab/>
            </w:r>
            <w:r>
              <w:rPr>
                <w:rFonts w:ascii="Arial" w:hAnsi="Arial" w:cs="Arial"/>
                <w:b/>
                <w:bCs/>
                <w:sz w:val="20"/>
                <w:szCs w:val="20"/>
              </w:rPr>
              <w:t>(2,749</w:t>
            </w:r>
            <w:r>
              <w:rPr>
                <w:rFonts w:ascii="Arial" w:hAnsi="Arial" w:cs="Arial"/>
                <w:bCs/>
                <w:sz w:val="20"/>
                <w:szCs w:val="20"/>
              </w:rPr>
              <w:tab/>
            </w:r>
            <w:r>
              <w:rPr>
                <w:rFonts w:ascii="Arial" w:hAnsi="Arial" w:cs="Arial"/>
                <w:b/>
                <w:bCs/>
                <w:sz w:val="20"/>
                <w:szCs w:val="20"/>
              </w:rPr>
              <w:t>)</w:t>
            </w:r>
          </w:p>
        </w:tc>
        <w:tc>
          <w:tcPr>
            <w:tcW w:w="1080" w:type="dxa"/>
            <w:noWrap/>
            <w:tcMar>
              <w:top w:w="0" w:type="dxa"/>
              <w:left w:w="144" w:type="dxa"/>
              <w:bottom w:w="0" w:type="dxa"/>
              <w:right w:w="0" w:type="dxa"/>
            </w:tcMar>
            <w:vAlign w:val="bottom"/>
            <w:hideMark/>
          </w:tcPr>
          <w:p w14:paraId="4AB2D19F" w14:textId="77777777" w:rsidR="007563DD" w:rsidRDefault="008627BE">
            <w:pPr>
              <w:pStyle w:val="NormalWeb"/>
              <w:tabs>
                <w:tab w:val="right" w:pos="825"/>
                <w:tab w:val="decimal" w:pos="870"/>
                <w:tab w:val="right" w:pos="940"/>
                <w:tab w:val="decimal" w:pos="980"/>
              </w:tabs>
              <w:spacing w:before="0" w:beforeAutospacing="0" w:after="20" w:afterAutospacing="0"/>
              <w:ind w:right="130"/>
              <w:rPr>
                <w:rFonts w:ascii="Arial" w:hAnsi="Arial" w:cs="Arial"/>
                <w:sz w:val="20"/>
                <w:szCs w:val="20"/>
              </w:rPr>
            </w:pPr>
            <w:r>
              <w:rPr>
                <w:rFonts w:ascii="Arial" w:hAnsi="Arial" w:cs="Arial"/>
                <w:sz w:val="20"/>
                <w:szCs w:val="20"/>
              </w:rPr>
              <w:tab/>
              <w:t>(8,072</w:t>
            </w:r>
            <w:r>
              <w:rPr>
                <w:rFonts w:ascii="Arial" w:hAnsi="Arial" w:cs="Arial"/>
                <w:sz w:val="20"/>
                <w:szCs w:val="20"/>
              </w:rPr>
              <w:tab/>
              <w:t>)</w:t>
            </w:r>
          </w:p>
        </w:tc>
      </w:tr>
      <w:tr w:rsidR="007563DD" w14:paraId="1EC4DBFC" w14:textId="77777777">
        <w:trPr>
          <w:trHeight w:val="20"/>
          <w:jc w:val="center"/>
        </w:trPr>
        <w:tc>
          <w:tcPr>
            <w:tcW w:w="9720" w:type="dxa"/>
            <w:gridSpan w:val="5"/>
            <w:tcMar>
              <w:top w:w="0" w:type="dxa"/>
              <w:left w:w="144" w:type="dxa"/>
              <w:bottom w:w="0" w:type="dxa"/>
              <w:right w:w="0" w:type="dxa"/>
            </w:tcMar>
            <w:vAlign w:val="bottom"/>
            <w:hideMark/>
          </w:tcPr>
          <w:p w14:paraId="045BE62A" w14:textId="77777777" w:rsidR="007563DD" w:rsidRDefault="008627BE">
            <w:pPr>
              <w:pStyle w:val="rrdsinglerule"/>
              <w:tabs>
                <w:tab w:val="right" w:pos="828"/>
                <w:tab w:val="decimal" w:pos="882"/>
                <w:tab w:val="right" w:pos="1098"/>
                <w:tab w:val="right" w:pos="1317"/>
              </w:tabs>
              <w:spacing w:before="0"/>
              <w:ind w:left="-144" w:right="130"/>
              <w:rPr>
                <w:rFonts w:ascii="Arial" w:hAnsi="Arial" w:cs="Arial"/>
                <w:sz w:val="20"/>
                <w:szCs w:val="20"/>
              </w:rPr>
            </w:pPr>
            <w:r>
              <w:rPr>
                <w:rFonts w:ascii="Arial" w:hAnsi="Arial" w:cs="Arial"/>
                <w:sz w:val="20"/>
                <w:szCs w:val="20"/>
              </w:rPr>
              <w:t> </w:t>
            </w:r>
          </w:p>
        </w:tc>
        <w:tc>
          <w:tcPr>
            <w:tcW w:w="1080" w:type="dxa"/>
            <w:tcMar>
              <w:top w:w="0" w:type="dxa"/>
              <w:left w:w="144" w:type="dxa"/>
              <w:bottom w:w="0" w:type="dxa"/>
              <w:right w:w="0" w:type="dxa"/>
            </w:tcMar>
            <w:vAlign w:val="bottom"/>
            <w:hideMark/>
          </w:tcPr>
          <w:p w14:paraId="54997907" w14:textId="77777777" w:rsidR="007563DD" w:rsidRDefault="008627BE">
            <w:pPr>
              <w:pStyle w:val="rrdsinglerule"/>
              <w:tabs>
                <w:tab w:val="right" w:pos="825"/>
                <w:tab w:val="decimal" w:pos="870"/>
              </w:tabs>
              <w:spacing w:before="0"/>
              <w:ind w:right="130"/>
              <w:rPr>
                <w:rFonts w:ascii="Arial" w:hAnsi="Arial" w:cs="Arial"/>
                <w:sz w:val="20"/>
                <w:szCs w:val="20"/>
              </w:rPr>
            </w:pPr>
            <w:r>
              <w:rPr>
                <w:rFonts w:ascii="Arial" w:hAnsi="Arial" w:cs="Arial"/>
                <w:sz w:val="20"/>
                <w:szCs w:val="20"/>
              </w:rPr>
              <w:t> </w:t>
            </w:r>
          </w:p>
        </w:tc>
      </w:tr>
      <w:tr w:rsidR="007563DD" w14:paraId="2E3CEA33" w14:textId="77777777">
        <w:trPr>
          <w:trHeight w:val="20"/>
          <w:jc w:val="center"/>
        </w:trPr>
        <w:tc>
          <w:tcPr>
            <w:tcW w:w="7128" w:type="dxa"/>
            <w:gridSpan w:val="3"/>
            <w:hideMark/>
          </w:tcPr>
          <w:p w14:paraId="01380F3E" w14:textId="77777777" w:rsidR="007563DD" w:rsidRDefault="008627BE">
            <w:pPr>
              <w:pStyle w:val="NormalWeb"/>
              <w:tabs>
                <w:tab w:val="right" w:pos="1098"/>
              </w:tabs>
              <w:spacing w:before="0" w:beforeAutospacing="0" w:after="0" w:afterAutospacing="0"/>
              <w:ind w:left="480" w:right="130" w:hanging="240"/>
              <w:rPr>
                <w:rFonts w:ascii="Arial" w:hAnsi="Arial" w:cs="Arial"/>
                <w:sz w:val="20"/>
                <w:szCs w:val="20"/>
              </w:rPr>
            </w:pPr>
            <w:r>
              <w:rPr>
                <w:rFonts w:ascii="Arial" w:hAnsi="Arial" w:cs="Arial"/>
                <w:sz w:val="20"/>
                <w:szCs w:val="20"/>
              </w:rPr>
              <w:t>Long-term debt</w:t>
            </w:r>
          </w:p>
        </w:tc>
        <w:tc>
          <w:tcPr>
            <w:tcW w:w="1494" w:type="dxa"/>
            <w:tcMar>
              <w:top w:w="0" w:type="dxa"/>
              <w:left w:w="144" w:type="dxa"/>
              <w:bottom w:w="0" w:type="dxa"/>
              <w:right w:w="0" w:type="dxa"/>
            </w:tcMar>
            <w:vAlign w:val="bottom"/>
            <w:hideMark/>
          </w:tcPr>
          <w:p w14:paraId="5EAD75F1" w14:textId="77777777" w:rsidR="007563DD" w:rsidRDefault="008627BE">
            <w:pPr>
              <w:pStyle w:val="la2"/>
              <w:tabs>
                <w:tab w:val="right" w:pos="1317"/>
                <w:tab w:val="decimal" w:pos="1380"/>
              </w:tabs>
              <w:ind w:right="130"/>
              <w:rPr>
                <w:rFonts w:ascii="Arial" w:hAnsi="Arial" w:cs="Arial"/>
                <w:sz w:val="20"/>
                <w:szCs w:val="20"/>
              </w:rPr>
            </w:pPr>
            <w:r>
              <w:rPr>
                <w:rFonts w:ascii="Arial" w:hAnsi="Arial" w:cs="Arial"/>
                <w:sz w:val="20"/>
                <w:szCs w:val="20"/>
              </w:rPr>
              <w:t> </w:t>
            </w:r>
          </w:p>
        </w:tc>
        <w:tc>
          <w:tcPr>
            <w:tcW w:w="1098" w:type="dxa"/>
            <w:noWrap/>
            <w:tcMar>
              <w:top w:w="0" w:type="dxa"/>
              <w:left w:w="144" w:type="dxa"/>
              <w:bottom w:w="0" w:type="dxa"/>
              <w:right w:w="0" w:type="dxa"/>
            </w:tcMar>
            <w:vAlign w:val="bottom"/>
            <w:hideMark/>
          </w:tcPr>
          <w:p w14:paraId="3F929623" w14:textId="77777777" w:rsidR="007563DD" w:rsidRDefault="008627BE">
            <w:pPr>
              <w:pStyle w:val="NormalWeb"/>
              <w:tabs>
                <w:tab w:val="right" w:pos="828"/>
                <w:tab w:val="decimal" w:pos="882"/>
                <w:tab w:val="right" w:pos="1000"/>
                <w:tab w:val="decimal" w:pos="1040"/>
              </w:tabs>
              <w:spacing w:before="0" w:beforeAutospacing="0" w:after="20" w:afterAutospacing="0"/>
              <w:ind w:right="13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47,032</w:t>
            </w:r>
            <w:r>
              <w:rPr>
                <w:rFonts w:ascii="Arial" w:hAnsi="Arial" w:cs="Arial"/>
                <w:bCs/>
                <w:sz w:val="20"/>
                <w:szCs w:val="20"/>
              </w:rPr>
              <w:tab/>
            </w:r>
          </w:p>
        </w:tc>
        <w:tc>
          <w:tcPr>
            <w:tcW w:w="1080" w:type="dxa"/>
            <w:noWrap/>
            <w:tcMar>
              <w:top w:w="0" w:type="dxa"/>
              <w:left w:w="144" w:type="dxa"/>
              <w:bottom w:w="0" w:type="dxa"/>
              <w:right w:w="0" w:type="dxa"/>
            </w:tcMar>
            <w:vAlign w:val="bottom"/>
            <w:hideMark/>
          </w:tcPr>
          <w:p w14:paraId="75969E1E" w14:textId="77777777" w:rsidR="007563DD" w:rsidRDefault="008627BE">
            <w:pPr>
              <w:pStyle w:val="NormalWeb"/>
              <w:tabs>
                <w:tab w:val="right" w:pos="825"/>
                <w:tab w:val="decimal" w:pos="870"/>
                <w:tab w:val="right" w:pos="940"/>
                <w:tab w:val="decimal" w:pos="980"/>
              </w:tabs>
              <w:spacing w:before="0" w:beforeAutospacing="0" w:after="20" w:afterAutospacing="0"/>
              <w:ind w:right="130"/>
              <w:rPr>
                <w:rFonts w:ascii="Arial" w:hAnsi="Arial" w:cs="Arial"/>
                <w:sz w:val="20"/>
                <w:szCs w:val="20"/>
              </w:rPr>
            </w:pPr>
            <w:r>
              <w:rPr>
                <w:rFonts w:ascii="Arial" w:hAnsi="Arial" w:cs="Arial"/>
                <w:sz w:val="20"/>
                <w:szCs w:val="20"/>
              </w:rPr>
              <w:t>$</w:t>
            </w:r>
            <w:r>
              <w:rPr>
                <w:rFonts w:ascii="Arial" w:hAnsi="Arial" w:cs="Arial"/>
                <w:sz w:val="20"/>
                <w:szCs w:val="20"/>
              </w:rPr>
              <w:tab/>
              <w:t>  50,074</w:t>
            </w:r>
            <w:r>
              <w:rPr>
                <w:rFonts w:ascii="Arial" w:hAnsi="Arial" w:cs="Arial"/>
                <w:sz w:val="20"/>
                <w:szCs w:val="20"/>
              </w:rPr>
              <w:tab/>
            </w:r>
          </w:p>
        </w:tc>
      </w:tr>
      <w:tr w:rsidR="007563DD" w14:paraId="1F225C34" w14:textId="77777777">
        <w:trPr>
          <w:trHeight w:val="90"/>
          <w:jc w:val="center"/>
        </w:trPr>
        <w:tc>
          <w:tcPr>
            <w:tcW w:w="4410" w:type="dxa"/>
            <w:tcMar>
              <w:top w:w="0" w:type="dxa"/>
              <w:left w:w="144" w:type="dxa"/>
              <w:bottom w:w="0" w:type="dxa"/>
              <w:right w:w="0" w:type="dxa"/>
            </w:tcMar>
            <w:vAlign w:val="bottom"/>
            <w:hideMark/>
          </w:tcPr>
          <w:p w14:paraId="71F15F65" w14:textId="77777777" w:rsidR="007563DD" w:rsidRDefault="008627BE">
            <w:pPr>
              <w:pStyle w:val="la2"/>
              <w:ind w:right="130"/>
              <w:rPr>
                <w:rFonts w:ascii="Arial" w:hAnsi="Arial" w:cs="Arial"/>
                <w:sz w:val="20"/>
                <w:szCs w:val="20"/>
              </w:rPr>
            </w:pPr>
            <w:r>
              <w:rPr>
                <w:rFonts w:ascii="Arial" w:hAnsi="Arial" w:cs="Arial"/>
                <w:sz w:val="20"/>
                <w:szCs w:val="20"/>
              </w:rPr>
              <w:t> </w:t>
            </w:r>
          </w:p>
        </w:tc>
        <w:tc>
          <w:tcPr>
            <w:tcW w:w="1260" w:type="dxa"/>
            <w:tcMar>
              <w:top w:w="0" w:type="dxa"/>
              <w:left w:w="144" w:type="dxa"/>
              <w:bottom w:w="0" w:type="dxa"/>
              <w:right w:w="0" w:type="dxa"/>
            </w:tcMar>
            <w:vAlign w:val="bottom"/>
            <w:hideMark/>
          </w:tcPr>
          <w:p w14:paraId="53E5A0B9" w14:textId="77777777" w:rsidR="007563DD" w:rsidRDefault="008627BE">
            <w:pPr>
              <w:pStyle w:val="la2"/>
              <w:tabs>
                <w:tab w:val="right" w:pos="1098"/>
              </w:tabs>
              <w:ind w:right="130"/>
              <w:rPr>
                <w:rFonts w:ascii="Arial" w:hAnsi="Arial" w:cs="Arial"/>
                <w:sz w:val="20"/>
                <w:szCs w:val="20"/>
              </w:rPr>
            </w:pPr>
            <w:r>
              <w:rPr>
                <w:rFonts w:ascii="Arial" w:hAnsi="Arial" w:cs="Arial"/>
                <w:sz w:val="20"/>
                <w:szCs w:val="20"/>
              </w:rPr>
              <w:t> </w:t>
            </w:r>
          </w:p>
        </w:tc>
        <w:tc>
          <w:tcPr>
            <w:tcW w:w="1458" w:type="dxa"/>
            <w:tcMar>
              <w:top w:w="0" w:type="dxa"/>
              <w:left w:w="144" w:type="dxa"/>
              <w:bottom w:w="0" w:type="dxa"/>
              <w:right w:w="0" w:type="dxa"/>
            </w:tcMar>
            <w:vAlign w:val="bottom"/>
            <w:hideMark/>
          </w:tcPr>
          <w:p w14:paraId="2B53BCF0" w14:textId="77777777" w:rsidR="007563DD" w:rsidRDefault="008627BE">
            <w:pPr>
              <w:pStyle w:val="la2"/>
              <w:tabs>
                <w:tab w:val="right" w:pos="1287"/>
              </w:tabs>
              <w:ind w:right="130"/>
              <w:rPr>
                <w:rFonts w:ascii="Arial" w:hAnsi="Arial" w:cs="Arial"/>
                <w:sz w:val="20"/>
                <w:szCs w:val="20"/>
              </w:rPr>
            </w:pPr>
            <w:r>
              <w:rPr>
                <w:rFonts w:ascii="Arial" w:hAnsi="Arial" w:cs="Arial"/>
                <w:sz w:val="20"/>
                <w:szCs w:val="20"/>
              </w:rPr>
              <w:t> </w:t>
            </w:r>
          </w:p>
        </w:tc>
        <w:tc>
          <w:tcPr>
            <w:tcW w:w="1494" w:type="dxa"/>
            <w:tcMar>
              <w:top w:w="0" w:type="dxa"/>
              <w:left w:w="144" w:type="dxa"/>
              <w:bottom w:w="0" w:type="dxa"/>
              <w:right w:w="0" w:type="dxa"/>
            </w:tcMar>
            <w:vAlign w:val="bottom"/>
            <w:hideMark/>
          </w:tcPr>
          <w:p w14:paraId="468413F6" w14:textId="77777777" w:rsidR="007563DD" w:rsidRDefault="008627BE">
            <w:pPr>
              <w:pStyle w:val="la2"/>
              <w:tabs>
                <w:tab w:val="right" w:pos="1317"/>
                <w:tab w:val="decimal" w:pos="1380"/>
              </w:tabs>
              <w:ind w:right="130"/>
              <w:rPr>
                <w:rFonts w:ascii="Arial" w:hAnsi="Arial" w:cs="Arial"/>
                <w:sz w:val="20"/>
                <w:szCs w:val="20"/>
              </w:rPr>
            </w:pPr>
            <w:r>
              <w:rPr>
                <w:rFonts w:ascii="Arial" w:hAnsi="Arial" w:cs="Arial"/>
                <w:sz w:val="20"/>
                <w:szCs w:val="20"/>
              </w:rPr>
              <w:t> </w:t>
            </w:r>
          </w:p>
        </w:tc>
        <w:tc>
          <w:tcPr>
            <w:tcW w:w="1098" w:type="dxa"/>
            <w:tcMar>
              <w:top w:w="0" w:type="dxa"/>
              <w:left w:w="144" w:type="dxa"/>
              <w:bottom w:w="0" w:type="dxa"/>
              <w:right w:w="0" w:type="dxa"/>
            </w:tcMar>
            <w:vAlign w:val="bottom"/>
            <w:hideMark/>
          </w:tcPr>
          <w:p w14:paraId="53FE96DD" w14:textId="77777777" w:rsidR="007563DD" w:rsidRDefault="008627BE">
            <w:pPr>
              <w:pStyle w:val="rrddoublerule"/>
              <w:tabs>
                <w:tab w:val="right" w:pos="828"/>
                <w:tab w:val="decimal" w:pos="882"/>
              </w:tabs>
              <w:spacing w:before="0"/>
              <w:ind w:right="130"/>
              <w:rPr>
                <w:rFonts w:ascii="Arial" w:hAnsi="Arial" w:cs="Arial"/>
                <w:sz w:val="20"/>
                <w:szCs w:val="20"/>
              </w:rPr>
            </w:pPr>
            <w:r>
              <w:rPr>
                <w:rFonts w:ascii="Arial" w:hAnsi="Arial" w:cs="Arial"/>
                <w:sz w:val="20"/>
                <w:szCs w:val="20"/>
              </w:rPr>
              <w:t> </w:t>
            </w:r>
          </w:p>
        </w:tc>
        <w:tc>
          <w:tcPr>
            <w:tcW w:w="1080" w:type="dxa"/>
            <w:tcMar>
              <w:top w:w="0" w:type="dxa"/>
              <w:left w:w="144" w:type="dxa"/>
              <w:bottom w:w="0" w:type="dxa"/>
              <w:right w:w="0" w:type="dxa"/>
            </w:tcMar>
            <w:vAlign w:val="bottom"/>
            <w:hideMark/>
          </w:tcPr>
          <w:p w14:paraId="68EE7599" w14:textId="77777777" w:rsidR="007563DD" w:rsidRDefault="008627BE">
            <w:pPr>
              <w:pStyle w:val="rrddoublerule"/>
              <w:tabs>
                <w:tab w:val="right" w:pos="825"/>
                <w:tab w:val="decimal" w:pos="870"/>
              </w:tabs>
              <w:spacing w:before="0"/>
              <w:ind w:right="130"/>
              <w:rPr>
                <w:rFonts w:ascii="Arial" w:hAnsi="Arial" w:cs="Arial"/>
                <w:sz w:val="20"/>
                <w:szCs w:val="20"/>
              </w:rPr>
            </w:pPr>
            <w:r>
              <w:rPr>
                <w:rFonts w:ascii="Arial" w:hAnsi="Arial" w:cs="Arial"/>
                <w:sz w:val="20"/>
                <w:szCs w:val="20"/>
              </w:rPr>
              <w:t> </w:t>
            </w:r>
          </w:p>
        </w:tc>
      </w:tr>
    </w:tbl>
    <w:p w14:paraId="043806C5" w14:textId="77777777" w:rsidR="007563DD" w:rsidRDefault="008627BE">
      <w:pPr>
        <w:pStyle w:val="NormalWeb"/>
        <w:spacing w:before="0" w:beforeAutospacing="0" w:after="0" w:afterAutospacing="0"/>
        <w:ind w:left="489" w:hanging="490"/>
        <w:jc w:val="both"/>
        <w:rPr>
          <w:rFonts w:ascii="Arial" w:hAnsi="Arial" w:cs="Arial"/>
          <w:sz w:val="20"/>
          <w:szCs w:val="20"/>
        </w:rPr>
      </w:pPr>
      <w:r>
        <w:rPr>
          <w:rFonts w:ascii="Arial" w:hAnsi="Arial" w:cs="Arial"/>
          <w:sz w:val="20"/>
          <w:szCs w:val="20"/>
        </w:rPr>
        <w:t>(a)</w:t>
      </w:r>
      <w:r>
        <w:rPr>
          <w:rFonts w:ascii="Arial" w:hAnsi="Arial" w:cs="Arial"/>
          <w:sz w:val="20"/>
          <w:szCs w:val="20"/>
        </w:rPr>
        <w:tab/>
      </w:r>
      <w:r>
        <w:rPr>
          <w:rFonts w:ascii="Arial" w:hAnsi="Arial" w:cs="Arial"/>
          <w:i/>
          <w:iCs/>
          <w:sz w:val="20"/>
          <w:szCs w:val="20"/>
        </w:rPr>
        <w:t>In March 2021 and June 2020, we exchanged a portion of our existing debt at a premium for cash and new debt with longer maturities. The premiums are amortized over the terms of the new debt.</w:t>
      </w:r>
      <w:r>
        <w:rPr>
          <w:rFonts w:ascii="Arial" w:hAnsi="Arial" w:cs="Arial"/>
          <w:sz w:val="20"/>
          <w:szCs w:val="20"/>
        </w:rPr>
        <w:t xml:space="preserve"> </w:t>
      </w:r>
    </w:p>
    <w:p w14:paraId="746858CE" w14:textId="77777777" w:rsidR="007563DD" w:rsidRDefault="008627BE">
      <w:pPr>
        <w:pStyle w:val="NormalWeb"/>
        <w:spacing w:before="0" w:beforeAutospacing="0" w:after="0" w:afterAutospacing="0"/>
        <w:ind w:left="489" w:hanging="490"/>
        <w:jc w:val="both"/>
        <w:rPr>
          <w:rFonts w:ascii="Arial" w:hAnsi="Arial" w:cs="Arial"/>
          <w:sz w:val="20"/>
          <w:szCs w:val="20"/>
        </w:rPr>
      </w:pPr>
      <w:r>
        <w:rPr>
          <w:rFonts w:ascii="Arial" w:hAnsi="Arial" w:cs="Arial"/>
          <w:sz w:val="20"/>
          <w:szCs w:val="20"/>
        </w:rPr>
        <w:t>(b)</w:t>
      </w:r>
      <w:r>
        <w:rPr>
          <w:rFonts w:ascii="Arial" w:hAnsi="Arial" w:cs="Arial"/>
          <w:sz w:val="20"/>
          <w:szCs w:val="20"/>
        </w:rPr>
        <w:tab/>
      </w:r>
      <w:r>
        <w:rPr>
          <w:rFonts w:ascii="Arial" w:hAnsi="Arial" w:cs="Arial"/>
          <w:i/>
          <w:iCs/>
          <w:sz w:val="20"/>
          <w:szCs w:val="20"/>
        </w:rPr>
        <w:t>Refer to Note 5 – Derivatives for further information on the interest rate swaps related to fixed-rate debt.</w:t>
      </w:r>
      <w:r>
        <w:rPr>
          <w:rFonts w:ascii="Arial" w:hAnsi="Arial" w:cs="Arial"/>
          <w:sz w:val="20"/>
          <w:szCs w:val="20"/>
        </w:rPr>
        <w:t xml:space="preserve"> </w:t>
      </w:r>
    </w:p>
    <w:p w14:paraId="6223BB3D"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As of June 30, 2022 and 2021, the estimated fair value of long-term debt, including the current portion, was $50.9 billion and $70.0 billion, respectively. The estimated fair values are based on Level 2 inputs. </w:t>
      </w:r>
    </w:p>
    <w:p w14:paraId="0FD2FC4A"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Debt in the table above is comprised of senior unsecured obligations and ranks equally with our other outstanding obligations. Interest is paid semi-annually, except for the Euro-denominated debt, which is paid annually. Cash paid for interest on our debt for fiscal years 2022, 2021, and 2020 was $1.9 billion, $2.0 billion, and $2.4 billion, respectively.</w:t>
      </w:r>
    </w:p>
    <w:p w14:paraId="2C25504A"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The following table outlines maturities of our long-term debt, including the current portion, as of June 30, 2022: </w:t>
      </w:r>
    </w:p>
    <w:p w14:paraId="2E860392"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9747"/>
        <w:gridCol w:w="1053"/>
      </w:tblGrid>
      <w:tr w:rsidR="007563DD" w14:paraId="312AAEEB" w14:textId="77777777">
        <w:trPr>
          <w:cantSplit/>
          <w:trHeight w:val="20"/>
          <w:tblHeader/>
          <w:jc w:val="center"/>
        </w:trPr>
        <w:tc>
          <w:tcPr>
            <w:tcW w:w="9747" w:type="dxa"/>
            <w:vAlign w:val="bottom"/>
            <w:hideMark/>
          </w:tcPr>
          <w:p w14:paraId="6643C5F6"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1053" w:type="dxa"/>
            <w:tcMar>
              <w:top w:w="0" w:type="dxa"/>
              <w:left w:w="144" w:type="dxa"/>
              <w:bottom w:w="0" w:type="dxa"/>
              <w:right w:w="0" w:type="dxa"/>
            </w:tcMar>
            <w:vAlign w:val="bottom"/>
            <w:hideMark/>
          </w:tcPr>
          <w:p w14:paraId="510E6AF9"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0DDE6AB9" w14:textId="77777777">
        <w:trPr>
          <w:cantSplit/>
          <w:trHeight w:val="20"/>
          <w:jc w:val="center"/>
        </w:trPr>
        <w:tc>
          <w:tcPr>
            <w:tcW w:w="10800" w:type="dxa"/>
            <w:gridSpan w:val="2"/>
            <w:tcMar>
              <w:top w:w="0" w:type="dxa"/>
              <w:left w:w="144" w:type="dxa"/>
              <w:bottom w:w="0" w:type="dxa"/>
              <w:right w:w="0" w:type="dxa"/>
            </w:tcMar>
            <w:vAlign w:val="bottom"/>
            <w:hideMark/>
          </w:tcPr>
          <w:p w14:paraId="4D854CC1" w14:textId="77777777" w:rsidR="007563DD" w:rsidRDefault="008627BE">
            <w:pPr>
              <w:pStyle w:val="rrdsinglerule"/>
              <w:spacing w:before="0"/>
              <w:ind w:left="-144" w:right="86"/>
              <w:rPr>
                <w:rFonts w:ascii="Arial" w:hAnsi="Arial" w:cs="Arial"/>
                <w:sz w:val="20"/>
                <w:szCs w:val="20"/>
              </w:rPr>
            </w:pPr>
            <w:r>
              <w:rPr>
                <w:rFonts w:ascii="Arial" w:hAnsi="Arial" w:cs="Arial"/>
                <w:sz w:val="20"/>
                <w:szCs w:val="20"/>
              </w:rPr>
              <w:t> </w:t>
            </w:r>
          </w:p>
        </w:tc>
      </w:tr>
      <w:tr w:rsidR="007563DD" w14:paraId="06086D18" w14:textId="77777777">
        <w:trPr>
          <w:trHeight w:val="20"/>
          <w:jc w:val="center"/>
        </w:trPr>
        <w:tc>
          <w:tcPr>
            <w:tcW w:w="9747" w:type="dxa"/>
            <w:vAlign w:val="center"/>
            <w:hideMark/>
          </w:tcPr>
          <w:p w14:paraId="28B0F02F" w14:textId="77777777" w:rsidR="007563DD" w:rsidRDefault="008627BE">
            <w:pPr>
              <w:spacing w:line="20" w:lineRule="exact"/>
              <w:ind w:left="-144" w:right="115"/>
              <w:jc w:val="center"/>
              <w:rPr>
                <w:rFonts w:ascii="Arial" w:hAnsi="Arial" w:cs="Arial"/>
                <w:sz w:val="2"/>
                <w:szCs w:val="2"/>
              </w:rPr>
            </w:pPr>
            <w:r>
              <w:rPr>
                <w:rFonts w:ascii="Arial" w:hAnsi="Arial" w:cs="Arial"/>
                <w:sz w:val="2"/>
                <w:szCs w:val="2"/>
              </w:rPr>
              <w:t> </w:t>
            </w:r>
          </w:p>
        </w:tc>
        <w:tc>
          <w:tcPr>
            <w:tcW w:w="1053" w:type="dxa"/>
            <w:vAlign w:val="center"/>
            <w:hideMark/>
          </w:tcPr>
          <w:p w14:paraId="26FAFEA9" w14:textId="77777777" w:rsidR="007563DD" w:rsidRDefault="008627BE">
            <w:pPr>
              <w:ind w:right="115"/>
              <w:rPr>
                <w:rFonts w:ascii="Arial" w:hAnsi="Arial" w:cs="Arial"/>
                <w:sz w:val="2"/>
                <w:szCs w:val="2"/>
              </w:rPr>
            </w:pPr>
            <w:r>
              <w:rPr>
                <w:rFonts w:ascii="Arial" w:hAnsi="Arial" w:cs="Arial"/>
                <w:sz w:val="2"/>
                <w:szCs w:val="2"/>
              </w:rPr>
              <w:t> </w:t>
            </w:r>
          </w:p>
        </w:tc>
      </w:tr>
      <w:tr w:rsidR="007563DD" w14:paraId="4A60AB25" w14:textId="77777777">
        <w:trPr>
          <w:cantSplit/>
          <w:trHeight w:val="20"/>
          <w:jc w:val="center"/>
        </w:trPr>
        <w:tc>
          <w:tcPr>
            <w:tcW w:w="9747" w:type="dxa"/>
            <w:hideMark/>
          </w:tcPr>
          <w:p w14:paraId="0C4DE114" w14:textId="77777777" w:rsidR="007563DD" w:rsidRDefault="008627BE">
            <w:pPr>
              <w:pStyle w:val="NormalWeb"/>
              <w:keepNext/>
              <w:spacing w:before="0" w:beforeAutospacing="0" w:after="0" w:afterAutospacing="0"/>
              <w:ind w:left="240" w:hanging="240"/>
              <w:rPr>
                <w:rFonts w:ascii="Arial" w:hAnsi="Arial" w:cs="Arial"/>
                <w:sz w:val="16"/>
                <w:szCs w:val="16"/>
              </w:rPr>
            </w:pPr>
            <w:r>
              <w:rPr>
                <w:rFonts w:ascii="Arial" w:hAnsi="Arial" w:cs="Arial"/>
                <w:b/>
                <w:bCs/>
                <w:sz w:val="16"/>
                <w:szCs w:val="16"/>
              </w:rPr>
              <w:t>Year Ending June 30,</w:t>
            </w:r>
          </w:p>
        </w:tc>
        <w:tc>
          <w:tcPr>
            <w:tcW w:w="1053" w:type="dxa"/>
            <w:tcMar>
              <w:top w:w="0" w:type="dxa"/>
              <w:left w:w="144" w:type="dxa"/>
              <w:bottom w:w="0" w:type="dxa"/>
              <w:right w:w="0" w:type="dxa"/>
            </w:tcMar>
            <w:vAlign w:val="bottom"/>
            <w:hideMark/>
          </w:tcPr>
          <w:p w14:paraId="22C067F3"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61CD7C70" w14:textId="77777777">
        <w:trPr>
          <w:trHeight w:val="20"/>
          <w:jc w:val="center"/>
        </w:trPr>
        <w:tc>
          <w:tcPr>
            <w:tcW w:w="9747" w:type="dxa"/>
            <w:vAlign w:val="center"/>
            <w:hideMark/>
          </w:tcPr>
          <w:p w14:paraId="79928A6C" w14:textId="77777777" w:rsidR="007563DD" w:rsidRDefault="008627BE">
            <w:pPr>
              <w:rPr>
                <w:rFonts w:ascii="Arial" w:hAnsi="Arial" w:cs="Arial"/>
                <w:sz w:val="2"/>
                <w:szCs w:val="2"/>
              </w:rPr>
            </w:pPr>
            <w:r>
              <w:rPr>
                <w:rFonts w:ascii="Arial" w:hAnsi="Arial" w:cs="Arial"/>
                <w:sz w:val="2"/>
                <w:szCs w:val="2"/>
              </w:rPr>
              <w:t> </w:t>
            </w:r>
          </w:p>
        </w:tc>
        <w:tc>
          <w:tcPr>
            <w:tcW w:w="1053" w:type="dxa"/>
            <w:vAlign w:val="center"/>
            <w:hideMark/>
          </w:tcPr>
          <w:p w14:paraId="05D5453A" w14:textId="77777777" w:rsidR="007563DD" w:rsidRDefault="008627BE">
            <w:pPr>
              <w:rPr>
                <w:rFonts w:ascii="Arial" w:hAnsi="Arial" w:cs="Arial"/>
                <w:sz w:val="2"/>
                <w:szCs w:val="2"/>
              </w:rPr>
            </w:pPr>
            <w:r>
              <w:rPr>
                <w:rFonts w:ascii="Arial" w:hAnsi="Arial" w:cs="Arial"/>
                <w:sz w:val="2"/>
                <w:szCs w:val="2"/>
              </w:rPr>
              <w:t> </w:t>
            </w:r>
          </w:p>
        </w:tc>
      </w:tr>
      <w:tr w:rsidR="007563DD" w14:paraId="64D6B9FD" w14:textId="77777777">
        <w:trPr>
          <w:cantSplit/>
          <w:trHeight w:val="20"/>
          <w:jc w:val="center"/>
        </w:trPr>
        <w:tc>
          <w:tcPr>
            <w:tcW w:w="9747" w:type="dxa"/>
            <w:hideMark/>
          </w:tcPr>
          <w:p w14:paraId="232BC1A3"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2023</w:t>
            </w:r>
          </w:p>
        </w:tc>
        <w:tc>
          <w:tcPr>
            <w:tcW w:w="1053" w:type="dxa"/>
            <w:noWrap/>
            <w:tcMar>
              <w:top w:w="0" w:type="dxa"/>
              <w:left w:w="144" w:type="dxa"/>
              <w:bottom w:w="0" w:type="dxa"/>
              <w:right w:w="0" w:type="dxa"/>
            </w:tcMar>
            <w:vAlign w:val="bottom"/>
            <w:hideMark/>
          </w:tcPr>
          <w:p w14:paraId="60B041BC" w14:textId="77777777" w:rsidR="007563DD" w:rsidRDefault="008627BE">
            <w:pPr>
              <w:pStyle w:val="NormalWeb"/>
              <w:tabs>
                <w:tab w:val="right" w:pos="855"/>
                <w:tab w:val="decimal" w:pos="1120"/>
              </w:tabs>
              <w:spacing w:before="0" w:beforeAutospacing="0" w:after="20" w:afterAutospacing="0"/>
              <w:ind w:right="86"/>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2,750</w:t>
            </w:r>
            <w:r>
              <w:rPr>
                <w:rFonts w:ascii="Arial" w:hAnsi="Arial" w:cs="Arial"/>
                <w:bCs/>
                <w:sz w:val="20"/>
                <w:szCs w:val="20"/>
              </w:rPr>
              <w:tab/>
            </w:r>
          </w:p>
        </w:tc>
      </w:tr>
      <w:tr w:rsidR="007563DD" w14:paraId="05965122" w14:textId="77777777">
        <w:trPr>
          <w:cantSplit/>
          <w:trHeight w:val="20"/>
          <w:jc w:val="center"/>
        </w:trPr>
        <w:tc>
          <w:tcPr>
            <w:tcW w:w="9747" w:type="dxa"/>
            <w:hideMark/>
          </w:tcPr>
          <w:p w14:paraId="1CA9FFF2"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2024</w:t>
            </w:r>
          </w:p>
        </w:tc>
        <w:tc>
          <w:tcPr>
            <w:tcW w:w="1053" w:type="dxa"/>
            <w:noWrap/>
            <w:tcMar>
              <w:top w:w="0" w:type="dxa"/>
              <w:left w:w="144" w:type="dxa"/>
              <w:bottom w:w="0" w:type="dxa"/>
              <w:right w:w="0" w:type="dxa"/>
            </w:tcMar>
            <w:vAlign w:val="bottom"/>
            <w:hideMark/>
          </w:tcPr>
          <w:p w14:paraId="40CCA302" w14:textId="77777777" w:rsidR="007563DD" w:rsidRDefault="008627BE">
            <w:pPr>
              <w:pStyle w:val="NormalWeb"/>
              <w:tabs>
                <w:tab w:val="right" w:pos="855"/>
                <w:tab w:val="decimal" w:pos="1120"/>
              </w:tabs>
              <w:spacing w:before="0" w:beforeAutospacing="0" w:after="20" w:afterAutospacing="0"/>
              <w:ind w:right="86"/>
              <w:rPr>
                <w:rFonts w:ascii="Arial" w:hAnsi="Arial" w:cs="Arial"/>
                <w:sz w:val="20"/>
                <w:szCs w:val="20"/>
              </w:rPr>
            </w:pPr>
            <w:r>
              <w:rPr>
                <w:rFonts w:ascii="Arial" w:hAnsi="Arial" w:cs="Arial"/>
                <w:bCs/>
                <w:sz w:val="20"/>
                <w:szCs w:val="20"/>
              </w:rPr>
              <w:tab/>
            </w:r>
            <w:r>
              <w:rPr>
                <w:rFonts w:ascii="Arial" w:hAnsi="Arial" w:cs="Arial"/>
                <w:b/>
                <w:bCs/>
                <w:sz w:val="20"/>
                <w:szCs w:val="20"/>
              </w:rPr>
              <w:t>5,250</w:t>
            </w:r>
            <w:r>
              <w:rPr>
                <w:rFonts w:ascii="Arial" w:hAnsi="Arial" w:cs="Arial"/>
                <w:bCs/>
                <w:sz w:val="20"/>
                <w:szCs w:val="20"/>
              </w:rPr>
              <w:tab/>
            </w:r>
          </w:p>
        </w:tc>
      </w:tr>
      <w:tr w:rsidR="007563DD" w14:paraId="323D55D9" w14:textId="77777777">
        <w:trPr>
          <w:cantSplit/>
          <w:trHeight w:val="20"/>
          <w:jc w:val="center"/>
        </w:trPr>
        <w:tc>
          <w:tcPr>
            <w:tcW w:w="9747" w:type="dxa"/>
            <w:hideMark/>
          </w:tcPr>
          <w:p w14:paraId="72B32AD0"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2025</w:t>
            </w:r>
          </w:p>
        </w:tc>
        <w:tc>
          <w:tcPr>
            <w:tcW w:w="1053" w:type="dxa"/>
            <w:noWrap/>
            <w:tcMar>
              <w:top w:w="0" w:type="dxa"/>
              <w:left w:w="144" w:type="dxa"/>
              <w:bottom w:w="0" w:type="dxa"/>
              <w:right w:w="0" w:type="dxa"/>
            </w:tcMar>
            <w:vAlign w:val="bottom"/>
            <w:hideMark/>
          </w:tcPr>
          <w:p w14:paraId="5E7E66DF" w14:textId="77777777" w:rsidR="007563DD" w:rsidRDefault="008627BE">
            <w:pPr>
              <w:pStyle w:val="NormalWeb"/>
              <w:tabs>
                <w:tab w:val="right" w:pos="855"/>
                <w:tab w:val="decimal" w:pos="1120"/>
              </w:tabs>
              <w:spacing w:before="0" w:beforeAutospacing="0" w:after="20" w:afterAutospacing="0"/>
              <w:ind w:right="86"/>
              <w:rPr>
                <w:rFonts w:ascii="Arial" w:hAnsi="Arial" w:cs="Arial"/>
                <w:sz w:val="20"/>
                <w:szCs w:val="20"/>
              </w:rPr>
            </w:pPr>
            <w:r>
              <w:rPr>
                <w:rFonts w:ascii="Arial" w:hAnsi="Arial" w:cs="Arial"/>
                <w:bCs/>
                <w:sz w:val="20"/>
                <w:szCs w:val="20"/>
              </w:rPr>
              <w:tab/>
            </w:r>
            <w:r>
              <w:rPr>
                <w:rFonts w:ascii="Arial" w:hAnsi="Arial" w:cs="Arial"/>
                <w:b/>
                <w:bCs/>
                <w:sz w:val="20"/>
                <w:szCs w:val="20"/>
              </w:rPr>
              <w:t>2,250</w:t>
            </w:r>
            <w:r>
              <w:rPr>
                <w:rFonts w:ascii="Arial" w:hAnsi="Arial" w:cs="Arial"/>
                <w:bCs/>
                <w:sz w:val="20"/>
                <w:szCs w:val="20"/>
              </w:rPr>
              <w:tab/>
            </w:r>
          </w:p>
        </w:tc>
      </w:tr>
      <w:tr w:rsidR="007563DD" w14:paraId="3FB4B20B" w14:textId="77777777">
        <w:trPr>
          <w:cantSplit/>
          <w:trHeight w:val="20"/>
          <w:jc w:val="center"/>
        </w:trPr>
        <w:tc>
          <w:tcPr>
            <w:tcW w:w="9747" w:type="dxa"/>
            <w:hideMark/>
          </w:tcPr>
          <w:p w14:paraId="761341B1"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2026</w:t>
            </w:r>
          </w:p>
        </w:tc>
        <w:tc>
          <w:tcPr>
            <w:tcW w:w="1053" w:type="dxa"/>
            <w:noWrap/>
            <w:tcMar>
              <w:top w:w="0" w:type="dxa"/>
              <w:left w:w="144" w:type="dxa"/>
              <w:bottom w:w="0" w:type="dxa"/>
              <w:right w:w="0" w:type="dxa"/>
            </w:tcMar>
            <w:vAlign w:val="bottom"/>
            <w:hideMark/>
          </w:tcPr>
          <w:p w14:paraId="5BCC17AA" w14:textId="77777777" w:rsidR="007563DD" w:rsidRDefault="008627BE">
            <w:pPr>
              <w:pStyle w:val="NormalWeb"/>
              <w:tabs>
                <w:tab w:val="right" w:pos="855"/>
                <w:tab w:val="decimal" w:pos="1120"/>
              </w:tabs>
              <w:spacing w:before="0" w:beforeAutospacing="0" w:after="20" w:afterAutospacing="0"/>
              <w:ind w:right="86"/>
              <w:rPr>
                <w:rFonts w:ascii="Arial" w:hAnsi="Arial" w:cs="Arial"/>
                <w:sz w:val="20"/>
                <w:szCs w:val="20"/>
              </w:rPr>
            </w:pPr>
            <w:r>
              <w:rPr>
                <w:rFonts w:ascii="Arial" w:hAnsi="Arial" w:cs="Arial"/>
                <w:bCs/>
                <w:sz w:val="20"/>
                <w:szCs w:val="20"/>
              </w:rPr>
              <w:tab/>
            </w:r>
            <w:r>
              <w:rPr>
                <w:rFonts w:ascii="Arial" w:hAnsi="Arial" w:cs="Arial"/>
                <w:b/>
                <w:bCs/>
                <w:sz w:val="20"/>
                <w:szCs w:val="20"/>
              </w:rPr>
              <w:t>3,000</w:t>
            </w:r>
            <w:r>
              <w:rPr>
                <w:rFonts w:ascii="Arial" w:hAnsi="Arial" w:cs="Arial"/>
                <w:bCs/>
                <w:sz w:val="20"/>
                <w:szCs w:val="20"/>
              </w:rPr>
              <w:tab/>
            </w:r>
          </w:p>
        </w:tc>
      </w:tr>
      <w:tr w:rsidR="007563DD" w14:paraId="68ED95EA" w14:textId="77777777">
        <w:trPr>
          <w:cantSplit/>
          <w:trHeight w:val="20"/>
          <w:jc w:val="center"/>
        </w:trPr>
        <w:tc>
          <w:tcPr>
            <w:tcW w:w="9747" w:type="dxa"/>
            <w:hideMark/>
          </w:tcPr>
          <w:p w14:paraId="121F2F4F"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2027</w:t>
            </w:r>
          </w:p>
        </w:tc>
        <w:tc>
          <w:tcPr>
            <w:tcW w:w="1053" w:type="dxa"/>
            <w:noWrap/>
            <w:tcMar>
              <w:top w:w="0" w:type="dxa"/>
              <w:left w:w="144" w:type="dxa"/>
              <w:bottom w:w="0" w:type="dxa"/>
              <w:right w:w="0" w:type="dxa"/>
            </w:tcMar>
            <w:vAlign w:val="bottom"/>
            <w:hideMark/>
          </w:tcPr>
          <w:p w14:paraId="51669EF9" w14:textId="77777777" w:rsidR="007563DD" w:rsidRDefault="008627BE">
            <w:pPr>
              <w:pStyle w:val="NormalWeb"/>
              <w:tabs>
                <w:tab w:val="right" w:pos="855"/>
                <w:tab w:val="decimal" w:pos="1120"/>
              </w:tabs>
              <w:spacing w:before="0" w:beforeAutospacing="0" w:after="20" w:afterAutospacing="0"/>
              <w:ind w:right="86"/>
              <w:rPr>
                <w:rFonts w:ascii="Arial" w:hAnsi="Arial" w:cs="Arial"/>
                <w:sz w:val="20"/>
                <w:szCs w:val="20"/>
              </w:rPr>
            </w:pPr>
            <w:r>
              <w:rPr>
                <w:rFonts w:ascii="Arial" w:hAnsi="Arial" w:cs="Arial"/>
                <w:bCs/>
                <w:sz w:val="20"/>
                <w:szCs w:val="20"/>
              </w:rPr>
              <w:tab/>
            </w:r>
            <w:r>
              <w:rPr>
                <w:rFonts w:ascii="Arial" w:hAnsi="Arial" w:cs="Arial"/>
                <w:b/>
                <w:bCs/>
                <w:sz w:val="20"/>
                <w:szCs w:val="20"/>
              </w:rPr>
              <w:t>8,000</w:t>
            </w:r>
            <w:r>
              <w:rPr>
                <w:rFonts w:ascii="Arial" w:hAnsi="Arial" w:cs="Arial"/>
                <w:bCs/>
                <w:sz w:val="20"/>
                <w:szCs w:val="20"/>
              </w:rPr>
              <w:tab/>
            </w:r>
          </w:p>
        </w:tc>
      </w:tr>
      <w:tr w:rsidR="007563DD" w14:paraId="718BEC4A" w14:textId="77777777">
        <w:trPr>
          <w:cantSplit/>
          <w:trHeight w:val="20"/>
          <w:jc w:val="center"/>
        </w:trPr>
        <w:tc>
          <w:tcPr>
            <w:tcW w:w="9747" w:type="dxa"/>
            <w:hideMark/>
          </w:tcPr>
          <w:p w14:paraId="7D9D1B94"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Thereafter</w:t>
            </w:r>
          </w:p>
        </w:tc>
        <w:tc>
          <w:tcPr>
            <w:tcW w:w="1053" w:type="dxa"/>
            <w:noWrap/>
            <w:tcMar>
              <w:top w:w="0" w:type="dxa"/>
              <w:left w:w="144" w:type="dxa"/>
              <w:bottom w:w="0" w:type="dxa"/>
              <w:right w:w="0" w:type="dxa"/>
            </w:tcMar>
            <w:vAlign w:val="bottom"/>
            <w:hideMark/>
          </w:tcPr>
          <w:p w14:paraId="0F37FA59" w14:textId="77777777" w:rsidR="007563DD" w:rsidRDefault="008627BE">
            <w:pPr>
              <w:pStyle w:val="NormalWeb"/>
              <w:tabs>
                <w:tab w:val="right" w:pos="855"/>
                <w:tab w:val="decimal" w:pos="1120"/>
              </w:tabs>
              <w:spacing w:before="0" w:beforeAutospacing="0" w:after="20" w:afterAutospacing="0"/>
              <w:ind w:right="86"/>
              <w:rPr>
                <w:rFonts w:ascii="Arial" w:hAnsi="Arial" w:cs="Arial"/>
                <w:sz w:val="20"/>
                <w:szCs w:val="20"/>
              </w:rPr>
            </w:pPr>
            <w:r>
              <w:rPr>
                <w:rFonts w:ascii="Arial" w:hAnsi="Arial" w:cs="Arial"/>
                <w:bCs/>
                <w:sz w:val="20"/>
                <w:szCs w:val="20"/>
              </w:rPr>
              <w:tab/>
            </w:r>
            <w:r>
              <w:rPr>
                <w:rFonts w:ascii="Arial" w:hAnsi="Arial" w:cs="Arial"/>
                <w:b/>
                <w:bCs/>
                <w:sz w:val="20"/>
                <w:szCs w:val="20"/>
              </w:rPr>
              <w:t>34,261</w:t>
            </w:r>
            <w:r>
              <w:rPr>
                <w:rFonts w:ascii="Arial" w:hAnsi="Arial" w:cs="Arial"/>
                <w:bCs/>
                <w:sz w:val="20"/>
                <w:szCs w:val="20"/>
              </w:rPr>
              <w:tab/>
            </w:r>
          </w:p>
        </w:tc>
      </w:tr>
      <w:tr w:rsidR="007563DD" w14:paraId="0CDFF580" w14:textId="77777777">
        <w:trPr>
          <w:cantSplit/>
          <w:trHeight w:val="20"/>
          <w:jc w:val="center"/>
        </w:trPr>
        <w:tc>
          <w:tcPr>
            <w:tcW w:w="10800" w:type="dxa"/>
            <w:gridSpan w:val="2"/>
            <w:tcMar>
              <w:top w:w="0" w:type="dxa"/>
              <w:left w:w="144" w:type="dxa"/>
              <w:bottom w:w="0" w:type="dxa"/>
              <w:right w:w="0" w:type="dxa"/>
            </w:tcMar>
            <w:vAlign w:val="bottom"/>
            <w:hideMark/>
          </w:tcPr>
          <w:p w14:paraId="1FF4C96C" w14:textId="77777777" w:rsidR="007563DD" w:rsidRDefault="008627BE">
            <w:pPr>
              <w:pStyle w:val="rrdsinglerule"/>
              <w:tabs>
                <w:tab w:val="right" w:pos="855"/>
              </w:tabs>
              <w:spacing w:before="0"/>
              <w:ind w:left="-144" w:right="86"/>
              <w:rPr>
                <w:rFonts w:ascii="Arial" w:hAnsi="Arial" w:cs="Arial"/>
                <w:sz w:val="20"/>
                <w:szCs w:val="20"/>
              </w:rPr>
            </w:pPr>
            <w:r>
              <w:rPr>
                <w:rFonts w:ascii="Arial" w:hAnsi="Arial" w:cs="Arial"/>
                <w:sz w:val="20"/>
                <w:szCs w:val="20"/>
              </w:rPr>
              <w:t> </w:t>
            </w:r>
          </w:p>
        </w:tc>
      </w:tr>
      <w:tr w:rsidR="007563DD" w14:paraId="656E9776" w14:textId="77777777">
        <w:trPr>
          <w:cantSplit/>
          <w:trHeight w:val="20"/>
          <w:jc w:val="center"/>
        </w:trPr>
        <w:tc>
          <w:tcPr>
            <w:tcW w:w="9747" w:type="dxa"/>
            <w:hideMark/>
          </w:tcPr>
          <w:p w14:paraId="06D9EAFF" w14:textId="77777777" w:rsidR="007563DD" w:rsidRDefault="008627BE">
            <w:pPr>
              <w:pStyle w:val="NormalWeb"/>
              <w:spacing w:before="0" w:beforeAutospacing="0" w:after="0" w:afterAutospacing="0"/>
              <w:ind w:left="480" w:right="115" w:hanging="240"/>
              <w:rPr>
                <w:rFonts w:ascii="Arial" w:hAnsi="Arial" w:cs="Arial"/>
                <w:sz w:val="20"/>
                <w:szCs w:val="20"/>
              </w:rPr>
            </w:pPr>
            <w:r>
              <w:rPr>
                <w:rFonts w:ascii="Arial" w:hAnsi="Arial" w:cs="Arial"/>
                <w:sz w:val="20"/>
                <w:szCs w:val="20"/>
              </w:rPr>
              <w:t>Total</w:t>
            </w:r>
          </w:p>
        </w:tc>
        <w:tc>
          <w:tcPr>
            <w:tcW w:w="1053" w:type="dxa"/>
            <w:noWrap/>
            <w:tcMar>
              <w:top w:w="0" w:type="dxa"/>
              <w:left w:w="144" w:type="dxa"/>
              <w:bottom w:w="0" w:type="dxa"/>
              <w:right w:w="0" w:type="dxa"/>
            </w:tcMar>
            <w:vAlign w:val="bottom"/>
            <w:hideMark/>
          </w:tcPr>
          <w:p w14:paraId="7118F4A7" w14:textId="77777777" w:rsidR="007563DD" w:rsidRDefault="008627BE">
            <w:pPr>
              <w:pStyle w:val="NormalWeb"/>
              <w:tabs>
                <w:tab w:val="right" w:pos="855"/>
                <w:tab w:val="decimal" w:pos="1120"/>
              </w:tabs>
              <w:spacing w:before="0" w:beforeAutospacing="0" w:after="20" w:afterAutospacing="0"/>
              <w:ind w:right="86"/>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55,511</w:t>
            </w:r>
            <w:r>
              <w:rPr>
                <w:rFonts w:ascii="Arial" w:hAnsi="Arial" w:cs="Arial"/>
                <w:bCs/>
                <w:sz w:val="20"/>
                <w:szCs w:val="20"/>
              </w:rPr>
              <w:tab/>
            </w:r>
          </w:p>
        </w:tc>
      </w:tr>
      <w:tr w:rsidR="007563DD" w14:paraId="3A6CA571" w14:textId="77777777">
        <w:trPr>
          <w:cantSplit/>
          <w:trHeight w:val="20"/>
          <w:jc w:val="center"/>
        </w:trPr>
        <w:tc>
          <w:tcPr>
            <w:tcW w:w="9747" w:type="dxa"/>
            <w:tcMar>
              <w:top w:w="0" w:type="dxa"/>
              <w:left w:w="144" w:type="dxa"/>
              <w:bottom w:w="0" w:type="dxa"/>
              <w:right w:w="0" w:type="dxa"/>
            </w:tcMar>
            <w:vAlign w:val="bottom"/>
            <w:hideMark/>
          </w:tcPr>
          <w:p w14:paraId="5EB5802D" w14:textId="77777777" w:rsidR="007563DD" w:rsidRDefault="008627BE">
            <w:pPr>
              <w:pStyle w:val="la2"/>
              <w:ind w:right="115"/>
              <w:rPr>
                <w:rFonts w:ascii="Arial" w:hAnsi="Arial" w:cs="Arial"/>
                <w:sz w:val="20"/>
                <w:szCs w:val="20"/>
              </w:rPr>
            </w:pPr>
            <w:r>
              <w:rPr>
                <w:rFonts w:ascii="Arial" w:hAnsi="Arial" w:cs="Arial"/>
                <w:sz w:val="20"/>
                <w:szCs w:val="20"/>
              </w:rPr>
              <w:t> </w:t>
            </w:r>
          </w:p>
        </w:tc>
        <w:tc>
          <w:tcPr>
            <w:tcW w:w="1053" w:type="dxa"/>
            <w:tcMar>
              <w:top w:w="0" w:type="dxa"/>
              <w:left w:w="144" w:type="dxa"/>
              <w:bottom w:w="0" w:type="dxa"/>
              <w:right w:w="0" w:type="dxa"/>
            </w:tcMar>
            <w:vAlign w:val="bottom"/>
            <w:hideMark/>
          </w:tcPr>
          <w:p w14:paraId="74033747" w14:textId="77777777" w:rsidR="007563DD" w:rsidRDefault="008627BE">
            <w:pPr>
              <w:pStyle w:val="rrddoublerule"/>
              <w:tabs>
                <w:tab w:val="right" w:pos="855"/>
              </w:tabs>
              <w:spacing w:before="0"/>
              <w:ind w:right="86"/>
              <w:rPr>
                <w:rFonts w:ascii="Arial" w:hAnsi="Arial" w:cs="Arial"/>
                <w:sz w:val="20"/>
                <w:szCs w:val="20"/>
              </w:rPr>
            </w:pPr>
            <w:r>
              <w:rPr>
                <w:rFonts w:ascii="Arial" w:hAnsi="Arial" w:cs="Arial"/>
                <w:sz w:val="20"/>
                <w:szCs w:val="20"/>
              </w:rPr>
              <w:t> </w:t>
            </w:r>
          </w:p>
        </w:tc>
      </w:tr>
    </w:tbl>
    <w:p w14:paraId="7513A342" w14:textId="77777777" w:rsidR="007563DD" w:rsidRDefault="008627BE">
      <w:pPr>
        <w:pStyle w:val="NormalWeb"/>
        <w:keepNext/>
        <w:spacing w:before="240" w:beforeAutospacing="0" w:after="0" w:afterAutospacing="0"/>
        <w:jc w:val="center"/>
        <w:rPr>
          <w:rFonts w:ascii="Arial" w:hAnsi="Arial" w:cs="Arial"/>
          <w:sz w:val="20"/>
          <w:szCs w:val="20"/>
        </w:rPr>
      </w:pPr>
      <w:r>
        <w:rPr>
          <w:rFonts w:ascii="Arial" w:hAnsi="Arial" w:cs="Arial"/>
          <w:sz w:val="20"/>
          <w:szCs w:val="20"/>
          <w:u w:val="single"/>
        </w:rPr>
        <w:t xml:space="preserve">NOTE 12 — INCOME TAXES </w:t>
      </w:r>
    </w:p>
    <w:p w14:paraId="0D6B188F"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b/>
          <w:bCs/>
          <w:sz w:val="20"/>
          <w:szCs w:val="20"/>
        </w:rPr>
        <w:t xml:space="preserve">Provision for Income Taxes </w:t>
      </w:r>
    </w:p>
    <w:p w14:paraId="6099E9E8"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The components of the provision for income taxes were as follows: </w:t>
      </w:r>
    </w:p>
    <w:p w14:paraId="0BAF5FD2"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7542"/>
        <w:gridCol w:w="1143"/>
        <w:gridCol w:w="1035"/>
        <w:gridCol w:w="1080"/>
      </w:tblGrid>
      <w:tr w:rsidR="007563DD" w14:paraId="11778F57" w14:textId="77777777">
        <w:trPr>
          <w:cantSplit/>
          <w:trHeight w:val="20"/>
          <w:tblHeader/>
          <w:jc w:val="center"/>
        </w:trPr>
        <w:tc>
          <w:tcPr>
            <w:tcW w:w="10800" w:type="dxa"/>
            <w:gridSpan w:val="4"/>
            <w:vAlign w:val="bottom"/>
            <w:hideMark/>
          </w:tcPr>
          <w:p w14:paraId="61FBBC66"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r>
      <w:tr w:rsidR="007563DD" w14:paraId="746DCA54" w14:textId="77777777">
        <w:trPr>
          <w:cantSplit/>
          <w:trHeight w:val="20"/>
          <w:jc w:val="center"/>
        </w:trPr>
        <w:tc>
          <w:tcPr>
            <w:tcW w:w="10800" w:type="dxa"/>
            <w:gridSpan w:val="4"/>
            <w:tcMar>
              <w:top w:w="0" w:type="dxa"/>
              <w:left w:w="144" w:type="dxa"/>
              <w:bottom w:w="0" w:type="dxa"/>
              <w:right w:w="0" w:type="dxa"/>
            </w:tcMar>
            <w:vAlign w:val="bottom"/>
            <w:hideMark/>
          </w:tcPr>
          <w:p w14:paraId="32C2C0DE" w14:textId="77777777" w:rsidR="007563DD" w:rsidRDefault="008627BE">
            <w:pPr>
              <w:pStyle w:val="rrdsinglerule"/>
              <w:spacing w:before="0"/>
              <w:ind w:left="-144" w:right="130"/>
              <w:rPr>
                <w:rFonts w:ascii="Arial" w:hAnsi="Arial" w:cs="Arial"/>
                <w:sz w:val="20"/>
                <w:szCs w:val="20"/>
              </w:rPr>
            </w:pPr>
            <w:r>
              <w:rPr>
                <w:rFonts w:ascii="Arial" w:hAnsi="Arial" w:cs="Arial"/>
                <w:sz w:val="20"/>
                <w:szCs w:val="20"/>
              </w:rPr>
              <w:t> </w:t>
            </w:r>
          </w:p>
        </w:tc>
      </w:tr>
      <w:tr w:rsidR="007563DD" w14:paraId="3C44BD19" w14:textId="77777777">
        <w:trPr>
          <w:trHeight w:val="20"/>
          <w:jc w:val="center"/>
        </w:trPr>
        <w:tc>
          <w:tcPr>
            <w:tcW w:w="7542" w:type="dxa"/>
            <w:vAlign w:val="center"/>
            <w:hideMark/>
          </w:tcPr>
          <w:p w14:paraId="32F7F5DF" w14:textId="77777777" w:rsidR="007563DD" w:rsidRDefault="008627BE">
            <w:pPr>
              <w:rPr>
                <w:rFonts w:ascii="Arial" w:hAnsi="Arial" w:cs="Arial"/>
                <w:sz w:val="2"/>
                <w:szCs w:val="2"/>
              </w:rPr>
            </w:pPr>
            <w:r>
              <w:rPr>
                <w:rFonts w:ascii="Arial" w:hAnsi="Arial" w:cs="Arial"/>
                <w:sz w:val="2"/>
                <w:szCs w:val="2"/>
              </w:rPr>
              <w:t> </w:t>
            </w:r>
          </w:p>
        </w:tc>
        <w:tc>
          <w:tcPr>
            <w:tcW w:w="1143" w:type="dxa"/>
            <w:vAlign w:val="center"/>
            <w:hideMark/>
          </w:tcPr>
          <w:p w14:paraId="6DA04181" w14:textId="77777777" w:rsidR="007563DD" w:rsidRDefault="008627BE">
            <w:pPr>
              <w:rPr>
                <w:rFonts w:ascii="Arial" w:hAnsi="Arial" w:cs="Arial"/>
                <w:sz w:val="2"/>
                <w:szCs w:val="2"/>
              </w:rPr>
            </w:pPr>
            <w:r>
              <w:rPr>
                <w:rFonts w:ascii="Arial" w:hAnsi="Arial" w:cs="Arial"/>
                <w:sz w:val="2"/>
                <w:szCs w:val="2"/>
              </w:rPr>
              <w:t> </w:t>
            </w:r>
          </w:p>
        </w:tc>
        <w:tc>
          <w:tcPr>
            <w:tcW w:w="1035" w:type="dxa"/>
            <w:vAlign w:val="center"/>
            <w:hideMark/>
          </w:tcPr>
          <w:p w14:paraId="37FDD55E" w14:textId="77777777" w:rsidR="007563DD" w:rsidRDefault="008627BE">
            <w:pPr>
              <w:rPr>
                <w:rFonts w:ascii="Arial" w:hAnsi="Arial" w:cs="Arial"/>
                <w:sz w:val="2"/>
                <w:szCs w:val="2"/>
              </w:rPr>
            </w:pPr>
            <w:r>
              <w:rPr>
                <w:rFonts w:ascii="Arial" w:hAnsi="Arial" w:cs="Arial"/>
                <w:sz w:val="2"/>
                <w:szCs w:val="2"/>
              </w:rPr>
              <w:t> </w:t>
            </w:r>
          </w:p>
        </w:tc>
        <w:tc>
          <w:tcPr>
            <w:tcW w:w="1080" w:type="dxa"/>
            <w:vAlign w:val="center"/>
            <w:hideMark/>
          </w:tcPr>
          <w:p w14:paraId="1FEF5962" w14:textId="77777777" w:rsidR="007563DD" w:rsidRDefault="008627BE">
            <w:pPr>
              <w:rPr>
                <w:rFonts w:ascii="Arial" w:hAnsi="Arial" w:cs="Arial"/>
                <w:sz w:val="2"/>
                <w:szCs w:val="2"/>
              </w:rPr>
            </w:pPr>
            <w:r>
              <w:rPr>
                <w:rFonts w:ascii="Arial" w:hAnsi="Arial" w:cs="Arial"/>
                <w:sz w:val="2"/>
                <w:szCs w:val="2"/>
              </w:rPr>
              <w:t> </w:t>
            </w:r>
          </w:p>
        </w:tc>
      </w:tr>
      <w:tr w:rsidR="007563DD" w14:paraId="4487721F" w14:textId="77777777">
        <w:trPr>
          <w:cantSplit/>
          <w:trHeight w:val="20"/>
          <w:jc w:val="center"/>
        </w:trPr>
        <w:tc>
          <w:tcPr>
            <w:tcW w:w="7542" w:type="dxa"/>
            <w:vAlign w:val="bottom"/>
            <w:hideMark/>
          </w:tcPr>
          <w:p w14:paraId="34174046"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Year Ended June 30,</w:t>
            </w:r>
          </w:p>
        </w:tc>
        <w:tc>
          <w:tcPr>
            <w:tcW w:w="1143" w:type="dxa"/>
            <w:tcMar>
              <w:top w:w="0" w:type="dxa"/>
              <w:left w:w="144" w:type="dxa"/>
              <w:bottom w:w="0" w:type="dxa"/>
              <w:right w:w="0" w:type="dxa"/>
            </w:tcMar>
            <w:vAlign w:val="bottom"/>
            <w:hideMark/>
          </w:tcPr>
          <w:p w14:paraId="7B098F40" w14:textId="77777777" w:rsidR="007563DD" w:rsidRDefault="008627BE">
            <w:pPr>
              <w:ind w:left="-285" w:right="108"/>
              <w:jc w:val="right"/>
              <w:rPr>
                <w:rFonts w:ascii="Arial" w:hAnsi="Arial" w:cs="Arial"/>
                <w:sz w:val="16"/>
                <w:szCs w:val="16"/>
              </w:rPr>
            </w:pPr>
            <w:r>
              <w:rPr>
                <w:rFonts w:ascii="Arial" w:hAnsi="Arial" w:cs="Arial"/>
                <w:b/>
                <w:bCs/>
                <w:sz w:val="16"/>
                <w:szCs w:val="16"/>
              </w:rPr>
              <w:t>2022</w:t>
            </w:r>
          </w:p>
        </w:tc>
        <w:tc>
          <w:tcPr>
            <w:tcW w:w="1035" w:type="dxa"/>
            <w:tcMar>
              <w:top w:w="0" w:type="dxa"/>
              <w:left w:w="144" w:type="dxa"/>
              <w:bottom w:w="0" w:type="dxa"/>
              <w:right w:w="0" w:type="dxa"/>
            </w:tcMar>
            <w:vAlign w:val="bottom"/>
            <w:hideMark/>
          </w:tcPr>
          <w:p w14:paraId="38C97194" w14:textId="77777777" w:rsidR="007563DD" w:rsidRDefault="008627BE">
            <w:pPr>
              <w:ind w:left="-285" w:right="90"/>
              <w:jc w:val="right"/>
              <w:rPr>
                <w:rFonts w:ascii="Arial" w:hAnsi="Arial" w:cs="Arial"/>
                <w:sz w:val="16"/>
                <w:szCs w:val="16"/>
              </w:rPr>
            </w:pPr>
            <w:r>
              <w:rPr>
                <w:rFonts w:ascii="Arial" w:hAnsi="Arial" w:cs="Arial"/>
                <w:b/>
                <w:bCs/>
                <w:sz w:val="16"/>
                <w:szCs w:val="16"/>
              </w:rPr>
              <w:t>2021</w:t>
            </w:r>
          </w:p>
        </w:tc>
        <w:tc>
          <w:tcPr>
            <w:tcW w:w="1080" w:type="dxa"/>
            <w:tcMar>
              <w:top w:w="0" w:type="dxa"/>
              <w:left w:w="144" w:type="dxa"/>
              <w:bottom w:w="0" w:type="dxa"/>
              <w:right w:w="0" w:type="dxa"/>
            </w:tcMar>
            <w:vAlign w:val="bottom"/>
            <w:hideMark/>
          </w:tcPr>
          <w:p w14:paraId="231700D3" w14:textId="77777777" w:rsidR="007563DD" w:rsidRDefault="008627BE" w:rsidP="00761153">
            <w:pPr>
              <w:ind w:left="-150" w:right="135"/>
              <w:jc w:val="right"/>
              <w:rPr>
                <w:rFonts w:ascii="Arial" w:hAnsi="Arial" w:cs="Arial"/>
                <w:sz w:val="16"/>
                <w:szCs w:val="16"/>
              </w:rPr>
            </w:pPr>
            <w:r>
              <w:rPr>
                <w:rFonts w:ascii="Arial" w:hAnsi="Arial" w:cs="Arial"/>
                <w:b/>
                <w:bCs/>
                <w:sz w:val="16"/>
                <w:szCs w:val="16"/>
              </w:rPr>
              <w:t>2020</w:t>
            </w:r>
          </w:p>
        </w:tc>
      </w:tr>
      <w:tr w:rsidR="007563DD" w14:paraId="24F2D29C" w14:textId="77777777">
        <w:trPr>
          <w:trHeight w:val="20"/>
          <w:jc w:val="center"/>
        </w:trPr>
        <w:tc>
          <w:tcPr>
            <w:tcW w:w="7542" w:type="dxa"/>
            <w:vAlign w:val="center"/>
            <w:hideMark/>
          </w:tcPr>
          <w:p w14:paraId="1B31F671" w14:textId="77777777" w:rsidR="007563DD" w:rsidRDefault="008627BE">
            <w:pPr>
              <w:rPr>
                <w:rFonts w:ascii="Arial" w:hAnsi="Arial" w:cs="Arial"/>
                <w:sz w:val="2"/>
                <w:szCs w:val="2"/>
              </w:rPr>
            </w:pPr>
            <w:r>
              <w:rPr>
                <w:rFonts w:ascii="Arial" w:hAnsi="Arial" w:cs="Arial"/>
                <w:sz w:val="2"/>
                <w:szCs w:val="2"/>
              </w:rPr>
              <w:t> </w:t>
            </w:r>
          </w:p>
        </w:tc>
        <w:tc>
          <w:tcPr>
            <w:tcW w:w="1143" w:type="dxa"/>
            <w:vAlign w:val="center"/>
            <w:hideMark/>
          </w:tcPr>
          <w:p w14:paraId="66C80518" w14:textId="77777777" w:rsidR="007563DD" w:rsidRDefault="008627BE">
            <w:pPr>
              <w:rPr>
                <w:rFonts w:ascii="Arial" w:hAnsi="Arial" w:cs="Arial"/>
                <w:sz w:val="2"/>
                <w:szCs w:val="2"/>
              </w:rPr>
            </w:pPr>
            <w:r>
              <w:rPr>
                <w:rFonts w:ascii="Arial" w:hAnsi="Arial" w:cs="Arial"/>
                <w:sz w:val="2"/>
                <w:szCs w:val="2"/>
              </w:rPr>
              <w:t> </w:t>
            </w:r>
          </w:p>
        </w:tc>
        <w:tc>
          <w:tcPr>
            <w:tcW w:w="1035" w:type="dxa"/>
            <w:vAlign w:val="center"/>
            <w:hideMark/>
          </w:tcPr>
          <w:p w14:paraId="227864D4" w14:textId="77777777" w:rsidR="007563DD" w:rsidRDefault="008627BE">
            <w:pPr>
              <w:rPr>
                <w:rFonts w:ascii="Arial" w:hAnsi="Arial" w:cs="Arial"/>
                <w:sz w:val="2"/>
                <w:szCs w:val="2"/>
              </w:rPr>
            </w:pPr>
            <w:r>
              <w:rPr>
                <w:rFonts w:ascii="Arial" w:hAnsi="Arial" w:cs="Arial"/>
                <w:sz w:val="2"/>
                <w:szCs w:val="2"/>
              </w:rPr>
              <w:t> </w:t>
            </w:r>
          </w:p>
        </w:tc>
        <w:tc>
          <w:tcPr>
            <w:tcW w:w="1080" w:type="dxa"/>
            <w:vAlign w:val="center"/>
            <w:hideMark/>
          </w:tcPr>
          <w:p w14:paraId="7FC0DD32" w14:textId="77777777" w:rsidR="007563DD" w:rsidRDefault="008627BE">
            <w:pPr>
              <w:rPr>
                <w:rFonts w:ascii="Arial" w:hAnsi="Arial" w:cs="Arial"/>
                <w:sz w:val="2"/>
                <w:szCs w:val="2"/>
              </w:rPr>
            </w:pPr>
            <w:r>
              <w:rPr>
                <w:rFonts w:ascii="Arial" w:hAnsi="Arial" w:cs="Arial"/>
                <w:sz w:val="2"/>
                <w:szCs w:val="2"/>
              </w:rPr>
              <w:t> </w:t>
            </w:r>
          </w:p>
        </w:tc>
      </w:tr>
      <w:tr w:rsidR="007563DD" w14:paraId="2EF79A5D" w14:textId="77777777">
        <w:trPr>
          <w:cantSplit/>
          <w:trHeight w:val="20"/>
          <w:jc w:val="center"/>
        </w:trPr>
        <w:tc>
          <w:tcPr>
            <w:tcW w:w="7542" w:type="dxa"/>
            <w:hideMark/>
          </w:tcPr>
          <w:p w14:paraId="12865F80" w14:textId="77777777" w:rsidR="007563DD" w:rsidRDefault="008627BE">
            <w:pPr>
              <w:pStyle w:val="NormalWeb"/>
              <w:spacing w:before="0" w:beforeAutospacing="0" w:after="0" w:afterAutospacing="0"/>
              <w:ind w:left="240" w:hanging="240"/>
              <w:rPr>
                <w:rFonts w:ascii="Arial" w:hAnsi="Arial" w:cs="Arial"/>
                <w:sz w:val="16"/>
                <w:szCs w:val="16"/>
              </w:rPr>
            </w:pPr>
            <w:r>
              <w:rPr>
                <w:rFonts w:ascii="Arial" w:hAnsi="Arial" w:cs="Arial"/>
                <w:b/>
                <w:bCs/>
                <w:sz w:val="16"/>
                <w:szCs w:val="16"/>
              </w:rPr>
              <w:t>Current Taxes</w:t>
            </w:r>
          </w:p>
        </w:tc>
        <w:tc>
          <w:tcPr>
            <w:tcW w:w="1143" w:type="dxa"/>
            <w:tcMar>
              <w:top w:w="0" w:type="dxa"/>
              <w:left w:w="144" w:type="dxa"/>
              <w:bottom w:w="0" w:type="dxa"/>
              <w:right w:w="0" w:type="dxa"/>
            </w:tcMar>
            <w:vAlign w:val="bottom"/>
            <w:hideMark/>
          </w:tcPr>
          <w:p w14:paraId="480A6726" w14:textId="77777777" w:rsidR="007563DD" w:rsidRDefault="008627BE">
            <w:pPr>
              <w:pStyle w:val="la2"/>
              <w:rPr>
                <w:rFonts w:ascii="Arial" w:hAnsi="Arial" w:cs="Arial"/>
                <w:sz w:val="16"/>
                <w:szCs w:val="16"/>
              </w:rPr>
            </w:pPr>
            <w:r>
              <w:rPr>
                <w:rFonts w:ascii="Arial" w:hAnsi="Arial" w:cs="Arial"/>
                <w:sz w:val="16"/>
                <w:szCs w:val="16"/>
              </w:rPr>
              <w:t> </w:t>
            </w:r>
          </w:p>
        </w:tc>
        <w:tc>
          <w:tcPr>
            <w:tcW w:w="1035" w:type="dxa"/>
            <w:tcMar>
              <w:top w:w="0" w:type="dxa"/>
              <w:left w:w="144" w:type="dxa"/>
              <w:bottom w:w="0" w:type="dxa"/>
              <w:right w:w="0" w:type="dxa"/>
            </w:tcMar>
            <w:vAlign w:val="bottom"/>
            <w:hideMark/>
          </w:tcPr>
          <w:p w14:paraId="5223F8BE" w14:textId="77777777" w:rsidR="007563DD" w:rsidRDefault="008627BE">
            <w:pPr>
              <w:pStyle w:val="la2"/>
              <w:rPr>
                <w:rFonts w:ascii="Arial" w:hAnsi="Arial" w:cs="Arial"/>
                <w:sz w:val="16"/>
                <w:szCs w:val="16"/>
              </w:rPr>
            </w:pPr>
            <w:r>
              <w:rPr>
                <w:rFonts w:ascii="Arial" w:hAnsi="Arial" w:cs="Arial"/>
                <w:sz w:val="16"/>
                <w:szCs w:val="16"/>
              </w:rPr>
              <w:t> </w:t>
            </w:r>
          </w:p>
        </w:tc>
        <w:tc>
          <w:tcPr>
            <w:tcW w:w="1080" w:type="dxa"/>
            <w:tcMar>
              <w:top w:w="0" w:type="dxa"/>
              <w:left w:w="144" w:type="dxa"/>
              <w:bottom w:w="0" w:type="dxa"/>
              <w:right w:w="0" w:type="dxa"/>
            </w:tcMar>
            <w:vAlign w:val="bottom"/>
            <w:hideMark/>
          </w:tcPr>
          <w:p w14:paraId="490A65FE"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137DB325" w14:textId="77777777">
        <w:trPr>
          <w:trHeight w:val="20"/>
          <w:jc w:val="center"/>
        </w:trPr>
        <w:tc>
          <w:tcPr>
            <w:tcW w:w="7542" w:type="dxa"/>
            <w:vAlign w:val="center"/>
            <w:hideMark/>
          </w:tcPr>
          <w:p w14:paraId="6BE9BA7F" w14:textId="77777777" w:rsidR="007563DD" w:rsidRDefault="008627BE">
            <w:pPr>
              <w:rPr>
                <w:rFonts w:ascii="Arial" w:hAnsi="Arial" w:cs="Arial"/>
                <w:sz w:val="2"/>
                <w:szCs w:val="2"/>
              </w:rPr>
            </w:pPr>
            <w:r>
              <w:rPr>
                <w:rFonts w:ascii="Arial" w:hAnsi="Arial" w:cs="Arial"/>
                <w:sz w:val="2"/>
                <w:szCs w:val="2"/>
              </w:rPr>
              <w:t> </w:t>
            </w:r>
          </w:p>
        </w:tc>
        <w:tc>
          <w:tcPr>
            <w:tcW w:w="1143" w:type="dxa"/>
            <w:vAlign w:val="center"/>
            <w:hideMark/>
          </w:tcPr>
          <w:p w14:paraId="00A49CBE" w14:textId="77777777" w:rsidR="007563DD" w:rsidRDefault="008627BE">
            <w:pPr>
              <w:rPr>
                <w:rFonts w:ascii="Arial" w:hAnsi="Arial" w:cs="Arial"/>
                <w:sz w:val="2"/>
                <w:szCs w:val="2"/>
              </w:rPr>
            </w:pPr>
            <w:r>
              <w:rPr>
                <w:rFonts w:ascii="Arial" w:hAnsi="Arial" w:cs="Arial"/>
                <w:sz w:val="2"/>
                <w:szCs w:val="2"/>
              </w:rPr>
              <w:t> </w:t>
            </w:r>
          </w:p>
        </w:tc>
        <w:tc>
          <w:tcPr>
            <w:tcW w:w="1035" w:type="dxa"/>
            <w:vAlign w:val="center"/>
            <w:hideMark/>
          </w:tcPr>
          <w:p w14:paraId="461DC937" w14:textId="77777777" w:rsidR="007563DD" w:rsidRDefault="008627BE">
            <w:pPr>
              <w:rPr>
                <w:rFonts w:ascii="Arial" w:hAnsi="Arial" w:cs="Arial"/>
                <w:sz w:val="2"/>
                <w:szCs w:val="2"/>
              </w:rPr>
            </w:pPr>
            <w:r>
              <w:rPr>
                <w:rFonts w:ascii="Arial" w:hAnsi="Arial" w:cs="Arial"/>
                <w:sz w:val="2"/>
                <w:szCs w:val="2"/>
              </w:rPr>
              <w:t> </w:t>
            </w:r>
          </w:p>
        </w:tc>
        <w:tc>
          <w:tcPr>
            <w:tcW w:w="1080" w:type="dxa"/>
            <w:vAlign w:val="center"/>
            <w:hideMark/>
          </w:tcPr>
          <w:p w14:paraId="7FBD128D" w14:textId="77777777" w:rsidR="007563DD" w:rsidRDefault="008627BE">
            <w:pPr>
              <w:rPr>
                <w:rFonts w:ascii="Arial" w:hAnsi="Arial" w:cs="Arial"/>
                <w:sz w:val="2"/>
                <w:szCs w:val="2"/>
              </w:rPr>
            </w:pPr>
            <w:r>
              <w:rPr>
                <w:rFonts w:ascii="Arial" w:hAnsi="Arial" w:cs="Arial"/>
                <w:sz w:val="2"/>
                <w:szCs w:val="2"/>
              </w:rPr>
              <w:t> </w:t>
            </w:r>
          </w:p>
        </w:tc>
      </w:tr>
      <w:tr w:rsidR="007563DD" w14:paraId="12144F05" w14:textId="77777777">
        <w:trPr>
          <w:cantSplit/>
          <w:trHeight w:val="20"/>
          <w:jc w:val="center"/>
        </w:trPr>
        <w:tc>
          <w:tcPr>
            <w:tcW w:w="7542" w:type="dxa"/>
            <w:hideMark/>
          </w:tcPr>
          <w:p w14:paraId="584E591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U.S. federal</w:t>
            </w:r>
          </w:p>
        </w:tc>
        <w:tc>
          <w:tcPr>
            <w:tcW w:w="1143" w:type="dxa"/>
            <w:noWrap/>
            <w:tcMar>
              <w:top w:w="0" w:type="dxa"/>
              <w:left w:w="144" w:type="dxa"/>
              <w:bottom w:w="0" w:type="dxa"/>
              <w:right w:w="0" w:type="dxa"/>
            </w:tcMar>
            <w:vAlign w:val="bottom"/>
            <w:hideMark/>
          </w:tcPr>
          <w:p w14:paraId="50BCF8EF" w14:textId="77777777" w:rsidR="007563DD" w:rsidRDefault="008627BE">
            <w:pPr>
              <w:pStyle w:val="NormalWeb"/>
              <w:tabs>
                <w:tab w:val="right" w:pos="900"/>
                <w:tab w:val="decimal" w:pos="945"/>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8,329</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7CA6D564" w14:textId="77777777" w:rsidR="007563DD" w:rsidRDefault="008627BE">
            <w:pPr>
              <w:pStyle w:val="NormalWeb"/>
              <w:tabs>
                <w:tab w:val="right" w:pos="780"/>
                <w:tab w:val="decimal" w:pos="843"/>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3,285</w:t>
            </w:r>
            <w:r>
              <w:rPr>
                <w:rFonts w:ascii="Arial" w:hAnsi="Arial" w:cs="Arial"/>
                <w:sz w:val="20"/>
                <w:szCs w:val="20"/>
              </w:rPr>
              <w:tab/>
            </w:r>
          </w:p>
        </w:tc>
        <w:tc>
          <w:tcPr>
            <w:tcW w:w="1080" w:type="dxa"/>
            <w:noWrap/>
            <w:tcMar>
              <w:top w:w="0" w:type="dxa"/>
              <w:left w:w="144" w:type="dxa"/>
              <w:bottom w:w="0" w:type="dxa"/>
              <w:right w:w="0" w:type="dxa"/>
            </w:tcMar>
            <w:vAlign w:val="bottom"/>
            <w:hideMark/>
          </w:tcPr>
          <w:p w14:paraId="2755651A" w14:textId="77777777" w:rsidR="007563DD" w:rsidRDefault="008627BE">
            <w:pPr>
              <w:pStyle w:val="NormalWeb"/>
              <w:tabs>
                <w:tab w:val="right" w:pos="828"/>
                <w:tab w:val="decimal" w:pos="882"/>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3,537</w:t>
            </w:r>
            <w:r>
              <w:rPr>
                <w:rFonts w:ascii="Arial" w:hAnsi="Arial" w:cs="Arial"/>
                <w:sz w:val="20"/>
                <w:szCs w:val="20"/>
              </w:rPr>
              <w:tab/>
            </w:r>
          </w:p>
        </w:tc>
      </w:tr>
      <w:tr w:rsidR="007563DD" w14:paraId="65FF7A20" w14:textId="77777777">
        <w:trPr>
          <w:cantSplit/>
          <w:trHeight w:val="20"/>
          <w:jc w:val="center"/>
        </w:trPr>
        <w:tc>
          <w:tcPr>
            <w:tcW w:w="7542" w:type="dxa"/>
            <w:hideMark/>
          </w:tcPr>
          <w:p w14:paraId="30282B9D"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U.S. state and local</w:t>
            </w:r>
          </w:p>
        </w:tc>
        <w:tc>
          <w:tcPr>
            <w:tcW w:w="1143" w:type="dxa"/>
            <w:noWrap/>
            <w:tcMar>
              <w:top w:w="0" w:type="dxa"/>
              <w:left w:w="144" w:type="dxa"/>
              <w:bottom w:w="0" w:type="dxa"/>
              <w:right w:w="0" w:type="dxa"/>
            </w:tcMar>
            <w:vAlign w:val="bottom"/>
            <w:hideMark/>
          </w:tcPr>
          <w:p w14:paraId="101DF3BD" w14:textId="77777777" w:rsidR="007563DD" w:rsidRDefault="008627BE">
            <w:pPr>
              <w:pStyle w:val="NormalWeb"/>
              <w:tabs>
                <w:tab w:val="right" w:pos="900"/>
                <w:tab w:val="decimal" w:pos="945"/>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1,679</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681C5AFF" w14:textId="77777777" w:rsidR="007563DD" w:rsidRDefault="008627BE">
            <w:pPr>
              <w:pStyle w:val="NormalWeb"/>
              <w:tabs>
                <w:tab w:val="right" w:pos="780"/>
                <w:tab w:val="decimal" w:pos="843"/>
              </w:tabs>
              <w:spacing w:before="0" w:beforeAutospacing="0" w:after="20" w:afterAutospacing="0"/>
              <w:rPr>
                <w:rFonts w:ascii="Arial" w:hAnsi="Arial" w:cs="Arial"/>
                <w:sz w:val="20"/>
                <w:szCs w:val="20"/>
              </w:rPr>
            </w:pPr>
            <w:r>
              <w:rPr>
                <w:rFonts w:ascii="Arial" w:hAnsi="Arial" w:cs="Arial"/>
                <w:sz w:val="20"/>
                <w:szCs w:val="20"/>
              </w:rPr>
              <w:tab/>
              <w:t>1,229</w:t>
            </w:r>
            <w:r>
              <w:rPr>
                <w:rFonts w:ascii="Arial" w:hAnsi="Arial" w:cs="Arial"/>
                <w:sz w:val="20"/>
                <w:szCs w:val="20"/>
              </w:rPr>
              <w:tab/>
            </w:r>
          </w:p>
        </w:tc>
        <w:tc>
          <w:tcPr>
            <w:tcW w:w="1080" w:type="dxa"/>
            <w:noWrap/>
            <w:tcMar>
              <w:top w:w="0" w:type="dxa"/>
              <w:left w:w="144" w:type="dxa"/>
              <w:bottom w:w="0" w:type="dxa"/>
              <w:right w:w="0" w:type="dxa"/>
            </w:tcMar>
            <w:vAlign w:val="bottom"/>
            <w:hideMark/>
          </w:tcPr>
          <w:p w14:paraId="22DBD177" w14:textId="77777777" w:rsidR="007563DD" w:rsidRDefault="008627BE">
            <w:pPr>
              <w:pStyle w:val="NormalWeb"/>
              <w:tabs>
                <w:tab w:val="right" w:pos="828"/>
                <w:tab w:val="decimal" w:pos="882"/>
              </w:tabs>
              <w:spacing w:before="0" w:beforeAutospacing="0" w:after="20" w:afterAutospacing="0"/>
              <w:rPr>
                <w:rFonts w:ascii="Arial" w:hAnsi="Arial" w:cs="Arial"/>
                <w:sz w:val="20"/>
                <w:szCs w:val="20"/>
              </w:rPr>
            </w:pPr>
            <w:r>
              <w:rPr>
                <w:rFonts w:ascii="Arial" w:hAnsi="Arial" w:cs="Arial"/>
                <w:sz w:val="20"/>
                <w:szCs w:val="20"/>
              </w:rPr>
              <w:tab/>
              <w:t>763</w:t>
            </w:r>
            <w:r>
              <w:rPr>
                <w:rFonts w:ascii="Arial" w:hAnsi="Arial" w:cs="Arial"/>
                <w:sz w:val="20"/>
                <w:szCs w:val="20"/>
              </w:rPr>
              <w:tab/>
            </w:r>
          </w:p>
        </w:tc>
      </w:tr>
      <w:tr w:rsidR="007563DD" w14:paraId="0AE4450E" w14:textId="77777777">
        <w:trPr>
          <w:cantSplit/>
          <w:trHeight w:val="20"/>
          <w:jc w:val="center"/>
        </w:trPr>
        <w:tc>
          <w:tcPr>
            <w:tcW w:w="7542" w:type="dxa"/>
            <w:hideMark/>
          </w:tcPr>
          <w:p w14:paraId="14FD0ACC"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Foreign</w:t>
            </w:r>
          </w:p>
        </w:tc>
        <w:tc>
          <w:tcPr>
            <w:tcW w:w="1143" w:type="dxa"/>
            <w:noWrap/>
            <w:tcMar>
              <w:top w:w="0" w:type="dxa"/>
              <w:left w:w="144" w:type="dxa"/>
              <w:bottom w:w="0" w:type="dxa"/>
              <w:right w:w="0" w:type="dxa"/>
            </w:tcMar>
            <w:vAlign w:val="bottom"/>
            <w:hideMark/>
          </w:tcPr>
          <w:p w14:paraId="4A940089" w14:textId="77777777" w:rsidR="007563DD" w:rsidRDefault="008627BE">
            <w:pPr>
              <w:pStyle w:val="NormalWeb"/>
              <w:tabs>
                <w:tab w:val="right" w:pos="900"/>
                <w:tab w:val="decimal" w:pos="945"/>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6,672</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2AE56C1A" w14:textId="77777777" w:rsidR="007563DD" w:rsidRDefault="008627BE">
            <w:pPr>
              <w:pStyle w:val="NormalWeb"/>
              <w:tabs>
                <w:tab w:val="right" w:pos="780"/>
                <w:tab w:val="decimal" w:pos="843"/>
              </w:tabs>
              <w:spacing w:before="0" w:beforeAutospacing="0" w:after="20" w:afterAutospacing="0"/>
              <w:rPr>
                <w:rFonts w:ascii="Arial" w:hAnsi="Arial" w:cs="Arial"/>
                <w:sz w:val="20"/>
                <w:szCs w:val="20"/>
              </w:rPr>
            </w:pPr>
            <w:r>
              <w:rPr>
                <w:rFonts w:ascii="Arial" w:hAnsi="Arial" w:cs="Arial"/>
                <w:sz w:val="20"/>
                <w:szCs w:val="20"/>
              </w:rPr>
              <w:tab/>
              <w:t>5,467</w:t>
            </w:r>
            <w:r>
              <w:rPr>
                <w:rFonts w:ascii="Arial" w:hAnsi="Arial" w:cs="Arial"/>
                <w:sz w:val="20"/>
                <w:szCs w:val="20"/>
              </w:rPr>
              <w:tab/>
            </w:r>
          </w:p>
        </w:tc>
        <w:tc>
          <w:tcPr>
            <w:tcW w:w="1080" w:type="dxa"/>
            <w:noWrap/>
            <w:tcMar>
              <w:top w:w="0" w:type="dxa"/>
              <w:left w:w="144" w:type="dxa"/>
              <w:bottom w:w="0" w:type="dxa"/>
              <w:right w:w="0" w:type="dxa"/>
            </w:tcMar>
            <w:vAlign w:val="bottom"/>
            <w:hideMark/>
          </w:tcPr>
          <w:p w14:paraId="3E70DD3D" w14:textId="77777777" w:rsidR="007563DD" w:rsidRDefault="008627BE">
            <w:pPr>
              <w:pStyle w:val="NormalWeb"/>
              <w:tabs>
                <w:tab w:val="right" w:pos="828"/>
                <w:tab w:val="decimal" w:pos="882"/>
              </w:tabs>
              <w:spacing w:before="0" w:beforeAutospacing="0" w:after="20" w:afterAutospacing="0"/>
              <w:rPr>
                <w:rFonts w:ascii="Arial" w:hAnsi="Arial" w:cs="Arial"/>
                <w:sz w:val="20"/>
                <w:szCs w:val="20"/>
              </w:rPr>
            </w:pPr>
            <w:r>
              <w:rPr>
                <w:rFonts w:ascii="Arial" w:hAnsi="Arial" w:cs="Arial"/>
                <w:sz w:val="20"/>
                <w:szCs w:val="20"/>
              </w:rPr>
              <w:tab/>
              <w:t>4,444</w:t>
            </w:r>
            <w:r>
              <w:rPr>
                <w:rFonts w:ascii="Arial" w:hAnsi="Arial" w:cs="Arial"/>
                <w:sz w:val="20"/>
                <w:szCs w:val="20"/>
              </w:rPr>
              <w:tab/>
            </w:r>
          </w:p>
        </w:tc>
      </w:tr>
      <w:tr w:rsidR="007563DD" w14:paraId="10F045FA" w14:textId="77777777">
        <w:trPr>
          <w:cantSplit/>
          <w:trHeight w:val="20"/>
          <w:jc w:val="center"/>
        </w:trPr>
        <w:tc>
          <w:tcPr>
            <w:tcW w:w="8685" w:type="dxa"/>
            <w:gridSpan w:val="2"/>
            <w:tcMar>
              <w:top w:w="0" w:type="dxa"/>
              <w:left w:w="144" w:type="dxa"/>
              <w:bottom w:w="0" w:type="dxa"/>
              <w:right w:w="0" w:type="dxa"/>
            </w:tcMar>
            <w:vAlign w:val="bottom"/>
            <w:hideMark/>
          </w:tcPr>
          <w:p w14:paraId="7239E008" w14:textId="77777777" w:rsidR="007563DD" w:rsidRDefault="008627BE">
            <w:pPr>
              <w:pStyle w:val="rrdsinglerule"/>
              <w:tabs>
                <w:tab w:val="right" w:pos="900"/>
                <w:tab w:val="decimal" w:pos="945"/>
              </w:tabs>
              <w:spacing w:before="0"/>
              <w:ind w:left="-144" w:right="130"/>
              <w:rPr>
                <w:rFonts w:ascii="Arial" w:hAnsi="Arial" w:cs="Arial"/>
                <w:sz w:val="20"/>
                <w:szCs w:val="20"/>
              </w:rPr>
            </w:pPr>
            <w:r>
              <w:rPr>
                <w:rFonts w:ascii="Arial" w:hAnsi="Arial" w:cs="Arial"/>
                <w:sz w:val="20"/>
                <w:szCs w:val="20"/>
              </w:rPr>
              <w:t> </w:t>
            </w:r>
          </w:p>
        </w:tc>
        <w:tc>
          <w:tcPr>
            <w:tcW w:w="1035" w:type="dxa"/>
            <w:tcMar>
              <w:top w:w="0" w:type="dxa"/>
              <w:left w:w="144" w:type="dxa"/>
              <w:bottom w:w="0" w:type="dxa"/>
              <w:right w:w="0" w:type="dxa"/>
            </w:tcMar>
            <w:vAlign w:val="bottom"/>
            <w:hideMark/>
          </w:tcPr>
          <w:p w14:paraId="31548AB8" w14:textId="77777777" w:rsidR="007563DD" w:rsidRDefault="008627BE">
            <w:pPr>
              <w:pStyle w:val="rrdsinglerule"/>
              <w:tabs>
                <w:tab w:val="right" w:pos="780"/>
                <w:tab w:val="decimal" w:pos="843"/>
              </w:tabs>
              <w:spacing w:before="0"/>
              <w:ind w:right="158"/>
              <w:rPr>
                <w:rFonts w:ascii="Arial" w:hAnsi="Arial" w:cs="Arial"/>
                <w:sz w:val="20"/>
                <w:szCs w:val="20"/>
              </w:rPr>
            </w:pPr>
            <w:r>
              <w:rPr>
                <w:rFonts w:ascii="Arial" w:hAnsi="Arial" w:cs="Arial"/>
                <w:sz w:val="20"/>
                <w:szCs w:val="20"/>
              </w:rPr>
              <w:t> </w:t>
            </w:r>
          </w:p>
        </w:tc>
        <w:tc>
          <w:tcPr>
            <w:tcW w:w="1080" w:type="dxa"/>
            <w:tcMar>
              <w:top w:w="0" w:type="dxa"/>
              <w:left w:w="144" w:type="dxa"/>
              <w:bottom w:w="0" w:type="dxa"/>
              <w:right w:w="0" w:type="dxa"/>
            </w:tcMar>
            <w:vAlign w:val="bottom"/>
            <w:hideMark/>
          </w:tcPr>
          <w:p w14:paraId="135A7968" w14:textId="77777777" w:rsidR="007563DD" w:rsidRDefault="008627BE">
            <w:pPr>
              <w:pStyle w:val="rrdsinglerule"/>
              <w:tabs>
                <w:tab w:val="right" w:pos="828"/>
                <w:tab w:val="decimal" w:pos="882"/>
              </w:tabs>
              <w:spacing w:before="0"/>
              <w:ind w:right="130"/>
              <w:rPr>
                <w:rFonts w:ascii="Arial" w:hAnsi="Arial" w:cs="Arial"/>
                <w:sz w:val="20"/>
                <w:szCs w:val="20"/>
              </w:rPr>
            </w:pPr>
            <w:r>
              <w:rPr>
                <w:rFonts w:ascii="Arial" w:hAnsi="Arial" w:cs="Arial"/>
                <w:sz w:val="20"/>
                <w:szCs w:val="20"/>
              </w:rPr>
              <w:t> </w:t>
            </w:r>
          </w:p>
        </w:tc>
      </w:tr>
      <w:tr w:rsidR="007563DD" w14:paraId="2D7EFB79" w14:textId="77777777">
        <w:trPr>
          <w:cantSplit/>
          <w:trHeight w:val="20"/>
          <w:jc w:val="center"/>
        </w:trPr>
        <w:tc>
          <w:tcPr>
            <w:tcW w:w="7542" w:type="dxa"/>
            <w:hideMark/>
          </w:tcPr>
          <w:p w14:paraId="6CB94E53" w14:textId="77777777" w:rsidR="007563DD" w:rsidRDefault="008627BE">
            <w:pPr>
              <w:pStyle w:val="NormalWeb"/>
              <w:spacing w:before="0" w:beforeAutospacing="0" w:after="0" w:afterAutospacing="0"/>
              <w:ind w:left="480" w:right="130" w:hanging="240"/>
              <w:rPr>
                <w:rFonts w:ascii="Arial" w:hAnsi="Arial" w:cs="Arial"/>
                <w:sz w:val="20"/>
                <w:szCs w:val="20"/>
              </w:rPr>
            </w:pPr>
            <w:r>
              <w:rPr>
                <w:rFonts w:ascii="Arial" w:hAnsi="Arial" w:cs="Arial"/>
                <w:sz w:val="20"/>
                <w:szCs w:val="20"/>
              </w:rPr>
              <w:t>Current taxes</w:t>
            </w:r>
          </w:p>
        </w:tc>
        <w:tc>
          <w:tcPr>
            <w:tcW w:w="1143" w:type="dxa"/>
            <w:noWrap/>
            <w:tcMar>
              <w:top w:w="0" w:type="dxa"/>
              <w:left w:w="144" w:type="dxa"/>
              <w:bottom w:w="0" w:type="dxa"/>
              <w:right w:w="0" w:type="dxa"/>
            </w:tcMar>
            <w:vAlign w:val="bottom"/>
            <w:hideMark/>
          </w:tcPr>
          <w:p w14:paraId="1BFEC36F" w14:textId="77777777" w:rsidR="007563DD" w:rsidRDefault="008627BE">
            <w:pPr>
              <w:pStyle w:val="NormalWeb"/>
              <w:tabs>
                <w:tab w:val="right" w:pos="900"/>
                <w:tab w:val="decimal" w:pos="945"/>
              </w:tabs>
              <w:spacing w:before="0" w:beforeAutospacing="0" w:after="20" w:afterAutospacing="0"/>
              <w:ind w:right="13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16,680</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179C47C7" w14:textId="77777777" w:rsidR="007563DD" w:rsidRDefault="008627BE">
            <w:pPr>
              <w:pStyle w:val="NormalWeb"/>
              <w:tabs>
                <w:tab w:val="right" w:pos="780"/>
                <w:tab w:val="decimal" w:pos="843"/>
              </w:tabs>
              <w:spacing w:before="0" w:beforeAutospacing="0" w:after="20" w:afterAutospacing="0"/>
              <w:ind w:right="158"/>
              <w:rPr>
                <w:rFonts w:ascii="Arial" w:hAnsi="Arial" w:cs="Arial"/>
                <w:sz w:val="20"/>
                <w:szCs w:val="20"/>
              </w:rPr>
            </w:pPr>
            <w:r>
              <w:rPr>
                <w:rFonts w:ascii="Arial" w:hAnsi="Arial" w:cs="Arial"/>
                <w:sz w:val="20"/>
                <w:szCs w:val="20"/>
              </w:rPr>
              <w:t>$</w:t>
            </w:r>
            <w:r>
              <w:rPr>
                <w:rFonts w:ascii="Arial" w:hAnsi="Arial" w:cs="Arial"/>
                <w:sz w:val="20"/>
                <w:szCs w:val="20"/>
              </w:rPr>
              <w:tab/>
              <w:t>  9,981</w:t>
            </w:r>
            <w:r>
              <w:rPr>
                <w:rFonts w:ascii="Arial" w:hAnsi="Arial" w:cs="Arial"/>
                <w:sz w:val="20"/>
                <w:szCs w:val="20"/>
              </w:rPr>
              <w:tab/>
            </w:r>
          </w:p>
        </w:tc>
        <w:tc>
          <w:tcPr>
            <w:tcW w:w="1080" w:type="dxa"/>
            <w:noWrap/>
            <w:tcMar>
              <w:top w:w="0" w:type="dxa"/>
              <w:left w:w="144" w:type="dxa"/>
              <w:bottom w:w="0" w:type="dxa"/>
              <w:right w:w="0" w:type="dxa"/>
            </w:tcMar>
            <w:vAlign w:val="bottom"/>
            <w:hideMark/>
          </w:tcPr>
          <w:p w14:paraId="617A5796" w14:textId="77777777" w:rsidR="007563DD" w:rsidRDefault="008627BE">
            <w:pPr>
              <w:pStyle w:val="NormalWeb"/>
              <w:tabs>
                <w:tab w:val="right" w:pos="828"/>
                <w:tab w:val="decimal" w:pos="882"/>
              </w:tabs>
              <w:spacing w:before="0" w:beforeAutospacing="0" w:after="20" w:afterAutospacing="0"/>
              <w:ind w:right="130"/>
              <w:rPr>
                <w:rFonts w:ascii="Arial" w:hAnsi="Arial" w:cs="Arial"/>
                <w:sz w:val="20"/>
                <w:szCs w:val="20"/>
              </w:rPr>
            </w:pPr>
            <w:r>
              <w:rPr>
                <w:rFonts w:ascii="Arial" w:hAnsi="Arial" w:cs="Arial"/>
                <w:sz w:val="20"/>
                <w:szCs w:val="20"/>
              </w:rPr>
              <w:t>$</w:t>
            </w:r>
            <w:r>
              <w:rPr>
                <w:rFonts w:ascii="Arial" w:hAnsi="Arial" w:cs="Arial"/>
                <w:sz w:val="20"/>
                <w:szCs w:val="20"/>
              </w:rPr>
              <w:tab/>
              <w:t>    8,744</w:t>
            </w:r>
            <w:r>
              <w:rPr>
                <w:rFonts w:ascii="Arial" w:hAnsi="Arial" w:cs="Arial"/>
                <w:sz w:val="20"/>
                <w:szCs w:val="20"/>
              </w:rPr>
              <w:tab/>
            </w:r>
          </w:p>
        </w:tc>
      </w:tr>
      <w:tr w:rsidR="007563DD" w14:paraId="3364B36E" w14:textId="77777777">
        <w:trPr>
          <w:trHeight w:val="20"/>
          <w:jc w:val="center"/>
        </w:trPr>
        <w:tc>
          <w:tcPr>
            <w:tcW w:w="7542" w:type="dxa"/>
            <w:vAlign w:val="center"/>
            <w:hideMark/>
          </w:tcPr>
          <w:p w14:paraId="7B820C99" w14:textId="77777777" w:rsidR="007563DD" w:rsidRDefault="008627BE">
            <w:pPr>
              <w:ind w:right="130"/>
              <w:rPr>
                <w:rFonts w:ascii="Arial" w:hAnsi="Arial" w:cs="Arial"/>
                <w:sz w:val="2"/>
                <w:szCs w:val="2"/>
              </w:rPr>
            </w:pPr>
            <w:r>
              <w:rPr>
                <w:rFonts w:ascii="Arial" w:hAnsi="Arial" w:cs="Arial"/>
                <w:sz w:val="2"/>
                <w:szCs w:val="2"/>
              </w:rPr>
              <w:t> </w:t>
            </w:r>
          </w:p>
        </w:tc>
        <w:tc>
          <w:tcPr>
            <w:tcW w:w="1143" w:type="dxa"/>
            <w:vAlign w:val="center"/>
            <w:hideMark/>
          </w:tcPr>
          <w:p w14:paraId="472A39E6" w14:textId="77777777" w:rsidR="007563DD" w:rsidRDefault="008627BE">
            <w:pPr>
              <w:tabs>
                <w:tab w:val="right" w:pos="900"/>
                <w:tab w:val="decimal" w:pos="945"/>
              </w:tabs>
              <w:ind w:right="130"/>
              <w:rPr>
                <w:rFonts w:ascii="Arial" w:hAnsi="Arial" w:cs="Arial"/>
                <w:sz w:val="2"/>
                <w:szCs w:val="2"/>
              </w:rPr>
            </w:pPr>
            <w:r>
              <w:rPr>
                <w:rFonts w:ascii="Arial" w:hAnsi="Arial" w:cs="Arial"/>
                <w:sz w:val="2"/>
                <w:szCs w:val="2"/>
              </w:rPr>
              <w:t> </w:t>
            </w:r>
          </w:p>
        </w:tc>
        <w:tc>
          <w:tcPr>
            <w:tcW w:w="1035" w:type="dxa"/>
            <w:vAlign w:val="center"/>
            <w:hideMark/>
          </w:tcPr>
          <w:p w14:paraId="39FC112F" w14:textId="77777777" w:rsidR="007563DD" w:rsidRDefault="008627BE">
            <w:pPr>
              <w:tabs>
                <w:tab w:val="right" w:pos="780"/>
                <w:tab w:val="decimal" w:pos="843"/>
              </w:tabs>
              <w:ind w:right="158"/>
              <w:rPr>
                <w:rFonts w:ascii="Arial" w:hAnsi="Arial" w:cs="Arial"/>
                <w:sz w:val="2"/>
                <w:szCs w:val="2"/>
              </w:rPr>
            </w:pPr>
            <w:r>
              <w:rPr>
                <w:rFonts w:ascii="Arial" w:hAnsi="Arial" w:cs="Arial"/>
                <w:sz w:val="2"/>
                <w:szCs w:val="2"/>
              </w:rPr>
              <w:t> </w:t>
            </w:r>
          </w:p>
        </w:tc>
        <w:tc>
          <w:tcPr>
            <w:tcW w:w="1080" w:type="dxa"/>
            <w:vAlign w:val="center"/>
            <w:hideMark/>
          </w:tcPr>
          <w:p w14:paraId="162C0FBE" w14:textId="77777777" w:rsidR="007563DD" w:rsidRDefault="008627BE">
            <w:pPr>
              <w:tabs>
                <w:tab w:val="right" w:pos="828"/>
                <w:tab w:val="decimal" w:pos="882"/>
              </w:tabs>
              <w:ind w:right="130"/>
              <w:rPr>
                <w:rFonts w:ascii="Arial" w:hAnsi="Arial" w:cs="Arial"/>
                <w:sz w:val="2"/>
                <w:szCs w:val="2"/>
              </w:rPr>
            </w:pPr>
            <w:r>
              <w:rPr>
                <w:rFonts w:ascii="Arial" w:hAnsi="Arial" w:cs="Arial"/>
                <w:sz w:val="2"/>
                <w:szCs w:val="2"/>
              </w:rPr>
              <w:t> </w:t>
            </w:r>
          </w:p>
        </w:tc>
      </w:tr>
      <w:tr w:rsidR="007563DD" w14:paraId="79E7239D" w14:textId="77777777">
        <w:trPr>
          <w:cantSplit/>
          <w:trHeight w:val="20"/>
          <w:jc w:val="center"/>
        </w:trPr>
        <w:tc>
          <w:tcPr>
            <w:tcW w:w="7542" w:type="dxa"/>
            <w:hideMark/>
          </w:tcPr>
          <w:p w14:paraId="394460C6" w14:textId="77777777" w:rsidR="007563DD" w:rsidRDefault="008627BE">
            <w:pPr>
              <w:pStyle w:val="NormalWeb"/>
              <w:spacing w:before="0" w:beforeAutospacing="0" w:after="0" w:afterAutospacing="0"/>
              <w:ind w:left="240" w:right="130" w:hanging="240"/>
              <w:rPr>
                <w:rFonts w:ascii="Arial" w:hAnsi="Arial" w:cs="Arial"/>
                <w:sz w:val="16"/>
                <w:szCs w:val="16"/>
              </w:rPr>
            </w:pPr>
            <w:r>
              <w:rPr>
                <w:rFonts w:ascii="Arial" w:hAnsi="Arial" w:cs="Arial"/>
                <w:b/>
                <w:bCs/>
                <w:sz w:val="16"/>
                <w:szCs w:val="16"/>
              </w:rPr>
              <w:t>Deferred Taxes</w:t>
            </w:r>
          </w:p>
        </w:tc>
        <w:tc>
          <w:tcPr>
            <w:tcW w:w="1143" w:type="dxa"/>
            <w:tcMar>
              <w:top w:w="0" w:type="dxa"/>
              <w:left w:w="144" w:type="dxa"/>
              <w:bottom w:w="0" w:type="dxa"/>
              <w:right w:w="0" w:type="dxa"/>
            </w:tcMar>
            <w:vAlign w:val="bottom"/>
            <w:hideMark/>
          </w:tcPr>
          <w:p w14:paraId="0F414F4B" w14:textId="77777777" w:rsidR="007563DD" w:rsidRDefault="008627BE">
            <w:pPr>
              <w:pStyle w:val="la2"/>
              <w:tabs>
                <w:tab w:val="right" w:pos="900"/>
                <w:tab w:val="decimal" w:pos="945"/>
              </w:tabs>
              <w:ind w:right="130"/>
              <w:rPr>
                <w:rFonts w:ascii="Arial" w:hAnsi="Arial" w:cs="Arial"/>
                <w:sz w:val="16"/>
                <w:szCs w:val="16"/>
              </w:rPr>
            </w:pPr>
            <w:r>
              <w:rPr>
                <w:rFonts w:ascii="Arial" w:hAnsi="Arial" w:cs="Arial"/>
                <w:sz w:val="16"/>
                <w:szCs w:val="16"/>
              </w:rPr>
              <w:t> </w:t>
            </w:r>
          </w:p>
        </w:tc>
        <w:tc>
          <w:tcPr>
            <w:tcW w:w="1035" w:type="dxa"/>
            <w:tcMar>
              <w:top w:w="0" w:type="dxa"/>
              <w:left w:w="144" w:type="dxa"/>
              <w:bottom w:w="0" w:type="dxa"/>
              <w:right w:w="0" w:type="dxa"/>
            </w:tcMar>
            <w:vAlign w:val="bottom"/>
            <w:hideMark/>
          </w:tcPr>
          <w:p w14:paraId="578BAF09" w14:textId="77777777" w:rsidR="007563DD" w:rsidRDefault="008627BE">
            <w:pPr>
              <w:pStyle w:val="la2"/>
              <w:tabs>
                <w:tab w:val="right" w:pos="780"/>
                <w:tab w:val="decimal" w:pos="843"/>
              </w:tabs>
              <w:ind w:right="158"/>
              <w:rPr>
                <w:rFonts w:ascii="Arial" w:hAnsi="Arial" w:cs="Arial"/>
                <w:sz w:val="16"/>
                <w:szCs w:val="16"/>
              </w:rPr>
            </w:pPr>
            <w:r>
              <w:rPr>
                <w:rFonts w:ascii="Arial" w:hAnsi="Arial" w:cs="Arial"/>
                <w:sz w:val="16"/>
                <w:szCs w:val="16"/>
              </w:rPr>
              <w:t> </w:t>
            </w:r>
          </w:p>
        </w:tc>
        <w:tc>
          <w:tcPr>
            <w:tcW w:w="1080" w:type="dxa"/>
            <w:tcMar>
              <w:top w:w="0" w:type="dxa"/>
              <w:left w:w="144" w:type="dxa"/>
              <w:bottom w:w="0" w:type="dxa"/>
              <w:right w:w="0" w:type="dxa"/>
            </w:tcMar>
            <w:vAlign w:val="bottom"/>
            <w:hideMark/>
          </w:tcPr>
          <w:p w14:paraId="24C6CE5A" w14:textId="77777777" w:rsidR="007563DD" w:rsidRDefault="008627BE">
            <w:pPr>
              <w:pStyle w:val="la2"/>
              <w:tabs>
                <w:tab w:val="right" w:pos="828"/>
                <w:tab w:val="decimal" w:pos="882"/>
              </w:tabs>
              <w:ind w:right="130"/>
              <w:rPr>
                <w:rFonts w:ascii="Arial" w:hAnsi="Arial" w:cs="Arial"/>
                <w:sz w:val="16"/>
                <w:szCs w:val="16"/>
              </w:rPr>
            </w:pPr>
            <w:r>
              <w:rPr>
                <w:rFonts w:ascii="Arial" w:hAnsi="Arial" w:cs="Arial"/>
                <w:sz w:val="16"/>
                <w:szCs w:val="16"/>
              </w:rPr>
              <w:t> </w:t>
            </w:r>
          </w:p>
        </w:tc>
      </w:tr>
      <w:tr w:rsidR="007563DD" w14:paraId="66F6023F" w14:textId="77777777">
        <w:trPr>
          <w:trHeight w:val="20"/>
          <w:jc w:val="center"/>
        </w:trPr>
        <w:tc>
          <w:tcPr>
            <w:tcW w:w="7542" w:type="dxa"/>
            <w:vAlign w:val="center"/>
            <w:hideMark/>
          </w:tcPr>
          <w:p w14:paraId="334E44D5" w14:textId="77777777" w:rsidR="007563DD" w:rsidRDefault="008627BE">
            <w:pPr>
              <w:ind w:right="130"/>
              <w:rPr>
                <w:rFonts w:ascii="Arial" w:hAnsi="Arial" w:cs="Arial"/>
                <w:sz w:val="2"/>
                <w:szCs w:val="2"/>
              </w:rPr>
            </w:pPr>
            <w:r>
              <w:rPr>
                <w:rFonts w:ascii="Arial" w:hAnsi="Arial" w:cs="Arial"/>
                <w:sz w:val="2"/>
                <w:szCs w:val="2"/>
              </w:rPr>
              <w:t> </w:t>
            </w:r>
          </w:p>
        </w:tc>
        <w:tc>
          <w:tcPr>
            <w:tcW w:w="1143" w:type="dxa"/>
            <w:vAlign w:val="center"/>
            <w:hideMark/>
          </w:tcPr>
          <w:p w14:paraId="5CB37086" w14:textId="77777777" w:rsidR="007563DD" w:rsidRDefault="008627BE">
            <w:pPr>
              <w:tabs>
                <w:tab w:val="right" w:pos="900"/>
                <w:tab w:val="decimal" w:pos="945"/>
              </w:tabs>
              <w:ind w:right="130"/>
              <w:rPr>
                <w:rFonts w:ascii="Arial" w:hAnsi="Arial" w:cs="Arial"/>
                <w:sz w:val="2"/>
                <w:szCs w:val="2"/>
              </w:rPr>
            </w:pPr>
            <w:r>
              <w:rPr>
                <w:rFonts w:ascii="Arial" w:hAnsi="Arial" w:cs="Arial"/>
                <w:sz w:val="2"/>
                <w:szCs w:val="2"/>
              </w:rPr>
              <w:t> </w:t>
            </w:r>
          </w:p>
        </w:tc>
        <w:tc>
          <w:tcPr>
            <w:tcW w:w="1035" w:type="dxa"/>
            <w:vAlign w:val="center"/>
            <w:hideMark/>
          </w:tcPr>
          <w:p w14:paraId="6AF0BA04" w14:textId="77777777" w:rsidR="007563DD" w:rsidRDefault="008627BE">
            <w:pPr>
              <w:tabs>
                <w:tab w:val="right" w:pos="780"/>
                <w:tab w:val="decimal" w:pos="843"/>
              </w:tabs>
              <w:ind w:right="158"/>
              <w:rPr>
                <w:rFonts w:ascii="Arial" w:hAnsi="Arial" w:cs="Arial"/>
                <w:sz w:val="2"/>
                <w:szCs w:val="2"/>
              </w:rPr>
            </w:pPr>
            <w:r>
              <w:rPr>
                <w:rFonts w:ascii="Arial" w:hAnsi="Arial" w:cs="Arial"/>
                <w:sz w:val="2"/>
                <w:szCs w:val="2"/>
              </w:rPr>
              <w:t> </w:t>
            </w:r>
          </w:p>
        </w:tc>
        <w:tc>
          <w:tcPr>
            <w:tcW w:w="1080" w:type="dxa"/>
            <w:vAlign w:val="center"/>
            <w:hideMark/>
          </w:tcPr>
          <w:p w14:paraId="301D1687" w14:textId="77777777" w:rsidR="007563DD" w:rsidRDefault="008627BE">
            <w:pPr>
              <w:tabs>
                <w:tab w:val="right" w:pos="828"/>
                <w:tab w:val="decimal" w:pos="882"/>
              </w:tabs>
              <w:ind w:right="130"/>
              <w:rPr>
                <w:rFonts w:ascii="Arial" w:hAnsi="Arial" w:cs="Arial"/>
                <w:sz w:val="2"/>
                <w:szCs w:val="2"/>
              </w:rPr>
            </w:pPr>
            <w:r>
              <w:rPr>
                <w:rFonts w:ascii="Arial" w:hAnsi="Arial" w:cs="Arial"/>
                <w:sz w:val="2"/>
                <w:szCs w:val="2"/>
              </w:rPr>
              <w:t> </w:t>
            </w:r>
          </w:p>
        </w:tc>
      </w:tr>
      <w:tr w:rsidR="007563DD" w14:paraId="53F76300" w14:textId="77777777">
        <w:trPr>
          <w:cantSplit/>
          <w:trHeight w:val="20"/>
          <w:jc w:val="center"/>
        </w:trPr>
        <w:tc>
          <w:tcPr>
            <w:tcW w:w="7542" w:type="dxa"/>
            <w:hideMark/>
          </w:tcPr>
          <w:p w14:paraId="06C1167D" w14:textId="77777777" w:rsidR="007563DD" w:rsidRDefault="008627BE">
            <w:pPr>
              <w:pStyle w:val="NormalWeb"/>
              <w:spacing w:before="0" w:beforeAutospacing="0" w:after="0" w:afterAutospacing="0"/>
              <w:ind w:left="240" w:right="130" w:hanging="240"/>
              <w:rPr>
                <w:rFonts w:ascii="Arial" w:hAnsi="Arial" w:cs="Arial"/>
                <w:sz w:val="20"/>
                <w:szCs w:val="20"/>
              </w:rPr>
            </w:pPr>
            <w:r>
              <w:rPr>
                <w:rFonts w:ascii="Arial" w:hAnsi="Arial" w:cs="Arial"/>
                <w:sz w:val="20"/>
                <w:szCs w:val="20"/>
              </w:rPr>
              <w:t>U.S. federal</w:t>
            </w:r>
          </w:p>
        </w:tc>
        <w:tc>
          <w:tcPr>
            <w:tcW w:w="1143" w:type="dxa"/>
            <w:noWrap/>
            <w:tcMar>
              <w:top w:w="0" w:type="dxa"/>
              <w:left w:w="144" w:type="dxa"/>
              <w:bottom w:w="0" w:type="dxa"/>
              <w:right w:w="0" w:type="dxa"/>
            </w:tcMar>
            <w:vAlign w:val="bottom"/>
            <w:hideMark/>
          </w:tcPr>
          <w:p w14:paraId="38886698" w14:textId="77777777" w:rsidR="007563DD" w:rsidRDefault="008627BE">
            <w:pPr>
              <w:pStyle w:val="NormalWeb"/>
              <w:tabs>
                <w:tab w:val="right" w:pos="900"/>
                <w:tab w:val="decimal" w:pos="945"/>
              </w:tabs>
              <w:spacing w:before="0" w:beforeAutospacing="0" w:after="20" w:afterAutospacing="0"/>
              <w:ind w:right="13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(4,815</w:t>
            </w:r>
            <w:r>
              <w:rPr>
                <w:rFonts w:ascii="Arial" w:hAnsi="Arial" w:cs="Arial"/>
                <w:bCs/>
                <w:sz w:val="20"/>
                <w:szCs w:val="20"/>
              </w:rPr>
              <w:tab/>
            </w:r>
            <w:r>
              <w:rPr>
                <w:rFonts w:ascii="Arial" w:hAnsi="Arial" w:cs="Arial"/>
                <w:b/>
                <w:bCs/>
                <w:sz w:val="20"/>
                <w:szCs w:val="20"/>
              </w:rPr>
              <w:t>)</w:t>
            </w:r>
          </w:p>
        </w:tc>
        <w:tc>
          <w:tcPr>
            <w:tcW w:w="1035" w:type="dxa"/>
            <w:noWrap/>
            <w:tcMar>
              <w:top w:w="0" w:type="dxa"/>
              <w:left w:w="144" w:type="dxa"/>
              <w:bottom w:w="0" w:type="dxa"/>
              <w:right w:w="0" w:type="dxa"/>
            </w:tcMar>
            <w:vAlign w:val="bottom"/>
            <w:hideMark/>
          </w:tcPr>
          <w:p w14:paraId="63D49D00" w14:textId="77777777" w:rsidR="007563DD" w:rsidRDefault="008627BE">
            <w:pPr>
              <w:pStyle w:val="NormalWeb"/>
              <w:tabs>
                <w:tab w:val="right" w:pos="780"/>
                <w:tab w:val="decimal" w:pos="843"/>
              </w:tabs>
              <w:spacing w:before="0" w:beforeAutospacing="0" w:after="20" w:afterAutospacing="0"/>
              <w:ind w:right="158"/>
              <w:rPr>
                <w:rFonts w:ascii="Arial" w:hAnsi="Arial" w:cs="Arial"/>
                <w:sz w:val="20"/>
                <w:szCs w:val="20"/>
              </w:rPr>
            </w:pPr>
            <w:r>
              <w:rPr>
                <w:rFonts w:ascii="Arial" w:hAnsi="Arial" w:cs="Arial"/>
                <w:sz w:val="20"/>
                <w:szCs w:val="20"/>
              </w:rPr>
              <w:t>$</w:t>
            </w:r>
            <w:r>
              <w:rPr>
                <w:rFonts w:ascii="Arial" w:hAnsi="Arial" w:cs="Arial"/>
                <w:sz w:val="20"/>
                <w:szCs w:val="20"/>
              </w:rPr>
              <w:tab/>
              <w:t>25</w:t>
            </w:r>
            <w:r>
              <w:rPr>
                <w:rFonts w:ascii="Arial" w:hAnsi="Arial" w:cs="Arial"/>
                <w:sz w:val="20"/>
                <w:szCs w:val="20"/>
              </w:rPr>
              <w:tab/>
            </w:r>
          </w:p>
        </w:tc>
        <w:tc>
          <w:tcPr>
            <w:tcW w:w="1080" w:type="dxa"/>
            <w:noWrap/>
            <w:tcMar>
              <w:top w:w="0" w:type="dxa"/>
              <w:left w:w="144" w:type="dxa"/>
              <w:bottom w:w="0" w:type="dxa"/>
              <w:right w:w="0" w:type="dxa"/>
            </w:tcMar>
            <w:vAlign w:val="bottom"/>
            <w:hideMark/>
          </w:tcPr>
          <w:p w14:paraId="6E97E349" w14:textId="77777777" w:rsidR="007563DD" w:rsidRDefault="008627BE">
            <w:pPr>
              <w:pStyle w:val="NormalWeb"/>
              <w:tabs>
                <w:tab w:val="right" w:pos="828"/>
                <w:tab w:val="decimal" w:pos="882"/>
              </w:tabs>
              <w:spacing w:before="0" w:beforeAutospacing="0" w:after="20" w:afterAutospacing="0"/>
              <w:ind w:right="130"/>
              <w:rPr>
                <w:rFonts w:ascii="Arial" w:hAnsi="Arial" w:cs="Arial"/>
                <w:sz w:val="20"/>
                <w:szCs w:val="20"/>
              </w:rPr>
            </w:pPr>
            <w:r>
              <w:rPr>
                <w:rFonts w:ascii="Arial" w:hAnsi="Arial" w:cs="Arial"/>
                <w:sz w:val="20"/>
                <w:szCs w:val="20"/>
              </w:rPr>
              <w:t>$</w:t>
            </w:r>
            <w:r>
              <w:rPr>
                <w:rFonts w:ascii="Arial" w:hAnsi="Arial" w:cs="Arial"/>
                <w:sz w:val="20"/>
                <w:szCs w:val="20"/>
              </w:rPr>
              <w:tab/>
              <w:t>58</w:t>
            </w:r>
            <w:r>
              <w:rPr>
                <w:rFonts w:ascii="Arial" w:hAnsi="Arial" w:cs="Arial"/>
                <w:sz w:val="20"/>
                <w:szCs w:val="20"/>
              </w:rPr>
              <w:tab/>
            </w:r>
          </w:p>
        </w:tc>
      </w:tr>
      <w:tr w:rsidR="007563DD" w14:paraId="7126602A" w14:textId="77777777">
        <w:trPr>
          <w:cantSplit/>
          <w:trHeight w:val="20"/>
          <w:jc w:val="center"/>
        </w:trPr>
        <w:tc>
          <w:tcPr>
            <w:tcW w:w="7542" w:type="dxa"/>
            <w:hideMark/>
          </w:tcPr>
          <w:p w14:paraId="549DDE07" w14:textId="77777777" w:rsidR="007563DD" w:rsidRDefault="008627BE">
            <w:pPr>
              <w:pStyle w:val="NormalWeb"/>
              <w:spacing w:before="0" w:beforeAutospacing="0" w:after="0" w:afterAutospacing="0"/>
              <w:ind w:left="240" w:right="130" w:hanging="240"/>
              <w:rPr>
                <w:rFonts w:ascii="Arial" w:hAnsi="Arial" w:cs="Arial"/>
                <w:sz w:val="20"/>
                <w:szCs w:val="20"/>
              </w:rPr>
            </w:pPr>
            <w:r>
              <w:rPr>
                <w:rFonts w:ascii="Arial" w:hAnsi="Arial" w:cs="Arial"/>
                <w:sz w:val="20"/>
                <w:szCs w:val="20"/>
              </w:rPr>
              <w:t>U.S. state and local</w:t>
            </w:r>
          </w:p>
        </w:tc>
        <w:tc>
          <w:tcPr>
            <w:tcW w:w="1143" w:type="dxa"/>
            <w:noWrap/>
            <w:tcMar>
              <w:top w:w="0" w:type="dxa"/>
              <w:left w:w="144" w:type="dxa"/>
              <w:bottom w:w="0" w:type="dxa"/>
              <w:right w:w="0" w:type="dxa"/>
            </w:tcMar>
            <w:vAlign w:val="bottom"/>
            <w:hideMark/>
          </w:tcPr>
          <w:p w14:paraId="475B8304" w14:textId="77777777" w:rsidR="007563DD" w:rsidRDefault="008627BE">
            <w:pPr>
              <w:pStyle w:val="NormalWeb"/>
              <w:tabs>
                <w:tab w:val="right" w:pos="900"/>
                <w:tab w:val="decimal" w:pos="945"/>
              </w:tabs>
              <w:spacing w:before="0" w:beforeAutospacing="0" w:after="20" w:afterAutospacing="0"/>
              <w:ind w:right="130"/>
              <w:rPr>
                <w:rFonts w:ascii="Arial" w:hAnsi="Arial" w:cs="Arial"/>
                <w:sz w:val="20"/>
                <w:szCs w:val="20"/>
              </w:rPr>
            </w:pPr>
            <w:r>
              <w:rPr>
                <w:rFonts w:ascii="Arial" w:hAnsi="Arial" w:cs="Arial"/>
                <w:bCs/>
                <w:sz w:val="20"/>
                <w:szCs w:val="20"/>
              </w:rPr>
              <w:tab/>
            </w:r>
            <w:r>
              <w:rPr>
                <w:rFonts w:ascii="Arial" w:hAnsi="Arial" w:cs="Arial"/>
                <w:b/>
                <w:bCs/>
                <w:sz w:val="20"/>
                <w:szCs w:val="20"/>
              </w:rPr>
              <w:t>(1,062</w:t>
            </w:r>
            <w:r>
              <w:rPr>
                <w:rFonts w:ascii="Arial" w:hAnsi="Arial" w:cs="Arial"/>
                <w:bCs/>
                <w:sz w:val="20"/>
                <w:szCs w:val="20"/>
              </w:rPr>
              <w:tab/>
            </w:r>
            <w:r>
              <w:rPr>
                <w:rFonts w:ascii="Arial" w:hAnsi="Arial" w:cs="Arial"/>
                <w:b/>
                <w:bCs/>
                <w:sz w:val="20"/>
                <w:szCs w:val="20"/>
              </w:rPr>
              <w:t>)</w:t>
            </w:r>
          </w:p>
        </w:tc>
        <w:tc>
          <w:tcPr>
            <w:tcW w:w="1035" w:type="dxa"/>
            <w:noWrap/>
            <w:tcMar>
              <w:top w:w="0" w:type="dxa"/>
              <w:left w:w="144" w:type="dxa"/>
              <w:bottom w:w="0" w:type="dxa"/>
              <w:right w:w="0" w:type="dxa"/>
            </w:tcMar>
            <w:vAlign w:val="bottom"/>
            <w:hideMark/>
          </w:tcPr>
          <w:p w14:paraId="1CBE0D71" w14:textId="77777777" w:rsidR="007563DD" w:rsidRDefault="008627BE">
            <w:pPr>
              <w:pStyle w:val="NormalWeb"/>
              <w:tabs>
                <w:tab w:val="right" w:pos="780"/>
                <w:tab w:val="decimal" w:pos="843"/>
              </w:tabs>
              <w:spacing w:before="0" w:beforeAutospacing="0" w:after="20" w:afterAutospacing="0"/>
              <w:ind w:right="158"/>
              <w:rPr>
                <w:rFonts w:ascii="Arial" w:hAnsi="Arial" w:cs="Arial"/>
                <w:sz w:val="20"/>
                <w:szCs w:val="20"/>
              </w:rPr>
            </w:pPr>
            <w:r>
              <w:rPr>
                <w:rFonts w:ascii="Arial" w:hAnsi="Arial" w:cs="Arial"/>
                <w:sz w:val="20"/>
                <w:szCs w:val="20"/>
              </w:rPr>
              <w:tab/>
              <w:t>(204</w:t>
            </w:r>
            <w:r>
              <w:rPr>
                <w:rFonts w:ascii="Arial" w:hAnsi="Arial" w:cs="Arial"/>
                <w:sz w:val="20"/>
                <w:szCs w:val="20"/>
              </w:rPr>
              <w:tab/>
              <w:t>)</w:t>
            </w:r>
          </w:p>
        </w:tc>
        <w:tc>
          <w:tcPr>
            <w:tcW w:w="1080" w:type="dxa"/>
            <w:noWrap/>
            <w:tcMar>
              <w:top w:w="0" w:type="dxa"/>
              <w:left w:w="144" w:type="dxa"/>
              <w:bottom w:w="0" w:type="dxa"/>
              <w:right w:w="0" w:type="dxa"/>
            </w:tcMar>
            <w:vAlign w:val="bottom"/>
            <w:hideMark/>
          </w:tcPr>
          <w:p w14:paraId="42166B7D" w14:textId="77777777" w:rsidR="007563DD" w:rsidRDefault="008627BE">
            <w:pPr>
              <w:pStyle w:val="NormalWeb"/>
              <w:tabs>
                <w:tab w:val="right" w:pos="828"/>
                <w:tab w:val="decimal" w:pos="882"/>
              </w:tabs>
              <w:spacing w:before="0" w:beforeAutospacing="0" w:after="20" w:afterAutospacing="0"/>
              <w:ind w:right="130"/>
              <w:rPr>
                <w:rFonts w:ascii="Arial" w:hAnsi="Arial" w:cs="Arial"/>
                <w:sz w:val="20"/>
                <w:szCs w:val="20"/>
              </w:rPr>
            </w:pPr>
            <w:r>
              <w:rPr>
                <w:rFonts w:ascii="Arial" w:hAnsi="Arial" w:cs="Arial"/>
                <w:sz w:val="20"/>
                <w:szCs w:val="20"/>
              </w:rPr>
              <w:tab/>
              <w:t>(6</w:t>
            </w:r>
            <w:r>
              <w:rPr>
                <w:rFonts w:ascii="Arial" w:hAnsi="Arial" w:cs="Arial"/>
                <w:sz w:val="20"/>
                <w:szCs w:val="20"/>
              </w:rPr>
              <w:tab/>
              <w:t>)</w:t>
            </w:r>
          </w:p>
        </w:tc>
      </w:tr>
      <w:tr w:rsidR="007563DD" w14:paraId="5A5F29CF" w14:textId="77777777">
        <w:trPr>
          <w:cantSplit/>
          <w:trHeight w:val="20"/>
          <w:jc w:val="center"/>
        </w:trPr>
        <w:tc>
          <w:tcPr>
            <w:tcW w:w="7542" w:type="dxa"/>
            <w:hideMark/>
          </w:tcPr>
          <w:p w14:paraId="68442F94" w14:textId="77777777" w:rsidR="007563DD" w:rsidRDefault="008627BE">
            <w:pPr>
              <w:pStyle w:val="NormalWeb"/>
              <w:spacing w:before="0" w:beforeAutospacing="0" w:after="0" w:afterAutospacing="0"/>
              <w:ind w:left="240" w:right="130" w:hanging="240"/>
              <w:rPr>
                <w:rFonts w:ascii="Arial" w:hAnsi="Arial" w:cs="Arial"/>
                <w:sz w:val="20"/>
                <w:szCs w:val="20"/>
              </w:rPr>
            </w:pPr>
            <w:r>
              <w:rPr>
                <w:rFonts w:ascii="Arial" w:hAnsi="Arial" w:cs="Arial"/>
                <w:sz w:val="20"/>
                <w:szCs w:val="20"/>
              </w:rPr>
              <w:t>Foreign</w:t>
            </w:r>
          </w:p>
        </w:tc>
        <w:tc>
          <w:tcPr>
            <w:tcW w:w="1143" w:type="dxa"/>
            <w:noWrap/>
            <w:tcMar>
              <w:top w:w="0" w:type="dxa"/>
              <w:left w:w="144" w:type="dxa"/>
              <w:bottom w:w="0" w:type="dxa"/>
              <w:right w:w="0" w:type="dxa"/>
            </w:tcMar>
            <w:vAlign w:val="bottom"/>
            <w:hideMark/>
          </w:tcPr>
          <w:p w14:paraId="1AE23894" w14:textId="77777777" w:rsidR="007563DD" w:rsidRDefault="008627BE">
            <w:pPr>
              <w:pStyle w:val="NormalWeb"/>
              <w:tabs>
                <w:tab w:val="right" w:pos="900"/>
                <w:tab w:val="decimal" w:pos="945"/>
              </w:tabs>
              <w:spacing w:before="0" w:beforeAutospacing="0" w:after="20" w:afterAutospacing="0"/>
              <w:ind w:right="130"/>
              <w:rPr>
                <w:rFonts w:ascii="Arial" w:hAnsi="Arial" w:cs="Arial"/>
                <w:sz w:val="20"/>
                <w:szCs w:val="20"/>
              </w:rPr>
            </w:pPr>
            <w:r>
              <w:rPr>
                <w:rFonts w:ascii="Arial" w:hAnsi="Arial" w:cs="Arial"/>
                <w:bCs/>
                <w:sz w:val="20"/>
                <w:szCs w:val="20"/>
              </w:rPr>
              <w:tab/>
            </w:r>
            <w:r>
              <w:rPr>
                <w:rFonts w:ascii="Arial" w:hAnsi="Arial" w:cs="Arial"/>
                <w:b/>
                <w:bCs/>
                <w:sz w:val="20"/>
                <w:szCs w:val="20"/>
              </w:rPr>
              <w:t>175</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73A14A3F" w14:textId="77777777" w:rsidR="007563DD" w:rsidRDefault="008627BE">
            <w:pPr>
              <w:pStyle w:val="NormalWeb"/>
              <w:tabs>
                <w:tab w:val="right" w:pos="780"/>
                <w:tab w:val="decimal" w:pos="843"/>
              </w:tabs>
              <w:spacing w:before="0" w:beforeAutospacing="0" w:after="20" w:afterAutospacing="0"/>
              <w:ind w:right="158"/>
              <w:rPr>
                <w:rFonts w:ascii="Arial" w:hAnsi="Arial" w:cs="Arial"/>
                <w:sz w:val="20"/>
                <w:szCs w:val="20"/>
              </w:rPr>
            </w:pPr>
            <w:r>
              <w:rPr>
                <w:rFonts w:ascii="Arial" w:hAnsi="Arial" w:cs="Arial"/>
                <w:sz w:val="20"/>
                <w:szCs w:val="20"/>
              </w:rPr>
              <w:tab/>
              <w:t>29</w:t>
            </w:r>
            <w:r>
              <w:rPr>
                <w:rFonts w:ascii="Arial" w:hAnsi="Arial" w:cs="Arial"/>
                <w:sz w:val="20"/>
                <w:szCs w:val="20"/>
              </w:rPr>
              <w:tab/>
            </w:r>
          </w:p>
        </w:tc>
        <w:tc>
          <w:tcPr>
            <w:tcW w:w="1080" w:type="dxa"/>
            <w:noWrap/>
            <w:tcMar>
              <w:top w:w="0" w:type="dxa"/>
              <w:left w:w="144" w:type="dxa"/>
              <w:bottom w:w="0" w:type="dxa"/>
              <w:right w:w="0" w:type="dxa"/>
            </w:tcMar>
            <w:vAlign w:val="bottom"/>
            <w:hideMark/>
          </w:tcPr>
          <w:p w14:paraId="0DAA53D7" w14:textId="77777777" w:rsidR="007563DD" w:rsidRDefault="008627BE">
            <w:pPr>
              <w:pStyle w:val="NormalWeb"/>
              <w:tabs>
                <w:tab w:val="right" w:pos="828"/>
                <w:tab w:val="decimal" w:pos="882"/>
              </w:tabs>
              <w:spacing w:before="0" w:beforeAutospacing="0" w:after="20" w:afterAutospacing="0"/>
              <w:ind w:right="130"/>
              <w:rPr>
                <w:rFonts w:ascii="Arial" w:hAnsi="Arial" w:cs="Arial"/>
                <w:sz w:val="20"/>
                <w:szCs w:val="20"/>
              </w:rPr>
            </w:pPr>
            <w:r>
              <w:rPr>
                <w:rFonts w:ascii="Arial" w:hAnsi="Arial" w:cs="Arial"/>
                <w:sz w:val="20"/>
                <w:szCs w:val="20"/>
              </w:rPr>
              <w:tab/>
              <w:t>(41</w:t>
            </w:r>
            <w:r>
              <w:rPr>
                <w:rFonts w:ascii="Arial" w:hAnsi="Arial" w:cs="Arial"/>
                <w:sz w:val="20"/>
                <w:szCs w:val="20"/>
              </w:rPr>
              <w:tab/>
              <w:t>)</w:t>
            </w:r>
          </w:p>
        </w:tc>
      </w:tr>
      <w:tr w:rsidR="007563DD" w14:paraId="445139BB" w14:textId="77777777">
        <w:trPr>
          <w:cantSplit/>
          <w:trHeight w:val="20"/>
          <w:jc w:val="center"/>
        </w:trPr>
        <w:tc>
          <w:tcPr>
            <w:tcW w:w="8685" w:type="dxa"/>
            <w:gridSpan w:val="2"/>
            <w:tcMar>
              <w:top w:w="0" w:type="dxa"/>
              <w:left w:w="144" w:type="dxa"/>
              <w:bottom w:w="0" w:type="dxa"/>
              <w:right w:w="0" w:type="dxa"/>
            </w:tcMar>
            <w:vAlign w:val="bottom"/>
            <w:hideMark/>
          </w:tcPr>
          <w:p w14:paraId="0FD3C7B7" w14:textId="77777777" w:rsidR="007563DD" w:rsidRDefault="008627BE">
            <w:pPr>
              <w:pStyle w:val="rrdsinglerule"/>
              <w:tabs>
                <w:tab w:val="right" w:pos="900"/>
                <w:tab w:val="decimal" w:pos="945"/>
              </w:tabs>
              <w:spacing w:before="0"/>
              <w:ind w:left="-144" w:right="130"/>
              <w:rPr>
                <w:rFonts w:ascii="Arial" w:hAnsi="Arial" w:cs="Arial"/>
                <w:sz w:val="20"/>
                <w:szCs w:val="20"/>
              </w:rPr>
            </w:pPr>
            <w:r>
              <w:rPr>
                <w:rFonts w:ascii="Arial" w:hAnsi="Arial" w:cs="Arial"/>
                <w:sz w:val="20"/>
                <w:szCs w:val="20"/>
              </w:rPr>
              <w:t> </w:t>
            </w:r>
          </w:p>
        </w:tc>
        <w:tc>
          <w:tcPr>
            <w:tcW w:w="1035" w:type="dxa"/>
            <w:tcMar>
              <w:top w:w="0" w:type="dxa"/>
              <w:left w:w="144" w:type="dxa"/>
              <w:bottom w:w="0" w:type="dxa"/>
              <w:right w:w="0" w:type="dxa"/>
            </w:tcMar>
            <w:vAlign w:val="bottom"/>
            <w:hideMark/>
          </w:tcPr>
          <w:p w14:paraId="4AA15EF8" w14:textId="77777777" w:rsidR="007563DD" w:rsidRDefault="008627BE">
            <w:pPr>
              <w:pStyle w:val="rrdsinglerule"/>
              <w:tabs>
                <w:tab w:val="right" w:pos="780"/>
                <w:tab w:val="decimal" w:pos="843"/>
              </w:tabs>
              <w:spacing w:before="0"/>
              <w:ind w:right="158"/>
              <w:rPr>
                <w:rFonts w:ascii="Arial" w:hAnsi="Arial" w:cs="Arial"/>
                <w:sz w:val="20"/>
                <w:szCs w:val="20"/>
              </w:rPr>
            </w:pPr>
            <w:r>
              <w:rPr>
                <w:rFonts w:ascii="Arial" w:hAnsi="Arial" w:cs="Arial"/>
                <w:sz w:val="20"/>
                <w:szCs w:val="20"/>
              </w:rPr>
              <w:t> </w:t>
            </w:r>
          </w:p>
        </w:tc>
        <w:tc>
          <w:tcPr>
            <w:tcW w:w="1080" w:type="dxa"/>
            <w:tcMar>
              <w:top w:w="0" w:type="dxa"/>
              <w:left w:w="144" w:type="dxa"/>
              <w:bottom w:w="0" w:type="dxa"/>
              <w:right w:w="0" w:type="dxa"/>
            </w:tcMar>
            <w:vAlign w:val="bottom"/>
            <w:hideMark/>
          </w:tcPr>
          <w:p w14:paraId="2BC51F5F" w14:textId="77777777" w:rsidR="007563DD" w:rsidRDefault="008627BE">
            <w:pPr>
              <w:pStyle w:val="rrdsinglerule"/>
              <w:tabs>
                <w:tab w:val="right" w:pos="828"/>
                <w:tab w:val="decimal" w:pos="882"/>
              </w:tabs>
              <w:spacing w:before="0"/>
              <w:ind w:right="130"/>
              <w:rPr>
                <w:rFonts w:ascii="Arial" w:hAnsi="Arial" w:cs="Arial"/>
                <w:sz w:val="20"/>
                <w:szCs w:val="20"/>
              </w:rPr>
            </w:pPr>
            <w:r>
              <w:rPr>
                <w:rFonts w:ascii="Arial" w:hAnsi="Arial" w:cs="Arial"/>
                <w:sz w:val="20"/>
                <w:szCs w:val="20"/>
              </w:rPr>
              <w:t> </w:t>
            </w:r>
          </w:p>
        </w:tc>
      </w:tr>
      <w:tr w:rsidR="007563DD" w14:paraId="0529E4B4" w14:textId="77777777">
        <w:trPr>
          <w:cantSplit/>
          <w:trHeight w:val="20"/>
          <w:jc w:val="center"/>
        </w:trPr>
        <w:tc>
          <w:tcPr>
            <w:tcW w:w="7542" w:type="dxa"/>
            <w:hideMark/>
          </w:tcPr>
          <w:p w14:paraId="7B2099F0" w14:textId="77777777" w:rsidR="007563DD" w:rsidRDefault="008627BE">
            <w:pPr>
              <w:pStyle w:val="NormalWeb"/>
              <w:spacing w:before="0" w:beforeAutospacing="0" w:after="0" w:afterAutospacing="0"/>
              <w:ind w:left="480" w:right="130" w:hanging="240"/>
              <w:rPr>
                <w:rFonts w:ascii="Arial" w:hAnsi="Arial" w:cs="Arial"/>
                <w:sz w:val="20"/>
                <w:szCs w:val="20"/>
              </w:rPr>
            </w:pPr>
            <w:r>
              <w:rPr>
                <w:rFonts w:ascii="Arial" w:hAnsi="Arial" w:cs="Arial"/>
                <w:sz w:val="20"/>
                <w:szCs w:val="20"/>
              </w:rPr>
              <w:t>Deferred taxes</w:t>
            </w:r>
          </w:p>
        </w:tc>
        <w:tc>
          <w:tcPr>
            <w:tcW w:w="1143" w:type="dxa"/>
            <w:noWrap/>
            <w:tcMar>
              <w:top w:w="0" w:type="dxa"/>
              <w:left w:w="144" w:type="dxa"/>
              <w:bottom w:w="0" w:type="dxa"/>
              <w:right w:w="0" w:type="dxa"/>
            </w:tcMar>
            <w:vAlign w:val="bottom"/>
            <w:hideMark/>
          </w:tcPr>
          <w:p w14:paraId="2CBE98AE" w14:textId="77777777" w:rsidR="007563DD" w:rsidRDefault="008627BE">
            <w:pPr>
              <w:pStyle w:val="NormalWeb"/>
              <w:tabs>
                <w:tab w:val="right" w:pos="900"/>
                <w:tab w:val="decimal" w:pos="945"/>
              </w:tabs>
              <w:spacing w:before="0" w:beforeAutospacing="0" w:after="20" w:afterAutospacing="0"/>
              <w:ind w:right="13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(5,702</w:t>
            </w:r>
            <w:r>
              <w:rPr>
                <w:rFonts w:ascii="Arial" w:hAnsi="Arial" w:cs="Arial"/>
                <w:bCs/>
                <w:sz w:val="20"/>
                <w:szCs w:val="20"/>
              </w:rPr>
              <w:tab/>
            </w:r>
            <w:r>
              <w:rPr>
                <w:rFonts w:ascii="Arial" w:hAnsi="Arial" w:cs="Arial"/>
                <w:b/>
                <w:bCs/>
                <w:sz w:val="20"/>
                <w:szCs w:val="20"/>
              </w:rPr>
              <w:t>)</w:t>
            </w:r>
          </w:p>
        </w:tc>
        <w:tc>
          <w:tcPr>
            <w:tcW w:w="1035" w:type="dxa"/>
            <w:noWrap/>
            <w:tcMar>
              <w:top w:w="0" w:type="dxa"/>
              <w:left w:w="144" w:type="dxa"/>
              <w:bottom w:w="0" w:type="dxa"/>
              <w:right w:w="0" w:type="dxa"/>
            </w:tcMar>
            <w:vAlign w:val="bottom"/>
            <w:hideMark/>
          </w:tcPr>
          <w:p w14:paraId="26F414DE" w14:textId="77777777" w:rsidR="007563DD" w:rsidRDefault="008627BE">
            <w:pPr>
              <w:pStyle w:val="NormalWeb"/>
              <w:tabs>
                <w:tab w:val="right" w:pos="780"/>
                <w:tab w:val="decimal" w:pos="843"/>
              </w:tabs>
              <w:spacing w:before="0" w:beforeAutospacing="0" w:after="20" w:afterAutospacing="0"/>
              <w:ind w:right="158"/>
              <w:rPr>
                <w:rFonts w:ascii="Arial" w:hAnsi="Arial" w:cs="Arial"/>
                <w:sz w:val="20"/>
                <w:szCs w:val="20"/>
              </w:rPr>
            </w:pPr>
            <w:r>
              <w:rPr>
                <w:rFonts w:ascii="Arial" w:hAnsi="Arial" w:cs="Arial"/>
                <w:sz w:val="20"/>
                <w:szCs w:val="20"/>
              </w:rPr>
              <w:t>$</w:t>
            </w:r>
            <w:r>
              <w:rPr>
                <w:rFonts w:ascii="Arial" w:hAnsi="Arial" w:cs="Arial"/>
                <w:sz w:val="20"/>
                <w:szCs w:val="20"/>
              </w:rPr>
              <w:tab/>
              <w:t>(150</w:t>
            </w:r>
            <w:r>
              <w:rPr>
                <w:rFonts w:ascii="Arial" w:hAnsi="Arial" w:cs="Arial"/>
                <w:sz w:val="20"/>
                <w:szCs w:val="20"/>
              </w:rPr>
              <w:tab/>
              <w:t>)</w:t>
            </w:r>
          </w:p>
        </w:tc>
        <w:tc>
          <w:tcPr>
            <w:tcW w:w="1080" w:type="dxa"/>
            <w:noWrap/>
            <w:tcMar>
              <w:top w:w="0" w:type="dxa"/>
              <w:left w:w="144" w:type="dxa"/>
              <w:bottom w:w="0" w:type="dxa"/>
              <w:right w:w="0" w:type="dxa"/>
            </w:tcMar>
            <w:vAlign w:val="bottom"/>
            <w:hideMark/>
          </w:tcPr>
          <w:p w14:paraId="7CD15153" w14:textId="77777777" w:rsidR="007563DD" w:rsidRDefault="008627BE">
            <w:pPr>
              <w:pStyle w:val="NormalWeb"/>
              <w:tabs>
                <w:tab w:val="right" w:pos="828"/>
                <w:tab w:val="decimal" w:pos="882"/>
              </w:tabs>
              <w:spacing w:before="0" w:beforeAutospacing="0" w:after="20" w:afterAutospacing="0"/>
              <w:ind w:right="130"/>
              <w:rPr>
                <w:rFonts w:ascii="Arial" w:hAnsi="Arial" w:cs="Arial"/>
                <w:sz w:val="20"/>
                <w:szCs w:val="20"/>
              </w:rPr>
            </w:pPr>
            <w:r>
              <w:rPr>
                <w:rFonts w:ascii="Arial" w:hAnsi="Arial" w:cs="Arial"/>
                <w:sz w:val="20"/>
                <w:szCs w:val="20"/>
              </w:rPr>
              <w:t>$</w:t>
            </w:r>
            <w:r>
              <w:rPr>
                <w:rFonts w:ascii="Arial" w:hAnsi="Arial" w:cs="Arial"/>
                <w:sz w:val="20"/>
                <w:szCs w:val="20"/>
              </w:rPr>
              <w:tab/>
              <w:t>11</w:t>
            </w:r>
            <w:r>
              <w:rPr>
                <w:rFonts w:ascii="Arial" w:hAnsi="Arial" w:cs="Arial"/>
                <w:sz w:val="20"/>
                <w:szCs w:val="20"/>
              </w:rPr>
              <w:tab/>
            </w:r>
          </w:p>
        </w:tc>
      </w:tr>
      <w:tr w:rsidR="007563DD" w14:paraId="1D50656F" w14:textId="77777777">
        <w:trPr>
          <w:cantSplit/>
          <w:trHeight w:val="20"/>
          <w:jc w:val="center"/>
        </w:trPr>
        <w:tc>
          <w:tcPr>
            <w:tcW w:w="8685" w:type="dxa"/>
            <w:gridSpan w:val="2"/>
            <w:tcMar>
              <w:top w:w="0" w:type="dxa"/>
              <w:left w:w="144" w:type="dxa"/>
              <w:bottom w:w="0" w:type="dxa"/>
              <w:right w:w="0" w:type="dxa"/>
            </w:tcMar>
            <w:vAlign w:val="bottom"/>
            <w:hideMark/>
          </w:tcPr>
          <w:p w14:paraId="33377122" w14:textId="77777777" w:rsidR="007563DD" w:rsidRDefault="008627BE">
            <w:pPr>
              <w:pStyle w:val="rrdsinglerule"/>
              <w:tabs>
                <w:tab w:val="right" w:pos="900"/>
                <w:tab w:val="decimal" w:pos="945"/>
              </w:tabs>
              <w:spacing w:before="0"/>
              <w:ind w:left="-144" w:right="130"/>
              <w:rPr>
                <w:rFonts w:ascii="Arial" w:hAnsi="Arial" w:cs="Arial"/>
                <w:sz w:val="20"/>
                <w:szCs w:val="20"/>
              </w:rPr>
            </w:pPr>
            <w:r>
              <w:rPr>
                <w:rFonts w:ascii="Arial" w:hAnsi="Arial" w:cs="Arial"/>
                <w:sz w:val="20"/>
                <w:szCs w:val="20"/>
              </w:rPr>
              <w:t> </w:t>
            </w:r>
          </w:p>
        </w:tc>
        <w:tc>
          <w:tcPr>
            <w:tcW w:w="1035" w:type="dxa"/>
            <w:tcMar>
              <w:top w:w="0" w:type="dxa"/>
              <w:left w:w="144" w:type="dxa"/>
              <w:bottom w:w="0" w:type="dxa"/>
              <w:right w:w="0" w:type="dxa"/>
            </w:tcMar>
            <w:vAlign w:val="bottom"/>
            <w:hideMark/>
          </w:tcPr>
          <w:p w14:paraId="70FBF17A" w14:textId="77777777" w:rsidR="007563DD" w:rsidRDefault="008627BE">
            <w:pPr>
              <w:pStyle w:val="rrdsinglerule"/>
              <w:tabs>
                <w:tab w:val="right" w:pos="780"/>
                <w:tab w:val="decimal" w:pos="843"/>
              </w:tabs>
              <w:spacing w:before="0"/>
              <w:ind w:right="158"/>
              <w:rPr>
                <w:rFonts w:ascii="Arial" w:hAnsi="Arial" w:cs="Arial"/>
                <w:sz w:val="20"/>
                <w:szCs w:val="20"/>
              </w:rPr>
            </w:pPr>
            <w:r>
              <w:rPr>
                <w:rFonts w:ascii="Arial" w:hAnsi="Arial" w:cs="Arial"/>
                <w:sz w:val="20"/>
                <w:szCs w:val="20"/>
              </w:rPr>
              <w:t> </w:t>
            </w:r>
          </w:p>
        </w:tc>
        <w:tc>
          <w:tcPr>
            <w:tcW w:w="1080" w:type="dxa"/>
            <w:tcMar>
              <w:top w:w="0" w:type="dxa"/>
              <w:left w:w="144" w:type="dxa"/>
              <w:bottom w:w="0" w:type="dxa"/>
              <w:right w:w="0" w:type="dxa"/>
            </w:tcMar>
            <w:vAlign w:val="bottom"/>
            <w:hideMark/>
          </w:tcPr>
          <w:p w14:paraId="0C6BC425" w14:textId="77777777" w:rsidR="007563DD" w:rsidRDefault="008627BE">
            <w:pPr>
              <w:pStyle w:val="rrdsinglerule"/>
              <w:tabs>
                <w:tab w:val="right" w:pos="828"/>
                <w:tab w:val="decimal" w:pos="882"/>
              </w:tabs>
              <w:spacing w:before="0"/>
              <w:ind w:right="130"/>
              <w:rPr>
                <w:rFonts w:ascii="Arial" w:hAnsi="Arial" w:cs="Arial"/>
                <w:sz w:val="20"/>
                <w:szCs w:val="20"/>
              </w:rPr>
            </w:pPr>
            <w:r>
              <w:rPr>
                <w:rFonts w:ascii="Arial" w:hAnsi="Arial" w:cs="Arial"/>
                <w:sz w:val="20"/>
                <w:szCs w:val="20"/>
              </w:rPr>
              <w:t> </w:t>
            </w:r>
          </w:p>
        </w:tc>
      </w:tr>
      <w:tr w:rsidR="007563DD" w14:paraId="740DE167" w14:textId="77777777">
        <w:trPr>
          <w:cantSplit/>
          <w:trHeight w:val="20"/>
          <w:jc w:val="center"/>
        </w:trPr>
        <w:tc>
          <w:tcPr>
            <w:tcW w:w="7542" w:type="dxa"/>
            <w:hideMark/>
          </w:tcPr>
          <w:p w14:paraId="30500A53" w14:textId="77777777" w:rsidR="007563DD" w:rsidRDefault="008627BE">
            <w:pPr>
              <w:pStyle w:val="NormalWeb"/>
              <w:spacing w:before="0" w:beforeAutospacing="0" w:after="0" w:afterAutospacing="0"/>
              <w:ind w:left="480" w:right="130" w:hanging="240"/>
              <w:rPr>
                <w:rFonts w:ascii="Arial" w:hAnsi="Arial" w:cs="Arial"/>
                <w:sz w:val="20"/>
                <w:szCs w:val="20"/>
              </w:rPr>
            </w:pPr>
            <w:r>
              <w:rPr>
                <w:rFonts w:ascii="Arial" w:hAnsi="Arial" w:cs="Arial"/>
                <w:sz w:val="20"/>
                <w:szCs w:val="20"/>
              </w:rPr>
              <w:t>Provision for income taxes</w:t>
            </w:r>
          </w:p>
        </w:tc>
        <w:tc>
          <w:tcPr>
            <w:tcW w:w="1143" w:type="dxa"/>
            <w:noWrap/>
            <w:tcMar>
              <w:top w:w="0" w:type="dxa"/>
              <w:left w:w="144" w:type="dxa"/>
              <w:bottom w:w="0" w:type="dxa"/>
              <w:right w:w="0" w:type="dxa"/>
            </w:tcMar>
            <w:vAlign w:val="bottom"/>
            <w:hideMark/>
          </w:tcPr>
          <w:p w14:paraId="09A8D212" w14:textId="77777777" w:rsidR="007563DD" w:rsidRDefault="008627BE">
            <w:pPr>
              <w:pStyle w:val="NormalWeb"/>
              <w:tabs>
                <w:tab w:val="right" w:pos="900"/>
                <w:tab w:val="decimal" w:pos="945"/>
              </w:tabs>
              <w:spacing w:before="0" w:beforeAutospacing="0" w:after="20" w:afterAutospacing="0"/>
              <w:ind w:right="13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10,978</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2C8FADB2" w14:textId="77777777" w:rsidR="007563DD" w:rsidRDefault="008627BE">
            <w:pPr>
              <w:pStyle w:val="NormalWeb"/>
              <w:tabs>
                <w:tab w:val="right" w:pos="780"/>
                <w:tab w:val="decimal" w:pos="843"/>
              </w:tabs>
              <w:spacing w:before="0" w:beforeAutospacing="0" w:after="20" w:afterAutospacing="0"/>
              <w:ind w:right="158"/>
              <w:rPr>
                <w:rFonts w:ascii="Arial" w:hAnsi="Arial" w:cs="Arial"/>
                <w:sz w:val="20"/>
                <w:szCs w:val="20"/>
              </w:rPr>
            </w:pPr>
            <w:r>
              <w:rPr>
                <w:rFonts w:ascii="Arial" w:hAnsi="Arial" w:cs="Arial"/>
                <w:sz w:val="20"/>
                <w:szCs w:val="20"/>
              </w:rPr>
              <w:t>$</w:t>
            </w:r>
            <w:r>
              <w:rPr>
                <w:rFonts w:ascii="Arial" w:hAnsi="Arial" w:cs="Arial"/>
                <w:sz w:val="20"/>
                <w:szCs w:val="20"/>
              </w:rPr>
              <w:tab/>
              <w:t>9,831</w:t>
            </w:r>
            <w:r>
              <w:rPr>
                <w:rFonts w:ascii="Arial" w:hAnsi="Arial" w:cs="Arial"/>
                <w:sz w:val="20"/>
                <w:szCs w:val="20"/>
              </w:rPr>
              <w:tab/>
            </w:r>
          </w:p>
        </w:tc>
        <w:tc>
          <w:tcPr>
            <w:tcW w:w="1080" w:type="dxa"/>
            <w:noWrap/>
            <w:tcMar>
              <w:top w:w="0" w:type="dxa"/>
              <w:left w:w="144" w:type="dxa"/>
              <w:bottom w:w="0" w:type="dxa"/>
              <w:right w:w="0" w:type="dxa"/>
            </w:tcMar>
            <w:vAlign w:val="bottom"/>
            <w:hideMark/>
          </w:tcPr>
          <w:p w14:paraId="1F073F23" w14:textId="77777777" w:rsidR="007563DD" w:rsidRDefault="008627BE">
            <w:pPr>
              <w:pStyle w:val="NormalWeb"/>
              <w:tabs>
                <w:tab w:val="right" w:pos="828"/>
                <w:tab w:val="decimal" w:pos="882"/>
              </w:tabs>
              <w:spacing w:before="0" w:beforeAutospacing="0" w:after="20" w:afterAutospacing="0"/>
              <w:ind w:right="130"/>
              <w:rPr>
                <w:rFonts w:ascii="Arial" w:hAnsi="Arial" w:cs="Arial"/>
                <w:sz w:val="20"/>
                <w:szCs w:val="20"/>
              </w:rPr>
            </w:pPr>
            <w:r>
              <w:rPr>
                <w:rFonts w:ascii="Arial" w:hAnsi="Arial" w:cs="Arial"/>
                <w:sz w:val="20"/>
                <w:szCs w:val="20"/>
              </w:rPr>
              <w:t>$</w:t>
            </w:r>
            <w:r>
              <w:rPr>
                <w:rFonts w:ascii="Arial" w:hAnsi="Arial" w:cs="Arial"/>
                <w:sz w:val="20"/>
                <w:szCs w:val="20"/>
              </w:rPr>
              <w:tab/>
              <w:t>8,755</w:t>
            </w:r>
            <w:r>
              <w:rPr>
                <w:rFonts w:ascii="Arial" w:hAnsi="Arial" w:cs="Arial"/>
                <w:sz w:val="20"/>
                <w:szCs w:val="20"/>
              </w:rPr>
              <w:tab/>
            </w:r>
          </w:p>
        </w:tc>
      </w:tr>
      <w:tr w:rsidR="007563DD" w14:paraId="6B713951" w14:textId="77777777">
        <w:trPr>
          <w:cantSplit/>
          <w:trHeight w:val="20"/>
          <w:jc w:val="center"/>
        </w:trPr>
        <w:tc>
          <w:tcPr>
            <w:tcW w:w="7542" w:type="dxa"/>
            <w:tcMar>
              <w:top w:w="0" w:type="dxa"/>
              <w:left w:w="144" w:type="dxa"/>
              <w:bottom w:w="0" w:type="dxa"/>
              <w:right w:w="0" w:type="dxa"/>
            </w:tcMar>
            <w:vAlign w:val="bottom"/>
            <w:hideMark/>
          </w:tcPr>
          <w:p w14:paraId="538D1564" w14:textId="77777777" w:rsidR="007563DD" w:rsidRDefault="008627BE">
            <w:pPr>
              <w:pStyle w:val="la2"/>
              <w:ind w:right="130"/>
              <w:rPr>
                <w:rFonts w:ascii="Arial" w:hAnsi="Arial" w:cs="Arial"/>
                <w:sz w:val="20"/>
                <w:szCs w:val="20"/>
              </w:rPr>
            </w:pPr>
            <w:r>
              <w:rPr>
                <w:rFonts w:ascii="Arial" w:hAnsi="Arial" w:cs="Arial"/>
                <w:sz w:val="20"/>
                <w:szCs w:val="20"/>
              </w:rPr>
              <w:t> </w:t>
            </w:r>
          </w:p>
        </w:tc>
        <w:tc>
          <w:tcPr>
            <w:tcW w:w="1143" w:type="dxa"/>
            <w:tcMar>
              <w:top w:w="0" w:type="dxa"/>
              <w:left w:w="144" w:type="dxa"/>
              <w:bottom w:w="0" w:type="dxa"/>
              <w:right w:w="0" w:type="dxa"/>
            </w:tcMar>
            <w:vAlign w:val="bottom"/>
            <w:hideMark/>
          </w:tcPr>
          <w:p w14:paraId="667A8999" w14:textId="77777777" w:rsidR="007563DD" w:rsidRDefault="008627BE">
            <w:pPr>
              <w:pStyle w:val="rrddoublerule"/>
              <w:tabs>
                <w:tab w:val="right" w:pos="900"/>
                <w:tab w:val="decimal" w:pos="945"/>
              </w:tabs>
              <w:spacing w:before="0"/>
              <w:ind w:right="130"/>
              <w:rPr>
                <w:rFonts w:ascii="Arial" w:hAnsi="Arial" w:cs="Arial"/>
                <w:sz w:val="20"/>
                <w:szCs w:val="20"/>
              </w:rPr>
            </w:pPr>
            <w:r>
              <w:rPr>
                <w:rFonts w:ascii="Arial" w:hAnsi="Arial" w:cs="Arial"/>
                <w:sz w:val="20"/>
                <w:szCs w:val="20"/>
              </w:rPr>
              <w:t> </w:t>
            </w:r>
          </w:p>
        </w:tc>
        <w:tc>
          <w:tcPr>
            <w:tcW w:w="1035" w:type="dxa"/>
            <w:tcMar>
              <w:top w:w="0" w:type="dxa"/>
              <w:left w:w="144" w:type="dxa"/>
              <w:bottom w:w="0" w:type="dxa"/>
              <w:right w:w="0" w:type="dxa"/>
            </w:tcMar>
            <w:vAlign w:val="bottom"/>
            <w:hideMark/>
          </w:tcPr>
          <w:p w14:paraId="05FD9E7C" w14:textId="77777777" w:rsidR="007563DD" w:rsidRDefault="008627BE">
            <w:pPr>
              <w:pStyle w:val="rrddoublerule"/>
              <w:tabs>
                <w:tab w:val="right" w:pos="780"/>
                <w:tab w:val="decimal" w:pos="843"/>
              </w:tabs>
              <w:spacing w:before="0"/>
              <w:ind w:right="158"/>
              <w:rPr>
                <w:rFonts w:ascii="Arial" w:hAnsi="Arial" w:cs="Arial"/>
                <w:sz w:val="20"/>
                <w:szCs w:val="20"/>
              </w:rPr>
            </w:pPr>
            <w:r>
              <w:rPr>
                <w:rFonts w:ascii="Arial" w:hAnsi="Arial" w:cs="Arial"/>
                <w:sz w:val="20"/>
                <w:szCs w:val="20"/>
              </w:rPr>
              <w:t> </w:t>
            </w:r>
          </w:p>
        </w:tc>
        <w:tc>
          <w:tcPr>
            <w:tcW w:w="1080" w:type="dxa"/>
            <w:tcMar>
              <w:top w:w="0" w:type="dxa"/>
              <w:left w:w="144" w:type="dxa"/>
              <w:bottom w:w="0" w:type="dxa"/>
              <w:right w:w="0" w:type="dxa"/>
            </w:tcMar>
            <w:vAlign w:val="bottom"/>
            <w:hideMark/>
          </w:tcPr>
          <w:p w14:paraId="6DB59DBC" w14:textId="77777777" w:rsidR="007563DD" w:rsidRDefault="008627BE">
            <w:pPr>
              <w:pStyle w:val="rrddoublerule"/>
              <w:tabs>
                <w:tab w:val="right" w:pos="828"/>
                <w:tab w:val="decimal" w:pos="882"/>
              </w:tabs>
              <w:spacing w:before="0"/>
              <w:ind w:right="130"/>
              <w:rPr>
                <w:rFonts w:ascii="Arial" w:hAnsi="Arial" w:cs="Arial"/>
                <w:sz w:val="20"/>
                <w:szCs w:val="20"/>
              </w:rPr>
            </w:pPr>
            <w:r>
              <w:rPr>
                <w:rFonts w:ascii="Arial" w:hAnsi="Arial" w:cs="Arial"/>
                <w:sz w:val="20"/>
                <w:szCs w:val="20"/>
              </w:rPr>
              <w:t> </w:t>
            </w:r>
          </w:p>
        </w:tc>
      </w:tr>
    </w:tbl>
    <w:p w14:paraId="71B0DAB9" w14:textId="77777777" w:rsidR="007563DD" w:rsidRDefault="008627BE">
      <w:pPr>
        <w:pStyle w:val="NormalWeb"/>
        <w:spacing w:before="180" w:beforeAutospacing="0" w:after="0" w:afterAutospacing="0"/>
        <w:jc w:val="both"/>
        <w:rPr>
          <w:sz w:val="2"/>
          <w:szCs w:val="2"/>
        </w:rPr>
      </w:pPr>
      <w:r>
        <w:br w:type="page"/>
      </w:r>
      <w:r>
        <w:rPr>
          <w:sz w:val="2"/>
          <w:szCs w:val="2"/>
        </w:rPr>
        <w:lastRenderedPageBreak/>
        <w:t> </w:t>
      </w:r>
    </w:p>
    <w:p w14:paraId="28C3E69E" w14:textId="77777777" w:rsidR="007563DD" w:rsidRDefault="008627BE">
      <w:pPr>
        <w:pStyle w:val="NormalWeb"/>
        <w:keepNext/>
        <w:spacing w:before="0" w:beforeAutospacing="0" w:after="0" w:afterAutospacing="0"/>
        <w:jc w:val="both"/>
        <w:rPr>
          <w:rFonts w:ascii="Arial" w:hAnsi="Arial" w:cs="Arial"/>
          <w:sz w:val="20"/>
          <w:szCs w:val="20"/>
        </w:rPr>
      </w:pPr>
      <w:r>
        <w:rPr>
          <w:rFonts w:ascii="Arial" w:hAnsi="Arial" w:cs="Arial"/>
          <w:sz w:val="20"/>
          <w:szCs w:val="20"/>
        </w:rPr>
        <w:t xml:space="preserve">U.S. and foreign components of income before income taxes were as follows: </w:t>
      </w:r>
    </w:p>
    <w:p w14:paraId="7E72F52A"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7695"/>
        <w:gridCol w:w="1035"/>
        <w:gridCol w:w="1053"/>
        <w:gridCol w:w="1017"/>
      </w:tblGrid>
      <w:tr w:rsidR="007563DD" w14:paraId="40A839B7" w14:textId="77777777">
        <w:trPr>
          <w:cantSplit/>
          <w:tblHeader/>
          <w:jc w:val="center"/>
        </w:trPr>
        <w:tc>
          <w:tcPr>
            <w:tcW w:w="10800" w:type="dxa"/>
            <w:gridSpan w:val="4"/>
            <w:vAlign w:val="bottom"/>
            <w:hideMark/>
          </w:tcPr>
          <w:p w14:paraId="1B344E30"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r>
      <w:tr w:rsidR="007563DD" w14:paraId="6F98F259" w14:textId="77777777">
        <w:trPr>
          <w:cantSplit/>
          <w:jc w:val="center"/>
        </w:trPr>
        <w:tc>
          <w:tcPr>
            <w:tcW w:w="10800" w:type="dxa"/>
            <w:gridSpan w:val="4"/>
            <w:tcMar>
              <w:top w:w="0" w:type="dxa"/>
              <w:left w:w="144" w:type="dxa"/>
              <w:bottom w:w="0" w:type="dxa"/>
              <w:right w:w="0" w:type="dxa"/>
            </w:tcMar>
            <w:vAlign w:val="bottom"/>
            <w:hideMark/>
          </w:tcPr>
          <w:p w14:paraId="10BAF6C1" w14:textId="77777777" w:rsidR="007563DD" w:rsidRDefault="008627BE" w:rsidP="00761153">
            <w:pPr>
              <w:pStyle w:val="rrdsinglerule"/>
              <w:spacing w:before="0"/>
              <w:ind w:left="-144" w:right="58"/>
              <w:rPr>
                <w:rFonts w:ascii="Arial" w:hAnsi="Arial" w:cs="Arial"/>
                <w:sz w:val="20"/>
                <w:szCs w:val="20"/>
              </w:rPr>
            </w:pPr>
            <w:r>
              <w:rPr>
                <w:rFonts w:ascii="Arial" w:hAnsi="Arial" w:cs="Arial"/>
                <w:sz w:val="20"/>
                <w:szCs w:val="20"/>
              </w:rPr>
              <w:t> </w:t>
            </w:r>
          </w:p>
        </w:tc>
      </w:tr>
      <w:tr w:rsidR="007563DD" w14:paraId="4FF62992" w14:textId="77777777">
        <w:trPr>
          <w:trHeight w:val="75"/>
          <w:jc w:val="center"/>
        </w:trPr>
        <w:tc>
          <w:tcPr>
            <w:tcW w:w="7695" w:type="dxa"/>
            <w:vAlign w:val="center"/>
            <w:hideMark/>
          </w:tcPr>
          <w:p w14:paraId="59962EED" w14:textId="77777777" w:rsidR="007563DD" w:rsidRDefault="008627BE">
            <w:pPr>
              <w:rPr>
                <w:rFonts w:ascii="Arial" w:hAnsi="Arial" w:cs="Arial"/>
                <w:sz w:val="2"/>
                <w:szCs w:val="2"/>
              </w:rPr>
            </w:pPr>
            <w:r>
              <w:rPr>
                <w:rFonts w:ascii="Arial" w:hAnsi="Arial" w:cs="Arial"/>
                <w:sz w:val="2"/>
                <w:szCs w:val="2"/>
              </w:rPr>
              <w:t> </w:t>
            </w:r>
          </w:p>
        </w:tc>
        <w:tc>
          <w:tcPr>
            <w:tcW w:w="1035" w:type="dxa"/>
            <w:vAlign w:val="center"/>
            <w:hideMark/>
          </w:tcPr>
          <w:p w14:paraId="719317D5" w14:textId="77777777" w:rsidR="007563DD" w:rsidRDefault="008627BE">
            <w:pPr>
              <w:rPr>
                <w:rFonts w:ascii="Arial" w:hAnsi="Arial" w:cs="Arial"/>
                <w:sz w:val="2"/>
                <w:szCs w:val="2"/>
              </w:rPr>
            </w:pPr>
            <w:r>
              <w:rPr>
                <w:rFonts w:ascii="Arial" w:hAnsi="Arial" w:cs="Arial"/>
                <w:sz w:val="2"/>
                <w:szCs w:val="2"/>
              </w:rPr>
              <w:t> </w:t>
            </w:r>
          </w:p>
        </w:tc>
        <w:tc>
          <w:tcPr>
            <w:tcW w:w="1053" w:type="dxa"/>
            <w:vAlign w:val="center"/>
            <w:hideMark/>
          </w:tcPr>
          <w:p w14:paraId="33062923" w14:textId="77777777" w:rsidR="007563DD" w:rsidRDefault="008627BE">
            <w:pPr>
              <w:rPr>
                <w:rFonts w:ascii="Arial" w:hAnsi="Arial" w:cs="Arial"/>
                <w:sz w:val="2"/>
                <w:szCs w:val="2"/>
              </w:rPr>
            </w:pPr>
            <w:r>
              <w:rPr>
                <w:rFonts w:ascii="Arial" w:hAnsi="Arial" w:cs="Arial"/>
                <w:sz w:val="2"/>
                <w:szCs w:val="2"/>
              </w:rPr>
              <w:t> </w:t>
            </w:r>
          </w:p>
        </w:tc>
        <w:tc>
          <w:tcPr>
            <w:tcW w:w="1017" w:type="dxa"/>
            <w:vAlign w:val="center"/>
            <w:hideMark/>
          </w:tcPr>
          <w:p w14:paraId="0E64E6C7" w14:textId="77777777" w:rsidR="007563DD" w:rsidRDefault="008627BE">
            <w:pPr>
              <w:ind w:right="72"/>
              <w:rPr>
                <w:rFonts w:ascii="Arial" w:hAnsi="Arial" w:cs="Arial"/>
                <w:sz w:val="2"/>
                <w:szCs w:val="2"/>
              </w:rPr>
            </w:pPr>
            <w:r>
              <w:rPr>
                <w:rFonts w:ascii="Arial" w:hAnsi="Arial" w:cs="Arial"/>
                <w:sz w:val="2"/>
                <w:szCs w:val="2"/>
              </w:rPr>
              <w:t> </w:t>
            </w:r>
          </w:p>
        </w:tc>
      </w:tr>
      <w:tr w:rsidR="007563DD" w14:paraId="5BD4FC4E" w14:textId="77777777">
        <w:trPr>
          <w:cantSplit/>
          <w:jc w:val="center"/>
        </w:trPr>
        <w:tc>
          <w:tcPr>
            <w:tcW w:w="7695" w:type="dxa"/>
            <w:vAlign w:val="bottom"/>
            <w:hideMark/>
          </w:tcPr>
          <w:p w14:paraId="31A5B89B"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Year Ended June 30,</w:t>
            </w:r>
          </w:p>
        </w:tc>
        <w:tc>
          <w:tcPr>
            <w:tcW w:w="1035" w:type="dxa"/>
            <w:tcMar>
              <w:top w:w="0" w:type="dxa"/>
              <w:left w:w="144" w:type="dxa"/>
              <w:bottom w:w="0" w:type="dxa"/>
              <w:right w:w="0" w:type="dxa"/>
            </w:tcMar>
            <w:vAlign w:val="bottom"/>
            <w:hideMark/>
          </w:tcPr>
          <w:p w14:paraId="3DA7E1BC" w14:textId="77777777" w:rsidR="007563DD" w:rsidRDefault="008627BE">
            <w:pPr>
              <w:ind w:left="-285" w:right="45"/>
              <w:jc w:val="right"/>
              <w:rPr>
                <w:rFonts w:ascii="Arial" w:hAnsi="Arial" w:cs="Arial"/>
                <w:sz w:val="16"/>
                <w:szCs w:val="16"/>
              </w:rPr>
            </w:pPr>
            <w:r>
              <w:rPr>
                <w:rFonts w:ascii="Arial" w:hAnsi="Arial" w:cs="Arial"/>
                <w:b/>
                <w:bCs/>
                <w:sz w:val="16"/>
                <w:szCs w:val="16"/>
              </w:rPr>
              <w:t>2022</w:t>
            </w:r>
          </w:p>
        </w:tc>
        <w:tc>
          <w:tcPr>
            <w:tcW w:w="1053" w:type="dxa"/>
            <w:tcMar>
              <w:top w:w="0" w:type="dxa"/>
              <w:left w:w="144" w:type="dxa"/>
              <w:bottom w:w="0" w:type="dxa"/>
              <w:right w:w="0" w:type="dxa"/>
            </w:tcMar>
            <w:vAlign w:val="bottom"/>
            <w:hideMark/>
          </w:tcPr>
          <w:p w14:paraId="6C8BB173" w14:textId="77777777" w:rsidR="007563DD" w:rsidRDefault="008627BE">
            <w:pPr>
              <w:ind w:right="45"/>
              <w:jc w:val="right"/>
              <w:rPr>
                <w:rFonts w:ascii="Arial" w:hAnsi="Arial" w:cs="Arial"/>
                <w:sz w:val="16"/>
                <w:szCs w:val="16"/>
              </w:rPr>
            </w:pPr>
            <w:r>
              <w:rPr>
                <w:rFonts w:ascii="Arial" w:hAnsi="Arial" w:cs="Arial"/>
                <w:b/>
                <w:bCs/>
                <w:sz w:val="16"/>
                <w:szCs w:val="16"/>
              </w:rPr>
              <w:t>2021</w:t>
            </w:r>
          </w:p>
        </w:tc>
        <w:tc>
          <w:tcPr>
            <w:tcW w:w="1017" w:type="dxa"/>
            <w:tcMar>
              <w:top w:w="0" w:type="dxa"/>
              <w:left w:w="144" w:type="dxa"/>
              <w:bottom w:w="0" w:type="dxa"/>
              <w:right w:w="0" w:type="dxa"/>
            </w:tcMar>
            <w:vAlign w:val="bottom"/>
            <w:hideMark/>
          </w:tcPr>
          <w:p w14:paraId="462385E8" w14:textId="77777777" w:rsidR="007563DD" w:rsidRDefault="008627BE">
            <w:pPr>
              <w:ind w:left="720" w:right="45" w:hanging="720"/>
              <w:jc w:val="right"/>
              <w:rPr>
                <w:rFonts w:ascii="Arial" w:hAnsi="Arial" w:cs="Arial"/>
                <w:sz w:val="16"/>
                <w:szCs w:val="16"/>
              </w:rPr>
            </w:pPr>
            <w:r>
              <w:rPr>
                <w:rFonts w:ascii="Arial" w:hAnsi="Arial" w:cs="Arial"/>
                <w:b/>
                <w:bCs/>
                <w:sz w:val="16"/>
                <w:szCs w:val="16"/>
              </w:rPr>
              <w:t>2020</w:t>
            </w:r>
          </w:p>
        </w:tc>
      </w:tr>
      <w:tr w:rsidR="007563DD" w14:paraId="6D78183C" w14:textId="77777777">
        <w:trPr>
          <w:trHeight w:val="75"/>
          <w:jc w:val="center"/>
        </w:trPr>
        <w:tc>
          <w:tcPr>
            <w:tcW w:w="7695" w:type="dxa"/>
            <w:vAlign w:val="center"/>
            <w:hideMark/>
          </w:tcPr>
          <w:p w14:paraId="14E0332D" w14:textId="77777777" w:rsidR="007563DD" w:rsidRDefault="008627BE">
            <w:pPr>
              <w:rPr>
                <w:rFonts w:ascii="Arial" w:hAnsi="Arial" w:cs="Arial"/>
                <w:sz w:val="2"/>
                <w:szCs w:val="2"/>
              </w:rPr>
            </w:pPr>
            <w:r>
              <w:rPr>
                <w:rFonts w:ascii="Arial" w:hAnsi="Arial" w:cs="Arial"/>
                <w:sz w:val="2"/>
                <w:szCs w:val="2"/>
              </w:rPr>
              <w:t> </w:t>
            </w:r>
          </w:p>
        </w:tc>
        <w:tc>
          <w:tcPr>
            <w:tcW w:w="1035" w:type="dxa"/>
            <w:vAlign w:val="center"/>
            <w:hideMark/>
          </w:tcPr>
          <w:p w14:paraId="7817FBF8" w14:textId="77777777" w:rsidR="007563DD" w:rsidRDefault="008627BE">
            <w:pPr>
              <w:rPr>
                <w:rFonts w:ascii="Arial" w:hAnsi="Arial" w:cs="Arial"/>
                <w:sz w:val="2"/>
                <w:szCs w:val="2"/>
              </w:rPr>
            </w:pPr>
            <w:r>
              <w:rPr>
                <w:rFonts w:ascii="Arial" w:hAnsi="Arial" w:cs="Arial"/>
                <w:sz w:val="2"/>
                <w:szCs w:val="2"/>
              </w:rPr>
              <w:t> </w:t>
            </w:r>
          </w:p>
        </w:tc>
        <w:tc>
          <w:tcPr>
            <w:tcW w:w="1053" w:type="dxa"/>
            <w:vAlign w:val="center"/>
            <w:hideMark/>
          </w:tcPr>
          <w:p w14:paraId="4B2A42E4" w14:textId="77777777" w:rsidR="007563DD" w:rsidRDefault="008627BE">
            <w:pPr>
              <w:rPr>
                <w:rFonts w:ascii="Arial" w:hAnsi="Arial" w:cs="Arial"/>
                <w:sz w:val="2"/>
                <w:szCs w:val="2"/>
              </w:rPr>
            </w:pPr>
            <w:r>
              <w:rPr>
                <w:rFonts w:ascii="Arial" w:hAnsi="Arial" w:cs="Arial"/>
                <w:sz w:val="2"/>
                <w:szCs w:val="2"/>
              </w:rPr>
              <w:t> </w:t>
            </w:r>
          </w:p>
        </w:tc>
        <w:tc>
          <w:tcPr>
            <w:tcW w:w="1017" w:type="dxa"/>
            <w:vAlign w:val="center"/>
            <w:hideMark/>
          </w:tcPr>
          <w:p w14:paraId="2F5510F3" w14:textId="77777777" w:rsidR="007563DD" w:rsidRDefault="008627BE">
            <w:pPr>
              <w:rPr>
                <w:rFonts w:ascii="Arial" w:hAnsi="Arial" w:cs="Arial"/>
                <w:sz w:val="2"/>
                <w:szCs w:val="2"/>
              </w:rPr>
            </w:pPr>
            <w:r>
              <w:rPr>
                <w:rFonts w:ascii="Arial" w:hAnsi="Arial" w:cs="Arial"/>
                <w:sz w:val="2"/>
                <w:szCs w:val="2"/>
              </w:rPr>
              <w:t> </w:t>
            </w:r>
          </w:p>
        </w:tc>
      </w:tr>
      <w:tr w:rsidR="007563DD" w14:paraId="3FF54CE9" w14:textId="77777777">
        <w:trPr>
          <w:cantSplit/>
          <w:jc w:val="center"/>
        </w:trPr>
        <w:tc>
          <w:tcPr>
            <w:tcW w:w="7695" w:type="dxa"/>
            <w:hideMark/>
          </w:tcPr>
          <w:p w14:paraId="3346AD75"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U.S.</w:t>
            </w:r>
          </w:p>
        </w:tc>
        <w:tc>
          <w:tcPr>
            <w:tcW w:w="1035" w:type="dxa"/>
            <w:noWrap/>
            <w:tcMar>
              <w:top w:w="0" w:type="dxa"/>
              <w:left w:w="144" w:type="dxa"/>
              <w:bottom w:w="0" w:type="dxa"/>
              <w:right w:w="0" w:type="dxa"/>
            </w:tcMar>
            <w:vAlign w:val="bottom"/>
            <w:hideMark/>
          </w:tcPr>
          <w:p w14:paraId="39793E7E" w14:textId="77777777" w:rsidR="007563DD" w:rsidRDefault="008627BE">
            <w:pPr>
              <w:pStyle w:val="NormalWeb"/>
              <w:tabs>
                <w:tab w:val="right" w:pos="843"/>
                <w:tab w:val="decimal" w:pos="11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47,837</w:t>
            </w:r>
            <w:r>
              <w:rPr>
                <w:rFonts w:ascii="Arial" w:hAnsi="Arial" w:cs="Arial"/>
                <w:bCs/>
                <w:sz w:val="20"/>
                <w:szCs w:val="20"/>
              </w:rPr>
              <w:tab/>
            </w:r>
          </w:p>
        </w:tc>
        <w:tc>
          <w:tcPr>
            <w:tcW w:w="1053" w:type="dxa"/>
            <w:noWrap/>
            <w:tcMar>
              <w:top w:w="0" w:type="dxa"/>
              <w:left w:w="144" w:type="dxa"/>
              <w:bottom w:w="0" w:type="dxa"/>
              <w:right w:w="0" w:type="dxa"/>
            </w:tcMar>
            <w:vAlign w:val="bottom"/>
            <w:hideMark/>
          </w:tcPr>
          <w:p w14:paraId="7B5F2B35" w14:textId="77777777" w:rsidR="007563DD" w:rsidRDefault="008627BE">
            <w:pPr>
              <w:pStyle w:val="NormalWeb"/>
              <w:tabs>
                <w:tab w:val="right" w:pos="870"/>
                <w:tab w:val="decimal" w:pos="10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34,972</w:t>
            </w:r>
            <w:r>
              <w:rPr>
                <w:rFonts w:ascii="Arial" w:hAnsi="Arial" w:cs="Arial"/>
                <w:sz w:val="20"/>
                <w:szCs w:val="20"/>
              </w:rPr>
              <w:tab/>
            </w:r>
          </w:p>
        </w:tc>
        <w:tc>
          <w:tcPr>
            <w:tcW w:w="1017" w:type="dxa"/>
            <w:noWrap/>
            <w:tcMar>
              <w:top w:w="0" w:type="dxa"/>
              <w:left w:w="144" w:type="dxa"/>
              <w:bottom w:w="0" w:type="dxa"/>
              <w:right w:w="0" w:type="dxa"/>
            </w:tcMar>
            <w:vAlign w:val="bottom"/>
            <w:hideMark/>
          </w:tcPr>
          <w:p w14:paraId="0D097C61" w14:textId="77777777" w:rsidR="007563DD" w:rsidRDefault="008627BE">
            <w:pPr>
              <w:pStyle w:val="NormalWeb"/>
              <w:tabs>
                <w:tab w:val="right" w:pos="840"/>
                <w:tab w:val="decimal" w:pos="10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24,116</w:t>
            </w:r>
            <w:r>
              <w:rPr>
                <w:rFonts w:ascii="Arial" w:hAnsi="Arial" w:cs="Arial"/>
                <w:sz w:val="20"/>
                <w:szCs w:val="20"/>
              </w:rPr>
              <w:tab/>
            </w:r>
          </w:p>
        </w:tc>
      </w:tr>
      <w:tr w:rsidR="007563DD" w14:paraId="6E974D41" w14:textId="77777777">
        <w:trPr>
          <w:cantSplit/>
          <w:jc w:val="center"/>
        </w:trPr>
        <w:tc>
          <w:tcPr>
            <w:tcW w:w="7695" w:type="dxa"/>
            <w:hideMark/>
          </w:tcPr>
          <w:p w14:paraId="40945EE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Foreign</w:t>
            </w:r>
          </w:p>
        </w:tc>
        <w:tc>
          <w:tcPr>
            <w:tcW w:w="1035" w:type="dxa"/>
            <w:noWrap/>
            <w:tcMar>
              <w:top w:w="0" w:type="dxa"/>
              <w:left w:w="144" w:type="dxa"/>
              <w:bottom w:w="0" w:type="dxa"/>
              <w:right w:w="0" w:type="dxa"/>
            </w:tcMar>
            <w:vAlign w:val="bottom"/>
            <w:hideMark/>
          </w:tcPr>
          <w:p w14:paraId="1709E970" w14:textId="77777777" w:rsidR="007563DD" w:rsidRDefault="008627BE">
            <w:pPr>
              <w:pStyle w:val="NormalWeb"/>
              <w:tabs>
                <w:tab w:val="right" w:pos="843"/>
                <w:tab w:val="decimal" w:pos="11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35,879</w:t>
            </w:r>
            <w:r>
              <w:rPr>
                <w:rFonts w:ascii="Arial" w:hAnsi="Arial" w:cs="Arial"/>
                <w:bCs/>
                <w:sz w:val="20"/>
                <w:szCs w:val="20"/>
              </w:rPr>
              <w:tab/>
            </w:r>
          </w:p>
        </w:tc>
        <w:tc>
          <w:tcPr>
            <w:tcW w:w="1053" w:type="dxa"/>
            <w:noWrap/>
            <w:tcMar>
              <w:top w:w="0" w:type="dxa"/>
              <w:left w:w="144" w:type="dxa"/>
              <w:bottom w:w="0" w:type="dxa"/>
              <w:right w:w="0" w:type="dxa"/>
            </w:tcMar>
            <w:vAlign w:val="bottom"/>
            <w:hideMark/>
          </w:tcPr>
          <w:p w14:paraId="724D2A87" w14:textId="77777777" w:rsidR="007563DD" w:rsidRDefault="008627BE">
            <w:pPr>
              <w:pStyle w:val="NormalWeb"/>
              <w:tabs>
                <w:tab w:val="right" w:pos="870"/>
                <w:tab w:val="decimal" w:pos="1060"/>
              </w:tabs>
              <w:spacing w:before="0" w:beforeAutospacing="0" w:after="20" w:afterAutospacing="0"/>
              <w:rPr>
                <w:rFonts w:ascii="Arial" w:hAnsi="Arial" w:cs="Arial"/>
                <w:sz w:val="20"/>
                <w:szCs w:val="20"/>
              </w:rPr>
            </w:pPr>
            <w:r>
              <w:rPr>
                <w:rFonts w:ascii="Arial" w:hAnsi="Arial" w:cs="Arial"/>
                <w:sz w:val="20"/>
                <w:szCs w:val="20"/>
              </w:rPr>
              <w:tab/>
              <w:t>36,130</w:t>
            </w:r>
            <w:r>
              <w:rPr>
                <w:rFonts w:ascii="Arial" w:hAnsi="Arial" w:cs="Arial"/>
                <w:sz w:val="20"/>
                <w:szCs w:val="20"/>
              </w:rPr>
              <w:tab/>
            </w:r>
          </w:p>
        </w:tc>
        <w:tc>
          <w:tcPr>
            <w:tcW w:w="1017" w:type="dxa"/>
            <w:noWrap/>
            <w:tcMar>
              <w:top w:w="0" w:type="dxa"/>
              <w:left w:w="144" w:type="dxa"/>
              <w:bottom w:w="0" w:type="dxa"/>
              <w:right w:w="0" w:type="dxa"/>
            </w:tcMar>
            <w:vAlign w:val="bottom"/>
            <w:hideMark/>
          </w:tcPr>
          <w:p w14:paraId="156569C4" w14:textId="77777777" w:rsidR="007563DD" w:rsidRDefault="008627BE">
            <w:pPr>
              <w:pStyle w:val="NormalWeb"/>
              <w:tabs>
                <w:tab w:val="right" w:pos="840"/>
                <w:tab w:val="decimal" w:pos="1060"/>
              </w:tabs>
              <w:spacing w:before="0" w:beforeAutospacing="0" w:after="20" w:afterAutospacing="0"/>
              <w:rPr>
                <w:rFonts w:ascii="Arial" w:hAnsi="Arial" w:cs="Arial"/>
                <w:sz w:val="20"/>
                <w:szCs w:val="20"/>
              </w:rPr>
            </w:pPr>
            <w:r>
              <w:rPr>
                <w:rFonts w:ascii="Arial" w:hAnsi="Arial" w:cs="Arial"/>
                <w:sz w:val="20"/>
                <w:szCs w:val="20"/>
              </w:rPr>
              <w:tab/>
              <w:t>28,920</w:t>
            </w:r>
            <w:r>
              <w:rPr>
                <w:rFonts w:ascii="Arial" w:hAnsi="Arial" w:cs="Arial"/>
                <w:sz w:val="20"/>
                <w:szCs w:val="20"/>
              </w:rPr>
              <w:tab/>
            </w:r>
          </w:p>
        </w:tc>
      </w:tr>
      <w:tr w:rsidR="007563DD" w14:paraId="2F6EE3CE" w14:textId="77777777">
        <w:trPr>
          <w:cantSplit/>
          <w:jc w:val="center"/>
        </w:trPr>
        <w:tc>
          <w:tcPr>
            <w:tcW w:w="8730" w:type="dxa"/>
            <w:gridSpan w:val="2"/>
            <w:tcMar>
              <w:top w:w="0" w:type="dxa"/>
              <w:left w:w="144" w:type="dxa"/>
              <w:bottom w:w="0" w:type="dxa"/>
              <w:right w:w="0" w:type="dxa"/>
            </w:tcMar>
            <w:vAlign w:val="bottom"/>
            <w:hideMark/>
          </w:tcPr>
          <w:p w14:paraId="3D7BBAA3" w14:textId="77777777" w:rsidR="007563DD" w:rsidRDefault="008627BE" w:rsidP="00761153">
            <w:pPr>
              <w:pStyle w:val="rrdsinglerule"/>
              <w:tabs>
                <w:tab w:val="right" w:pos="843"/>
              </w:tabs>
              <w:spacing w:before="0"/>
              <w:ind w:left="-144" w:right="58"/>
              <w:rPr>
                <w:rFonts w:ascii="Arial" w:hAnsi="Arial" w:cs="Arial"/>
                <w:sz w:val="20"/>
                <w:szCs w:val="20"/>
              </w:rPr>
            </w:pPr>
            <w:r>
              <w:rPr>
                <w:rFonts w:ascii="Arial" w:hAnsi="Arial" w:cs="Arial"/>
                <w:sz w:val="20"/>
                <w:szCs w:val="20"/>
              </w:rPr>
              <w:t> </w:t>
            </w:r>
          </w:p>
        </w:tc>
        <w:tc>
          <w:tcPr>
            <w:tcW w:w="1053" w:type="dxa"/>
            <w:tcMar>
              <w:top w:w="0" w:type="dxa"/>
              <w:left w:w="144" w:type="dxa"/>
              <w:bottom w:w="0" w:type="dxa"/>
              <w:right w:w="0" w:type="dxa"/>
            </w:tcMar>
            <w:vAlign w:val="bottom"/>
            <w:hideMark/>
          </w:tcPr>
          <w:p w14:paraId="4EB3DB27" w14:textId="77777777" w:rsidR="007563DD" w:rsidRDefault="008627BE" w:rsidP="00761153">
            <w:pPr>
              <w:pStyle w:val="rrdsinglerule"/>
              <w:tabs>
                <w:tab w:val="right" w:pos="870"/>
              </w:tabs>
              <w:spacing w:before="0"/>
              <w:ind w:right="58"/>
              <w:rPr>
                <w:rFonts w:ascii="Arial" w:hAnsi="Arial" w:cs="Arial"/>
                <w:sz w:val="20"/>
                <w:szCs w:val="20"/>
              </w:rPr>
            </w:pPr>
            <w:r>
              <w:rPr>
                <w:rFonts w:ascii="Arial" w:hAnsi="Arial" w:cs="Arial"/>
                <w:sz w:val="20"/>
                <w:szCs w:val="20"/>
              </w:rPr>
              <w:t> </w:t>
            </w:r>
          </w:p>
        </w:tc>
        <w:tc>
          <w:tcPr>
            <w:tcW w:w="1017" w:type="dxa"/>
            <w:tcMar>
              <w:top w:w="0" w:type="dxa"/>
              <w:left w:w="144" w:type="dxa"/>
              <w:bottom w:w="0" w:type="dxa"/>
              <w:right w:w="0" w:type="dxa"/>
            </w:tcMar>
            <w:vAlign w:val="bottom"/>
            <w:hideMark/>
          </w:tcPr>
          <w:p w14:paraId="64EB3C22" w14:textId="77777777" w:rsidR="007563DD" w:rsidRDefault="008627BE" w:rsidP="00761153">
            <w:pPr>
              <w:pStyle w:val="rrdsinglerule"/>
              <w:tabs>
                <w:tab w:val="right" w:pos="840"/>
              </w:tabs>
              <w:spacing w:before="0"/>
              <w:ind w:left="840" w:right="58" w:hanging="840"/>
              <w:rPr>
                <w:rFonts w:ascii="Arial" w:hAnsi="Arial" w:cs="Arial"/>
                <w:sz w:val="20"/>
                <w:szCs w:val="20"/>
              </w:rPr>
            </w:pPr>
            <w:r>
              <w:rPr>
                <w:rFonts w:ascii="Arial" w:hAnsi="Arial" w:cs="Arial"/>
                <w:sz w:val="20"/>
                <w:szCs w:val="20"/>
              </w:rPr>
              <w:t> </w:t>
            </w:r>
          </w:p>
        </w:tc>
      </w:tr>
      <w:tr w:rsidR="007563DD" w14:paraId="4968F724" w14:textId="77777777">
        <w:trPr>
          <w:cantSplit/>
          <w:jc w:val="center"/>
        </w:trPr>
        <w:tc>
          <w:tcPr>
            <w:tcW w:w="7695" w:type="dxa"/>
            <w:hideMark/>
          </w:tcPr>
          <w:p w14:paraId="4C262E8D" w14:textId="77777777" w:rsidR="007563DD" w:rsidRDefault="008627BE" w:rsidP="00761153">
            <w:pPr>
              <w:pStyle w:val="NormalWeb"/>
              <w:spacing w:before="0" w:beforeAutospacing="0" w:after="0" w:afterAutospacing="0"/>
              <w:ind w:left="480" w:right="58" w:hanging="240"/>
              <w:rPr>
                <w:rFonts w:ascii="Arial" w:hAnsi="Arial" w:cs="Arial"/>
                <w:sz w:val="20"/>
                <w:szCs w:val="20"/>
              </w:rPr>
            </w:pPr>
            <w:r>
              <w:rPr>
                <w:rFonts w:ascii="Arial" w:hAnsi="Arial" w:cs="Arial"/>
                <w:sz w:val="20"/>
                <w:szCs w:val="20"/>
              </w:rPr>
              <w:t>Income before income taxes</w:t>
            </w:r>
          </w:p>
        </w:tc>
        <w:tc>
          <w:tcPr>
            <w:tcW w:w="1035" w:type="dxa"/>
            <w:noWrap/>
            <w:tcMar>
              <w:top w:w="0" w:type="dxa"/>
              <w:left w:w="144" w:type="dxa"/>
              <w:bottom w:w="0" w:type="dxa"/>
              <w:right w:w="0" w:type="dxa"/>
            </w:tcMar>
            <w:vAlign w:val="bottom"/>
            <w:hideMark/>
          </w:tcPr>
          <w:p w14:paraId="6FD4B375" w14:textId="77777777" w:rsidR="007563DD" w:rsidRDefault="008627BE" w:rsidP="00761153">
            <w:pPr>
              <w:pStyle w:val="NormalWeb"/>
              <w:tabs>
                <w:tab w:val="right" w:pos="843"/>
                <w:tab w:val="decimal" w:pos="1120"/>
              </w:tabs>
              <w:spacing w:before="0" w:beforeAutospacing="0" w:after="20" w:afterAutospacing="0"/>
              <w:ind w:right="58"/>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83,716</w:t>
            </w:r>
            <w:r>
              <w:rPr>
                <w:rFonts w:ascii="Arial" w:hAnsi="Arial" w:cs="Arial"/>
                <w:bCs/>
                <w:sz w:val="20"/>
                <w:szCs w:val="20"/>
              </w:rPr>
              <w:tab/>
            </w:r>
          </w:p>
        </w:tc>
        <w:tc>
          <w:tcPr>
            <w:tcW w:w="1053" w:type="dxa"/>
            <w:noWrap/>
            <w:tcMar>
              <w:top w:w="0" w:type="dxa"/>
              <w:left w:w="144" w:type="dxa"/>
              <w:bottom w:w="0" w:type="dxa"/>
              <w:right w:w="0" w:type="dxa"/>
            </w:tcMar>
            <w:vAlign w:val="bottom"/>
            <w:hideMark/>
          </w:tcPr>
          <w:p w14:paraId="4DF58058" w14:textId="77777777" w:rsidR="007563DD" w:rsidRDefault="008627BE" w:rsidP="00761153">
            <w:pPr>
              <w:pStyle w:val="NormalWeb"/>
              <w:tabs>
                <w:tab w:val="right" w:pos="870"/>
                <w:tab w:val="decimal" w:pos="1060"/>
              </w:tabs>
              <w:spacing w:before="0" w:beforeAutospacing="0" w:after="20" w:afterAutospacing="0"/>
              <w:ind w:left="870" w:right="58" w:hanging="870"/>
              <w:rPr>
                <w:rFonts w:ascii="Arial" w:hAnsi="Arial" w:cs="Arial"/>
                <w:sz w:val="20"/>
                <w:szCs w:val="20"/>
              </w:rPr>
            </w:pPr>
            <w:r>
              <w:rPr>
                <w:rFonts w:ascii="Arial" w:hAnsi="Arial" w:cs="Arial"/>
                <w:sz w:val="20"/>
                <w:szCs w:val="20"/>
              </w:rPr>
              <w:t>$</w:t>
            </w:r>
            <w:r>
              <w:rPr>
                <w:rFonts w:ascii="Arial" w:hAnsi="Arial" w:cs="Arial"/>
                <w:sz w:val="20"/>
                <w:szCs w:val="20"/>
              </w:rPr>
              <w:tab/>
              <w:t>  71,102</w:t>
            </w:r>
            <w:r>
              <w:rPr>
                <w:rFonts w:ascii="Arial" w:hAnsi="Arial" w:cs="Arial"/>
                <w:sz w:val="20"/>
                <w:szCs w:val="20"/>
              </w:rPr>
              <w:tab/>
            </w:r>
          </w:p>
        </w:tc>
        <w:tc>
          <w:tcPr>
            <w:tcW w:w="1017" w:type="dxa"/>
            <w:noWrap/>
            <w:tcMar>
              <w:top w:w="0" w:type="dxa"/>
              <w:left w:w="144" w:type="dxa"/>
              <w:bottom w:w="0" w:type="dxa"/>
              <w:right w:w="0" w:type="dxa"/>
            </w:tcMar>
            <w:vAlign w:val="bottom"/>
            <w:hideMark/>
          </w:tcPr>
          <w:p w14:paraId="5E499F16" w14:textId="77777777" w:rsidR="007563DD" w:rsidRDefault="008627BE" w:rsidP="00761153">
            <w:pPr>
              <w:pStyle w:val="NormalWeb"/>
              <w:tabs>
                <w:tab w:val="right" w:pos="840"/>
                <w:tab w:val="decimal" w:pos="1060"/>
              </w:tabs>
              <w:spacing w:before="0" w:beforeAutospacing="0" w:after="20" w:afterAutospacing="0"/>
              <w:ind w:right="58"/>
              <w:rPr>
                <w:rFonts w:ascii="Arial" w:hAnsi="Arial" w:cs="Arial"/>
                <w:sz w:val="20"/>
                <w:szCs w:val="20"/>
              </w:rPr>
            </w:pPr>
            <w:r>
              <w:rPr>
                <w:rFonts w:ascii="Arial" w:hAnsi="Arial" w:cs="Arial"/>
                <w:sz w:val="20"/>
                <w:szCs w:val="20"/>
              </w:rPr>
              <w:t>$</w:t>
            </w:r>
            <w:r>
              <w:rPr>
                <w:rFonts w:ascii="Arial" w:hAnsi="Arial" w:cs="Arial"/>
                <w:sz w:val="20"/>
                <w:szCs w:val="20"/>
              </w:rPr>
              <w:tab/>
              <w:t>  53,036</w:t>
            </w:r>
            <w:r>
              <w:rPr>
                <w:rFonts w:ascii="Arial" w:hAnsi="Arial" w:cs="Arial"/>
                <w:sz w:val="20"/>
                <w:szCs w:val="20"/>
              </w:rPr>
              <w:tab/>
            </w:r>
          </w:p>
        </w:tc>
      </w:tr>
      <w:tr w:rsidR="007563DD" w14:paraId="3889D954" w14:textId="77777777">
        <w:trPr>
          <w:cantSplit/>
          <w:jc w:val="center"/>
        </w:trPr>
        <w:tc>
          <w:tcPr>
            <w:tcW w:w="7695" w:type="dxa"/>
            <w:tcMar>
              <w:top w:w="0" w:type="dxa"/>
              <w:left w:w="144" w:type="dxa"/>
              <w:bottom w:w="0" w:type="dxa"/>
              <w:right w:w="0" w:type="dxa"/>
            </w:tcMar>
            <w:vAlign w:val="bottom"/>
            <w:hideMark/>
          </w:tcPr>
          <w:p w14:paraId="5ADE0C59" w14:textId="77777777" w:rsidR="007563DD" w:rsidRDefault="008627BE" w:rsidP="00761153">
            <w:pPr>
              <w:pStyle w:val="la2"/>
              <w:ind w:right="58"/>
              <w:rPr>
                <w:rFonts w:ascii="Arial" w:hAnsi="Arial" w:cs="Arial"/>
                <w:sz w:val="20"/>
                <w:szCs w:val="20"/>
              </w:rPr>
            </w:pPr>
            <w:r>
              <w:rPr>
                <w:rFonts w:ascii="Arial" w:hAnsi="Arial" w:cs="Arial"/>
                <w:sz w:val="20"/>
                <w:szCs w:val="20"/>
              </w:rPr>
              <w:t> </w:t>
            </w:r>
          </w:p>
        </w:tc>
        <w:tc>
          <w:tcPr>
            <w:tcW w:w="1035" w:type="dxa"/>
            <w:tcMar>
              <w:top w:w="0" w:type="dxa"/>
              <w:left w:w="144" w:type="dxa"/>
              <w:bottom w:w="0" w:type="dxa"/>
              <w:right w:w="0" w:type="dxa"/>
            </w:tcMar>
            <w:vAlign w:val="bottom"/>
            <w:hideMark/>
          </w:tcPr>
          <w:p w14:paraId="138C9E3B" w14:textId="77777777" w:rsidR="007563DD" w:rsidRDefault="008627BE" w:rsidP="00761153">
            <w:pPr>
              <w:pStyle w:val="rrddoublerule"/>
              <w:tabs>
                <w:tab w:val="right" w:pos="843"/>
              </w:tabs>
              <w:spacing w:before="0"/>
              <w:ind w:right="58"/>
              <w:rPr>
                <w:rFonts w:ascii="Arial" w:hAnsi="Arial" w:cs="Arial"/>
                <w:sz w:val="20"/>
                <w:szCs w:val="20"/>
              </w:rPr>
            </w:pPr>
            <w:r>
              <w:rPr>
                <w:rFonts w:ascii="Arial" w:hAnsi="Arial" w:cs="Arial"/>
                <w:sz w:val="20"/>
                <w:szCs w:val="20"/>
              </w:rPr>
              <w:t> </w:t>
            </w:r>
          </w:p>
        </w:tc>
        <w:tc>
          <w:tcPr>
            <w:tcW w:w="1053" w:type="dxa"/>
            <w:tcMar>
              <w:top w:w="0" w:type="dxa"/>
              <w:left w:w="144" w:type="dxa"/>
              <w:bottom w:w="0" w:type="dxa"/>
              <w:right w:w="0" w:type="dxa"/>
            </w:tcMar>
            <w:vAlign w:val="bottom"/>
            <w:hideMark/>
          </w:tcPr>
          <w:p w14:paraId="149F067E" w14:textId="77777777" w:rsidR="007563DD" w:rsidRDefault="008627BE" w:rsidP="00761153">
            <w:pPr>
              <w:pStyle w:val="rrddoublerule"/>
              <w:tabs>
                <w:tab w:val="right" w:pos="870"/>
              </w:tabs>
              <w:spacing w:before="0"/>
              <w:ind w:left="870" w:right="58" w:hanging="870"/>
              <w:rPr>
                <w:rFonts w:ascii="Arial" w:hAnsi="Arial" w:cs="Arial"/>
                <w:sz w:val="20"/>
                <w:szCs w:val="20"/>
              </w:rPr>
            </w:pPr>
            <w:r>
              <w:rPr>
                <w:rFonts w:ascii="Arial" w:hAnsi="Arial" w:cs="Arial"/>
                <w:sz w:val="20"/>
                <w:szCs w:val="20"/>
              </w:rPr>
              <w:t> </w:t>
            </w:r>
          </w:p>
        </w:tc>
        <w:tc>
          <w:tcPr>
            <w:tcW w:w="1017" w:type="dxa"/>
            <w:tcMar>
              <w:top w:w="0" w:type="dxa"/>
              <w:left w:w="144" w:type="dxa"/>
              <w:bottom w:w="0" w:type="dxa"/>
              <w:right w:w="0" w:type="dxa"/>
            </w:tcMar>
            <w:vAlign w:val="bottom"/>
            <w:hideMark/>
          </w:tcPr>
          <w:p w14:paraId="33C8C712" w14:textId="77777777" w:rsidR="007563DD" w:rsidRDefault="008627BE" w:rsidP="00761153">
            <w:pPr>
              <w:pStyle w:val="rrddoublerule"/>
              <w:tabs>
                <w:tab w:val="right" w:pos="840"/>
              </w:tabs>
              <w:spacing w:before="0"/>
              <w:ind w:right="58"/>
              <w:rPr>
                <w:rFonts w:ascii="Arial" w:hAnsi="Arial" w:cs="Arial"/>
                <w:sz w:val="20"/>
                <w:szCs w:val="20"/>
              </w:rPr>
            </w:pPr>
            <w:r>
              <w:rPr>
                <w:rFonts w:ascii="Arial" w:hAnsi="Arial" w:cs="Arial"/>
                <w:sz w:val="20"/>
                <w:szCs w:val="20"/>
              </w:rPr>
              <w:t> </w:t>
            </w:r>
          </w:p>
        </w:tc>
      </w:tr>
    </w:tbl>
    <w:p w14:paraId="1B63328D"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Effective Tax Rate </w:t>
      </w:r>
    </w:p>
    <w:p w14:paraId="47970631"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The items accounting for the difference between income taxes computed at the U.S. federal statutory rate and our effective rate were as follows: </w:t>
      </w:r>
    </w:p>
    <w:p w14:paraId="07D55DC5"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8442"/>
        <w:gridCol w:w="765"/>
        <w:gridCol w:w="783"/>
        <w:gridCol w:w="810"/>
      </w:tblGrid>
      <w:tr w:rsidR="007563DD" w14:paraId="639D672B" w14:textId="77777777">
        <w:trPr>
          <w:trHeight w:val="75"/>
          <w:tblHeader/>
          <w:jc w:val="center"/>
        </w:trPr>
        <w:tc>
          <w:tcPr>
            <w:tcW w:w="8442" w:type="dxa"/>
            <w:tcBorders>
              <w:top w:val="single" w:sz="6" w:space="0" w:color="000000"/>
            </w:tcBorders>
            <w:vAlign w:val="center"/>
            <w:hideMark/>
          </w:tcPr>
          <w:p w14:paraId="1F7B0B7C" w14:textId="77777777" w:rsidR="007563DD" w:rsidRDefault="008627BE">
            <w:pPr>
              <w:rPr>
                <w:rFonts w:ascii="Arial" w:hAnsi="Arial" w:cs="Arial"/>
                <w:sz w:val="2"/>
                <w:szCs w:val="2"/>
              </w:rPr>
            </w:pPr>
            <w:r>
              <w:rPr>
                <w:rFonts w:ascii="Arial" w:hAnsi="Arial" w:cs="Arial"/>
                <w:sz w:val="2"/>
                <w:szCs w:val="2"/>
              </w:rPr>
              <w:t> </w:t>
            </w:r>
          </w:p>
        </w:tc>
        <w:tc>
          <w:tcPr>
            <w:tcW w:w="765" w:type="dxa"/>
            <w:tcBorders>
              <w:top w:val="single" w:sz="6" w:space="0" w:color="000000"/>
            </w:tcBorders>
            <w:vAlign w:val="center"/>
            <w:hideMark/>
          </w:tcPr>
          <w:p w14:paraId="4E74615F" w14:textId="77777777" w:rsidR="007563DD" w:rsidRDefault="008627BE">
            <w:pPr>
              <w:rPr>
                <w:rFonts w:ascii="Arial" w:hAnsi="Arial" w:cs="Arial"/>
                <w:sz w:val="2"/>
                <w:szCs w:val="2"/>
              </w:rPr>
            </w:pPr>
            <w:r>
              <w:rPr>
                <w:rFonts w:ascii="Arial" w:hAnsi="Arial" w:cs="Arial"/>
                <w:sz w:val="2"/>
                <w:szCs w:val="2"/>
              </w:rPr>
              <w:t> </w:t>
            </w:r>
          </w:p>
        </w:tc>
        <w:tc>
          <w:tcPr>
            <w:tcW w:w="783" w:type="dxa"/>
            <w:tcBorders>
              <w:top w:val="single" w:sz="6" w:space="0" w:color="000000"/>
            </w:tcBorders>
            <w:vAlign w:val="center"/>
            <w:hideMark/>
          </w:tcPr>
          <w:p w14:paraId="61C864BB" w14:textId="77777777" w:rsidR="007563DD" w:rsidRDefault="008627BE">
            <w:pPr>
              <w:rPr>
                <w:rFonts w:ascii="Arial" w:hAnsi="Arial" w:cs="Arial"/>
                <w:sz w:val="2"/>
                <w:szCs w:val="2"/>
              </w:rPr>
            </w:pPr>
            <w:r>
              <w:rPr>
                <w:rFonts w:ascii="Arial" w:hAnsi="Arial" w:cs="Arial"/>
                <w:sz w:val="2"/>
                <w:szCs w:val="2"/>
              </w:rPr>
              <w:t> </w:t>
            </w:r>
          </w:p>
        </w:tc>
        <w:tc>
          <w:tcPr>
            <w:tcW w:w="810" w:type="dxa"/>
            <w:tcBorders>
              <w:top w:val="single" w:sz="6" w:space="0" w:color="000000"/>
            </w:tcBorders>
            <w:vAlign w:val="center"/>
            <w:hideMark/>
          </w:tcPr>
          <w:p w14:paraId="5FCD575D" w14:textId="77777777" w:rsidR="007563DD" w:rsidRDefault="008627BE">
            <w:pPr>
              <w:ind w:right="86"/>
              <w:rPr>
                <w:rFonts w:ascii="Arial" w:hAnsi="Arial" w:cs="Arial"/>
                <w:sz w:val="2"/>
                <w:szCs w:val="2"/>
              </w:rPr>
            </w:pPr>
            <w:r>
              <w:rPr>
                <w:rFonts w:ascii="Arial" w:hAnsi="Arial" w:cs="Arial"/>
                <w:sz w:val="2"/>
                <w:szCs w:val="2"/>
              </w:rPr>
              <w:t> </w:t>
            </w:r>
          </w:p>
        </w:tc>
      </w:tr>
      <w:tr w:rsidR="007563DD" w14:paraId="4E4C7FF3" w14:textId="77777777">
        <w:trPr>
          <w:cantSplit/>
          <w:tblHeader/>
          <w:jc w:val="center"/>
        </w:trPr>
        <w:tc>
          <w:tcPr>
            <w:tcW w:w="8442" w:type="dxa"/>
            <w:vAlign w:val="bottom"/>
            <w:hideMark/>
          </w:tcPr>
          <w:p w14:paraId="288BDB67"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Year Ended June 30,</w:t>
            </w:r>
          </w:p>
        </w:tc>
        <w:tc>
          <w:tcPr>
            <w:tcW w:w="765" w:type="dxa"/>
            <w:tcMar>
              <w:top w:w="0" w:type="dxa"/>
              <w:left w:w="144" w:type="dxa"/>
              <w:bottom w:w="0" w:type="dxa"/>
              <w:right w:w="0" w:type="dxa"/>
            </w:tcMar>
            <w:vAlign w:val="bottom"/>
            <w:hideMark/>
          </w:tcPr>
          <w:p w14:paraId="186CBEC9" w14:textId="77777777" w:rsidR="007563DD" w:rsidRDefault="008627BE">
            <w:pPr>
              <w:ind w:left="-480" w:right="48"/>
              <w:jc w:val="right"/>
              <w:rPr>
                <w:rFonts w:ascii="Arial" w:hAnsi="Arial" w:cs="Arial"/>
                <w:sz w:val="16"/>
                <w:szCs w:val="16"/>
              </w:rPr>
            </w:pPr>
            <w:r>
              <w:rPr>
                <w:rFonts w:ascii="Arial" w:hAnsi="Arial" w:cs="Arial"/>
                <w:b/>
                <w:bCs/>
                <w:sz w:val="16"/>
                <w:szCs w:val="16"/>
              </w:rPr>
              <w:t>2022</w:t>
            </w:r>
          </w:p>
        </w:tc>
        <w:tc>
          <w:tcPr>
            <w:tcW w:w="783" w:type="dxa"/>
            <w:tcMar>
              <w:top w:w="0" w:type="dxa"/>
              <w:left w:w="144" w:type="dxa"/>
              <w:bottom w:w="0" w:type="dxa"/>
              <w:right w:w="0" w:type="dxa"/>
            </w:tcMar>
            <w:vAlign w:val="bottom"/>
            <w:hideMark/>
          </w:tcPr>
          <w:p w14:paraId="1EDFD99F" w14:textId="77777777" w:rsidR="007563DD" w:rsidRDefault="008627BE">
            <w:pPr>
              <w:ind w:left="-435" w:right="72"/>
              <w:jc w:val="right"/>
              <w:rPr>
                <w:rFonts w:ascii="Arial" w:hAnsi="Arial" w:cs="Arial"/>
                <w:sz w:val="16"/>
                <w:szCs w:val="16"/>
              </w:rPr>
            </w:pPr>
            <w:r>
              <w:rPr>
                <w:rFonts w:ascii="Arial" w:hAnsi="Arial" w:cs="Arial"/>
                <w:b/>
                <w:bCs/>
                <w:sz w:val="16"/>
                <w:szCs w:val="16"/>
              </w:rPr>
              <w:t>2021</w:t>
            </w:r>
          </w:p>
        </w:tc>
        <w:tc>
          <w:tcPr>
            <w:tcW w:w="810" w:type="dxa"/>
            <w:tcMar>
              <w:top w:w="0" w:type="dxa"/>
              <w:left w:w="144" w:type="dxa"/>
              <w:bottom w:w="0" w:type="dxa"/>
              <w:right w:w="0" w:type="dxa"/>
            </w:tcMar>
            <w:vAlign w:val="bottom"/>
            <w:hideMark/>
          </w:tcPr>
          <w:p w14:paraId="0CAC6FDF" w14:textId="77777777" w:rsidR="007563DD" w:rsidRDefault="008627BE">
            <w:pPr>
              <w:ind w:left="-240" w:right="72"/>
              <w:jc w:val="right"/>
              <w:rPr>
                <w:rFonts w:ascii="Arial" w:hAnsi="Arial" w:cs="Arial"/>
                <w:sz w:val="16"/>
                <w:szCs w:val="16"/>
              </w:rPr>
            </w:pPr>
            <w:r>
              <w:rPr>
                <w:rFonts w:ascii="Arial" w:hAnsi="Arial" w:cs="Arial"/>
                <w:b/>
                <w:bCs/>
                <w:sz w:val="16"/>
                <w:szCs w:val="16"/>
              </w:rPr>
              <w:t>2020</w:t>
            </w:r>
          </w:p>
        </w:tc>
      </w:tr>
      <w:tr w:rsidR="007563DD" w14:paraId="728A229D" w14:textId="77777777">
        <w:trPr>
          <w:trHeight w:val="75"/>
          <w:jc w:val="center"/>
        </w:trPr>
        <w:tc>
          <w:tcPr>
            <w:tcW w:w="8442" w:type="dxa"/>
            <w:vAlign w:val="center"/>
            <w:hideMark/>
          </w:tcPr>
          <w:p w14:paraId="67D5611F" w14:textId="77777777" w:rsidR="007563DD" w:rsidRDefault="008627BE">
            <w:pPr>
              <w:rPr>
                <w:rFonts w:ascii="Arial" w:hAnsi="Arial" w:cs="Arial"/>
                <w:sz w:val="2"/>
                <w:szCs w:val="2"/>
              </w:rPr>
            </w:pPr>
            <w:r>
              <w:rPr>
                <w:rFonts w:ascii="Arial" w:hAnsi="Arial" w:cs="Arial"/>
                <w:sz w:val="2"/>
                <w:szCs w:val="2"/>
              </w:rPr>
              <w:t> </w:t>
            </w:r>
          </w:p>
        </w:tc>
        <w:tc>
          <w:tcPr>
            <w:tcW w:w="765" w:type="dxa"/>
            <w:vAlign w:val="center"/>
            <w:hideMark/>
          </w:tcPr>
          <w:p w14:paraId="7FFBC5EA" w14:textId="77777777" w:rsidR="007563DD" w:rsidRDefault="008627BE">
            <w:pPr>
              <w:rPr>
                <w:rFonts w:ascii="Arial" w:hAnsi="Arial" w:cs="Arial"/>
                <w:sz w:val="2"/>
                <w:szCs w:val="2"/>
              </w:rPr>
            </w:pPr>
            <w:r>
              <w:rPr>
                <w:rFonts w:ascii="Arial" w:hAnsi="Arial" w:cs="Arial"/>
                <w:sz w:val="2"/>
                <w:szCs w:val="2"/>
              </w:rPr>
              <w:t> </w:t>
            </w:r>
          </w:p>
        </w:tc>
        <w:tc>
          <w:tcPr>
            <w:tcW w:w="783" w:type="dxa"/>
            <w:vAlign w:val="center"/>
            <w:hideMark/>
          </w:tcPr>
          <w:p w14:paraId="78E4922C" w14:textId="77777777" w:rsidR="007563DD" w:rsidRDefault="008627BE">
            <w:pPr>
              <w:rPr>
                <w:rFonts w:ascii="Arial" w:hAnsi="Arial" w:cs="Arial"/>
                <w:sz w:val="2"/>
                <w:szCs w:val="2"/>
              </w:rPr>
            </w:pPr>
            <w:r>
              <w:rPr>
                <w:rFonts w:ascii="Arial" w:hAnsi="Arial" w:cs="Arial"/>
                <w:sz w:val="2"/>
                <w:szCs w:val="2"/>
              </w:rPr>
              <w:t> </w:t>
            </w:r>
          </w:p>
        </w:tc>
        <w:tc>
          <w:tcPr>
            <w:tcW w:w="810" w:type="dxa"/>
            <w:vAlign w:val="center"/>
            <w:hideMark/>
          </w:tcPr>
          <w:p w14:paraId="73C89F09" w14:textId="77777777" w:rsidR="007563DD" w:rsidRDefault="008627BE">
            <w:pPr>
              <w:rPr>
                <w:rFonts w:ascii="Arial" w:hAnsi="Arial" w:cs="Arial"/>
                <w:sz w:val="2"/>
                <w:szCs w:val="2"/>
              </w:rPr>
            </w:pPr>
            <w:r>
              <w:rPr>
                <w:rFonts w:ascii="Arial" w:hAnsi="Arial" w:cs="Arial"/>
                <w:sz w:val="2"/>
                <w:szCs w:val="2"/>
              </w:rPr>
              <w:t> </w:t>
            </w:r>
          </w:p>
        </w:tc>
      </w:tr>
      <w:tr w:rsidR="007563DD" w14:paraId="220DC2ED" w14:textId="77777777">
        <w:trPr>
          <w:cantSplit/>
          <w:jc w:val="center"/>
        </w:trPr>
        <w:tc>
          <w:tcPr>
            <w:tcW w:w="8442" w:type="dxa"/>
            <w:hideMark/>
          </w:tcPr>
          <w:p w14:paraId="385ED51A" w14:textId="77777777" w:rsidR="007563DD" w:rsidRDefault="008627BE">
            <w:pPr>
              <w:pStyle w:val="NormalWeb"/>
              <w:keepNext/>
              <w:spacing w:before="0" w:beforeAutospacing="0" w:after="0" w:afterAutospacing="0"/>
              <w:ind w:left="240" w:hanging="240"/>
              <w:rPr>
                <w:rFonts w:ascii="Arial" w:hAnsi="Arial" w:cs="Arial"/>
                <w:sz w:val="20"/>
                <w:szCs w:val="20"/>
              </w:rPr>
            </w:pPr>
            <w:r>
              <w:rPr>
                <w:rFonts w:ascii="Arial" w:hAnsi="Arial" w:cs="Arial"/>
                <w:sz w:val="20"/>
                <w:szCs w:val="20"/>
              </w:rPr>
              <w:t>Federal statutory rate</w:t>
            </w:r>
          </w:p>
        </w:tc>
        <w:tc>
          <w:tcPr>
            <w:tcW w:w="765" w:type="dxa"/>
            <w:noWrap/>
            <w:tcMar>
              <w:top w:w="0" w:type="dxa"/>
              <w:left w:w="144" w:type="dxa"/>
              <w:bottom w:w="0" w:type="dxa"/>
              <w:right w:w="0" w:type="dxa"/>
            </w:tcMar>
            <w:vAlign w:val="bottom"/>
            <w:hideMark/>
          </w:tcPr>
          <w:p w14:paraId="292207DC" w14:textId="77777777" w:rsidR="007563DD" w:rsidRDefault="008627BE">
            <w:pPr>
              <w:pStyle w:val="NormalWeb"/>
              <w:tabs>
                <w:tab w:val="right" w:pos="582"/>
                <w:tab w:val="decimal" w:pos="88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21.0%</w:t>
            </w:r>
            <w:r>
              <w:rPr>
                <w:rFonts w:ascii="Arial" w:hAnsi="Arial" w:cs="Arial"/>
                <w:bCs/>
                <w:sz w:val="20"/>
                <w:szCs w:val="20"/>
              </w:rPr>
              <w:tab/>
            </w:r>
          </w:p>
        </w:tc>
        <w:tc>
          <w:tcPr>
            <w:tcW w:w="783" w:type="dxa"/>
            <w:noWrap/>
            <w:tcMar>
              <w:top w:w="0" w:type="dxa"/>
              <w:left w:w="144" w:type="dxa"/>
              <w:bottom w:w="0" w:type="dxa"/>
              <w:right w:w="0" w:type="dxa"/>
            </w:tcMar>
            <w:vAlign w:val="bottom"/>
            <w:hideMark/>
          </w:tcPr>
          <w:p w14:paraId="19944C5B" w14:textId="77777777" w:rsidR="007563DD" w:rsidRDefault="008627BE">
            <w:pPr>
              <w:pStyle w:val="NormalWeb"/>
              <w:tabs>
                <w:tab w:val="right" w:pos="597"/>
                <w:tab w:val="decimal" w:pos="820"/>
              </w:tabs>
              <w:spacing w:before="0" w:beforeAutospacing="0" w:after="20" w:afterAutospacing="0"/>
              <w:rPr>
                <w:rFonts w:ascii="Arial" w:hAnsi="Arial" w:cs="Arial"/>
                <w:sz w:val="20"/>
                <w:szCs w:val="20"/>
              </w:rPr>
            </w:pPr>
            <w:r>
              <w:rPr>
                <w:rFonts w:ascii="Arial" w:hAnsi="Arial" w:cs="Arial"/>
                <w:sz w:val="20"/>
                <w:szCs w:val="20"/>
              </w:rPr>
              <w:tab/>
              <w:t>21.0%</w:t>
            </w:r>
            <w:r>
              <w:rPr>
                <w:rFonts w:ascii="Arial" w:hAnsi="Arial" w:cs="Arial"/>
                <w:sz w:val="20"/>
                <w:szCs w:val="20"/>
              </w:rPr>
              <w:tab/>
            </w:r>
          </w:p>
        </w:tc>
        <w:tc>
          <w:tcPr>
            <w:tcW w:w="810" w:type="dxa"/>
            <w:noWrap/>
            <w:tcMar>
              <w:top w:w="0" w:type="dxa"/>
              <w:left w:w="144" w:type="dxa"/>
              <w:bottom w:w="0" w:type="dxa"/>
              <w:right w:w="0" w:type="dxa"/>
            </w:tcMar>
            <w:vAlign w:val="bottom"/>
            <w:hideMark/>
          </w:tcPr>
          <w:p w14:paraId="6941F2D5" w14:textId="77777777" w:rsidR="007563DD" w:rsidRDefault="008627BE">
            <w:pPr>
              <w:pStyle w:val="NormalWeb"/>
              <w:tabs>
                <w:tab w:val="right" w:pos="618"/>
                <w:tab w:val="decimal" w:pos="820"/>
              </w:tabs>
              <w:spacing w:before="0" w:beforeAutospacing="0" w:after="20" w:afterAutospacing="0"/>
              <w:rPr>
                <w:rFonts w:ascii="Arial" w:hAnsi="Arial" w:cs="Arial"/>
                <w:sz w:val="20"/>
                <w:szCs w:val="20"/>
              </w:rPr>
            </w:pPr>
            <w:r>
              <w:rPr>
                <w:rFonts w:ascii="Arial" w:hAnsi="Arial" w:cs="Arial"/>
                <w:sz w:val="20"/>
                <w:szCs w:val="20"/>
              </w:rPr>
              <w:tab/>
              <w:t>21.0%</w:t>
            </w:r>
            <w:r>
              <w:rPr>
                <w:rFonts w:ascii="Arial" w:hAnsi="Arial" w:cs="Arial"/>
                <w:sz w:val="20"/>
                <w:szCs w:val="20"/>
              </w:rPr>
              <w:tab/>
            </w:r>
          </w:p>
        </w:tc>
      </w:tr>
      <w:tr w:rsidR="007563DD" w14:paraId="21D3083F" w14:textId="77777777">
        <w:trPr>
          <w:cantSplit/>
          <w:jc w:val="center"/>
        </w:trPr>
        <w:tc>
          <w:tcPr>
            <w:tcW w:w="8442" w:type="dxa"/>
            <w:hideMark/>
          </w:tcPr>
          <w:p w14:paraId="04FBC702" w14:textId="77777777" w:rsidR="007563DD" w:rsidRDefault="008627BE">
            <w:pPr>
              <w:pStyle w:val="NormalWeb"/>
              <w:keepNext/>
              <w:spacing w:before="0" w:beforeAutospacing="0" w:after="0" w:afterAutospacing="0"/>
              <w:ind w:left="240" w:hanging="240"/>
              <w:rPr>
                <w:rFonts w:ascii="Arial" w:hAnsi="Arial" w:cs="Arial"/>
                <w:sz w:val="20"/>
                <w:szCs w:val="20"/>
              </w:rPr>
            </w:pPr>
            <w:r>
              <w:rPr>
                <w:rFonts w:ascii="Arial" w:hAnsi="Arial" w:cs="Arial"/>
                <w:sz w:val="20"/>
                <w:szCs w:val="20"/>
              </w:rPr>
              <w:t>Effect of:</w:t>
            </w:r>
          </w:p>
        </w:tc>
        <w:tc>
          <w:tcPr>
            <w:tcW w:w="765" w:type="dxa"/>
            <w:tcMar>
              <w:top w:w="0" w:type="dxa"/>
              <w:left w:w="144" w:type="dxa"/>
              <w:bottom w:w="0" w:type="dxa"/>
              <w:right w:w="0" w:type="dxa"/>
            </w:tcMar>
            <w:vAlign w:val="bottom"/>
            <w:hideMark/>
          </w:tcPr>
          <w:p w14:paraId="4A0E4116" w14:textId="77777777" w:rsidR="007563DD" w:rsidRDefault="008627BE">
            <w:pPr>
              <w:pStyle w:val="la2"/>
              <w:tabs>
                <w:tab w:val="right" w:pos="582"/>
              </w:tabs>
              <w:rPr>
                <w:rFonts w:ascii="Arial" w:hAnsi="Arial" w:cs="Arial"/>
                <w:sz w:val="20"/>
                <w:szCs w:val="20"/>
              </w:rPr>
            </w:pPr>
            <w:r>
              <w:rPr>
                <w:rFonts w:ascii="Arial" w:hAnsi="Arial" w:cs="Arial"/>
                <w:sz w:val="20"/>
                <w:szCs w:val="20"/>
              </w:rPr>
              <w:t> </w:t>
            </w:r>
          </w:p>
        </w:tc>
        <w:tc>
          <w:tcPr>
            <w:tcW w:w="783" w:type="dxa"/>
            <w:tcMar>
              <w:top w:w="0" w:type="dxa"/>
              <w:left w:w="144" w:type="dxa"/>
              <w:bottom w:w="0" w:type="dxa"/>
              <w:right w:w="0" w:type="dxa"/>
            </w:tcMar>
            <w:vAlign w:val="bottom"/>
            <w:hideMark/>
          </w:tcPr>
          <w:p w14:paraId="1FE3CD06" w14:textId="77777777" w:rsidR="007563DD" w:rsidRDefault="008627BE">
            <w:pPr>
              <w:pStyle w:val="la2"/>
              <w:tabs>
                <w:tab w:val="right" w:pos="597"/>
              </w:tabs>
              <w:rPr>
                <w:rFonts w:ascii="Arial" w:hAnsi="Arial" w:cs="Arial"/>
                <w:sz w:val="20"/>
                <w:szCs w:val="20"/>
              </w:rPr>
            </w:pPr>
            <w:r>
              <w:rPr>
                <w:rFonts w:ascii="Arial" w:hAnsi="Arial" w:cs="Arial"/>
                <w:sz w:val="20"/>
                <w:szCs w:val="20"/>
              </w:rPr>
              <w:t> </w:t>
            </w:r>
          </w:p>
        </w:tc>
        <w:tc>
          <w:tcPr>
            <w:tcW w:w="810" w:type="dxa"/>
            <w:tcMar>
              <w:top w:w="0" w:type="dxa"/>
              <w:left w:w="144" w:type="dxa"/>
              <w:bottom w:w="0" w:type="dxa"/>
              <w:right w:w="0" w:type="dxa"/>
            </w:tcMar>
            <w:vAlign w:val="bottom"/>
            <w:hideMark/>
          </w:tcPr>
          <w:p w14:paraId="013D2577" w14:textId="77777777" w:rsidR="007563DD" w:rsidRDefault="008627BE">
            <w:pPr>
              <w:pStyle w:val="la2"/>
              <w:tabs>
                <w:tab w:val="right" w:pos="618"/>
              </w:tabs>
              <w:rPr>
                <w:rFonts w:ascii="Arial" w:hAnsi="Arial" w:cs="Arial"/>
                <w:sz w:val="20"/>
                <w:szCs w:val="20"/>
              </w:rPr>
            </w:pPr>
            <w:r>
              <w:rPr>
                <w:rFonts w:ascii="Arial" w:hAnsi="Arial" w:cs="Arial"/>
                <w:sz w:val="20"/>
                <w:szCs w:val="20"/>
              </w:rPr>
              <w:t> </w:t>
            </w:r>
          </w:p>
        </w:tc>
      </w:tr>
      <w:tr w:rsidR="007563DD" w14:paraId="19F80D7E" w14:textId="77777777">
        <w:trPr>
          <w:cantSplit/>
          <w:jc w:val="center"/>
        </w:trPr>
        <w:tc>
          <w:tcPr>
            <w:tcW w:w="8442" w:type="dxa"/>
            <w:hideMark/>
          </w:tcPr>
          <w:p w14:paraId="37F00D57"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Foreign earnings taxed at lower rates</w:t>
            </w:r>
          </w:p>
        </w:tc>
        <w:tc>
          <w:tcPr>
            <w:tcW w:w="765" w:type="dxa"/>
            <w:noWrap/>
            <w:tcMar>
              <w:top w:w="0" w:type="dxa"/>
              <w:left w:w="144" w:type="dxa"/>
              <w:bottom w:w="0" w:type="dxa"/>
              <w:right w:w="0" w:type="dxa"/>
            </w:tcMar>
            <w:vAlign w:val="bottom"/>
            <w:hideMark/>
          </w:tcPr>
          <w:p w14:paraId="0F3C8748" w14:textId="77777777" w:rsidR="007563DD" w:rsidRDefault="008627BE">
            <w:pPr>
              <w:pStyle w:val="NormalWeb"/>
              <w:tabs>
                <w:tab w:val="right" w:pos="582"/>
                <w:tab w:val="decimal" w:pos="88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(1.3)%</w:t>
            </w:r>
            <w:r>
              <w:rPr>
                <w:rFonts w:ascii="Arial" w:hAnsi="Arial" w:cs="Arial"/>
                <w:bCs/>
                <w:sz w:val="20"/>
                <w:szCs w:val="20"/>
              </w:rPr>
              <w:tab/>
            </w:r>
          </w:p>
        </w:tc>
        <w:tc>
          <w:tcPr>
            <w:tcW w:w="783" w:type="dxa"/>
            <w:noWrap/>
            <w:tcMar>
              <w:top w:w="0" w:type="dxa"/>
              <w:left w:w="144" w:type="dxa"/>
              <w:bottom w:w="0" w:type="dxa"/>
              <w:right w:w="0" w:type="dxa"/>
            </w:tcMar>
            <w:vAlign w:val="bottom"/>
            <w:hideMark/>
          </w:tcPr>
          <w:p w14:paraId="201E87A9" w14:textId="77777777" w:rsidR="007563DD" w:rsidRDefault="008627BE">
            <w:pPr>
              <w:pStyle w:val="NormalWeb"/>
              <w:tabs>
                <w:tab w:val="right" w:pos="597"/>
                <w:tab w:val="decimal" w:pos="820"/>
              </w:tabs>
              <w:spacing w:before="0" w:beforeAutospacing="0" w:after="20" w:afterAutospacing="0"/>
              <w:rPr>
                <w:rFonts w:ascii="Arial" w:hAnsi="Arial" w:cs="Arial"/>
                <w:sz w:val="20"/>
                <w:szCs w:val="20"/>
              </w:rPr>
            </w:pPr>
            <w:r>
              <w:rPr>
                <w:rFonts w:ascii="Arial" w:hAnsi="Arial" w:cs="Arial"/>
                <w:sz w:val="20"/>
                <w:szCs w:val="20"/>
              </w:rPr>
              <w:tab/>
              <w:t>(2.7)%</w:t>
            </w:r>
            <w:r>
              <w:rPr>
                <w:rFonts w:ascii="Arial" w:hAnsi="Arial" w:cs="Arial"/>
                <w:sz w:val="20"/>
                <w:szCs w:val="20"/>
              </w:rPr>
              <w:tab/>
            </w:r>
          </w:p>
        </w:tc>
        <w:tc>
          <w:tcPr>
            <w:tcW w:w="810" w:type="dxa"/>
            <w:noWrap/>
            <w:tcMar>
              <w:top w:w="0" w:type="dxa"/>
              <w:left w:w="144" w:type="dxa"/>
              <w:bottom w:w="0" w:type="dxa"/>
              <w:right w:w="0" w:type="dxa"/>
            </w:tcMar>
            <w:vAlign w:val="bottom"/>
            <w:hideMark/>
          </w:tcPr>
          <w:p w14:paraId="4E472234" w14:textId="77777777" w:rsidR="007563DD" w:rsidRDefault="008627BE">
            <w:pPr>
              <w:pStyle w:val="NormalWeb"/>
              <w:tabs>
                <w:tab w:val="right" w:pos="618"/>
                <w:tab w:val="decimal" w:pos="820"/>
              </w:tabs>
              <w:spacing w:before="0" w:beforeAutospacing="0" w:after="20" w:afterAutospacing="0"/>
              <w:rPr>
                <w:rFonts w:ascii="Arial" w:hAnsi="Arial" w:cs="Arial"/>
                <w:sz w:val="20"/>
                <w:szCs w:val="20"/>
              </w:rPr>
            </w:pPr>
            <w:r>
              <w:rPr>
                <w:rFonts w:ascii="Arial" w:hAnsi="Arial" w:cs="Arial"/>
                <w:sz w:val="20"/>
                <w:szCs w:val="20"/>
              </w:rPr>
              <w:tab/>
              <w:t>(3.7)%</w:t>
            </w:r>
            <w:r>
              <w:rPr>
                <w:rFonts w:ascii="Arial" w:hAnsi="Arial" w:cs="Arial"/>
                <w:sz w:val="20"/>
                <w:szCs w:val="20"/>
              </w:rPr>
              <w:tab/>
            </w:r>
          </w:p>
        </w:tc>
      </w:tr>
      <w:tr w:rsidR="007563DD" w14:paraId="5BCF98B1" w14:textId="77777777">
        <w:trPr>
          <w:cantSplit/>
          <w:jc w:val="center"/>
        </w:trPr>
        <w:tc>
          <w:tcPr>
            <w:tcW w:w="8442" w:type="dxa"/>
            <w:hideMark/>
          </w:tcPr>
          <w:p w14:paraId="5C2A6420"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Impact of intangible property transfers</w:t>
            </w:r>
          </w:p>
        </w:tc>
        <w:tc>
          <w:tcPr>
            <w:tcW w:w="765" w:type="dxa"/>
            <w:noWrap/>
            <w:tcMar>
              <w:top w:w="0" w:type="dxa"/>
              <w:left w:w="144" w:type="dxa"/>
              <w:bottom w:w="0" w:type="dxa"/>
              <w:right w:w="0" w:type="dxa"/>
            </w:tcMar>
            <w:vAlign w:val="bottom"/>
            <w:hideMark/>
          </w:tcPr>
          <w:p w14:paraId="61501928" w14:textId="77777777" w:rsidR="007563DD" w:rsidRDefault="008627BE">
            <w:pPr>
              <w:pStyle w:val="NormalWeb"/>
              <w:tabs>
                <w:tab w:val="right" w:pos="582"/>
                <w:tab w:val="decimal" w:pos="88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(3.9)%</w:t>
            </w:r>
            <w:r>
              <w:rPr>
                <w:rFonts w:ascii="Arial" w:hAnsi="Arial" w:cs="Arial"/>
                <w:bCs/>
                <w:sz w:val="20"/>
                <w:szCs w:val="20"/>
              </w:rPr>
              <w:tab/>
            </w:r>
          </w:p>
        </w:tc>
        <w:tc>
          <w:tcPr>
            <w:tcW w:w="783" w:type="dxa"/>
            <w:noWrap/>
            <w:tcMar>
              <w:top w:w="0" w:type="dxa"/>
              <w:left w:w="144" w:type="dxa"/>
              <w:bottom w:w="0" w:type="dxa"/>
              <w:right w:w="0" w:type="dxa"/>
            </w:tcMar>
            <w:vAlign w:val="bottom"/>
            <w:hideMark/>
          </w:tcPr>
          <w:p w14:paraId="58E20532" w14:textId="77777777" w:rsidR="007563DD" w:rsidRDefault="008627BE">
            <w:pPr>
              <w:pStyle w:val="NormalWeb"/>
              <w:tabs>
                <w:tab w:val="right" w:pos="597"/>
                <w:tab w:val="decimal" w:pos="820"/>
              </w:tabs>
              <w:spacing w:before="0" w:beforeAutospacing="0" w:after="20" w:afterAutospacing="0"/>
              <w:rPr>
                <w:rFonts w:ascii="Arial" w:hAnsi="Arial" w:cs="Arial"/>
                <w:sz w:val="20"/>
                <w:szCs w:val="20"/>
              </w:rPr>
            </w:pPr>
            <w:r>
              <w:rPr>
                <w:rFonts w:ascii="Arial" w:hAnsi="Arial" w:cs="Arial"/>
                <w:sz w:val="20"/>
                <w:szCs w:val="20"/>
              </w:rPr>
              <w:tab/>
              <w:t>0%</w:t>
            </w:r>
            <w:r>
              <w:rPr>
                <w:rFonts w:ascii="Arial" w:hAnsi="Arial" w:cs="Arial"/>
                <w:sz w:val="20"/>
                <w:szCs w:val="20"/>
              </w:rPr>
              <w:tab/>
            </w:r>
          </w:p>
        </w:tc>
        <w:tc>
          <w:tcPr>
            <w:tcW w:w="810" w:type="dxa"/>
            <w:noWrap/>
            <w:tcMar>
              <w:top w:w="0" w:type="dxa"/>
              <w:left w:w="144" w:type="dxa"/>
              <w:bottom w:w="0" w:type="dxa"/>
              <w:right w:w="0" w:type="dxa"/>
            </w:tcMar>
            <w:vAlign w:val="bottom"/>
            <w:hideMark/>
          </w:tcPr>
          <w:p w14:paraId="71EE3E0E" w14:textId="77777777" w:rsidR="007563DD" w:rsidRDefault="008627BE">
            <w:pPr>
              <w:pStyle w:val="NormalWeb"/>
              <w:tabs>
                <w:tab w:val="right" w:pos="618"/>
                <w:tab w:val="decimal" w:pos="820"/>
              </w:tabs>
              <w:spacing w:before="0" w:beforeAutospacing="0" w:after="20" w:afterAutospacing="0"/>
              <w:rPr>
                <w:rFonts w:ascii="Arial" w:hAnsi="Arial" w:cs="Arial"/>
                <w:sz w:val="20"/>
                <w:szCs w:val="20"/>
              </w:rPr>
            </w:pPr>
            <w:r>
              <w:rPr>
                <w:rFonts w:ascii="Arial" w:hAnsi="Arial" w:cs="Arial"/>
                <w:sz w:val="20"/>
                <w:szCs w:val="20"/>
              </w:rPr>
              <w:tab/>
              <w:t>0%</w:t>
            </w:r>
            <w:r>
              <w:rPr>
                <w:rFonts w:ascii="Arial" w:hAnsi="Arial" w:cs="Arial"/>
                <w:sz w:val="20"/>
                <w:szCs w:val="20"/>
              </w:rPr>
              <w:tab/>
            </w:r>
          </w:p>
        </w:tc>
      </w:tr>
      <w:tr w:rsidR="007563DD" w14:paraId="07529C1E" w14:textId="77777777">
        <w:trPr>
          <w:cantSplit/>
          <w:jc w:val="center"/>
        </w:trPr>
        <w:tc>
          <w:tcPr>
            <w:tcW w:w="8442" w:type="dxa"/>
            <w:hideMark/>
          </w:tcPr>
          <w:p w14:paraId="4621B703"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Foreign-derived intangible income deduction</w:t>
            </w:r>
          </w:p>
        </w:tc>
        <w:tc>
          <w:tcPr>
            <w:tcW w:w="765" w:type="dxa"/>
            <w:noWrap/>
            <w:tcMar>
              <w:top w:w="0" w:type="dxa"/>
              <w:left w:w="144" w:type="dxa"/>
              <w:bottom w:w="0" w:type="dxa"/>
              <w:right w:w="0" w:type="dxa"/>
            </w:tcMar>
            <w:vAlign w:val="bottom"/>
            <w:hideMark/>
          </w:tcPr>
          <w:p w14:paraId="1676B978" w14:textId="77777777" w:rsidR="007563DD" w:rsidRDefault="008627BE">
            <w:pPr>
              <w:pStyle w:val="NormalWeb"/>
              <w:tabs>
                <w:tab w:val="right" w:pos="582"/>
                <w:tab w:val="decimal" w:pos="88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(1.1)%</w:t>
            </w:r>
            <w:r>
              <w:rPr>
                <w:rFonts w:ascii="Arial" w:hAnsi="Arial" w:cs="Arial"/>
                <w:bCs/>
                <w:sz w:val="20"/>
                <w:szCs w:val="20"/>
              </w:rPr>
              <w:tab/>
            </w:r>
          </w:p>
        </w:tc>
        <w:tc>
          <w:tcPr>
            <w:tcW w:w="783" w:type="dxa"/>
            <w:noWrap/>
            <w:tcMar>
              <w:top w:w="0" w:type="dxa"/>
              <w:left w:w="144" w:type="dxa"/>
              <w:bottom w:w="0" w:type="dxa"/>
              <w:right w:w="0" w:type="dxa"/>
            </w:tcMar>
            <w:vAlign w:val="bottom"/>
            <w:hideMark/>
          </w:tcPr>
          <w:p w14:paraId="63B60017" w14:textId="77777777" w:rsidR="007563DD" w:rsidRDefault="008627BE">
            <w:pPr>
              <w:pStyle w:val="NormalWeb"/>
              <w:tabs>
                <w:tab w:val="right" w:pos="597"/>
                <w:tab w:val="decimal" w:pos="820"/>
              </w:tabs>
              <w:spacing w:before="0" w:beforeAutospacing="0" w:after="20" w:afterAutospacing="0"/>
              <w:rPr>
                <w:rFonts w:ascii="Arial" w:hAnsi="Arial" w:cs="Arial"/>
                <w:sz w:val="20"/>
                <w:szCs w:val="20"/>
              </w:rPr>
            </w:pPr>
            <w:r>
              <w:rPr>
                <w:rFonts w:ascii="Arial" w:hAnsi="Arial" w:cs="Arial"/>
                <w:sz w:val="20"/>
                <w:szCs w:val="20"/>
              </w:rPr>
              <w:tab/>
              <w:t>(1.3)%</w:t>
            </w:r>
            <w:r>
              <w:rPr>
                <w:rFonts w:ascii="Arial" w:hAnsi="Arial" w:cs="Arial"/>
                <w:sz w:val="20"/>
                <w:szCs w:val="20"/>
              </w:rPr>
              <w:tab/>
            </w:r>
          </w:p>
        </w:tc>
        <w:tc>
          <w:tcPr>
            <w:tcW w:w="810" w:type="dxa"/>
            <w:noWrap/>
            <w:tcMar>
              <w:top w:w="0" w:type="dxa"/>
              <w:left w:w="144" w:type="dxa"/>
              <w:bottom w:w="0" w:type="dxa"/>
              <w:right w:w="0" w:type="dxa"/>
            </w:tcMar>
            <w:vAlign w:val="bottom"/>
            <w:hideMark/>
          </w:tcPr>
          <w:p w14:paraId="582E67D8" w14:textId="77777777" w:rsidR="007563DD" w:rsidRDefault="008627BE">
            <w:pPr>
              <w:pStyle w:val="NormalWeb"/>
              <w:tabs>
                <w:tab w:val="right" w:pos="618"/>
                <w:tab w:val="decimal" w:pos="820"/>
              </w:tabs>
              <w:spacing w:before="0" w:beforeAutospacing="0" w:after="20" w:afterAutospacing="0"/>
              <w:rPr>
                <w:rFonts w:ascii="Arial" w:hAnsi="Arial" w:cs="Arial"/>
                <w:sz w:val="20"/>
                <w:szCs w:val="20"/>
              </w:rPr>
            </w:pPr>
            <w:r>
              <w:rPr>
                <w:rFonts w:ascii="Arial" w:hAnsi="Arial" w:cs="Arial"/>
                <w:sz w:val="20"/>
                <w:szCs w:val="20"/>
              </w:rPr>
              <w:tab/>
              <w:t>(1.1)%</w:t>
            </w:r>
            <w:r>
              <w:rPr>
                <w:rFonts w:ascii="Arial" w:hAnsi="Arial" w:cs="Arial"/>
                <w:sz w:val="20"/>
                <w:szCs w:val="20"/>
              </w:rPr>
              <w:tab/>
            </w:r>
          </w:p>
        </w:tc>
      </w:tr>
      <w:tr w:rsidR="007563DD" w14:paraId="3D241220" w14:textId="77777777">
        <w:trPr>
          <w:cantSplit/>
          <w:jc w:val="center"/>
        </w:trPr>
        <w:tc>
          <w:tcPr>
            <w:tcW w:w="8442" w:type="dxa"/>
            <w:hideMark/>
          </w:tcPr>
          <w:p w14:paraId="073BEBCA"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State income taxes, net of federal benefit</w:t>
            </w:r>
          </w:p>
        </w:tc>
        <w:tc>
          <w:tcPr>
            <w:tcW w:w="765" w:type="dxa"/>
            <w:noWrap/>
            <w:tcMar>
              <w:top w:w="0" w:type="dxa"/>
              <w:left w:w="144" w:type="dxa"/>
              <w:bottom w:w="0" w:type="dxa"/>
              <w:right w:w="0" w:type="dxa"/>
            </w:tcMar>
            <w:vAlign w:val="bottom"/>
            <w:hideMark/>
          </w:tcPr>
          <w:p w14:paraId="20D16366" w14:textId="77777777" w:rsidR="007563DD" w:rsidRDefault="008627BE">
            <w:pPr>
              <w:pStyle w:val="NormalWeb"/>
              <w:tabs>
                <w:tab w:val="right" w:pos="582"/>
                <w:tab w:val="decimal" w:pos="88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1.4%</w:t>
            </w:r>
            <w:r>
              <w:rPr>
                <w:rFonts w:ascii="Arial" w:hAnsi="Arial" w:cs="Arial"/>
                <w:bCs/>
                <w:sz w:val="20"/>
                <w:szCs w:val="20"/>
              </w:rPr>
              <w:tab/>
            </w:r>
          </w:p>
        </w:tc>
        <w:tc>
          <w:tcPr>
            <w:tcW w:w="783" w:type="dxa"/>
            <w:noWrap/>
            <w:tcMar>
              <w:top w:w="0" w:type="dxa"/>
              <w:left w:w="144" w:type="dxa"/>
              <w:bottom w:w="0" w:type="dxa"/>
              <w:right w:w="0" w:type="dxa"/>
            </w:tcMar>
            <w:vAlign w:val="bottom"/>
            <w:hideMark/>
          </w:tcPr>
          <w:p w14:paraId="1BDF10AE" w14:textId="77777777" w:rsidR="007563DD" w:rsidRDefault="008627BE">
            <w:pPr>
              <w:pStyle w:val="NormalWeb"/>
              <w:tabs>
                <w:tab w:val="right" w:pos="597"/>
                <w:tab w:val="decimal" w:pos="820"/>
              </w:tabs>
              <w:spacing w:before="0" w:beforeAutospacing="0" w:after="20" w:afterAutospacing="0"/>
              <w:rPr>
                <w:rFonts w:ascii="Arial" w:hAnsi="Arial" w:cs="Arial"/>
                <w:sz w:val="20"/>
                <w:szCs w:val="20"/>
              </w:rPr>
            </w:pPr>
            <w:r>
              <w:rPr>
                <w:rFonts w:ascii="Arial" w:hAnsi="Arial" w:cs="Arial"/>
                <w:sz w:val="20"/>
                <w:szCs w:val="20"/>
              </w:rPr>
              <w:tab/>
              <w:t>1.4%</w:t>
            </w:r>
            <w:r>
              <w:rPr>
                <w:rFonts w:ascii="Arial" w:hAnsi="Arial" w:cs="Arial"/>
                <w:sz w:val="20"/>
                <w:szCs w:val="20"/>
              </w:rPr>
              <w:tab/>
            </w:r>
          </w:p>
        </w:tc>
        <w:tc>
          <w:tcPr>
            <w:tcW w:w="810" w:type="dxa"/>
            <w:noWrap/>
            <w:tcMar>
              <w:top w:w="0" w:type="dxa"/>
              <w:left w:w="144" w:type="dxa"/>
              <w:bottom w:w="0" w:type="dxa"/>
              <w:right w:w="0" w:type="dxa"/>
            </w:tcMar>
            <w:vAlign w:val="bottom"/>
            <w:hideMark/>
          </w:tcPr>
          <w:p w14:paraId="578FA7C5" w14:textId="77777777" w:rsidR="007563DD" w:rsidRDefault="008627BE">
            <w:pPr>
              <w:pStyle w:val="NormalWeb"/>
              <w:tabs>
                <w:tab w:val="right" w:pos="618"/>
                <w:tab w:val="decimal" w:pos="820"/>
              </w:tabs>
              <w:spacing w:before="0" w:beforeAutospacing="0" w:after="20" w:afterAutospacing="0"/>
              <w:rPr>
                <w:rFonts w:ascii="Arial" w:hAnsi="Arial" w:cs="Arial"/>
                <w:sz w:val="20"/>
                <w:szCs w:val="20"/>
              </w:rPr>
            </w:pPr>
            <w:r>
              <w:rPr>
                <w:rFonts w:ascii="Arial" w:hAnsi="Arial" w:cs="Arial"/>
                <w:sz w:val="20"/>
                <w:szCs w:val="20"/>
              </w:rPr>
              <w:tab/>
              <w:t>1.3%</w:t>
            </w:r>
            <w:r>
              <w:rPr>
                <w:rFonts w:ascii="Arial" w:hAnsi="Arial" w:cs="Arial"/>
                <w:sz w:val="20"/>
                <w:szCs w:val="20"/>
              </w:rPr>
              <w:tab/>
            </w:r>
          </w:p>
        </w:tc>
      </w:tr>
      <w:tr w:rsidR="007563DD" w14:paraId="0B32E2CD" w14:textId="77777777">
        <w:trPr>
          <w:cantSplit/>
          <w:jc w:val="center"/>
        </w:trPr>
        <w:tc>
          <w:tcPr>
            <w:tcW w:w="8442" w:type="dxa"/>
            <w:hideMark/>
          </w:tcPr>
          <w:p w14:paraId="2BD81C22"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Research and development credit</w:t>
            </w:r>
          </w:p>
        </w:tc>
        <w:tc>
          <w:tcPr>
            <w:tcW w:w="765" w:type="dxa"/>
            <w:noWrap/>
            <w:tcMar>
              <w:top w:w="0" w:type="dxa"/>
              <w:left w:w="144" w:type="dxa"/>
              <w:bottom w:w="0" w:type="dxa"/>
              <w:right w:w="0" w:type="dxa"/>
            </w:tcMar>
            <w:vAlign w:val="bottom"/>
            <w:hideMark/>
          </w:tcPr>
          <w:p w14:paraId="1CBC1B45" w14:textId="77777777" w:rsidR="007563DD" w:rsidRDefault="008627BE">
            <w:pPr>
              <w:pStyle w:val="NormalWeb"/>
              <w:tabs>
                <w:tab w:val="right" w:pos="582"/>
                <w:tab w:val="decimal" w:pos="88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(0.9)%</w:t>
            </w:r>
            <w:r>
              <w:rPr>
                <w:rFonts w:ascii="Arial" w:hAnsi="Arial" w:cs="Arial"/>
                <w:bCs/>
                <w:sz w:val="20"/>
                <w:szCs w:val="20"/>
              </w:rPr>
              <w:tab/>
            </w:r>
          </w:p>
        </w:tc>
        <w:tc>
          <w:tcPr>
            <w:tcW w:w="783" w:type="dxa"/>
            <w:noWrap/>
            <w:tcMar>
              <w:top w:w="0" w:type="dxa"/>
              <w:left w:w="144" w:type="dxa"/>
              <w:bottom w:w="0" w:type="dxa"/>
              <w:right w:w="0" w:type="dxa"/>
            </w:tcMar>
            <w:vAlign w:val="bottom"/>
            <w:hideMark/>
          </w:tcPr>
          <w:p w14:paraId="776EF483" w14:textId="77777777" w:rsidR="007563DD" w:rsidRDefault="008627BE">
            <w:pPr>
              <w:pStyle w:val="NormalWeb"/>
              <w:tabs>
                <w:tab w:val="right" w:pos="597"/>
                <w:tab w:val="decimal" w:pos="820"/>
              </w:tabs>
              <w:spacing w:before="0" w:beforeAutospacing="0" w:after="20" w:afterAutospacing="0"/>
              <w:rPr>
                <w:rFonts w:ascii="Arial" w:hAnsi="Arial" w:cs="Arial"/>
                <w:sz w:val="20"/>
                <w:szCs w:val="20"/>
              </w:rPr>
            </w:pPr>
            <w:r>
              <w:rPr>
                <w:rFonts w:ascii="Arial" w:hAnsi="Arial" w:cs="Arial"/>
                <w:sz w:val="20"/>
                <w:szCs w:val="20"/>
              </w:rPr>
              <w:tab/>
              <w:t>(0.9)%</w:t>
            </w:r>
            <w:r>
              <w:rPr>
                <w:rFonts w:ascii="Arial" w:hAnsi="Arial" w:cs="Arial"/>
                <w:sz w:val="20"/>
                <w:szCs w:val="20"/>
              </w:rPr>
              <w:tab/>
            </w:r>
          </w:p>
        </w:tc>
        <w:tc>
          <w:tcPr>
            <w:tcW w:w="810" w:type="dxa"/>
            <w:noWrap/>
            <w:tcMar>
              <w:top w:w="0" w:type="dxa"/>
              <w:left w:w="144" w:type="dxa"/>
              <w:bottom w:w="0" w:type="dxa"/>
              <w:right w:w="0" w:type="dxa"/>
            </w:tcMar>
            <w:vAlign w:val="bottom"/>
            <w:hideMark/>
          </w:tcPr>
          <w:p w14:paraId="76A74C9C" w14:textId="77777777" w:rsidR="007563DD" w:rsidRDefault="008627BE">
            <w:pPr>
              <w:pStyle w:val="NormalWeb"/>
              <w:tabs>
                <w:tab w:val="right" w:pos="618"/>
                <w:tab w:val="decimal" w:pos="820"/>
              </w:tabs>
              <w:spacing w:before="0" w:beforeAutospacing="0" w:after="20" w:afterAutospacing="0"/>
              <w:rPr>
                <w:rFonts w:ascii="Arial" w:hAnsi="Arial" w:cs="Arial"/>
                <w:sz w:val="20"/>
                <w:szCs w:val="20"/>
              </w:rPr>
            </w:pPr>
            <w:r>
              <w:rPr>
                <w:rFonts w:ascii="Arial" w:hAnsi="Arial" w:cs="Arial"/>
                <w:sz w:val="20"/>
                <w:szCs w:val="20"/>
              </w:rPr>
              <w:tab/>
              <w:t>(1.1)%</w:t>
            </w:r>
            <w:r>
              <w:rPr>
                <w:rFonts w:ascii="Arial" w:hAnsi="Arial" w:cs="Arial"/>
                <w:sz w:val="20"/>
                <w:szCs w:val="20"/>
              </w:rPr>
              <w:tab/>
            </w:r>
          </w:p>
        </w:tc>
      </w:tr>
      <w:tr w:rsidR="007563DD" w14:paraId="09227450" w14:textId="77777777">
        <w:trPr>
          <w:cantSplit/>
          <w:jc w:val="center"/>
        </w:trPr>
        <w:tc>
          <w:tcPr>
            <w:tcW w:w="8442" w:type="dxa"/>
            <w:hideMark/>
          </w:tcPr>
          <w:p w14:paraId="3A339C21"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Excess tax benefits relating to stock-based compensation</w:t>
            </w:r>
          </w:p>
        </w:tc>
        <w:tc>
          <w:tcPr>
            <w:tcW w:w="765" w:type="dxa"/>
            <w:noWrap/>
            <w:tcMar>
              <w:top w:w="0" w:type="dxa"/>
              <w:left w:w="144" w:type="dxa"/>
              <w:bottom w:w="0" w:type="dxa"/>
              <w:right w:w="0" w:type="dxa"/>
            </w:tcMar>
            <w:vAlign w:val="bottom"/>
            <w:hideMark/>
          </w:tcPr>
          <w:p w14:paraId="68F966AB" w14:textId="77777777" w:rsidR="007563DD" w:rsidRDefault="008627BE">
            <w:pPr>
              <w:pStyle w:val="NormalWeb"/>
              <w:tabs>
                <w:tab w:val="right" w:pos="582"/>
                <w:tab w:val="decimal" w:pos="88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(1.9)%</w:t>
            </w:r>
            <w:r>
              <w:rPr>
                <w:rFonts w:ascii="Arial" w:hAnsi="Arial" w:cs="Arial"/>
                <w:bCs/>
                <w:sz w:val="20"/>
                <w:szCs w:val="20"/>
              </w:rPr>
              <w:tab/>
            </w:r>
          </w:p>
        </w:tc>
        <w:tc>
          <w:tcPr>
            <w:tcW w:w="783" w:type="dxa"/>
            <w:noWrap/>
            <w:tcMar>
              <w:top w:w="0" w:type="dxa"/>
              <w:left w:w="144" w:type="dxa"/>
              <w:bottom w:w="0" w:type="dxa"/>
              <w:right w:w="0" w:type="dxa"/>
            </w:tcMar>
            <w:vAlign w:val="bottom"/>
            <w:hideMark/>
          </w:tcPr>
          <w:p w14:paraId="42E48F4E" w14:textId="77777777" w:rsidR="007563DD" w:rsidRDefault="008627BE">
            <w:pPr>
              <w:pStyle w:val="NormalWeb"/>
              <w:tabs>
                <w:tab w:val="right" w:pos="597"/>
                <w:tab w:val="decimal" w:pos="820"/>
              </w:tabs>
              <w:spacing w:before="0" w:beforeAutospacing="0" w:after="20" w:afterAutospacing="0"/>
              <w:rPr>
                <w:rFonts w:ascii="Arial" w:hAnsi="Arial" w:cs="Arial"/>
                <w:sz w:val="20"/>
                <w:szCs w:val="20"/>
              </w:rPr>
            </w:pPr>
            <w:r>
              <w:rPr>
                <w:rFonts w:ascii="Arial" w:hAnsi="Arial" w:cs="Arial"/>
                <w:sz w:val="20"/>
                <w:szCs w:val="20"/>
              </w:rPr>
              <w:tab/>
              <w:t>(2.4)%</w:t>
            </w:r>
            <w:r>
              <w:rPr>
                <w:rFonts w:ascii="Arial" w:hAnsi="Arial" w:cs="Arial"/>
                <w:sz w:val="20"/>
                <w:szCs w:val="20"/>
              </w:rPr>
              <w:tab/>
            </w:r>
          </w:p>
        </w:tc>
        <w:tc>
          <w:tcPr>
            <w:tcW w:w="810" w:type="dxa"/>
            <w:noWrap/>
            <w:tcMar>
              <w:top w:w="0" w:type="dxa"/>
              <w:left w:w="144" w:type="dxa"/>
              <w:bottom w:w="0" w:type="dxa"/>
              <w:right w:w="0" w:type="dxa"/>
            </w:tcMar>
            <w:vAlign w:val="bottom"/>
            <w:hideMark/>
          </w:tcPr>
          <w:p w14:paraId="555A6D5D" w14:textId="77777777" w:rsidR="007563DD" w:rsidRDefault="008627BE">
            <w:pPr>
              <w:pStyle w:val="NormalWeb"/>
              <w:tabs>
                <w:tab w:val="right" w:pos="618"/>
                <w:tab w:val="decimal" w:pos="820"/>
              </w:tabs>
              <w:spacing w:before="0" w:beforeAutospacing="0" w:after="20" w:afterAutospacing="0"/>
              <w:rPr>
                <w:rFonts w:ascii="Arial" w:hAnsi="Arial" w:cs="Arial"/>
                <w:sz w:val="20"/>
                <w:szCs w:val="20"/>
              </w:rPr>
            </w:pPr>
            <w:r>
              <w:rPr>
                <w:rFonts w:ascii="Arial" w:hAnsi="Arial" w:cs="Arial"/>
                <w:sz w:val="20"/>
                <w:szCs w:val="20"/>
              </w:rPr>
              <w:tab/>
              <w:t>(2.2)%</w:t>
            </w:r>
            <w:r>
              <w:rPr>
                <w:rFonts w:ascii="Arial" w:hAnsi="Arial" w:cs="Arial"/>
                <w:sz w:val="20"/>
                <w:szCs w:val="20"/>
              </w:rPr>
              <w:tab/>
            </w:r>
          </w:p>
        </w:tc>
      </w:tr>
      <w:tr w:rsidR="007563DD" w14:paraId="79A4710C" w14:textId="77777777">
        <w:trPr>
          <w:cantSplit/>
          <w:jc w:val="center"/>
        </w:trPr>
        <w:tc>
          <w:tcPr>
            <w:tcW w:w="8442" w:type="dxa"/>
            <w:hideMark/>
          </w:tcPr>
          <w:p w14:paraId="09D4C748"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Interest, net</w:t>
            </w:r>
          </w:p>
        </w:tc>
        <w:tc>
          <w:tcPr>
            <w:tcW w:w="765" w:type="dxa"/>
            <w:noWrap/>
            <w:tcMar>
              <w:top w:w="0" w:type="dxa"/>
              <w:left w:w="144" w:type="dxa"/>
              <w:bottom w:w="0" w:type="dxa"/>
              <w:right w:w="0" w:type="dxa"/>
            </w:tcMar>
            <w:vAlign w:val="bottom"/>
            <w:hideMark/>
          </w:tcPr>
          <w:p w14:paraId="42EDBAB2" w14:textId="77777777" w:rsidR="007563DD" w:rsidRDefault="008627BE">
            <w:pPr>
              <w:pStyle w:val="NormalWeb"/>
              <w:tabs>
                <w:tab w:val="right" w:pos="582"/>
                <w:tab w:val="decimal" w:pos="88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0.5%</w:t>
            </w:r>
            <w:r>
              <w:rPr>
                <w:rFonts w:ascii="Arial" w:hAnsi="Arial" w:cs="Arial"/>
                <w:bCs/>
                <w:sz w:val="20"/>
                <w:szCs w:val="20"/>
              </w:rPr>
              <w:tab/>
            </w:r>
          </w:p>
        </w:tc>
        <w:tc>
          <w:tcPr>
            <w:tcW w:w="783" w:type="dxa"/>
            <w:noWrap/>
            <w:tcMar>
              <w:top w:w="0" w:type="dxa"/>
              <w:left w:w="144" w:type="dxa"/>
              <w:bottom w:w="0" w:type="dxa"/>
              <w:right w:w="0" w:type="dxa"/>
            </w:tcMar>
            <w:vAlign w:val="bottom"/>
            <w:hideMark/>
          </w:tcPr>
          <w:p w14:paraId="35201894" w14:textId="77777777" w:rsidR="007563DD" w:rsidRDefault="008627BE">
            <w:pPr>
              <w:pStyle w:val="NormalWeb"/>
              <w:tabs>
                <w:tab w:val="right" w:pos="597"/>
                <w:tab w:val="decimal" w:pos="820"/>
              </w:tabs>
              <w:spacing w:before="0" w:beforeAutospacing="0" w:after="20" w:afterAutospacing="0"/>
              <w:rPr>
                <w:rFonts w:ascii="Arial" w:hAnsi="Arial" w:cs="Arial"/>
                <w:sz w:val="20"/>
                <w:szCs w:val="20"/>
              </w:rPr>
            </w:pPr>
            <w:r>
              <w:rPr>
                <w:rFonts w:ascii="Arial" w:hAnsi="Arial" w:cs="Arial"/>
                <w:sz w:val="20"/>
                <w:szCs w:val="20"/>
              </w:rPr>
              <w:tab/>
              <w:t>0.5%</w:t>
            </w:r>
            <w:r>
              <w:rPr>
                <w:rFonts w:ascii="Arial" w:hAnsi="Arial" w:cs="Arial"/>
                <w:sz w:val="20"/>
                <w:szCs w:val="20"/>
              </w:rPr>
              <w:tab/>
            </w:r>
          </w:p>
        </w:tc>
        <w:tc>
          <w:tcPr>
            <w:tcW w:w="810" w:type="dxa"/>
            <w:noWrap/>
            <w:tcMar>
              <w:top w:w="0" w:type="dxa"/>
              <w:left w:w="144" w:type="dxa"/>
              <w:bottom w:w="0" w:type="dxa"/>
              <w:right w:w="0" w:type="dxa"/>
            </w:tcMar>
            <w:vAlign w:val="bottom"/>
            <w:hideMark/>
          </w:tcPr>
          <w:p w14:paraId="2B5BBE68" w14:textId="77777777" w:rsidR="007563DD" w:rsidRDefault="008627BE">
            <w:pPr>
              <w:pStyle w:val="NormalWeb"/>
              <w:tabs>
                <w:tab w:val="right" w:pos="618"/>
                <w:tab w:val="decimal" w:pos="820"/>
              </w:tabs>
              <w:spacing w:before="0" w:beforeAutospacing="0" w:after="20" w:afterAutospacing="0"/>
              <w:rPr>
                <w:rFonts w:ascii="Arial" w:hAnsi="Arial" w:cs="Arial"/>
                <w:sz w:val="20"/>
                <w:szCs w:val="20"/>
              </w:rPr>
            </w:pPr>
            <w:r>
              <w:rPr>
                <w:rFonts w:ascii="Arial" w:hAnsi="Arial" w:cs="Arial"/>
                <w:sz w:val="20"/>
                <w:szCs w:val="20"/>
              </w:rPr>
              <w:tab/>
              <w:t>1.0%</w:t>
            </w:r>
            <w:r>
              <w:rPr>
                <w:rFonts w:ascii="Arial" w:hAnsi="Arial" w:cs="Arial"/>
                <w:sz w:val="20"/>
                <w:szCs w:val="20"/>
              </w:rPr>
              <w:tab/>
            </w:r>
          </w:p>
        </w:tc>
      </w:tr>
      <w:tr w:rsidR="007563DD" w14:paraId="54FDFC1D" w14:textId="77777777">
        <w:trPr>
          <w:cantSplit/>
          <w:jc w:val="center"/>
        </w:trPr>
        <w:tc>
          <w:tcPr>
            <w:tcW w:w="8442" w:type="dxa"/>
            <w:hideMark/>
          </w:tcPr>
          <w:p w14:paraId="3491CE53"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Other reconciling items, net</w:t>
            </w:r>
          </w:p>
        </w:tc>
        <w:tc>
          <w:tcPr>
            <w:tcW w:w="765" w:type="dxa"/>
            <w:noWrap/>
            <w:tcMar>
              <w:top w:w="0" w:type="dxa"/>
              <w:left w:w="144" w:type="dxa"/>
              <w:bottom w:w="0" w:type="dxa"/>
              <w:right w:w="0" w:type="dxa"/>
            </w:tcMar>
            <w:vAlign w:val="bottom"/>
            <w:hideMark/>
          </w:tcPr>
          <w:p w14:paraId="58A50E75" w14:textId="77777777" w:rsidR="007563DD" w:rsidRDefault="008627BE">
            <w:pPr>
              <w:pStyle w:val="NormalWeb"/>
              <w:tabs>
                <w:tab w:val="right" w:pos="582"/>
                <w:tab w:val="decimal" w:pos="88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(0.7)%</w:t>
            </w:r>
            <w:r>
              <w:rPr>
                <w:rFonts w:ascii="Arial" w:hAnsi="Arial" w:cs="Arial"/>
                <w:bCs/>
                <w:sz w:val="20"/>
                <w:szCs w:val="20"/>
              </w:rPr>
              <w:tab/>
            </w:r>
          </w:p>
        </w:tc>
        <w:tc>
          <w:tcPr>
            <w:tcW w:w="783" w:type="dxa"/>
            <w:noWrap/>
            <w:tcMar>
              <w:top w:w="0" w:type="dxa"/>
              <w:left w:w="144" w:type="dxa"/>
              <w:bottom w:w="0" w:type="dxa"/>
              <w:right w:w="0" w:type="dxa"/>
            </w:tcMar>
            <w:vAlign w:val="bottom"/>
            <w:hideMark/>
          </w:tcPr>
          <w:p w14:paraId="4F288335" w14:textId="77777777" w:rsidR="007563DD" w:rsidRDefault="008627BE">
            <w:pPr>
              <w:pStyle w:val="NormalWeb"/>
              <w:tabs>
                <w:tab w:val="right" w:pos="597"/>
                <w:tab w:val="decimal" w:pos="820"/>
              </w:tabs>
              <w:spacing w:before="0" w:beforeAutospacing="0" w:after="20" w:afterAutospacing="0"/>
              <w:rPr>
                <w:rFonts w:ascii="Arial" w:hAnsi="Arial" w:cs="Arial"/>
                <w:sz w:val="20"/>
                <w:szCs w:val="20"/>
              </w:rPr>
            </w:pPr>
            <w:r>
              <w:rPr>
                <w:rFonts w:ascii="Arial" w:hAnsi="Arial" w:cs="Arial"/>
                <w:sz w:val="20"/>
                <w:szCs w:val="20"/>
              </w:rPr>
              <w:tab/>
              <w:t>(1.8)%</w:t>
            </w:r>
            <w:r>
              <w:rPr>
                <w:rFonts w:ascii="Arial" w:hAnsi="Arial" w:cs="Arial"/>
                <w:sz w:val="20"/>
                <w:szCs w:val="20"/>
              </w:rPr>
              <w:tab/>
            </w:r>
          </w:p>
        </w:tc>
        <w:tc>
          <w:tcPr>
            <w:tcW w:w="810" w:type="dxa"/>
            <w:noWrap/>
            <w:tcMar>
              <w:top w:w="0" w:type="dxa"/>
              <w:left w:w="144" w:type="dxa"/>
              <w:bottom w:w="0" w:type="dxa"/>
              <w:right w:w="0" w:type="dxa"/>
            </w:tcMar>
            <w:vAlign w:val="bottom"/>
            <w:hideMark/>
          </w:tcPr>
          <w:p w14:paraId="603E66E3" w14:textId="77777777" w:rsidR="007563DD" w:rsidRDefault="008627BE">
            <w:pPr>
              <w:pStyle w:val="NormalWeb"/>
              <w:tabs>
                <w:tab w:val="right" w:pos="618"/>
                <w:tab w:val="decimal" w:pos="820"/>
              </w:tabs>
              <w:spacing w:before="0" w:beforeAutospacing="0" w:after="20" w:afterAutospacing="0"/>
              <w:rPr>
                <w:rFonts w:ascii="Arial" w:hAnsi="Arial" w:cs="Arial"/>
                <w:sz w:val="20"/>
                <w:szCs w:val="20"/>
              </w:rPr>
            </w:pPr>
            <w:r>
              <w:rPr>
                <w:rFonts w:ascii="Arial" w:hAnsi="Arial" w:cs="Arial"/>
                <w:sz w:val="20"/>
                <w:szCs w:val="20"/>
              </w:rPr>
              <w:tab/>
              <w:t>1.3%</w:t>
            </w:r>
            <w:r>
              <w:rPr>
                <w:rFonts w:ascii="Arial" w:hAnsi="Arial" w:cs="Arial"/>
                <w:sz w:val="20"/>
                <w:szCs w:val="20"/>
              </w:rPr>
              <w:tab/>
            </w:r>
          </w:p>
        </w:tc>
      </w:tr>
      <w:tr w:rsidR="007563DD" w14:paraId="25071F3D" w14:textId="77777777">
        <w:trPr>
          <w:cantSplit/>
          <w:jc w:val="center"/>
        </w:trPr>
        <w:tc>
          <w:tcPr>
            <w:tcW w:w="9207" w:type="dxa"/>
            <w:gridSpan w:val="2"/>
            <w:tcMar>
              <w:top w:w="0" w:type="dxa"/>
              <w:left w:w="144" w:type="dxa"/>
              <w:bottom w:w="0" w:type="dxa"/>
              <w:right w:w="0" w:type="dxa"/>
            </w:tcMar>
            <w:vAlign w:val="bottom"/>
            <w:hideMark/>
          </w:tcPr>
          <w:p w14:paraId="2EBDC2B9" w14:textId="77777777" w:rsidR="007563DD" w:rsidRDefault="008627BE">
            <w:pPr>
              <w:pStyle w:val="rrdsinglerule"/>
              <w:tabs>
                <w:tab w:val="right" w:pos="582"/>
              </w:tabs>
              <w:spacing w:before="0"/>
              <w:ind w:left="-144" w:right="72"/>
              <w:rPr>
                <w:rFonts w:ascii="Arial" w:hAnsi="Arial" w:cs="Arial"/>
                <w:sz w:val="20"/>
                <w:szCs w:val="20"/>
              </w:rPr>
            </w:pPr>
            <w:r>
              <w:rPr>
                <w:rFonts w:ascii="Arial" w:hAnsi="Arial" w:cs="Arial"/>
                <w:sz w:val="20"/>
                <w:szCs w:val="20"/>
              </w:rPr>
              <w:t> </w:t>
            </w:r>
          </w:p>
        </w:tc>
        <w:tc>
          <w:tcPr>
            <w:tcW w:w="783" w:type="dxa"/>
            <w:tcMar>
              <w:top w:w="0" w:type="dxa"/>
              <w:left w:w="144" w:type="dxa"/>
              <w:bottom w:w="0" w:type="dxa"/>
              <w:right w:w="0" w:type="dxa"/>
            </w:tcMar>
            <w:vAlign w:val="bottom"/>
            <w:hideMark/>
          </w:tcPr>
          <w:p w14:paraId="40E3F30C" w14:textId="77777777" w:rsidR="007563DD" w:rsidRDefault="008627BE">
            <w:pPr>
              <w:pStyle w:val="rrdsinglerule"/>
              <w:tabs>
                <w:tab w:val="right" w:pos="597"/>
              </w:tabs>
              <w:spacing w:before="0"/>
              <w:ind w:right="86"/>
              <w:rPr>
                <w:rFonts w:ascii="Arial" w:hAnsi="Arial" w:cs="Arial"/>
                <w:sz w:val="20"/>
                <w:szCs w:val="20"/>
              </w:rPr>
            </w:pPr>
            <w:r>
              <w:rPr>
                <w:rFonts w:ascii="Arial" w:hAnsi="Arial" w:cs="Arial"/>
                <w:sz w:val="20"/>
                <w:szCs w:val="20"/>
              </w:rPr>
              <w:t> </w:t>
            </w:r>
          </w:p>
        </w:tc>
        <w:tc>
          <w:tcPr>
            <w:tcW w:w="810" w:type="dxa"/>
            <w:tcMar>
              <w:top w:w="0" w:type="dxa"/>
              <w:left w:w="144" w:type="dxa"/>
              <w:bottom w:w="0" w:type="dxa"/>
              <w:right w:w="0" w:type="dxa"/>
            </w:tcMar>
            <w:vAlign w:val="bottom"/>
            <w:hideMark/>
          </w:tcPr>
          <w:p w14:paraId="03EFE3E9" w14:textId="77777777" w:rsidR="007563DD" w:rsidRDefault="008627BE">
            <w:pPr>
              <w:pStyle w:val="rrdsinglerule"/>
              <w:tabs>
                <w:tab w:val="right" w:pos="618"/>
              </w:tabs>
              <w:spacing w:before="0"/>
              <w:ind w:right="86"/>
              <w:rPr>
                <w:rFonts w:ascii="Arial" w:hAnsi="Arial" w:cs="Arial"/>
                <w:sz w:val="20"/>
                <w:szCs w:val="20"/>
              </w:rPr>
            </w:pPr>
            <w:r>
              <w:rPr>
                <w:rFonts w:ascii="Arial" w:hAnsi="Arial" w:cs="Arial"/>
                <w:sz w:val="20"/>
                <w:szCs w:val="20"/>
              </w:rPr>
              <w:t> </w:t>
            </w:r>
          </w:p>
        </w:tc>
      </w:tr>
      <w:tr w:rsidR="007563DD" w14:paraId="406C8F13" w14:textId="77777777">
        <w:trPr>
          <w:cantSplit/>
          <w:jc w:val="center"/>
        </w:trPr>
        <w:tc>
          <w:tcPr>
            <w:tcW w:w="8442" w:type="dxa"/>
            <w:hideMark/>
          </w:tcPr>
          <w:p w14:paraId="1D46267A" w14:textId="77777777" w:rsidR="007563DD" w:rsidRDefault="008627BE">
            <w:pPr>
              <w:pStyle w:val="NormalWeb"/>
              <w:spacing w:before="0" w:beforeAutospacing="0" w:after="0" w:afterAutospacing="0"/>
              <w:ind w:left="720" w:right="72" w:hanging="240"/>
              <w:rPr>
                <w:rFonts w:ascii="Arial" w:hAnsi="Arial" w:cs="Arial"/>
                <w:sz w:val="20"/>
                <w:szCs w:val="20"/>
              </w:rPr>
            </w:pPr>
            <w:r>
              <w:rPr>
                <w:rFonts w:ascii="Arial" w:hAnsi="Arial" w:cs="Arial"/>
                <w:sz w:val="20"/>
                <w:szCs w:val="20"/>
              </w:rPr>
              <w:t>Effective rate</w:t>
            </w:r>
          </w:p>
        </w:tc>
        <w:tc>
          <w:tcPr>
            <w:tcW w:w="765" w:type="dxa"/>
            <w:noWrap/>
            <w:tcMar>
              <w:top w:w="0" w:type="dxa"/>
              <w:left w:w="144" w:type="dxa"/>
              <w:bottom w:w="0" w:type="dxa"/>
              <w:right w:w="0" w:type="dxa"/>
            </w:tcMar>
            <w:vAlign w:val="bottom"/>
            <w:hideMark/>
          </w:tcPr>
          <w:p w14:paraId="273EDC74" w14:textId="77777777" w:rsidR="007563DD" w:rsidRDefault="008627BE">
            <w:pPr>
              <w:pStyle w:val="NormalWeb"/>
              <w:tabs>
                <w:tab w:val="right" w:pos="582"/>
                <w:tab w:val="decimal" w:pos="880"/>
              </w:tabs>
              <w:spacing w:before="0" w:beforeAutospacing="0" w:after="20" w:afterAutospacing="0"/>
              <w:ind w:right="72"/>
              <w:rPr>
                <w:rFonts w:ascii="Arial" w:hAnsi="Arial" w:cs="Arial"/>
                <w:sz w:val="20"/>
                <w:szCs w:val="20"/>
              </w:rPr>
            </w:pPr>
            <w:r>
              <w:rPr>
                <w:rFonts w:ascii="Arial" w:hAnsi="Arial" w:cs="Arial"/>
                <w:bCs/>
                <w:sz w:val="20"/>
                <w:szCs w:val="20"/>
              </w:rPr>
              <w:tab/>
            </w:r>
            <w:r>
              <w:rPr>
                <w:rFonts w:ascii="Arial" w:hAnsi="Arial" w:cs="Arial"/>
                <w:b/>
                <w:bCs/>
                <w:sz w:val="20"/>
                <w:szCs w:val="20"/>
              </w:rPr>
              <w:t>13.1%</w:t>
            </w:r>
            <w:r>
              <w:rPr>
                <w:rFonts w:ascii="Arial" w:hAnsi="Arial" w:cs="Arial"/>
                <w:bCs/>
                <w:sz w:val="20"/>
                <w:szCs w:val="20"/>
              </w:rPr>
              <w:tab/>
            </w:r>
          </w:p>
        </w:tc>
        <w:tc>
          <w:tcPr>
            <w:tcW w:w="783" w:type="dxa"/>
            <w:noWrap/>
            <w:tcMar>
              <w:top w:w="0" w:type="dxa"/>
              <w:left w:w="144" w:type="dxa"/>
              <w:bottom w:w="0" w:type="dxa"/>
              <w:right w:w="0" w:type="dxa"/>
            </w:tcMar>
            <w:vAlign w:val="bottom"/>
            <w:hideMark/>
          </w:tcPr>
          <w:p w14:paraId="319C2895" w14:textId="77777777" w:rsidR="007563DD" w:rsidRDefault="008627BE">
            <w:pPr>
              <w:pStyle w:val="NormalWeb"/>
              <w:tabs>
                <w:tab w:val="right" w:pos="597"/>
                <w:tab w:val="decimal" w:pos="820"/>
              </w:tabs>
              <w:spacing w:before="0" w:beforeAutospacing="0" w:after="20" w:afterAutospacing="0"/>
              <w:ind w:right="86"/>
              <w:rPr>
                <w:rFonts w:ascii="Arial" w:hAnsi="Arial" w:cs="Arial"/>
                <w:sz w:val="20"/>
                <w:szCs w:val="20"/>
              </w:rPr>
            </w:pPr>
            <w:r>
              <w:rPr>
                <w:rFonts w:ascii="Arial" w:hAnsi="Arial" w:cs="Arial"/>
                <w:sz w:val="20"/>
                <w:szCs w:val="20"/>
              </w:rPr>
              <w:tab/>
              <w:t>13.8%</w:t>
            </w:r>
            <w:r>
              <w:rPr>
                <w:rFonts w:ascii="Arial" w:hAnsi="Arial" w:cs="Arial"/>
                <w:sz w:val="20"/>
                <w:szCs w:val="20"/>
              </w:rPr>
              <w:tab/>
            </w:r>
          </w:p>
        </w:tc>
        <w:tc>
          <w:tcPr>
            <w:tcW w:w="810" w:type="dxa"/>
            <w:noWrap/>
            <w:tcMar>
              <w:top w:w="0" w:type="dxa"/>
              <w:left w:w="144" w:type="dxa"/>
              <w:bottom w:w="0" w:type="dxa"/>
              <w:right w:w="0" w:type="dxa"/>
            </w:tcMar>
            <w:vAlign w:val="bottom"/>
            <w:hideMark/>
          </w:tcPr>
          <w:p w14:paraId="4ECD98D2" w14:textId="77777777" w:rsidR="007563DD" w:rsidRDefault="008627BE">
            <w:pPr>
              <w:pStyle w:val="NormalWeb"/>
              <w:tabs>
                <w:tab w:val="right" w:pos="618"/>
                <w:tab w:val="decimal" w:pos="820"/>
              </w:tabs>
              <w:spacing w:before="0" w:beforeAutospacing="0" w:after="20" w:afterAutospacing="0"/>
              <w:ind w:right="86"/>
              <w:rPr>
                <w:rFonts w:ascii="Arial" w:hAnsi="Arial" w:cs="Arial"/>
                <w:sz w:val="20"/>
                <w:szCs w:val="20"/>
              </w:rPr>
            </w:pPr>
            <w:r>
              <w:rPr>
                <w:rFonts w:ascii="Arial" w:hAnsi="Arial" w:cs="Arial"/>
                <w:sz w:val="20"/>
                <w:szCs w:val="20"/>
              </w:rPr>
              <w:tab/>
              <w:t>16.5%</w:t>
            </w:r>
            <w:r>
              <w:rPr>
                <w:rFonts w:ascii="Arial" w:hAnsi="Arial" w:cs="Arial"/>
                <w:sz w:val="20"/>
                <w:szCs w:val="20"/>
              </w:rPr>
              <w:tab/>
            </w:r>
          </w:p>
        </w:tc>
      </w:tr>
      <w:tr w:rsidR="007563DD" w14:paraId="25135162" w14:textId="77777777">
        <w:trPr>
          <w:cantSplit/>
          <w:jc w:val="center"/>
        </w:trPr>
        <w:tc>
          <w:tcPr>
            <w:tcW w:w="8442" w:type="dxa"/>
            <w:tcMar>
              <w:top w:w="0" w:type="dxa"/>
              <w:left w:w="144" w:type="dxa"/>
              <w:bottom w:w="0" w:type="dxa"/>
              <w:right w:w="0" w:type="dxa"/>
            </w:tcMar>
            <w:vAlign w:val="bottom"/>
            <w:hideMark/>
          </w:tcPr>
          <w:p w14:paraId="1FB99D20" w14:textId="77777777" w:rsidR="007563DD" w:rsidRDefault="008627BE">
            <w:pPr>
              <w:pStyle w:val="la2"/>
              <w:ind w:right="72"/>
              <w:rPr>
                <w:rFonts w:ascii="Arial" w:hAnsi="Arial" w:cs="Arial"/>
                <w:sz w:val="20"/>
                <w:szCs w:val="20"/>
              </w:rPr>
            </w:pPr>
            <w:r>
              <w:rPr>
                <w:rFonts w:ascii="Arial" w:hAnsi="Arial" w:cs="Arial"/>
                <w:sz w:val="20"/>
                <w:szCs w:val="20"/>
              </w:rPr>
              <w:t> </w:t>
            </w:r>
          </w:p>
        </w:tc>
        <w:tc>
          <w:tcPr>
            <w:tcW w:w="765" w:type="dxa"/>
            <w:tcMar>
              <w:top w:w="0" w:type="dxa"/>
              <w:left w:w="144" w:type="dxa"/>
              <w:bottom w:w="0" w:type="dxa"/>
              <w:right w:w="0" w:type="dxa"/>
            </w:tcMar>
            <w:vAlign w:val="bottom"/>
            <w:hideMark/>
          </w:tcPr>
          <w:p w14:paraId="2ECDAA92" w14:textId="77777777" w:rsidR="007563DD" w:rsidRDefault="008627BE">
            <w:pPr>
              <w:pStyle w:val="rrddoublerule"/>
              <w:tabs>
                <w:tab w:val="right" w:pos="582"/>
              </w:tabs>
              <w:spacing w:before="0"/>
              <w:ind w:right="72"/>
              <w:rPr>
                <w:rFonts w:ascii="Arial" w:hAnsi="Arial" w:cs="Arial"/>
                <w:sz w:val="20"/>
                <w:szCs w:val="20"/>
              </w:rPr>
            </w:pPr>
            <w:r>
              <w:rPr>
                <w:rFonts w:ascii="Arial" w:hAnsi="Arial" w:cs="Arial"/>
                <w:sz w:val="20"/>
                <w:szCs w:val="20"/>
              </w:rPr>
              <w:t> </w:t>
            </w:r>
          </w:p>
        </w:tc>
        <w:tc>
          <w:tcPr>
            <w:tcW w:w="783" w:type="dxa"/>
            <w:tcMar>
              <w:top w:w="0" w:type="dxa"/>
              <w:left w:w="144" w:type="dxa"/>
              <w:bottom w:w="0" w:type="dxa"/>
              <w:right w:w="0" w:type="dxa"/>
            </w:tcMar>
            <w:vAlign w:val="bottom"/>
            <w:hideMark/>
          </w:tcPr>
          <w:p w14:paraId="231563A1" w14:textId="77777777" w:rsidR="007563DD" w:rsidRDefault="008627BE">
            <w:pPr>
              <w:pStyle w:val="rrddoublerule"/>
              <w:tabs>
                <w:tab w:val="right" w:pos="597"/>
              </w:tabs>
              <w:spacing w:before="0"/>
              <w:ind w:right="86"/>
              <w:rPr>
                <w:rFonts w:ascii="Arial" w:hAnsi="Arial" w:cs="Arial"/>
                <w:sz w:val="20"/>
                <w:szCs w:val="20"/>
              </w:rPr>
            </w:pPr>
            <w:r>
              <w:rPr>
                <w:rFonts w:ascii="Arial" w:hAnsi="Arial" w:cs="Arial"/>
                <w:sz w:val="20"/>
                <w:szCs w:val="20"/>
              </w:rPr>
              <w:t> </w:t>
            </w:r>
          </w:p>
        </w:tc>
        <w:tc>
          <w:tcPr>
            <w:tcW w:w="810" w:type="dxa"/>
            <w:tcMar>
              <w:top w:w="0" w:type="dxa"/>
              <w:left w:w="144" w:type="dxa"/>
              <w:bottom w:w="0" w:type="dxa"/>
              <w:right w:w="0" w:type="dxa"/>
            </w:tcMar>
            <w:vAlign w:val="bottom"/>
            <w:hideMark/>
          </w:tcPr>
          <w:p w14:paraId="069BE0FF" w14:textId="77777777" w:rsidR="007563DD" w:rsidRDefault="008627BE">
            <w:pPr>
              <w:pStyle w:val="rrddoublerule"/>
              <w:tabs>
                <w:tab w:val="right" w:pos="618"/>
              </w:tabs>
              <w:spacing w:before="0"/>
              <w:ind w:right="86"/>
              <w:rPr>
                <w:rFonts w:ascii="Arial" w:hAnsi="Arial" w:cs="Arial"/>
                <w:sz w:val="20"/>
                <w:szCs w:val="20"/>
              </w:rPr>
            </w:pPr>
            <w:r>
              <w:rPr>
                <w:rFonts w:ascii="Arial" w:hAnsi="Arial" w:cs="Arial"/>
                <w:sz w:val="20"/>
                <w:szCs w:val="20"/>
              </w:rPr>
              <w:t> </w:t>
            </w:r>
          </w:p>
        </w:tc>
      </w:tr>
    </w:tbl>
    <w:p w14:paraId="7125DFA9"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In the first quarter of fiscal year 2022, we transferred certain intangible properties from our Puerto Rico subsidiary to the U.S. The transfer of intangible properties resulted in a $3.3 billion net income tax benefit in the first quarter of fiscal year 2022, as the value of future U.S. tax deductions exceeds the current tax liability from the U.S. global intangible low-taxed income (“GILTI”) tax. </w:t>
      </w:r>
    </w:p>
    <w:p w14:paraId="55024609"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have historically paid India withholding taxes on software sales through distributor withholding and tax audit assessments in India. In March 2021, the India Supreme Court ruled favorably in the case of Engineering Analysis Centre of Excellence Private Limited vs The Commissioner of Income Tax for companies in 86 separate appeals, some dating back to 2012, holding that software sales are not subject to India withholding taxes. Although we were not a party to the appeals, our software sales in India were determined to be not subject to withholding taxes. Therefore, we recorded a net income tax benefit of $620 million in the third quarter of fiscal year 2021 to reflect the results of the India Supreme Court decision impacting fiscal year 1996 through fiscal year 2016. </w:t>
      </w:r>
    </w:p>
    <w:p w14:paraId="5345B9FC"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decrease from the federal statutory rate in fiscal year 2022 is primarily due to the net income tax benefit related to the transfer of intangible properties, earnings taxed at lower rates in foreign jurisdictions resulting from producing and distributing our products and services through our foreign regional operations center in Ireland, and tax benefits relating to stock-based compensation. The decrease from the federal statutory rate in fiscal year 2021 is primarily due to earnings taxed at lower rates in foreign jurisdictions resulting from producing and distributing our products and services through our foreign regional operations centers in Ireland and Puerto Rico, tax benefits relating to stock-based compensation, and tax benefits from the India Supreme Court decision on withholding taxes. The decrease from the federal statutory rate in fiscal year 2020 is primarily due to earnings taxed at lower rates in foreign jurisdictions resulting from producing and distributing our products and services through our foreign regional operations centers in Ireland and Puerto Rico, and tax benefits relating to stock-based compensation. In fiscal years 2022, 2021, and 2020, our foreign regional operating centers in Ireland and Puerto Rico, which are taxed at rates lower than the U.S. rate, generated 71%, 82%, and 86% of our foreign income before tax. Other reconciling items, net </w:t>
      </w:r>
    </w:p>
    <w:p w14:paraId="34FCD5E9" w14:textId="77777777" w:rsidR="007563DD" w:rsidRDefault="008627BE">
      <w:pPr>
        <w:pStyle w:val="NormalWeb"/>
        <w:spacing w:before="0" w:beforeAutospacing="0" w:after="0" w:afterAutospacing="0"/>
        <w:jc w:val="both"/>
        <w:rPr>
          <w:rFonts w:ascii="Arial" w:hAnsi="Arial" w:cs="Arial"/>
          <w:sz w:val="20"/>
          <w:szCs w:val="20"/>
        </w:rPr>
      </w:pPr>
      <w:r>
        <w:br w:type="page"/>
      </w:r>
      <w:r>
        <w:rPr>
          <w:rFonts w:ascii="Arial" w:hAnsi="Arial" w:cs="Arial"/>
          <w:sz w:val="20"/>
          <w:szCs w:val="20"/>
        </w:rPr>
        <w:lastRenderedPageBreak/>
        <w:t xml:space="preserve">consists primarily of tax credits and GILTI tax, and in fiscal year 2021, includes tax benefits from the India Supreme Court decision on withholding taxes. In fiscal years 2022, 2021, and 2020, there were no individually significant other reconciling items. </w:t>
      </w:r>
    </w:p>
    <w:p w14:paraId="62A70B8E"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decrease in our effective tax rate for fiscal year 2022 compared to fiscal year 2021 was primarily due to a $3.3 billion net income tax benefit in the first quarter of fiscal year 2022 related to the transfer of intangible properties, offset in part by changes in the mix of our income before income taxes between the U.S. and foreign countries, as well as tax benefits in the prior year from the India Supreme Court decision on withholding taxes, an agreement between the U.S. and India tax authorities related to transfer pricing, and final Tax Cuts and Jobs Act (“TCJA”) regulations. The decrease in our effective tax rate for fiscal year 2021 compared to fiscal year 2020 was primarily due to tax benefits from the India Supreme Court decision on withholding taxes, an agreement between the U.S. and India tax authorities related to transfer pricing, final TCJA regulations, and an increase in tax benefits relating to stock-based compensation. </w:t>
      </w:r>
    </w:p>
    <w:p w14:paraId="3D734477"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The components of the deferred income tax assets and liabilities were as follows: </w:t>
      </w:r>
    </w:p>
    <w:p w14:paraId="0A166911"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8433"/>
        <w:gridCol w:w="1215"/>
        <w:gridCol w:w="1152"/>
      </w:tblGrid>
      <w:tr w:rsidR="007563DD" w14:paraId="0BFABBEB" w14:textId="77777777">
        <w:trPr>
          <w:cantSplit/>
          <w:tblHeader/>
          <w:jc w:val="center"/>
        </w:trPr>
        <w:tc>
          <w:tcPr>
            <w:tcW w:w="8433" w:type="dxa"/>
            <w:vAlign w:val="bottom"/>
            <w:hideMark/>
          </w:tcPr>
          <w:p w14:paraId="18C970DE"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1215" w:type="dxa"/>
            <w:tcMar>
              <w:top w:w="0" w:type="dxa"/>
              <w:left w:w="144" w:type="dxa"/>
              <w:bottom w:w="0" w:type="dxa"/>
              <w:right w:w="0" w:type="dxa"/>
            </w:tcMar>
            <w:vAlign w:val="bottom"/>
            <w:hideMark/>
          </w:tcPr>
          <w:p w14:paraId="02FBB744" w14:textId="77777777" w:rsidR="007563DD" w:rsidRDefault="008627BE">
            <w:pPr>
              <w:pStyle w:val="la2"/>
              <w:rPr>
                <w:rFonts w:ascii="Arial" w:hAnsi="Arial" w:cs="Arial"/>
                <w:sz w:val="16"/>
                <w:szCs w:val="16"/>
              </w:rPr>
            </w:pPr>
            <w:r>
              <w:rPr>
                <w:rFonts w:ascii="Arial" w:hAnsi="Arial" w:cs="Arial"/>
                <w:sz w:val="16"/>
                <w:szCs w:val="16"/>
              </w:rPr>
              <w:t> </w:t>
            </w:r>
          </w:p>
        </w:tc>
        <w:tc>
          <w:tcPr>
            <w:tcW w:w="1152" w:type="dxa"/>
            <w:tcMar>
              <w:top w:w="0" w:type="dxa"/>
              <w:left w:w="144" w:type="dxa"/>
              <w:bottom w:w="0" w:type="dxa"/>
              <w:right w:w="0" w:type="dxa"/>
            </w:tcMar>
            <w:vAlign w:val="bottom"/>
            <w:hideMark/>
          </w:tcPr>
          <w:p w14:paraId="0DB24B2D"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22C9D9A9" w14:textId="77777777">
        <w:trPr>
          <w:cantSplit/>
          <w:jc w:val="center"/>
        </w:trPr>
        <w:tc>
          <w:tcPr>
            <w:tcW w:w="10800" w:type="dxa"/>
            <w:gridSpan w:val="3"/>
            <w:tcMar>
              <w:top w:w="0" w:type="dxa"/>
              <w:left w:w="144" w:type="dxa"/>
              <w:bottom w:w="0" w:type="dxa"/>
              <w:right w:w="0" w:type="dxa"/>
            </w:tcMar>
            <w:vAlign w:val="bottom"/>
            <w:hideMark/>
          </w:tcPr>
          <w:p w14:paraId="2D07E430" w14:textId="77777777" w:rsidR="007563DD" w:rsidRDefault="008627BE">
            <w:pPr>
              <w:pStyle w:val="rrdsinglerule"/>
              <w:spacing w:before="0"/>
              <w:ind w:left="-144" w:right="130"/>
              <w:rPr>
                <w:rFonts w:ascii="Arial" w:hAnsi="Arial" w:cs="Arial"/>
                <w:sz w:val="20"/>
                <w:szCs w:val="20"/>
              </w:rPr>
            </w:pPr>
            <w:r>
              <w:rPr>
                <w:rFonts w:ascii="Arial" w:hAnsi="Arial" w:cs="Arial"/>
                <w:sz w:val="20"/>
                <w:szCs w:val="20"/>
              </w:rPr>
              <w:t> </w:t>
            </w:r>
          </w:p>
        </w:tc>
      </w:tr>
      <w:tr w:rsidR="007563DD" w14:paraId="033A0FFE" w14:textId="77777777">
        <w:trPr>
          <w:trHeight w:val="75"/>
          <w:jc w:val="center"/>
        </w:trPr>
        <w:tc>
          <w:tcPr>
            <w:tcW w:w="8433" w:type="dxa"/>
            <w:vAlign w:val="center"/>
            <w:hideMark/>
          </w:tcPr>
          <w:p w14:paraId="34AFE22A" w14:textId="77777777" w:rsidR="007563DD" w:rsidRDefault="008627BE">
            <w:pPr>
              <w:rPr>
                <w:rFonts w:ascii="Arial" w:hAnsi="Arial" w:cs="Arial"/>
                <w:sz w:val="2"/>
                <w:szCs w:val="2"/>
              </w:rPr>
            </w:pPr>
            <w:r>
              <w:rPr>
                <w:rFonts w:ascii="Arial" w:hAnsi="Arial" w:cs="Arial"/>
                <w:sz w:val="2"/>
                <w:szCs w:val="2"/>
              </w:rPr>
              <w:t> </w:t>
            </w:r>
          </w:p>
        </w:tc>
        <w:tc>
          <w:tcPr>
            <w:tcW w:w="1215" w:type="dxa"/>
            <w:vAlign w:val="center"/>
            <w:hideMark/>
          </w:tcPr>
          <w:p w14:paraId="5A8440D2" w14:textId="77777777" w:rsidR="007563DD" w:rsidRDefault="008627BE">
            <w:pPr>
              <w:rPr>
                <w:rFonts w:ascii="Arial" w:hAnsi="Arial" w:cs="Arial"/>
                <w:sz w:val="2"/>
                <w:szCs w:val="2"/>
              </w:rPr>
            </w:pPr>
            <w:r>
              <w:rPr>
                <w:rFonts w:ascii="Arial" w:hAnsi="Arial" w:cs="Arial"/>
                <w:sz w:val="2"/>
                <w:szCs w:val="2"/>
              </w:rPr>
              <w:t> </w:t>
            </w:r>
          </w:p>
        </w:tc>
        <w:tc>
          <w:tcPr>
            <w:tcW w:w="1152" w:type="dxa"/>
            <w:vAlign w:val="center"/>
            <w:hideMark/>
          </w:tcPr>
          <w:p w14:paraId="1EB790C8" w14:textId="77777777" w:rsidR="007563DD" w:rsidRDefault="008627BE">
            <w:pPr>
              <w:rPr>
                <w:rFonts w:ascii="Arial" w:hAnsi="Arial" w:cs="Arial"/>
                <w:sz w:val="2"/>
                <w:szCs w:val="2"/>
              </w:rPr>
            </w:pPr>
            <w:r>
              <w:rPr>
                <w:rFonts w:ascii="Arial" w:hAnsi="Arial" w:cs="Arial"/>
                <w:sz w:val="2"/>
                <w:szCs w:val="2"/>
              </w:rPr>
              <w:t> </w:t>
            </w:r>
          </w:p>
        </w:tc>
      </w:tr>
      <w:tr w:rsidR="007563DD" w14:paraId="3C4E3D89" w14:textId="77777777">
        <w:trPr>
          <w:cantSplit/>
          <w:jc w:val="center"/>
        </w:trPr>
        <w:tc>
          <w:tcPr>
            <w:tcW w:w="8433" w:type="dxa"/>
            <w:vAlign w:val="bottom"/>
            <w:hideMark/>
          </w:tcPr>
          <w:p w14:paraId="658433C0"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June 30,</w:t>
            </w:r>
          </w:p>
        </w:tc>
        <w:tc>
          <w:tcPr>
            <w:tcW w:w="1215" w:type="dxa"/>
            <w:tcMar>
              <w:top w:w="0" w:type="dxa"/>
              <w:left w:w="144" w:type="dxa"/>
              <w:bottom w:w="0" w:type="dxa"/>
              <w:right w:w="0" w:type="dxa"/>
            </w:tcMar>
            <w:vAlign w:val="bottom"/>
            <w:hideMark/>
          </w:tcPr>
          <w:p w14:paraId="1BC23A9A" w14:textId="77777777" w:rsidR="007563DD" w:rsidRDefault="008627BE">
            <w:pPr>
              <w:ind w:right="150"/>
              <w:jc w:val="right"/>
              <w:rPr>
                <w:rFonts w:ascii="Arial" w:hAnsi="Arial" w:cs="Arial"/>
                <w:sz w:val="16"/>
                <w:szCs w:val="16"/>
              </w:rPr>
            </w:pPr>
            <w:r>
              <w:rPr>
                <w:rFonts w:ascii="Arial" w:hAnsi="Arial" w:cs="Arial"/>
                <w:b/>
                <w:bCs/>
                <w:sz w:val="16"/>
                <w:szCs w:val="16"/>
              </w:rPr>
              <w:t>2022</w:t>
            </w:r>
          </w:p>
        </w:tc>
        <w:tc>
          <w:tcPr>
            <w:tcW w:w="1152" w:type="dxa"/>
            <w:tcMar>
              <w:top w:w="0" w:type="dxa"/>
              <w:left w:w="144" w:type="dxa"/>
              <w:bottom w:w="0" w:type="dxa"/>
              <w:right w:w="0" w:type="dxa"/>
            </w:tcMar>
            <w:vAlign w:val="bottom"/>
            <w:hideMark/>
          </w:tcPr>
          <w:p w14:paraId="054ED501" w14:textId="77777777" w:rsidR="007563DD" w:rsidRDefault="008627BE">
            <w:pPr>
              <w:ind w:right="108"/>
              <w:jc w:val="right"/>
              <w:rPr>
                <w:rFonts w:ascii="Arial" w:hAnsi="Arial" w:cs="Arial"/>
                <w:sz w:val="16"/>
                <w:szCs w:val="16"/>
              </w:rPr>
            </w:pPr>
            <w:r>
              <w:rPr>
                <w:rFonts w:ascii="Arial" w:hAnsi="Arial" w:cs="Arial"/>
                <w:b/>
                <w:bCs/>
                <w:sz w:val="16"/>
                <w:szCs w:val="16"/>
              </w:rPr>
              <w:t>2021</w:t>
            </w:r>
          </w:p>
        </w:tc>
      </w:tr>
      <w:tr w:rsidR="007563DD" w14:paraId="32DD2283" w14:textId="77777777">
        <w:trPr>
          <w:trHeight w:val="75"/>
          <w:jc w:val="center"/>
        </w:trPr>
        <w:tc>
          <w:tcPr>
            <w:tcW w:w="8433" w:type="dxa"/>
            <w:vAlign w:val="center"/>
            <w:hideMark/>
          </w:tcPr>
          <w:p w14:paraId="209B9720" w14:textId="77777777" w:rsidR="007563DD" w:rsidRDefault="008627BE">
            <w:pPr>
              <w:rPr>
                <w:rFonts w:ascii="Arial" w:hAnsi="Arial" w:cs="Arial"/>
                <w:sz w:val="2"/>
                <w:szCs w:val="2"/>
              </w:rPr>
            </w:pPr>
            <w:r>
              <w:rPr>
                <w:rFonts w:ascii="Arial" w:hAnsi="Arial" w:cs="Arial"/>
                <w:sz w:val="2"/>
                <w:szCs w:val="2"/>
              </w:rPr>
              <w:t> </w:t>
            </w:r>
          </w:p>
        </w:tc>
        <w:tc>
          <w:tcPr>
            <w:tcW w:w="1215" w:type="dxa"/>
            <w:vAlign w:val="center"/>
            <w:hideMark/>
          </w:tcPr>
          <w:p w14:paraId="0C015EC0" w14:textId="77777777" w:rsidR="007563DD" w:rsidRDefault="008627BE">
            <w:pPr>
              <w:rPr>
                <w:rFonts w:ascii="Arial" w:hAnsi="Arial" w:cs="Arial"/>
                <w:sz w:val="2"/>
                <w:szCs w:val="2"/>
              </w:rPr>
            </w:pPr>
            <w:r>
              <w:rPr>
                <w:rFonts w:ascii="Arial" w:hAnsi="Arial" w:cs="Arial"/>
                <w:sz w:val="2"/>
                <w:szCs w:val="2"/>
              </w:rPr>
              <w:t> </w:t>
            </w:r>
          </w:p>
        </w:tc>
        <w:tc>
          <w:tcPr>
            <w:tcW w:w="1152" w:type="dxa"/>
            <w:vAlign w:val="center"/>
            <w:hideMark/>
          </w:tcPr>
          <w:p w14:paraId="2B9CA11A" w14:textId="77777777" w:rsidR="007563DD" w:rsidRDefault="008627BE">
            <w:pPr>
              <w:rPr>
                <w:rFonts w:ascii="Arial" w:hAnsi="Arial" w:cs="Arial"/>
                <w:sz w:val="2"/>
                <w:szCs w:val="2"/>
              </w:rPr>
            </w:pPr>
            <w:r>
              <w:rPr>
                <w:rFonts w:ascii="Arial" w:hAnsi="Arial" w:cs="Arial"/>
                <w:sz w:val="2"/>
                <w:szCs w:val="2"/>
              </w:rPr>
              <w:t> </w:t>
            </w:r>
          </w:p>
        </w:tc>
      </w:tr>
      <w:tr w:rsidR="007563DD" w14:paraId="47B27E5C" w14:textId="77777777">
        <w:trPr>
          <w:cantSplit/>
          <w:jc w:val="center"/>
        </w:trPr>
        <w:tc>
          <w:tcPr>
            <w:tcW w:w="8433" w:type="dxa"/>
            <w:hideMark/>
          </w:tcPr>
          <w:p w14:paraId="6881BAAD" w14:textId="77777777" w:rsidR="007563DD" w:rsidRDefault="008627BE">
            <w:pPr>
              <w:pStyle w:val="NormalWeb"/>
              <w:spacing w:before="0" w:beforeAutospacing="0" w:after="0" w:afterAutospacing="0"/>
              <w:ind w:left="240" w:hanging="240"/>
              <w:rPr>
                <w:rFonts w:ascii="Arial" w:hAnsi="Arial" w:cs="Arial"/>
                <w:sz w:val="16"/>
                <w:szCs w:val="16"/>
              </w:rPr>
            </w:pPr>
            <w:r>
              <w:rPr>
                <w:rFonts w:ascii="Arial" w:hAnsi="Arial" w:cs="Arial"/>
                <w:b/>
                <w:bCs/>
                <w:sz w:val="16"/>
                <w:szCs w:val="16"/>
              </w:rPr>
              <w:t>Deferred Income Tax Assets</w:t>
            </w:r>
          </w:p>
        </w:tc>
        <w:tc>
          <w:tcPr>
            <w:tcW w:w="1215" w:type="dxa"/>
            <w:tcMar>
              <w:top w:w="0" w:type="dxa"/>
              <w:left w:w="144" w:type="dxa"/>
              <w:bottom w:w="0" w:type="dxa"/>
              <w:right w:w="0" w:type="dxa"/>
            </w:tcMar>
            <w:vAlign w:val="bottom"/>
            <w:hideMark/>
          </w:tcPr>
          <w:p w14:paraId="53E37CCD" w14:textId="77777777" w:rsidR="007563DD" w:rsidRDefault="008627BE">
            <w:pPr>
              <w:pStyle w:val="la2"/>
              <w:rPr>
                <w:rFonts w:ascii="Arial" w:hAnsi="Arial" w:cs="Arial"/>
                <w:sz w:val="16"/>
                <w:szCs w:val="16"/>
              </w:rPr>
            </w:pPr>
            <w:r>
              <w:rPr>
                <w:rFonts w:ascii="Arial" w:hAnsi="Arial" w:cs="Arial"/>
                <w:sz w:val="16"/>
                <w:szCs w:val="16"/>
              </w:rPr>
              <w:t> </w:t>
            </w:r>
          </w:p>
        </w:tc>
        <w:tc>
          <w:tcPr>
            <w:tcW w:w="1152" w:type="dxa"/>
            <w:tcMar>
              <w:top w:w="0" w:type="dxa"/>
              <w:left w:w="144" w:type="dxa"/>
              <w:bottom w:w="0" w:type="dxa"/>
              <w:right w:w="0" w:type="dxa"/>
            </w:tcMar>
            <w:vAlign w:val="bottom"/>
            <w:hideMark/>
          </w:tcPr>
          <w:p w14:paraId="5937AB46"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25977BE2" w14:textId="77777777">
        <w:trPr>
          <w:trHeight w:val="75"/>
          <w:jc w:val="center"/>
        </w:trPr>
        <w:tc>
          <w:tcPr>
            <w:tcW w:w="8433" w:type="dxa"/>
            <w:vAlign w:val="center"/>
            <w:hideMark/>
          </w:tcPr>
          <w:p w14:paraId="25A678C6" w14:textId="77777777" w:rsidR="007563DD" w:rsidRDefault="008627BE">
            <w:pPr>
              <w:rPr>
                <w:rFonts w:ascii="Arial" w:hAnsi="Arial" w:cs="Arial"/>
                <w:sz w:val="2"/>
                <w:szCs w:val="2"/>
              </w:rPr>
            </w:pPr>
            <w:r>
              <w:rPr>
                <w:rFonts w:ascii="Arial" w:hAnsi="Arial" w:cs="Arial"/>
                <w:sz w:val="2"/>
                <w:szCs w:val="2"/>
              </w:rPr>
              <w:t> </w:t>
            </w:r>
          </w:p>
        </w:tc>
        <w:tc>
          <w:tcPr>
            <w:tcW w:w="1215" w:type="dxa"/>
            <w:vAlign w:val="center"/>
            <w:hideMark/>
          </w:tcPr>
          <w:p w14:paraId="7E74063D" w14:textId="77777777" w:rsidR="007563DD" w:rsidRDefault="008627BE">
            <w:pPr>
              <w:rPr>
                <w:rFonts w:ascii="Arial" w:hAnsi="Arial" w:cs="Arial"/>
                <w:sz w:val="2"/>
                <w:szCs w:val="2"/>
              </w:rPr>
            </w:pPr>
            <w:r>
              <w:rPr>
                <w:rFonts w:ascii="Arial" w:hAnsi="Arial" w:cs="Arial"/>
                <w:sz w:val="2"/>
                <w:szCs w:val="2"/>
              </w:rPr>
              <w:t> </w:t>
            </w:r>
          </w:p>
        </w:tc>
        <w:tc>
          <w:tcPr>
            <w:tcW w:w="1152" w:type="dxa"/>
            <w:vAlign w:val="center"/>
            <w:hideMark/>
          </w:tcPr>
          <w:p w14:paraId="442048D9" w14:textId="77777777" w:rsidR="007563DD" w:rsidRDefault="008627BE">
            <w:pPr>
              <w:rPr>
                <w:rFonts w:ascii="Arial" w:hAnsi="Arial" w:cs="Arial"/>
                <w:sz w:val="2"/>
                <w:szCs w:val="2"/>
              </w:rPr>
            </w:pPr>
            <w:r>
              <w:rPr>
                <w:rFonts w:ascii="Arial" w:hAnsi="Arial" w:cs="Arial"/>
                <w:sz w:val="2"/>
                <w:szCs w:val="2"/>
              </w:rPr>
              <w:t> </w:t>
            </w:r>
          </w:p>
        </w:tc>
      </w:tr>
      <w:tr w:rsidR="007563DD" w14:paraId="593F4FFC" w14:textId="77777777">
        <w:trPr>
          <w:cantSplit/>
          <w:jc w:val="center"/>
        </w:trPr>
        <w:tc>
          <w:tcPr>
            <w:tcW w:w="8433" w:type="dxa"/>
            <w:hideMark/>
          </w:tcPr>
          <w:p w14:paraId="3F7858C8"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Stock-based compensation expense</w:t>
            </w:r>
          </w:p>
        </w:tc>
        <w:tc>
          <w:tcPr>
            <w:tcW w:w="1215" w:type="dxa"/>
            <w:noWrap/>
            <w:tcMar>
              <w:top w:w="0" w:type="dxa"/>
              <w:left w:w="144" w:type="dxa"/>
              <w:bottom w:w="0" w:type="dxa"/>
              <w:right w:w="0" w:type="dxa"/>
            </w:tcMar>
            <w:vAlign w:val="bottom"/>
            <w:hideMark/>
          </w:tcPr>
          <w:p w14:paraId="06F2B5AB" w14:textId="77777777" w:rsidR="007563DD" w:rsidRDefault="008627BE">
            <w:pPr>
              <w:pStyle w:val="NormalWeb"/>
              <w:tabs>
                <w:tab w:val="right" w:pos="948"/>
                <w:tab w:val="decimal" w:pos="975"/>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601</w:t>
            </w:r>
            <w:r>
              <w:rPr>
                <w:rFonts w:ascii="Arial" w:hAnsi="Arial" w:cs="Arial"/>
                <w:bCs/>
                <w:sz w:val="20"/>
                <w:szCs w:val="20"/>
              </w:rPr>
              <w:tab/>
            </w:r>
          </w:p>
        </w:tc>
        <w:tc>
          <w:tcPr>
            <w:tcW w:w="1152" w:type="dxa"/>
            <w:noWrap/>
            <w:tcMar>
              <w:top w:w="0" w:type="dxa"/>
              <w:left w:w="144" w:type="dxa"/>
              <w:bottom w:w="0" w:type="dxa"/>
              <w:right w:w="0" w:type="dxa"/>
            </w:tcMar>
            <w:vAlign w:val="bottom"/>
            <w:hideMark/>
          </w:tcPr>
          <w:p w14:paraId="28301FC3" w14:textId="77777777" w:rsidR="007563DD" w:rsidRDefault="008627BE">
            <w:pPr>
              <w:pStyle w:val="NormalWeb"/>
              <w:tabs>
                <w:tab w:val="right" w:pos="915"/>
                <w:tab w:val="decimal" w:pos="9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502</w:t>
            </w:r>
            <w:r>
              <w:rPr>
                <w:rFonts w:ascii="Arial" w:hAnsi="Arial" w:cs="Arial"/>
                <w:sz w:val="20"/>
                <w:szCs w:val="20"/>
              </w:rPr>
              <w:tab/>
            </w:r>
          </w:p>
        </w:tc>
      </w:tr>
      <w:tr w:rsidR="007563DD" w14:paraId="5D853394" w14:textId="77777777">
        <w:trPr>
          <w:cantSplit/>
          <w:jc w:val="center"/>
        </w:trPr>
        <w:tc>
          <w:tcPr>
            <w:tcW w:w="8433" w:type="dxa"/>
            <w:hideMark/>
          </w:tcPr>
          <w:p w14:paraId="6CEC4FB6"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Accruals, reserves, and other expenses</w:t>
            </w:r>
          </w:p>
        </w:tc>
        <w:tc>
          <w:tcPr>
            <w:tcW w:w="1215" w:type="dxa"/>
            <w:noWrap/>
            <w:tcMar>
              <w:top w:w="0" w:type="dxa"/>
              <w:left w:w="144" w:type="dxa"/>
              <w:bottom w:w="0" w:type="dxa"/>
              <w:right w:w="0" w:type="dxa"/>
            </w:tcMar>
            <w:vAlign w:val="bottom"/>
            <w:hideMark/>
          </w:tcPr>
          <w:p w14:paraId="40BAD8CD" w14:textId="77777777" w:rsidR="007563DD" w:rsidRDefault="008627BE">
            <w:pPr>
              <w:pStyle w:val="NormalWeb"/>
              <w:tabs>
                <w:tab w:val="right" w:pos="948"/>
                <w:tab w:val="decimal" w:pos="975"/>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2,874</w:t>
            </w:r>
            <w:r>
              <w:rPr>
                <w:rFonts w:ascii="Arial" w:hAnsi="Arial" w:cs="Arial"/>
                <w:bCs/>
                <w:sz w:val="20"/>
                <w:szCs w:val="20"/>
              </w:rPr>
              <w:tab/>
            </w:r>
          </w:p>
        </w:tc>
        <w:tc>
          <w:tcPr>
            <w:tcW w:w="1152" w:type="dxa"/>
            <w:noWrap/>
            <w:tcMar>
              <w:top w:w="0" w:type="dxa"/>
              <w:left w:w="144" w:type="dxa"/>
              <w:bottom w:w="0" w:type="dxa"/>
              <w:right w:w="0" w:type="dxa"/>
            </w:tcMar>
            <w:vAlign w:val="bottom"/>
            <w:hideMark/>
          </w:tcPr>
          <w:p w14:paraId="5B1C08A9" w14:textId="77777777" w:rsidR="007563DD" w:rsidRDefault="008627BE">
            <w:pPr>
              <w:pStyle w:val="NormalWeb"/>
              <w:tabs>
                <w:tab w:val="right" w:pos="915"/>
                <w:tab w:val="decimal" w:pos="960"/>
              </w:tabs>
              <w:spacing w:before="0" w:beforeAutospacing="0" w:after="20" w:afterAutospacing="0"/>
              <w:rPr>
                <w:rFonts w:ascii="Arial" w:hAnsi="Arial" w:cs="Arial"/>
                <w:sz w:val="20"/>
                <w:szCs w:val="20"/>
              </w:rPr>
            </w:pPr>
            <w:r>
              <w:rPr>
                <w:rFonts w:ascii="Arial" w:hAnsi="Arial" w:cs="Arial"/>
                <w:sz w:val="20"/>
                <w:szCs w:val="20"/>
              </w:rPr>
              <w:tab/>
              <w:t>2,960</w:t>
            </w:r>
            <w:r>
              <w:rPr>
                <w:rFonts w:ascii="Arial" w:hAnsi="Arial" w:cs="Arial"/>
                <w:sz w:val="20"/>
                <w:szCs w:val="20"/>
              </w:rPr>
              <w:tab/>
            </w:r>
          </w:p>
        </w:tc>
      </w:tr>
      <w:tr w:rsidR="007563DD" w14:paraId="677A8133" w14:textId="77777777">
        <w:trPr>
          <w:cantSplit/>
          <w:jc w:val="center"/>
        </w:trPr>
        <w:tc>
          <w:tcPr>
            <w:tcW w:w="8433" w:type="dxa"/>
            <w:hideMark/>
          </w:tcPr>
          <w:p w14:paraId="5A189C17"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Loss and credit carryforwards</w:t>
            </w:r>
          </w:p>
        </w:tc>
        <w:tc>
          <w:tcPr>
            <w:tcW w:w="1215" w:type="dxa"/>
            <w:noWrap/>
            <w:tcMar>
              <w:top w:w="0" w:type="dxa"/>
              <w:left w:w="144" w:type="dxa"/>
              <w:bottom w:w="0" w:type="dxa"/>
              <w:right w:w="0" w:type="dxa"/>
            </w:tcMar>
            <w:vAlign w:val="bottom"/>
            <w:hideMark/>
          </w:tcPr>
          <w:p w14:paraId="7D290AB3" w14:textId="77777777" w:rsidR="007563DD" w:rsidRDefault="008627BE">
            <w:pPr>
              <w:pStyle w:val="NormalWeb"/>
              <w:tabs>
                <w:tab w:val="right" w:pos="948"/>
                <w:tab w:val="decimal" w:pos="975"/>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1,546</w:t>
            </w:r>
            <w:r>
              <w:rPr>
                <w:rFonts w:ascii="Arial" w:hAnsi="Arial" w:cs="Arial"/>
                <w:bCs/>
                <w:sz w:val="20"/>
                <w:szCs w:val="20"/>
              </w:rPr>
              <w:tab/>
            </w:r>
          </w:p>
        </w:tc>
        <w:tc>
          <w:tcPr>
            <w:tcW w:w="1152" w:type="dxa"/>
            <w:noWrap/>
            <w:tcMar>
              <w:top w:w="0" w:type="dxa"/>
              <w:left w:w="144" w:type="dxa"/>
              <w:bottom w:w="0" w:type="dxa"/>
              <w:right w:w="0" w:type="dxa"/>
            </w:tcMar>
            <w:vAlign w:val="bottom"/>
            <w:hideMark/>
          </w:tcPr>
          <w:p w14:paraId="2A8C67E5" w14:textId="77777777" w:rsidR="007563DD" w:rsidRDefault="008627BE">
            <w:pPr>
              <w:pStyle w:val="NormalWeb"/>
              <w:tabs>
                <w:tab w:val="right" w:pos="915"/>
                <w:tab w:val="decimal" w:pos="960"/>
              </w:tabs>
              <w:spacing w:before="0" w:beforeAutospacing="0" w:after="20" w:afterAutospacing="0"/>
              <w:rPr>
                <w:rFonts w:ascii="Arial" w:hAnsi="Arial" w:cs="Arial"/>
                <w:sz w:val="20"/>
                <w:szCs w:val="20"/>
              </w:rPr>
            </w:pPr>
            <w:r>
              <w:rPr>
                <w:rFonts w:ascii="Arial" w:hAnsi="Arial" w:cs="Arial"/>
                <w:sz w:val="20"/>
                <w:szCs w:val="20"/>
              </w:rPr>
              <w:tab/>
              <w:t>1,090</w:t>
            </w:r>
            <w:r>
              <w:rPr>
                <w:rFonts w:ascii="Arial" w:hAnsi="Arial" w:cs="Arial"/>
                <w:sz w:val="20"/>
                <w:szCs w:val="20"/>
              </w:rPr>
              <w:tab/>
            </w:r>
          </w:p>
        </w:tc>
      </w:tr>
      <w:tr w:rsidR="007563DD" w14:paraId="401C22CC" w14:textId="77777777">
        <w:trPr>
          <w:cantSplit/>
          <w:jc w:val="center"/>
        </w:trPr>
        <w:tc>
          <w:tcPr>
            <w:tcW w:w="8433" w:type="dxa"/>
            <w:hideMark/>
          </w:tcPr>
          <w:p w14:paraId="61BB6687"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Amortization</w:t>
            </w:r>
          </w:p>
        </w:tc>
        <w:tc>
          <w:tcPr>
            <w:tcW w:w="1215" w:type="dxa"/>
            <w:noWrap/>
            <w:tcMar>
              <w:top w:w="0" w:type="dxa"/>
              <w:left w:w="144" w:type="dxa"/>
              <w:bottom w:w="0" w:type="dxa"/>
              <w:right w:w="0" w:type="dxa"/>
            </w:tcMar>
            <w:vAlign w:val="bottom"/>
            <w:hideMark/>
          </w:tcPr>
          <w:p w14:paraId="6D59438C" w14:textId="77777777" w:rsidR="007563DD" w:rsidRDefault="008627BE">
            <w:pPr>
              <w:pStyle w:val="NormalWeb"/>
              <w:tabs>
                <w:tab w:val="right" w:pos="948"/>
                <w:tab w:val="decimal" w:pos="975"/>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10,656</w:t>
            </w:r>
            <w:r>
              <w:rPr>
                <w:rFonts w:ascii="Arial" w:hAnsi="Arial" w:cs="Arial"/>
                <w:bCs/>
                <w:sz w:val="20"/>
                <w:szCs w:val="20"/>
              </w:rPr>
              <w:tab/>
            </w:r>
          </w:p>
        </w:tc>
        <w:tc>
          <w:tcPr>
            <w:tcW w:w="1152" w:type="dxa"/>
            <w:noWrap/>
            <w:tcMar>
              <w:top w:w="0" w:type="dxa"/>
              <w:left w:w="144" w:type="dxa"/>
              <w:bottom w:w="0" w:type="dxa"/>
              <w:right w:w="0" w:type="dxa"/>
            </w:tcMar>
            <w:vAlign w:val="bottom"/>
            <w:hideMark/>
          </w:tcPr>
          <w:p w14:paraId="14815164" w14:textId="77777777" w:rsidR="007563DD" w:rsidRDefault="008627BE">
            <w:pPr>
              <w:pStyle w:val="NormalWeb"/>
              <w:tabs>
                <w:tab w:val="right" w:pos="915"/>
                <w:tab w:val="decimal" w:pos="960"/>
              </w:tabs>
              <w:spacing w:before="0" w:beforeAutospacing="0" w:after="20" w:afterAutospacing="0"/>
              <w:rPr>
                <w:rFonts w:ascii="Arial" w:hAnsi="Arial" w:cs="Arial"/>
                <w:sz w:val="20"/>
                <w:szCs w:val="20"/>
              </w:rPr>
            </w:pPr>
            <w:r>
              <w:rPr>
                <w:rFonts w:ascii="Arial" w:hAnsi="Arial" w:cs="Arial"/>
                <w:sz w:val="20"/>
                <w:szCs w:val="20"/>
              </w:rPr>
              <w:tab/>
              <w:t>6,346</w:t>
            </w:r>
            <w:r>
              <w:rPr>
                <w:rFonts w:ascii="Arial" w:hAnsi="Arial" w:cs="Arial"/>
                <w:sz w:val="20"/>
                <w:szCs w:val="20"/>
              </w:rPr>
              <w:tab/>
            </w:r>
          </w:p>
        </w:tc>
      </w:tr>
      <w:tr w:rsidR="007563DD" w14:paraId="29E20266" w14:textId="77777777">
        <w:trPr>
          <w:cantSplit/>
          <w:jc w:val="center"/>
        </w:trPr>
        <w:tc>
          <w:tcPr>
            <w:tcW w:w="8433" w:type="dxa"/>
            <w:hideMark/>
          </w:tcPr>
          <w:p w14:paraId="126FD22A"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Leasing liabilities</w:t>
            </w:r>
          </w:p>
        </w:tc>
        <w:tc>
          <w:tcPr>
            <w:tcW w:w="1215" w:type="dxa"/>
            <w:noWrap/>
            <w:tcMar>
              <w:top w:w="0" w:type="dxa"/>
              <w:left w:w="144" w:type="dxa"/>
              <w:bottom w:w="0" w:type="dxa"/>
              <w:right w:w="0" w:type="dxa"/>
            </w:tcMar>
            <w:vAlign w:val="bottom"/>
            <w:hideMark/>
          </w:tcPr>
          <w:p w14:paraId="66DE57DE" w14:textId="77777777" w:rsidR="007563DD" w:rsidRDefault="008627BE">
            <w:pPr>
              <w:pStyle w:val="NormalWeb"/>
              <w:tabs>
                <w:tab w:val="right" w:pos="948"/>
                <w:tab w:val="decimal" w:pos="975"/>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4,557</w:t>
            </w:r>
            <w:r>
              <w:rPr>
                <w:rFonts w:ascii="Arial" w:hAnsi="Arial" w:cs="Arial"/>
                <w:bCs/>
                <w:sz w:val="20"/>
                <w:szCs w:val="20"/>
              </w:rPr>
              <w:tab/>
            </w:r>
          </w:p>
        </w:tc>
        <w:tc>
          <w:tcPr>
            <w:tcW w:w="1152" w:type="dxa"/>
            <w:noWrap/>
            <w:tcMar>
              <w:top w:w="0" w:type="dxa"/>
              <w:left w:w="144" w:type="dxa"/>
              <w:bottom w:w="0" w:type="dxa"/>
              <w:right w:w="0" w:type="dxa"/>
            </w:tcMar>
            <w:vAlign w:val="bottom"/>
            <w:hideMark/>
          </w:tcPr>
          <w:p w14:paraId="7ADDCBD7" w14:textId="77777777" w:rsidR="007563DD" w:rsidRDefault="008627BE">
            <w:pPr>
              <w:pStyle w:val="NormalWeb"/>
              <w:tabs>
                <w:tab w:val="right" w:pos="915"/>
                <w:tab w:val="decimal" w:pos="960"/>
              </w:tabs>
              <w:spacing w:before="0" w:beforeAutospacing="0" w:after="20" w:afterAutospacing="0"/>
              <w:rPr>
                <w:rFonts w:ascii="Arial" w:hAnsi="Arial" w:cs="Arial"/>
                <w:sz w:val="20"/>
                <w:szCs w:val="20"/>
              </w:rPr>
            </w:pPr>
            <w:r>
              <w:rPr>
                <w:rFonts w:ascii="Arial" w:hAnsi="Arial" w:cs="Arial"/>
                <w:sz w:val="20"/>
                <w:szCs w:val="20"/>
              </w:rPr>
              <w:tab/>
              <w:t>4,060</w:t>
            </w:r>
            <w:r>
              <w:rPr>
                <w:rFonts w:ascii="Arial" w:hAnsi="Arial" w:cs="Arial"/>
                <w:sz w:val="20"/>
                <w:szCs w:val="20"/>
              </w:rPr>
              <w:tab/>
            </w:r>
          </w:p>
        </w:tc>
      </w:tr>
      <w:tr w:rsidR="007563DD" w14:paraId="0DF8D203" w14:textId="77777777">
        <w:trPr>
          <w:cantSplit/>
          <w:jc w:val="center"/>
        </w:trPr>
        <w:tc>
          <w:tcPr>
            <w:tcW w:w="8433" w:type="dxa"/>
            <w:hideMark/>
          </w:tcPr>
          <w:p w14:paraId="5E82D04E"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Unearned revenue</w:t>
            </w:r>
          </w:p>
        </w:tc>
        <w:tc>
          <w:tcPr>
            <w:tcW w:w="1215" w:type="dxa"/>
            <w:noWrap/>
            <w:tcMar>
              <w:top w:w="0" w:type="dxa"/>
              <w:left w:w="144" w:type="dxa"/>
              <w:bottom w:w="0" w:type="dxa"/>
              <w:right w:w="0" w:type="dxa"/>
            </w:tcMar>
            <w:vAlign w:val="bottom"/>
            <w:hideMark/>
          </w:tcPr>
          <w:p w14:paraId="5B7E2497" w14:textId="77777777" w:rsidR="007563DD" w:rsidRDefault="008627BE">
            <w:pPr>
              <w:pStyle w:val="NormalWeb"/>
              <w:tabs>
                <w:tab w:val="right" w:pos="948"/>
                <w:tab w:val="decimal" w:pos="975"/>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2,876</w:t>
            </w:r>
            <w:r>
              <w:rPr>
                <w:rFonts w:ascii="Arial" w:hAnsi="Arial" w:cs="Arial"/>
                <w:bCs/>
                <w:sz w:val="20"/>
                <w:szCs w:val="20"/>
              </w:rPr>
              <w:tab/>
            </w:r>
          </w:p>
        </w:tc>
        <w:tc>
          <w:tcPr>
            <w:tcW w:w="1152" w:type="dxa"/>
            <w:noWrap/>
            <w:tcMar>
              <w:top w:w="0" w:type="dxa"/>
              <w:left w:w="144" w:type="dxa"/>
              <w:bottom w:w="0" w:type="dxa"/>
              <w:right w:w="0" w:type="dxa"/>
            </w:tcMar>
            <w:vAlign w:val="bottom"/>
            <w:hideMark/>
          </w:tcPr>
          <w:p w14:paraId="114E900C" w14:textId="77777777" w:rsidR="007563DD" w:rsidRDefault="008627BE">
            <w:pPr>
              <w:pStyle w:val="NormalWeb"/>
              <w:tabs>
                <w:tab w:val="right" w:pos="915"/>
                <w:tab w:val="decimal" w:pos="960"/>
              </w:tabs>
              <w:spacing w:before="0" w:beforeAutospacing="0" w:after="20" w:afterAutospacing="0"/>
              <w:rPr>
                <w:rFonts w:ascii="Arial" w:hAnsi="Arial" w:cs="Arial"/>
                <w:sz w:val="20"/>
                <w:szCs w:val="20"/>
              </w:rPr>
            </w:pPr>
            <w:r>
              <w:rPr>
                <w:rFonts w:ascii="Arial" w:hAnsi="Arial" w:cs="Arial"/>
                <w:sz w:val="20"/>
                <w:szCs w:val="20"/>
              </w:rPr>
              <w:tab/>
              <w:t>2,659</w:t>
            </w:r>
            <w:r>
              <w:rPr>
                <w:rFonts w:ascii="Arial" w:hAnsi="Arial" w:cs="Arial"/>
                <w:sz w:val="20"/>
                <w:szCs w:val="20"/>
              </w:rPr>
              <w:tab/>
            </w:r>
          </w:p>
        </w:tc>
      </w:tr>
      <w:tr w:rsidR="007563DD" w14:paraId="5A0D7C1C" w14:textId="77777777">
        <w:trPr>
          <w:cantSplit/>
          <w:jc w:val="center"/>
        </w:trPr>
        <w:tc>
          <w:tcPr>
            <w:tcW w:w="8433" w:type="dxa"/>
            <w:hideMark/>
          </w:tcPr>
          <w:p w14:paraId="1D9D72AA"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Other</w:t>
            </w:r>
          </w:p>
        </w:tc>
        <w:tc>
          <w:tcPr>
            <w:tcW w:w="1215" w:type="dxa"/>
            <w:noWrap/>
            <w:tcMar>
              <w:top w:w="0" w:type="dxa"/>
              <w:left w:w="144" w:type="dxa"/>
              <w:bottom w:w="0" w:type="dxa"/>
              <w:right w:w="0" w:type="dxa"/>
            </w:tcMar>
            <w:vAlign w:val="bottom"/>
            <w:hideMark/>
          </w:tcPr>
          <w:p w14:paraId="3C44B8BA" w14:textId="77777777" w:rsidR="007563DD" w:rsidRDefault="008627BE">
            <w:pPr>
              <w:pStyle w:val="NormalWeb"/>
              <w:tabs>
                <w:tab w:val="right" w:pos="948"/>
                <w:tab w:val="decimal" w:pos="975"/>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461</w:t>
            </w:r>
            <w:r>
              <w:rPr>
                <w:rFonts w:ascii="Arial" w:hAnsi="Arial" w:cs="Arial"/>
                <w:bCs/>
                <w:sz w:val="20"/>
                <w:szCs w:val="20"/>
              </w:rPr>
              <w:tab/>
            </w:r>
          </w:p>
        </w:tc>
        <w:tc>
          <w:tcPr>
            <w:tcW w:w="1152" w:type="dxa"/>
            <w:noWrap/>
            <w:tcMar>
              <w:top w:w="0" w:type="dxa"/>
              <w:left w:w="144" w:type="dxa"/>
              <w:bottom w:w="0" w:type="dxa"/>
              <w:right w:w="0" w:type="dxa"/>
            </w:tcMar>
            <w:vAlign w:val="bottom"/>
            <w:hideMark/>
          </w:tcPr>
          <w:p w14:paraId="336F90A9" w14:textId="77777777" w:rsidR="007563DD" w:rsidRDefault="008627BE">
            <w:pPr>
              <w:pStyle w:val="NormalWeb"/>
              <w:tabs>
                <w:tab w:val="right" w:pos="915"/>
                <w:tab w:val="decimal" w:pos="960"/>
              </w:tabs>
              <w:spacing w:before="0" w:beforeAutospacing="0" w:after="20" w:afterAutospacing="0"/>
              <w:rPr>
                <w:rFonts w:ascii="Arial" w:hAnsi="Arial" w:cs="Arial"/>
                <w:sz w:val="20"/>
                <w:szCs w:val="20"/>
              </w:rPr>
            </w:pPr>
            <w:r>
              <w:rPr>
                <w:rFonts w:ascii="Arial" w:hAnsi="Arial" w:cs="Arial"/>
                <w:sz w:val="20"/>
                <w:szCs w:val="20"/>
              </w:rPr>
              <w:tab/>
              <w:t>319</w:t>
            </w:r>
            <w:r>
              <w:rPr>
                <w:rFonts w:ascii="Arial" w:hAnsi="Arial" w:cs="Arial"/>
                <w:sz w:val="20"/>
                <w:szCs w:val="20"/>
              </w:rPr>
              <w:tab/>
            </w:r>
          </w:p>
        </w:tc>
      </w:tr>
      <w:tr w:rsidR="007563DD" w14:paraId="7942DABA" w14:textId="77777777">
        <w:trPr>
          <w:cantSplit/>
          <w:jc w:val="center"/>
        </w:trPr>
        <w:tc>
          <w:tcPr>
            <w:tcW w:w="9648" w:type="dxa"/>
            <w:gridSpan w:val="2"/>
            <w:tcMar>
              <w:top w:w="0" w:type="dxa"/>
              <w:left w:w="144" w:type="dxa"/>
              <w:bottom w:w="0" w:type="dxa"/>
              <w:right w:w="0" w:type="dxa"/>
            </w:tcMar>
            <w:vAlign w:val="bottom"/>
            <w:hideMark/>
          </w:tcPr>
          <w:p w14:paraId="525F1A68" w14:textId="77777777" w:rsidR="007563DD" w:rsidRDefault="008627BE">
            <w:pPr>
              <w:pStyle w:val="rrdsinglerule"/>
              <w:tabs>
                <w:tab w:val="right" w:pos="948"/>
                <w:tab w:val="decimal" w:pos="975"/>
              </w:tabs>
              <w:spacing w:before="0"/>
              <w:ind w:left="-144" w:right="130"/>
              <w:rPr>
                <w:rFonts w:ascii="Arial" w:hAnsi="Arial" w:cs="Arial"/>
                <w:sz w:val="20"/>
                <w:szCs w:val="20"/>
              </w:rPr>
            </w:pPr>
            <w:r>
              <w:rPr>
                <w:rFonts w:ascii="Arial" w:hAnsi="Arial" w:cs="Arial"/>
                <w:sz w:val="20"/>
                <w:szCs w:val="20"/>
              </w:rPr>
              <w:t> </w:t>
            </w:r>
          </w:p>
        </w:tc>
        <w:tc>
          <w:tcPr>
            <w:tcW w:w="1152" w:type="dxa"/>
            <w:tcMar>
              <w:top w:w="0" w:type="dxa"/>
              <w:left w:w="144" w:type="dxa"/>
              <w:bottom w:w="0" w:type="dxa"/>
              <w:right w:w="0" w:type="dxa"/>
            </w:tcMar>
            <w:vAlign w:val="bottom"/>
            <w:hideMark/>
          </w:tcPr>
          <w:p w14:paraId="2584F8A0" w14:textId="77777777" w:rsidR="007563DD" w:rsidRDefault="008627BE">
            <w:pPr>
              <w:pStyle w:val="rrdsinglerule"/>
              <w:tabs>
                <w:tab w:val="right" w:pos="915"/>
                <w:tab w:val="decimal" w:pos="960"/>
              </w:tabs>
              <w:spacing w:before="0"/>
              <w:ind w:right="130"/>
              <w:rPr>
                <w:rFonts w:ascii="Arial" w:hAnsi="Arial" w:cs="Arial"/>
                <w:sz w:val="20"/>
                <w:szCs w:val="20"/>
              </w:rPr>
            </w:pPr>
            <w:r>
              <w:rPr>
                <w:rFonts w:ascii="Arial" w:hAnsi="Arial" w:cs="Arial"/>
                <w:sz w:val="20"/>
                <w:szCs w:val="20"/>
              </w:rPr>
              <w:t> </w:t>
            </w:r>
          </w:p>
        </w:tc>
      </w:tr>
      <w:tr w:rsidR="007563DD" w14:paraId="3AC5D57B" w14:textId="77777777">
        <w:trPr>
          <w:cantSplit/>
          <w:jc w:val="center"/>
        </w:trPr>
        <w:tc>
          <w:tcPr>
            <w:tcW w:w="8433" w:type="dxa"/>
            <w:hideMark/>
          </w:tcPr>
          <w:p w14:paraId="14CE1226" w14:textId="77777777" w:rsidR="007563DD" w:rsidRDefault="008627BE">
            <w:pPr>
              <w:pStyle w:val="NormalWeb"/>
              <w:spacing w:before="0" w:beforeAutospacing="0" w:after="0" w:afterAutospacing="0"/>
              <w:ind w:left="480" w:right="158" w:hanging="240"/>
              <w:rPr>
                <w:rFonts w:ascii="Arial" w:hAnsi="Arial" w:cs="Arial"/>
                <w:sz w:val="20"/>
                <w:szCs w:val="20"/>
              </w:rPr>
            </w:pPr>
            <w:r>
              <w:rPr>
                <w:rFonts w:ascii="Arial" w:hAnsi="Arial" w:cs="Arial"/>
                <w:sz w:val="20"/>
                <w:szCs w:val="20"/>
              </w:rPr>
              <w:t>Deferred income tax assets</w:t>
            </w:r>
          </w:p>
        </w:tc>
        <w:tc>
          <w:tcPr>
            <w:tcW w:w="1215" w:type="dxa"/>
            <w:noWrap/>
            <w:tcMar>
              <w:top w:w="0" w:type="dxa"/>
              <w:left w:w="144" w:type="dxa"/>
              <w:bottom w:w="0" w:type="dxa"/>
              <w:right w:w="0" w:type="dxa"/>
            </w:tcMar>
            <w:vAlign w:val="bottom"/>
            <w:hideMark/>
          </w:tcPr>
          <w:p w14:paraId="409B09F5" w14:textId="77777777" w:rsidR="007563DD" w:rsidRDefault="008627BE">
            <w:pPr>
              <w:pStyle w:val="NormalWeb"/>
              <w:tabs>
                <w:tab w:val="right" w:pos="948"/>
                <w:tab w:val="decimal" w:pos="975"/>
              </w:tabs>
              <w:spacing w:before="0" w:beforeAutospacing="0" w:after="20" w:afterAutospacing="0"/>
              <w:ind w:right="158"/>
              <w:rPr>
                <w:rFonts w:ascii="Arial" w:hAnsi="Arial" w:cs="Arial"/>
                <w:sz w:val="20"/>
                <w:szCs w:val="20"/>
              </w:rPr>
            </w:pPr>
            <w:r>
              <w:rPr>
                <w:rFonts w:ascii="Arial" w:hAnsi="Arial" w:cs="Arial"/>
                <w:bCs/>
                <w:sz w:val="20"/>
                <w:szCs w:val="20"/>
              </w:rPr>
              <w:tab/>
            </w:r>
            <w:r>
              <w:rPr>
                <w:rFonts w:ascii="Arial" w:hAnsi="Arial" w:cs="Arial"/>
                <w:b/>
                <w:bCs/>
                <w:sz w:val="20"/>
                <w:szCs w:val="20"/>
              </w:rPr>
              <w:t>23,571</w:t>
            </w:r>
            <w:r>
              <w:rPr>
                <w:rFonts w:ascii="Arial" w:hAnsi="Arial" w:cs="Arial"/>
                <w:bCs/>
                <w:sz w:val="20"/>
                <w:szCs w:val="20"/>
              </w:rPr>
              <w:tab/>
            </w:r>
          </w:p>
        </w:tc>
        <w:tc>
          <w:tcPr>
            <w:tcW w:w="1152" w:type="dxa"/>
            <w:noWrap/>
            <w:tcMar>
              <w:top w:w="0" w:type="dxa"/>
              <w:left w:w="144" w:type="dxa"/>
              <w:bottom w:w="0" w:type="dxa"/>
              <w:right w:w="0" w:type="dxa"/>
            </w:tcMar>
            <w:vAlign w:val="bottom"/>
            <w:hideMark/>
          </w:tcPr>
          <w:p w14:paraId="16D9C0CA" w14:textId="77777777" w:rsidR="007563DD" w:rsidRDefault="008627BE">
            <w:pPr>
              <w:pStyle w:val="NormalWeb"/>
              <w:tabs>
                <w:tab w:val="right" w:pos="915"/>
                <w:tab w:val="decimal" w:pos="960"/>
              </w:tabs>
              <w:spacing w:before="0" w:beforeAutospacing="0" w:after="20" w:afterAutospacing="0"/>
              <w:ind w:right="130"/>
              <w:rPr>
                <w:rFonts w:ascii="Arial" w:hAnsi="Arial" w:cs="Arial"/>
                <w:sz w:val="20"/>
                <w:szCs w:val="20"/>
              </w:rPr>
            </w:pPr>
            <w:r>
              <w:rPr>
                <w:rFonts w:ascii="Arial" w:hAnsi="Arial" w:cs="Arial"/>
                <w:sz w:val="20"/>
                <w:szCs w:val="20"/>
              </w:rPr>
              <w:tab/>
              <w:t>17,936</w:t>
            </w:r>
            <w:r>
              <w:rPr>
                <w:rFonts w:ascii="Arial" w:hAnsi="Arial" w:cs="Arial"/>
                <w:sz w:val="20"/>
                <w:szCs w:val="20"/>
              </w:rPr>
              <w:tab/>
            </w:r>
          </w:p>
        </w:tc>
      </w:tr>
      <w:tr w:rsidR="007563DD" w14:paraId="36A21D44" w14:textId="77777777">
        <w:trPr>
          <w:cantSplit/>
          <w:jc w:val="center"/>
        </w:trPr>
        <w:tc>
          <w:tcPr>
            <w:tcW w:w="8433" w:type="dxa"/>
            <w:hideMark/>
          </w:tcPr>
          <w:p w14:paraId="529BB031" w14:textId="77777777" w:rsidR="007563DD" w:rsidRDefault="008627BE">
            <w:pPr>
              <w:pStyle w:val="NormalWeb"/>
              <w:spacing w:before="0" w:beforeAutospacing="0" w:after="0" w:afterAutospacing="0"/>
              <w:ind w:left="240" w:right="158" w:hanging="240"/>
              <w:rPr>
                <w:rFonts w:ascii="Arial" w:hAnsi="Arial" w:cs="Arial"/>
                <w:sz w:val="20"/>
                <w:szCs w:val="20"/>
              </w:rPr>
            </w:pPr>
            <w:r>
              <w:rPr>
                <w:rFonts w:ascii="Arial" w:hAnsi="Arial" w:cs="Arial"/>
                <w:sz w:val="20"/>
                <w:szCs w:val="20"/>
              </w:rPr>
              <w:t>Less valuation allowance</w:t>
            </w:r>
          </w:p>
        </w:tc>
        <w:tc>
          <w:tcPr>
            <w:tcW w:w="1215" w:type="dxa"/>
            <w:noWrap/>
            <w:tcMar>
              <w:top w:w="0" w:type="dxa"/>
              <w:left w:w="144" w:type="dxa"/>
              <w:bottom w:w="0" w:type="dxa"/>
              <w:right w:w="0" w:type="dxa"/>
            </w:tcMar>
            <w:vAlign w:val="bottom"/>
            <w:hideMark/>
          </w:tcPr>
          <w:p w14:paraId="39C31FD8" w14:textId="77777777" w:rsidR="007563DD" w:rsidRDefault="008627BE">
            <w:pPr>
              <w:pStyle w:val="NormalWeb"/>
              <w:tabs>
                <w:tab w:val="right" w:pos="948"/>
                <w:tab w:val="decimal" w:pos="975"/>
              </w:tabs>
              <w:spacing w:before="0" w:beforeAutospacing="0" w:after="20" w:afterAutospacing="0"/>
              <w:ind w:right="158"/>
              <w:rPr>
                <w:rFonts w:ascii="Arial" w:hAnsi="Arial" w:cs="Arial"/>
                <w:sz w:val="20"/>
                <w:szCs w:val="20"/>
              </w:rPr>
            </w:pPr>
            <w:r>
              <w:rPr>
                <w:rFonts w:ascii="Arial" w:hAnsi="Arial" w:cs="Arial"/>
                <w:bCs/>
                <w:sz w:val="20"/>
                <w:szCs w:val="20"/>
              </w:rPr>
              <w:tab/>
            </w:r>
            <w:r>
              <w:rPr>
                <w:rFonts w:ascii="Arial" w:hAnsi="Arial" w:cs="Arial"/>
                <w:b/>
                <w:bCs/>
                <w:sz w:val="20"/>
                <w:szCs w:val="20"/>
              </w:rPr>
              <w:t>(1,012</w:t>
            </w:r>
            <w:r>
              <w:rPr>
                <w:rFonts w:ascii="Arial" w:hAnsi="Arial" w:cs="Arial"/>
                <w:bCs/>
                <w:sz w:val="20"/>
                <w:szCs w:val="20"/>
              </w:rPr>
              <w:tab/>
            </w:r>
            <w:r>
              <w:rPr>
                <w:rFonts w:ascii="Arial" w:hAnsi="Arial" w:cs="Arial"/>
                <w:b/>
                <w:bCs/>
                <w:sz w:val="20"/>
                <w:szCs w:val="20"/>
              </w:rPr>
              <w:t>)</w:t>
            </w:r>
          </w:p>
        </w:tc>
        <w:tc>
          <w:tcPr>
            <w:tcW w:w="1152" w:type="dxa"/>
            <w:noWrap/>
            <w:tcMar>
              <w:top w:w="0" w:type="dxa"/>
              <w:left w:w="144" w:type="dxa"/>
              <w:bottom w:w="0" w:type="dxa"/>
              <w:right w:w="0" w:type="dxa"/>
            </w:tcMar>
            <w:vAlign w:val="bottom"/>
            <w:hideMark/>
          </w:tcPr>
          <w:p w14:paraId="0DA9655B" w14:textId="77777777" w:rsidR="007563DD" w:rsidRDefault="008627BE">
            <w:pPr>
              <w:pStyle w:val="NormalWeb"/>
              <w:tabs>
                <w:tab w:val="right" w:pos="915"/>
                <w:tab w:val="decimal" w:pos="960"/>
              </w:tabs>
              <w:spacing w:before="0" w:beforeAutospacing="0" w:after="20" w:afterAutospacing="0"/>
              <w:ind w:right="130"/>
              <w:rPr>
                <w:rFonts w:ascii="Arial" w:hAnsi="Arial" w:cs="Arial"/>
                <w:sz w:val="20"/>
                <w:szCs w:val="20"/>
              </w:rPr>
            </w:pPr>
            <w:r>
              <w:rPr>
                <w:rFonts w:ascii="Arial" w:hAnsi="Arial" w:cs="Arial"/>
                <w:sz w:val="20"/>
                <w:szCs w:val="20"/>
              </w:rPr>
              <w:tab/>
              <w:t>(769</w:t>
            </w:r>
            <w:r>
              <w:rPr>
                <w:rFonts w:ascii="Arial" w:hAnsi="Arial" w:cs="Arial"/>
                <w:sz w:val="20"/>
                <w:szCs w:val="20"/>
              </w:rPr>
              <w:tab/>
              <w:t>)</w:t>
            </w:r>
          </w:p>
        </w:tc>
      </w:tr>
      <w:tr w:rsidR="007563DD" w14:paraId="5B984414" w14:textId="77777777">
        <w:trPr>
          <w:cantSplit/>
          <w:jc w:val="center"/>
        </w:trPr>
        <w:tc>
          <w:tcPr>
            <w:tcW w:w="9648" w:type="dxa"/>
            <w:gridSpan w:val="2"/>
            <w:tcMar>
              <w:top w:w="0" w:type="dxa"/>
              <w:left w:w="144" w:type="dxa"/>
              <w:bottom w:w="0" w:type="dxa"/>
              <w:right w:w="0" w:type="dxa"/>
            </w:tcMar>
            <w:vAlign w:val="bottom"/>
            <w:hideMark/>
          </w:tcPr>
          <w:p w14:paraId="04497EF1" w14:textId="77777777" w:rsidR="007563DD" w:rsidRDefault="008627BE">
            <w:pPr>
              <w:pStyle w:val="rrdsinglerule"/>
              <w:tabs>
                <w:tab w:val="right" w:pos="948"/>
                <w:tab w:val="decimal" w:pos="975"/>
              </w:tabs>
              <w:spacing w:before="0"/>
              <w:ind w:left="-144" w:right="130"/>
              <w:rPr>
                <w:rFonts w:ascii="Arial" w:hAnsi="Arial" w:cs="Arial"/>
                <w:sz w:val="20"/>
                <w:szCs w:val="20"/>
              </w:rPr>
            </w:pPr>
            <w:r>
              <w:rPr>
                <w:rFonts w:ascii="Arial" w:hAnsi="Arial" w:cs="Arial"/>
                <w:sz w:val="20"/>
                <w:szCs w:val="20"/>
              </w:rPr>
              <w:t> </w:t>
            </w:r>
          </w:p>
        </w:tc>
        <w:tc>
          <w:tcPr>
            <w:tcW w:w="1152" w:type="dxa"/>
            <w:tcMar>
              <w:top w:w="0" w:type="dxa"/>
              <w:left w:w="144" w:type="dxa"/>
              <w:bottom w:w="0" w:type="dxa"/>
              <w:right w:w="0" w:type="dxa"/>
            </w:tcMar>
            <w:vAlign w:val="bottom"/>
            <w:hideMark/>
          </w:tcPr>
          <w:p w14:paraId="129790BC" w14:textId="77777777" w:rsidR="007563DD" w:rsidRDefault="008627BE">
            <w:pPr>
              <w:pStyle w:val="rrdsinglerule"/>
              <w:tabs>
                <w:tab w:val="right" w:pos="915"/>
                <w:tab w:val="decimal" w:pos="960"/>
              </w:tabs>
              <w:spacing w:before="0"/>
              <w:ind w:right="130"/>
              <w:rPr>
                <w:rFonts w:ascii="Arial" w:hAnsi="Arial" w:cs="Arial"/>
                <w:sz w:val="20"/>
                <w:szCs w:val="20"/>
              </w:rPr>
            </w:pPr>
            <w:r>
              <w:rPr>
                <w:rFonts w:ascii="Arial" w:hAnsi="Arial" w:cs="Arial"/>
                <w:sz w:val="20"/>
                <w:szCs w:val="20"/>
              </w:rPr>
              <w:t> </w:t>
            </w:r>
          </w:p>
        </w:tc>
      </w:tr>
      <w:tr w:rsidR="007563DD" w14:paraId="12CFF659" w14:textId="77777777">
        <w:trPr>
          <w:cantSplit/>
          <w:jc w:val="center"/>
        </w:trPr>
        <w:tc>
          <w:tcPr>
            <w:tcW w:w="8433" w:type="dxa"/>
            <w:hideMark/>
          </w:tcPr>
          <w:p w14:paraId="7B788D8D" w14:textId="77777777" w:rsidR="007563DD" w:rsidRDefault="008627BE">
            <w:pPr>
              <w:pStyle w:val="NormalWeb"/>
              <w:spacing w:before="0" w:beforeAutospacing="0" w:after="0" w:afterAutospacing="0"/>
              <w:ind w:left="480" w:right="158" w:hanging="240"/>
              <w:rPr>
                <w:rFonts w:ascii="Arial" w:hAnsi="Arial" w:cs="Arial"/>
                <w:sz w:val="20"/>
                <w:szCs w:val="20"/>
              </w:rPr>
            </w:pPr>
            <w:r>
              <w:rPr>
                <w:rFonts w:ascii="Arial" w:hAnsi="Arial" w:cs="Arial"/>
                <w:sz w:val="20"/>
                <w:szCs w:val="20"/>
              </w:rPr>
              <w:t>Deferred income tax assets, net of valuation allowance</w:t>
            </w:r>
          </w:p>
        </w:tc>
        <w:tc>
          <w:tcPr>
            <w:tcW w:w="1215" w:type="dxa"/>
            <w:noWrap/>
            <w:tcMar>
              <w:top w:w="0" w:type="dxa"/>
              <w:left w:w="144" w:type="dxa"/>
              <w:bottom w:w="0" w:type="dxa"/>
              <w:right w:w="0" w:type="dxa"/>
            </w:tcMar>
            <w:vAlign w:val="bottom"/>
            <w:hideMark/>
          </w:tcPr>
          <w:p w14:paraId="5ADB55B4" w14:textId="77777777" w:rsidR="007563DD" w:rsidRDefault="008627BE">
            <w:pPr>
              <w:pStyle w:val="NormalWeb"/>
              <w:tabs>
                <w:tab w:val="right" w:pos="948"/>
                <w:tab w:val="decimal" w:pos="975"/>
              </w:tabs>
              <w:spacing w:before="0" w:beforeAutospacing="0" w:after="20" w:afterAutospacing="0"/>
              <w:ind w:right="158"/>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22,559</w:t>
            </w:r>
            <w:r>
              <w:rPr>
                <w:rFonts w:ascii="Arial" w:hAnsi="Arial" w:cs="Arial"/>
                <w:bCs/>
                <w:sz w:val="20"/>
                <w:szCs w:val="20"/>
              </w:rPr>
              <w:tab/>
            </w:r>
          </w:p>
        </w:tc>
        <w:tc>
          <w:tcPr>
            <w:tcW w:w="1152" w:type="dxa"/>
            <w:noWrap/>
            <w:tcMar>
              <w:top w:w="0" w:type="dxa"/>
              <w:left w:w="144" w:type="dxa"/>
              <w:bottom w:w="0" w:type="dxa"/>
              <w:right w:w="0" w:type="dxa"/>
            </w:tcMar>
            <w:vAlign w:val="bottom"/>
            <w:hideMark/>
          </w:tcPr>
          <w:p w14:paraId="2B73C16B" w14:textId="77777777" w:rsidR="007563DD" w:rsidRDefault="008627BE">
            <w:pPr>
              <w:pStyle w:val="NormalWeb"/>
              <w:tabs>
                <w:tab w:val="right" w:pos="915"/>
                <w:tab w:val="decimal" w:pos="960"/>
              </w:tabs>
              <w:spacing w:before="0" w:beforeAutospacing="0" w:after="20" w:afterAutospacing="0"/>
              <w:ind w:right="130"/>
              <w:rPr>
                <w:rFonts w:ascii="Arial" w:hAnsi="Arial" w:cs="Arial"/>
                <w:sz w:val="20"/>
                <w:szCs w:val="20"/>
              </w:rPr>
            </w:pPr>
            <w:r>
              <w:rPr>
                <w:rFonts w:ascii="Arial" w:hAnsi="Arial" w:cs="Arial"/>
                <w:sz w:val="20"/>
                <w:szCs w:val="20"/>
              </w:rPr>
              <w:t>$</w:t>
            </w:r>
            <w:r>
              <w:rPr>
                <w:rFonts w:ascii="Arial" w:hAnsi="Arial" w:cs="Arial"/>
                <w:sz w:val="20"/>
                <w:szCs w:val="20"/>
              </w:rPr>
              <w:tab/>
              <w:t>   17,167</w:t>
            </w:r>
            <w:r>
              <w:rPr>
                <w:rFonts w:ascii="Arial" w:hAnsi="Arial" w:cs="Arial"/>
                <w:sz w:val="20"/>
                <w:szCs w:val="20"/>
              </w:rPr>
              <w:tab/>
            </w:r>
          </w:p>
        </w:tc>
      </w:tr>
      <w:tr w:rsidR="007563DD" w14:paraId="62C240CF" w14:textId="77777777">
        <w:trPr>
          <w:cantSplit/>
          <w:jc w:val="center"/>
        </w:trPr>
        <w:tc>
          <w:tcPr>
            <w:tcW w:w="9648" w:type="dxa"/>
            <w:gridSpan w:val="2"/>
            <w:tcMar>
              <w:top w:w="0" w:type="dxa"/>
              <w:left w:w="144" w:type="dxa"/>
              <w:bottom w:w="0" w:type="dxa"/>
              <w:right w:w="0" w:type="dxa"/>
            </w:tcMar>
            <w:vAlign w:val="bottom"/>
            <w:hideMark/>
          </w:tcPr>
          <w:p w14:paraId="4F2A6AF4" w14:textId="77777777" w:rsidR="007563DD" w:rsidRDefault="008627BE">
            <w:pPr>
              <w:pStyle w:val="rrdsinglerule"/>
              <w:tabs>
                <w:tab w:val="right" w:pos="948"/>
                <w:tab w:val="decimal" w:pos="975"/>
              </w:tabs>
              <w:spacing w:before="0"/>
              <w:ind w:left="-144" w:right="130"/>
              <w:rPr>
                <w:rFonts w:ascii="Arial" w:hAnsi="Arial" w:cs="Arial"/>
                <w:sz w:val="20"/>
                <w:szCs w:val="20"/>
              </w:rPr>
            </w:pPr>
            <w:r>
              <w:rPr>
                <w:rFonts w:ascii="Arial" w:hAnsi="Arial" w:cs="Arial"/>
                <w:sz w:val="20"/>
                <w:szCs w:val="20"/>
              </w:rPr>
              <w:t> </w:t>
            </w:r>
          </w:p>
        </w:tc>
        <w:tc>
          <w:tcPr>
            <w:tcW w:w="1152" w:type="dxa"/>
            <w:tcMar>
              <w:top w:w="0" w:type="dxa"/>
              <w:left w:w="144" w:type="dxa"/>
              <w:bottom w:w="0" w:type="dxa"/>
              <w:right w:w="0" w:type="dxa"/>
            </w:tcMar>
            <w:vAlign w:val="bottom"/>
            <w:hideMark/>
          </w:tcPr>
          <w:p w14:paraId="2955FC71" w14:textId="77777777" w:rsidR="007563DD" w:rsidRDefault="008627BE">
            <w:pPr>
              <w:pStyle w:val="rrdsinglerule"/>
              <w:tabs>
                <w:tab w:val="right" w:pos="915"/>
                <w:tab w:val="decimal" w:pos="960"/>
              </w:tabs>
              <w:spacing w:before="0"/>
              <w:ind w:right="130"/>
              <w:rPr>
                <w:rFonts w:ascii="Arial" w:hAnsi="Arial" w:cs="Arial"/>
                <w:sz w:val="20"/>
                <w:szCs w:val="20"/>
              </w:rPr>
            </w:pPr>
            <w:r>
              <w:rPr>
                <w:rFonts w:ascii="Arial" w:hAnsi="Arial" w:cs="Arial"/>
                <w:sz w:val="20"/>
                <w:szCs w:val="20"/>
              </w:rPr>
              <w:t> </w:t>
            </w:r>
          </w:p>
        </w:tc>
      </w:tr>
      <w:tr w:rsidR="007563DD" w14:paraId="6F41E1F2" w14:textId="77777777">
        <w:trPr>
          <w:trHeight w:val="75"/>
          <w:jc w:val="center"/>
        </w:trPr>
        <w:tc>
          <w:tcPr>
            <w:tcW w:w="8433" w:type="dxa"/>
            <w:vAlign w:val="center"/>
            <w:hideMark/>
          </w:tcPr>
          <w:p w14:paraId="513D2329" w14:textId="77777777" w:rsidR="007563DD" w:rsidRDefault="008627BE">
            <w:pPr>
              <w:ind w:right="158"/>
              <w:rPr>
                <w:rFonts w:ascii="Arial" w:hAnsi="Arial" w:cs="Arial"/>
                <w:sz w:val="2"/>
                <w:szCs w:val="2"/>
              </w:rPr>
            </w:pPr>
            <w:r>
              <w:rPr>
                <w:rFonts w:ascii="Arial" w:hAnsi="Arial" w:cs="Arial"/>
                <w:sz w:val="2"/>
                <w:szCs w:val="2"/>
              </w:rPr>
              <w:t> </w:t>
            </w:r>
          </w:p>
        </w:tc>
        <w:tc>
          <w:tcPr>
            <w:tcW w:w="1215" w:type="dxa"/>
            <w:vAlign w:val="center"/>
            <w:hideMark/>
          </w:tcPr>
          <w:p w14:paraId="317AAD31" w14:textId="77777777" w:rsidR="007563DD" w:rsidRDefault="008627BE">
            <w:pPr>
              <w:tabs>
                <w:tab w:val="right" w:pos="948"/>
                <w:tab w:val="decimal" w:pos="975"/>
              </w:tabs>
              <w:ind w:right="158"/>
              <w:rPr>
                <w:rFonts w:ascii="Arial" w:hAnsi="Arial" w:cs="Arial"/>
                <w:sz w:val="2"/>
                <w:szCs w:val="2"/>
              </w:rPr>
            </w:pPr>
            <w:r>
              <w:rPr>
                <w:rFonts w:ascii="Arial" w:hAnsi="Arial" w:cs="Arial"/>
                <w:sz w:val="2"/>
                <w:szCs w:val="2"/>
              </w:rPr>
              <w:t> </w:t>
            </w:r>
          </w:p>
        </w:tc>
        <w:tc>
          <w:tcPr>
            <w:tcW w:w="1152" w:type="dxa"/>
            <w:vAlign w:val="center"/>
            <w:hideMark/>
          </w:tcPr>
          <w:p w14:paraId="4A530DB6" w14:textId="77777777" w:rsidR="007563DD" w:rsidRDefault="008627BE">
            <w:pPr>
              <w:tabs>
                <w:tab w:val="right" w:pos="915"/>
                <w:tab w:val="decimal" w:pos="960"/>
              </w:tabs>
              <w:ind w:right="130"/>
              <w:rPr>
                <w:rFonts w:ascii="Arial" w:hAnsi="Arial" w:cs="Arial"/>
                <w:sz w:val="2"/>
                <w:szCs w:val="2"/>
              </w:rPr>
            </w:pPr>
            <w:r>
              <w:rPr>
                <w:rFonts w:ascii="Arial" w:hAnsi="Arial" w:cs="Arial"/>
                <w:sz w:val="2"/>
                <w:szCs w:val="2"/>
              </w:rPr>
              <w:t> </w:t>
            </w:r>
          </w:p>
        </w:tc>
      </w:tr>
      <w:tr w:rsidR="007563DD" w14:paraId="7C72C9C6" w14:textId="77777777">
        <w:trPr>
          <w:cantSplit/>
          <w:jc w:val="center"/>
        </w:trPr>
        <w:tc>
          <w:tcPr>
            <w:tcW w:w="8433" w:type="dxa"/>
            <w:hideMark/>
          </w:tcPr>
          <w:p w14:paraId="4D85F128" w14:textId="77777777" w:rsidR="007563DD" w:rsidRDefault="008627BE">
            <w:pPr>
              <w:pStyle w:val="NormalWeb"/>
              <w:spacing w:before="0" w:beforeAutospacing="0" w:after="0" w:afterAutospacing="0"/>
              <w:ind w:left="240" w:right="158" w:hanging="240"/>
              <w:rPr>
                <w:rFonts w:ascii="Arial" w:hAnsi="Arial" w:cs="Arial"/>
                <w:sz w:val="16"/>
                <w:szCs w:val="16"/>
              </w:rPr>
            </w:pPr>
            <w:r>
              <w:rPr>
                <w:rFonts w:ascii="Arial" w:hAnsi="Arial" w:cs="Arial"/>
                <w:b/>
                <w:bCs/>
                <w:sz w:val="16"/>
                <w:szCs w:val="16"/>
              </w:rPr>
              <w:t>Deferred Income Tax Liabilities</w:t>
            </w:r>
          </w:p>
        </w:tc>
        <w:tc>
          <w:tcPr>
            <w:tcW w:w="1215" w:type="dxa"/>
            <w:tcMar>
              <w:top w:w="0" w:type="dxa"/>
              <w:left w:w="144" w:type="dxa"/>
              <w:bottom w:w="0" w:type="dxa"/>
              <w:right w:w="0" w:type="dxa"/>
            </w:tcMar>
            <w:vAlign w:val="bottom"/>
            <w:hideMark/>
          </w:tcPr>
          <w:p w14:paraId="26816945" w14:textId="77777777" w:rsidR="007563DD" w:rsidRDefault="008627BE">
            <w:pPr>
              <w:pStyle w:val="la2"/>
              <w:tabs>
                <w:tab w:val="right" w:pos="948"/>
                <w:tab w:val="decimal" w:pos="975"/>
              </w:tabs>
              <w:ind w:right="158"/>
              <w:rPr>
                <w:rFonts w:ascii="Arial" w:hAnsi="Arial" w:cs="Arial"/>
                <w:sz w:val="16"/>
                <w:szCs w:val="16"/>
              </w:rPr>
            </w:pPr>
            <w:r>
              <w:rPr>
                <w:rFonts w:ascii="Arial" w:hAnsi="Arial" w:cs="Arial"/>
                <w:sz w:val="16"/>
                <w:szCs w:val="16"/>
              </w:rPr>
              <w:t> </w:t>
            </w:r>
          </w:p>
        </w:tc>
        <w:tc>
          <w:tcPr>
            <w:tcW w:w="1152" w:type="dxa"/>
            <w:tcMar>
              <w:top w:w="0" w:type="dxa"/>
              <w:left w:w="144" w:type="dxa"/>
              <w:bottom w:w="0" w:type="dxa"/>
              <w:right w:w="0" w:type="dxa"/>
            </w:tcMar>
            <w:vAlign w:val="bottom"/>
            <w:hideMark/>
          </w:tcPr>
          <w:p w14:paraId="4DB03875" w14:textId="77777777" w:rsidR="007563DD" w:rsidRDefault="008627BE">
            <w:pPr>
              <w:pStyle w:val="la2"/>
              <w:tabs>
                <w:tab w:val="right" w:pos="915"/>
                <w:tab w:val="decimal" w:pos="960"/>
              </w:tabs>
              <w:ind w:right="130"/>
              <w:rPr>
                <w:rFonts w:ascii="Arial" w:hAnsi="Arial" w:cs="Arial"/>
                <w:sz w:val="16"/>
                <w:szCs w:val="16"/>
              </w:rPr>
            </w:pPr>
            <w:r>
              <w:rPr>
                <w:rFonts w:ascii="Arial" w:hAnsi="Arial" w:cs="Arial"/>
                <w:sz w:val="16"/>
                <w:szCs w:val="16"/>
              </w:rPr>
              <w:t> </w:t>
            </w:r>
          </w:p>
        </w:tc>
      </w:tr>
      <w:tr w:rsidR="007563DD" w14:paraId="6F65268D" w14:textId="77777777">
        <w:trPr>
          <w:trHeight w:val="75"/>
          <w:jc w:val="center"/>
        </w:trPr>
        <w:tc>
          <w:tcPr>
            <w:tcW w:w="8433" w:type="dxa"/>
            <w:vAlign w:val="center"/>
            <w:hideMark/>
          </w:tcPr>
          <w:p w14:paraId="5AB3B900" w14:textId="77777777" w:rsidR="007563DD" w:rsidRDefault="008627BE">
            <w:pPr>
              <w:ind w:right="158"/>
              <w:rPr>
                <w:rFonts w:ascii="Arial" w:hAnsi="Arial" w:cs="Arial"/>
                <w:sz w:val="2"/>
                <w:szCs w:val="2"/>
              </w:rPr>
            </w:pPr>
            <w:r>
              <w:rPr>
                <w:rFonts w:ascii="Arial" w:hAnsi="Arial" w:cs="Arial"/>
                <w:sz w:val="2"/>
                <w:szCs w:val="2"/>
              </w:rPr>
              <w:t> </w:t>
            </w:r>
          </w:p>
        </w:tc>
        <w:tc>
          <w:tcPr>
            <w:tcW w:w="1215" w:type="dxa"/>
            <w:vAlign w:val="center"/>
            <w:hideMark/>
          </w:tcPr>
          <w:p w14:paraId="3BCD0972" w14:textId="77777777" w:rsidR="007563DD" w:rsidRDefault="008627BE">
            <w:pPr>
              <w:tabs>
                <w:tab w:val="right" w:pos="948"/>
                <w:tab w:val="decimal" w:pos="975"/>
              </w:tabs>
              <w:ind w:right="158"/>
              <w:rPr>
                <w:rFonts w:ascii="Arial" w:hAnsi="Arial" w:cs="Arial"/>
                <w:sz w:val="2"/>
                <w:szCs w:val="2"/>
              </w:rPr>
            </w:pPr>
            <w:r>
              <w:rPr>
                <w:rFonts w:ascii="Arial" w:hAnsi="Arial" w:cs="Arial"/>
                <w:sz w:val="2"/>
                <w:szCs w:val="2"/>
              </w:rPr>
              <w:t> </w:t>
            </w:r>
          </w:p>
        </w:tc>
        <w:tc>
          <w:tcPr>
            <w:tcW w:w="1152" w:type="dxa"/>
            <w:vAlign w:val="center"/>
            <w:hideMark/>
          </w:tcPr>
          <w:p w14:paraId="43F02917" w14:textId="77777777" w:rsidR="007563DD" w:rsidRDefault="008627BE">
            <w:pPr>
              <w:tabs>
                <w:tab w:val="right" w:pos="915"/>
                <w:tab w:val="decimal" w:pos="960"/>
              </w:tabs>
              <w:ind w:right="130"/>
              <w:rPr>
                <w:rFonts w:ascii="Arial" w:hAnsi="Arial" w:cs="Arial"/>
                <w:sz w:val="2"/>
                <w:szCs w:val="2"/>
              </w:rPr>
            </w:pPr>
            <w:r>
              <w:rPr>
                <w:rFonts w:ascii="Arial" w:hAnsi="Arial" w:cs="Arial"/>
                <w:sz w:val="2"/>
                <w:szCs w:val="2"/>
              </w:rPr>
              <w:t> </w:t>
            </w:r>
          </w:p>
        </w:tc>
      </w:tr>
      <w:tr w:rsidR="007563DD" w14:paraId="0AC52020" w14:textId="77777777">
        <w:trPr>
          <w:cantSplit/>
          <w:jc w:val="center"/>
        </w:trPr>
        <w:tc>
          <w:tcPr>
            <w:tcW w:w="8433" w:type="dxa"/>
            <w:hideMark/>
          </w:tcPr>
          <w:p w14:paraId="1684EF34" w14:textId="77777777" w:rsidR="007563DD" w:rsidRDefault="008627BE">
            <w:pPr>
              <w:pStyle w:val="NormalWeb"/>
              <w:spacing w:before="0" w:beforeAutospacing="0" w:after="0" w:afterAutospacing="0"/>
              <w:ind w:left="240" w:right="158" w:hanging="240"/>
              <w:rPr>
                <w:rFonts w:ascii="Arial" w:hAnsi="Arial" w:cs="Arial"/>
                <w:sz w:val="20"/>
                <w:szCs w:val="20"/>
              </w:rPr>
            </w:pPr>
            <w:r>
              <w:rPr>
                <w:rFonts w:ascii="Arial" w:hAnsi="Arial" w:cs="Arial"/>
                <w:sz w:val="20"/>
                <w:szCs w:val="20"/>
              </w:rPr>
              <w:t>Book/tax basis differences in investments and debt</w:t>
            </w:r>
          </w:p>
        </w:tc>
        <w:tc>
          <w:tcPr>
            <w:tcW w:w="1215" w:type="dxa"/>
            <w:noWrap/>
            <w:tcMar>
              <w:top w:w="0" w:type="dxa"/>
              <w:left w:w="144" w:type="dxa"/>
              <w:bottom w:w="0" w:type="dxa"/>
              <w:right w:w="0" w:type="dxa"/>
            </w:tcMar>
            <w:vAlign w:val="bottom"/>
            <w:hideMark/>
          </w:tcPr>
          <w:p w14:paraId="04D95AA9" w14:textId="77777777" w:rsidR="007563DD" w:rsidRDefault="008627BE">
            <w:pPr>
              <w:pStyle w:val="NormalWeb"/>
              <w:tabs>
                <w:tab w:val="right" w:pos="948"/>
                <w:tab w:val="decimal" w:pos="975"/>
              </w:tabs>
              <w:spacing w:before="0" w:beforeAutospacing="0" w:after="20" w:afterAutospacing="0"/>
              <w:ind w:right="158"/>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(174</w:t>
            </w:r>
            <w:r>
              <w:rPr>
                <w:rFonts w:ascii="Arial" w:hAnsi="Arial" w:cs="Arial"/>
                <w:bCs/>
                <w:sz w:val="20"/>
                <w:szCs w:val="20"/>
              </w:rPr>
              <w:tab/>
            </w:r>
            <w:r>
              <w:rPr>
                <w:rFonts w:ascii="Arial" w:hAnsi="Arial" w:cs="Arial"/>
                <w:b/>
                <w:bCs/>
                <w:sz w:val="20"/>
                <w:szCs w:val="20"/>
              </w:rPr>
              <w:t>)</w:t>
            </w:r>
          </w:p>
        </w:tc>
        <w:tc>
          <w:tcPr>
            <w:tcW w:w="1152" w:type="dxa"/>
            <w:noWrap/>
            <w:tcMar>
              <w:top w:w="0" w:type="dxa"/>
              <w:left w:w="144" w:type="dxa"/>
              <w:bottom w:w="0" w:type="dxa"/>
              <w:right w:w="0" w:type="dxa"/>
            </w:tcMar>
            <w:vAlign w:val="bottom"/>
            <w:hideMark/>
          </w:tcPr>
          <w:p w14:paraId="2177C4C9" w14:textId="77777777" w:rsidR="007563DD" w:rsidRDefault="008627BE">
            <w:pPr>
              <w:pStyle w:val="NormalWeb"/>
              <w:tabs>
                <w:tab w:val="right" w:pos="915"/>
                <w:tab w:val="decimal" w:pos="960"/>
              </w:tabs>
              <w:spacing w:before="0" w:beforeAutospacing="0" w:after="20" w:afterAutospacing="0"/>
              <w:ind w:right="130"/>
              <w:rPr>
                <w:rFonts w:ascii="Arial" w:hAnsi="Arial" w:cs="Arial"/>
                <w:sz w:val="20"/>
                <w:szCs w:val="20"/>
              </w:rPr>
            </w:pPr>
            <w:r>
              <w:rPr>
                <w:rFonts w:ascii="Arial" w:hAnsi="Arial" w:cs="Arial"/>
                <w:sz w:val="20"/>
                <w:szCs w:val="20"/>
              </w:rPr>
              <w:t>$</w:t>
            </w:r>
            <w:r>
              <w:rPr>
                <w:rFonts w:ascii="Arial" w:hAnsi="Arial" w:cs="Arial"/>
                <w:sz w:val="20"/>
                <w:szCs w:val="20"/>
              </w:rPr>
              <w:tab/>
              <w:t>(2,381</w:t>
            </w:r>
            <w:r>
              <w:rPr>
                <w:rFonts w:ascii="Arial" w:hAnsi="Arial" w:cs="Arial"/>
                <w:sz w:val="20"/>
                <w:szCs w:val="20"/>
              </w:rPr>
              <w:tab/>
              <w:t>)</w:t>
            </w:r>
          </w:p>
        </w:tc>
      </w:tr>
      <w:tr w:rsidR="007563DD" w14:paraId="030B6D95" w14:textId="77777777">
        <w:trPr>
          <w:cantSplit/>
          <w:jc w:val="center"/>
        </w:trPr>
        <w:tc>
          <w:tcPr>
            <w:tcW w:w="8433" w:type="dxa"/>
            <w:hideMark/>
          </w:tcPr>
          <w:p w14:paraId="476E1B94" w14:textId="77777777" w:rsidR="007563DD" w:rsidRDefault="008627BE">
            <w:pPr>
              <w:pStyle w:val="NormalWeb"/>
              <w:spacing w:before="0" w:beforeAutospacing="0" w:after="0" w:afterAutospacing="0"/>
              <w:ind w:left="240" w:right="158" w:hanging="240"/>
              <w:rPr>
                <w:rFonts w:ascii="Arial" w:hAnsi="Arial" w:cs="Arial"/>
                <w:sz w:val="20"/>
                <w:szCs w:val="20"/>
              </w:rPr>
            </w:pPr>
            <w:r>
              <w:rPr>
                <w:rFonts w:ascii="Arial" w:hAnsi="Arial" w:cs="Arial"/>
                <w:sz w:val="20"/>
                <w:szCs w:val="20"/>
              </w:rPr>
              <w:t>Leasing assets</w:t>
            </w:r>
          </w:p>
        </w:tc>
        <w:tc>
          <w:tcPr>
            <w:tcW w:w="1215" w:type="dxa"/>
            <w:noWrap/>
            <w:tcMar>
              <w:top w:w="0" w:type="dxa"/>
              <w:left w:w="144" w:type="dxa"/>
              <w:bottom w:w="0" w:type="dxa"/>
              <w:right w:w="0" w:type="dxa"/>
            </w:tcMar>
            <w:vAlign w:val="bottom"/>
            <w:hideMark/>
          </w:tcPr>
          <w:p w14:paraId="6624E032" w14:textId="77777777" w:rsidR="007563DD" w:rsidRDefault="008627BE">
            <w:pPr>
              <w:pStyle w:val="NormalWeb"/>
              <w:tabs>
                <w:tab w:val="right" w:pos="948"/>
                <w:tab w:val="decimal" w:pos="975"/>
              </w:tabs>
              <w:spacing w:before="0" w:beforeAutospacing="0" w:after="20" w:afterAutospacing="0"/>
              <w:ind w:right="158"/>
              <w:rPr>
                <w:rFonts w:ascii="Arial" w:hAnsi="Arial" w:cs="Arial"/>
                <w:sz w:val="20"/>
                <w:szCs w:val="20"/>
              </w:rPr>
            </w:pPr>
            <w:r>
              <w:rPr>
                <w:rFonts w:ascii="Arial" w:hAnsi="Arial" w:cs="Arial"/>
                <w:bCs/>
                <w:sz w:val="20"/>
                <w:szCs w:val="20"/>
              </w:rPr>
              <w:tab/>
            </w:r>
            <w:r>
              <w:rPr>
                <w:rFonts w:ascii="Arial" w:hAnsi="Arial" w:cs="Arial"/>
                <w:b/>
                <w:bCs/>
                <w:sz w:val="20"/>
                <w:szCs w:val="20"/>
              </w:rPr>
              <w:t>(4,291</w:t>
            </w:r>
            <w:r>
              <w:rPr>
                <w:rFonts w:ascii="Arial" w:hAnsi="Arial" w:cs="Arial"/>
                <w:bCs/>
                <w:sz w:val="20"/>
                <w:szCs w:val="20"/>
              </w:rPr>
              <w:tab/>
            </w:r>
            <w:r>
              <w:rPr>
                <w:rFonts w:ascii="Arial" w:hAnsi="Arial" w:cs="Arial"/>
                <w:b/>
                <w:bCs/>
                <w:sz w:val="20"/>
                <w:szCs w:val="20"/>
              </w:rPr>
              <w:t>)</w:t>
            </w:r>
          </w:p>
        </w:tc>
        <w:tc>
          <w:tcPr>
            <w:tcW w:w="1152" w:type="dxa"/>
            <w:noWrap/>
            <w:tcMar>
              <w:top w:w="0" w:type="dxa"/>
              <w:left w:w="144" w:type="dxa"/>
              <w:bottom w:w="0" w:type="dxa"/>
              <w:right w:w="0" w:type="dxa"/>
            </w:tcMar>
            <w:vAlign w:val="bottom"/>
            <w:hideMark/>
          </w:tcPr>
          <w:p w14:paraId="2FB9B96E" w14:textId="77777777" w:rsidR="007563DD" w:rsidRDefault="008627BE">
            <w:pPr>
              <w:pStyle w:val="NormalWeb"/>
              <w:tabs>
                <w:tab w:val="right" w:pos="915"/>
                <w:tab w:val="decimal" w:pos="960"/>
              </w:tabs>
              <w:spacing w:before="0" w:beforeAutospacing="0" w:after="20" w:afterAutospacing="0"/>
              <w:ind w:right="130"/>
              <w:rPr>
                <w:rFonts w:ascii="Arial" w:hAnsi="Arial" w:cs="Arial"/>
                <w:sz w:val="20"/>
                <w:szCs w:val="20"/>
              </w:rPr>
            </w:pPr>
            <w:r>
              <w:rPr>
                <w:rFonts w:ascii="Arial" w:hAnsi="Arial" w:cs="Arial"/>
                <w:sz w:val="20"/>
                <w:szCs w:val="20"/>
              </w:rPr>
              <w:tab/>
              <w:t>(3,834</w:t>
            </w:r>
            <w:r>
              <w:rPr>
                <w:rFonts w:ascii="Arial" w:hAnsi="Arial" w:cs="Arial"/>
                <w:sz w:val="20"/>
                <w:szCs w:val="20"/>
              </w:rPr>
              <w:tab/>
              <w:t>)</w:t>
            </w:r>
          </w:p>
        </w:tc>
      </w:tr>
      <w:tr w:rsidR="007563DD" w14:paraId="24237974" w14:textId="77777777">
        <w:trPr>
          <w:cantSplit/>
          <w:jc w:val="center"/>
        </w:trPr>
        <w:tc>
          <w:tcPr>
            <w:tcW w:w="8433" w:type="dxa"/>
            <w:hideMark/>
          </w:tcPr>
          <w:p w14:paraId="68779E94" w14:textId="77777777" w:rsidR="007563DD" w:rsidRDefault="008627BE">
            <w:pPr>
              <w:pStyle w:val="NormalWeb"/>
              <w:spacing w:before="0" w:beforeAutospacing="0" w:after="0" w:afterAutospacing="0"/>
              <w:ind w:left="240" w:right="158" w:hanging="240"/>
              <w:rPr>
                <w:rFonts w:ascii="Arial" w:hAnsi="Arial" w:cs="Arial"/>
                <w:sz w:val="20"/>
                <w:szCs w:val="20"/>
              </w:rPr>
            </w:pPr>
            <w:r>
              <w:rPr>
                <w:rFonts w:ascii="Arial" w:hAnsi="Arial" w:cs="Arial"/>
                <w:sz w:val="20"/>
                <w:szCs w:val="20"/>
              </w:rPr>
              <w:t>Depreciation</w:t>
            </w:r>
          </w:p>
        </w:tc>
        <w:tc>
          <w:tcPr>
            <w:tcW w:w="1215" w:type="dxa"/>
            <w:noWrap/>
            <w:tcMar>
              <w:top w:w="0" w:type="dxa"/>
              <w:left w:w="144" w:type="dxa"/>
              <w:bottom w:w="0" w:type="dxa"/>
              <w:right w:w="0" w:type="dxa"/>
            </w:tcMar>
            <w:vAlign w:val="bottom"/>
            <w:hideMark/>
          </w:tcPr>
          <w:p w14:paraId="500B8F79" w14:textId="77777777" w:rsidR="007563DD" w:rsidRDefault="008627BE">
            <w:pPr>
              <w:pStyle w:val="NormalWeb"/>
              <w:tabs>
                <w:tab w:val="right" w:pos="948"/>
                <w:tab w:val="decimal" w:pos="975"/>
              </w:tabs>
              <w:spacing w:before="0" w:beforeAutospacing="0" w:after="20" w:afterAutospacing="0"/>
              <w:ind w:right="158"/>
              <w:rPr>
                <w:rFonts w:ascii="Arial" w:hAnsi="Arial" w:cs="Arial"/>
                <w:sz w:val="20"/>
                <w:szCs w:val="20"/>
              </w:rPr>
            </w:pPr>
            <w:r>
              <w:rPr>
                <w:rFonts w:ascii="Arial" w:hAnsi="Arial" w:cs="Arial"/>
                <w:bCs/>
                <w:sz w:val="20"/>
                <w:szCs w:val="20"/>
              </w:rPr>
              <w:tab/>
            </w:r>
            <w:r>
              <w:rPr>
                <w:rFonts w:ascii="Arial" w:hAnsi="Arial" w:cs="Arial"/>
                <w:b/>
                <w:bCs/>
                <w:sz w:val="20"/>
                <w:szCs w:val="20"/>
              </w:rPr>
              <w:t>(1,602</w:t>
            </w:r>
            <w:r>
              <w:rPr>
                <w:rFonts w:ascii="Arial" w:hAnsi="Arial" w:cs="Arial"/>
                <w:bCs/>
                <w:sz w:val="20"/>
                <w:szCs w:val="20"/>
              </w:rPr>
              <w:tab/>
            </w:r>
            <w:r>
              <w:rPr>
                <w:rFonts w:ascii="Arial" w:hAnsi="Arial" w:cs="Arial"/>
                <w:b/>
                <w:bCs/>
                <w:sz w:val="20"/>
                <w:szCs w:val="20"/>
              </w:rPr>
              <w:t>)</w:t>
            </w:r>
          </w:p>
        </w:tc>
        <w:tc>
          <w:tcPr>
            <w:tcW w:w="1152" w:type="dxa"/>
            <w:noWrap/>
            <w:tcMar>
              <w:top w:w="0" w:type="dxa"/>
              <w:left w:w="144" w:type="dxa"/>
              <w:bottom w:w="0" w:type="dxa"/>
              <w:right w:w="0" w:type="dxa"/>
            </w:tcMar>
            <w:vAlign w:val="bottom"/>
            <w:hideMark/>
          </w:tcPr>
          <w:p w14:paraId="668C0187" w14:textId="77777777" w:rsidR="007563DD" w:rsidRDefault="008627BE">
            <w:pPr>
              <w:pStyle w:val="NormalWeb"/>
              <w:tabs>
                <w:tab w:val="right" w:pos="915"/>
                <w:tab w:val="decimal" w:pos="960"/>
              </w:tabs>
              <w:spacing w:before="0" w:beforeAutospacing="0" w:after="20" w:afterAutospacing="0"/>
              <w:ind w:right="130"/>
              <w:rPr>
                <w:rFonts w:ascii="Arial" w:hAnsi="Arial" w:cs="Arial"/>
                <w:sz w:val="20"/>
                <w:szCs w:val="20"/>
              </w:rPr>
            </w:pPr>
            <w:r>
              <w:rPr>
                <w:rFonts w:ascii="Arial" w:hAnsi="Arial" w:cs="Arial"/>
                <w:sz w:val="20"/>
                <w:szCs w:val="20"/>
              </w:rPr>
              <w:tab/>
              <w:t>(1,010</w:t>
            </w:r>
            <w:r>
              <w:rPr>
                <w:rFonts w:ascii="Arial" w:hAnsi="Arial" w:cs="Arial"/>
                <w:sz w:val="20"/>
                <w:szCs w:val="20"/>
              </w:rPr>
              <w:tab/>
              <w:t>)</w:t>
            </w:r>
          </w:p>
        </w:tc>
      </w:tr>
      <w:tr w:rsidR="007563DD" w14:paraId="5ED0EE37" w14:textId="77777777">
        <w:trPr>
          <w:cantSplit/>
          <w:jc w:val="center"/>
        </w:trPr>
        <w:tc>
          <w:tcPr>
            <w:tcW w:w="8433" w:type="dxa"/>
            <w:hideMark/>
          </w:tcPr>
          <w:p w14:paraId="7FF70FB5" w14:textId="77777777" w:rsidR="007563DD" w:rsidRDefault="008627BE">
            <w:pPr>
              <w:pStyle w:val="NormalWeb"/>
              <w:spacing w:before="0" w:beforeAutospacing="0" w:after="0" w:afterAutospacing="0"/>
              <w:ind w:left="240" w:right="158" w:hanging="240"/>
              <w:rPr>
                <w:rFonts w:ascii="Arial" w:hAnsi="Arial" w:cs="Arial"/>
                <w:sz w:val="20"/>
                <w:szCs w:val="20"/>
              </w:rPr>
            </w:pPr>
            <w:r>
              <w:rPr>
                <w:rFonts w:ascii="Arial" w:hAnsi="Arial" w:cs="Arial"/>
                <w:sz w:val="20"/>
                <w:szCs w:val="20"/>
              </w:rPr>
              <w:t>Deferred tax on foreign earnings</w:t>
            </w:r>
          </w:p>
        </w:tc>
        <w:tc>
          <w:tcPr>
            <w:tcW w:w="1215" w:type="dxa"/>
            <w:noWrap/>
            <w:tcMar>
              <w:top w:w="0" w:type="dxa"/>
              <w:left w:w="144" w:type="dxa"/>
              <w:bottom w:w="0" w:type="dxa"/>
              <w:right w:w="0" w:type="dxa"/>
            </w:tcMar>
            <w:vAlign w:val="bottom"/>
            <w:hideMark/>
          </w:tcPr>
          <w:p w14:paraId="44229847" w14:textId="77777777" w:rsidR="007563DD" w:rsidRDefault="008627BE">
            <w:pPr>
              <w:pStyle w:val="NormalWeb"/>
              <w:tabs>
                <w:tab w:val="right" w:pos="948"/>
                <w:tab w:val="decimal" w:pos="975"/>
              </w:tabs>
              <w:spacing w:before="0" w:beforeAutospacing="0" w:after="20" w:afterAutospacing="0"/>
              <w:ind w:right="158"/>
              <w:rPr>
                <w:rFonts w:ascii="Arial" w:hAnsi="Arial" w:cs="Arial"/>
                <w:sz w:val="20"/>
                <w:szCs w:val="20"/>
              </w:rPr>
            </w:pPr>
            <w:r>
              <w:rPr>
                <w:rFonts w:ascii="Arial" w:hAnsi="Arial" w:cs="Arial"/>
                <w:bCs/>
                <w:sz w:val="20"/>
                <w:szCs w:val="20"/>
              </w:rPr>
              <w:tab/>
            </w:r>
            <w:r>
              <w:rPr>
                <w:rFonts w:ascii="Arial" w:hAnsi="Arial" w:cs="Arial"/>
                <w:b/>
                <w:bCs/>
                <w:sz w:val="20"/>
                <w:szCs w:val="20"/>
              </w:rPr>
              <w:t>(3,104</w:t>
            </w:r>
            <w:r>
              <w:rPr>
                <w:rFonts w:ascii="Arial" w:hAnsi="Arial" w:cs="Arial"/>
                <w:bCs/>
                <w:sz w:val="20"/>
                <w:szCs w:val="20"/>
              </w:rPr>
              <w:tab/>
            </w:r>
            <w:r>
              <w:rPr>
                <w:rFonts w:ascii="Arial" w:hAnsi="Arial" w:cs="Arial"/>
                <w:b/>
                <w:bCs/>
                <w:sz w:val="20"/>
                <w:szCs w:val="20"/>
              </w:rPr>
              <w:t>)</w:t>
            </w:r>
          </w:p>
        </w:tc>
        <w:tc>
          <w:tcPr>
            <w:tcW w:w="1152" w:type="dxa"/>
            <w:noWrap/>
            <w:tcMar>
              <w:top w:w="0" w:type="dxa"/>
              <w:left w:w="144" w:type="dxa"/>
              <w:bottom w:w="0" w:type="dxa"/>
              <w:right w:w="0" w:type="dxa"/>
            </w:tcMar>
            <w:vAlign w:val="bottom"/>
            <w:hideMark/>
          </w:tcPr>
          <w:p w14:paraId="7E38A9A4" w14:textId="77777777" w:rsidR="007563DD" w:rsidRDefault="008627BE">
            <w:pPr>
              <w:pStyle w:val="NormalWeb"/>
              <w:tabs>
                <w:tab w:val="right" w:pos="915"/>
                <w:tab w:val="decimal" w:pos="960"/>
              </w:tabs>
              <w:spacing w:before="0" w:beforeAutospacing="0" w:after="20" w:afterAutospacing="0"/>
              <w:ind w:right="130"/>
              <w:rPr>
                <w:rFonts w:ascii="Arial" w:hAnsi="Arial" w:cs="Arial"/>
                <w:sz w:val="20"/>
                <w:szCs w:val="20"/>
              </w:rPr>
            </w:pPr>
            <w:r>
              <w:rPr>
                <w:rFonts w:ascii="Arial" w:hAnsi="Arial" w:cs="Arial"/>
                <w:sz w:val="20"/>
                <w:szCs w:val="20"/>
              </w:rPr>
              <w:tab/>
              <w:t>(2,815</w:t>
            </w:r>
            <w:r>
              <w:rPr>
                <w:rFonts w:ascii="Arial" w:hAnsi="Arial" w:cs="Arial"/>
                <w:sz w:val="20"/>
                <w:szCs w:val="20"/>
              </w:rPr>
              <w:tab/>
              <w:t>)</w:t>
            </w:r>
          </w:p>
        </w:tc>
      </w:tr>
      <w:tr w:rsidR="007563DD" w14:paraId="3A09E35B" w14:textId="77777777">
        <w:trPr>
          <w:cantSplit/>
          <w:jc w:val="center"/>
        </w:trPr>
        <w:tc>
          <w:tcPr>
            <w:tcW w:w="8433" w:type="dxa"/>
            <w:hideMark/>
          </w:tcPr>
          <w:p w14:paraId="104F94B7" w14:textId="77777777" w:rsidR="007563DD" w:rsidRDefault="008627BE">
            <w:pPr>
              <w:pStyle w:val="NormalWeb"/>
              <w:spacing w:before="0" w:beforeAutospacing="0" w:after="0" w:afterAutospacing="0"/>
              <w:ind w:left="240" w:right="158" w:hanging="240"/>
              <w:rPr>
                <w:rFonts w:ascii="Arial" w:hAnsi="Arial" w:cs="Arial"/>
                <w:sz w:val="20"/>
                <w:szCs w:val="20"/>
              </w:rPr>
            </w:pPr>
            <w:r>
              <w:rPr>
                <w:rFonts w:ascii="Arial" w:hAnsi="Arial" w:cs="Arial"/>
                <w:sz w:val="20"/>
                <w:szCs w:val="20"/>
              </w:rPr>
              <w:t>Other</w:t>
            </w:r>
          </w:p>
        </w:tc>
        <w:tc>
          <w:tcPr>
            <w:tcW w:w="1215" w:type="dxa"/>
            <w:noWrap/>
            <w:tcMar>
              <w:top w:w="0" w:type="dxa"/>
              <w:left w:w="144" w:type="dxa"/>
              <w:bottom w:w="0" w:type="dxa"/>
              <w:right w:w="0" w:type="dxa"/>
            </w:tcMar>
            <w:vAlign w:val="bottom"/>
            <w:hideMark/>
          </w:tcPr>
          <w:p w14:paraId="5808F710" w14:textId="77777777" w:rsidR="007563DD" w:rsidRDefault="008627BE">
            <w:pPr>
              <w:pStyle w:val="NormalWeb"/>
              <w:tabs>
                <w:tab w:val="right" w:pos="948"/>
                <w:tab w:val="decimal" w:pos="975"/>
              </w:tabs>
              <w:spacing w:before="0" w:beforeAutospacing="0" w:after="20" w:afterAutospacing="0"/>
              <w:ind w:right="158"/>
              <w:rPr>
                <w:rFonts w:ascii="Arial" w:hAnsi="Arial" w:cs="Arial"/>
                <w:sz w:val="20"/>
                <w:szCs w:val="20"/>
              </w:rPr>
            </w:pPr>
            <w:r>
              <w:rPr>
                <w:rFonts w:ascii="Arial" w:hAnsi="Arial" w:cs="Arial"/>
                <w:bCs/>
                <w:sz w:val="20"/>
                <w:szCs w:val="20"/>
              </w:rPr>
              <w:tab/>
            </w:r>
            <w:r>
              <w:rPr>
                <w:rFonts w:ascii="Arial" w:hAnsi="Arial" w:cs="Arial"/>
                <w:b/>
                <w:bCs/>
                <w:sz w:val="20"/>
                <w:szCs w:val="20"/>
              </w:rPr>
              <w:t>(103</w:t>
            </w:r>
            <w:r>
              <w:rPr>
                <w:rFonts w:ascii="Arial" w:hAnsi="Arial" w:cs="Arial"/>
                <w:bCs/>
                <w:sz w:val="20"/>
                <w:szCs w:val="20"/>
              </w:rPr>
              <w:tab/>
            </w:r>
            <w:r>
              <w:rPr>
                <w:rFonts w:ascii="Arial" w:hAnsi="Arial" w:cs="Arial"/>
                <w:b/>
                <w:bCs/>
                <w:sz w:val="20"/>
                <w:szCs w:val="20"/>
              </w:rPr>
              <w:t>)</w:t>
            </w:r>
          </w:p>
        </w:tc>
        <w:tc>
          <w:tcPr>
            <w:tcW w:w="1152" w:type="dxa"/>
            <w:noWrap/>
            <w:tcMar>
              <w:top w:w="0" w:type="dxa"/>
              <w:left w:w="144" w:type="dxa"/>
              <w:bottom w:w="0" w:type="dxa"/>
              <w:right w:w="0" w:type="dxa"/>
            </w:tcMar>
            <w:vAlign w:val="bottom"/>
            <w:hideMark/>
          </w:tcPr>
          <w:p w14:paraId="6AFAFEB2" w14:textId="77777777" w:rsidR="007563DD" w:rsidRDefault="008627BE">
            <w:pPr>
              <w:pStyle w:val="NormalWeb"/>
              <w:tabs>
                <w:tab w:val="right" w:pos="915"/>
                <w:tab w:val="decimal" w:pos="960"/>
              </w:tabs>
              <w:spacing w:before="0" w:beforeAutospacing="0" w:after="20" w:afterAutospacing="0"/>
              <w:ind w:right="130"/>
              <w:rPr>
                <w:rFonts w:ascii="Arial" w:hAnsi="Arial" w:cs="Arial"/>
                <w:sz w:val="20"/>
                <w:szCs w:val="20"/>
              </w:rPr>
            </w:pPr>
            <w:r>
              <w:rPr>
                <w:rFonts w:ascii="Arial" w:hAnsi="Arial" w:cs="Arial"/>
                <w:sz w:val="20"/>
                <w:szCs w:val="20"/>
              </w:rPr>
              <w:tab/>
              <w:t>(144</w:t>
            </w:r>
            <w:r>
              <w:rPr>
                <w:rFonts w:ascii="Arial" w:hAnsi="Arial" w:cs="Arial"/>
                <w:sz w:val="20"/>
                <w:szCs w:val="20"/>
              </w:rPr>
              <w:tab/>
              <w:t>)</w:t>
            </w:r>
          </w:p>
        </w:tc>
      </w:tr>
      <w:tr w:rsidR="007563DD" w14:paraId="28618FF7" w14:textId="77777777">
        <w:trPr>
          <w:cantSplit/>
          <w:jc w:val="center"/>
        </w:trPr>
        <w:tc>
          <w:tcPr>
            <w:tcW w:w="9648" w:type="dxa"/>
            <w:gridSpan w:val="2"/>
            <w:tcMar>
              <w:top w:w="0" w:type="dxa"/>
              <w:left w:w="144" w:type="dxa"/>
              <w:bottom w:w="0" w:type="dxa"/>
              <w:right w:w="0" w:type="dxa"/>
            </w:tcMar>
            <w:vAlign w:val="bottom"/>
            <w:hideMark/>
          </w:tcPr>
          <w:p w14:paraId="2863FB18" w14:textId="77777777" w:rsidR="007563DD" w:rsidRDefault="008627BE">
            <w:pPr>
              <w:pStyle w:val="rrdsinglerule"/>
              <w:tabs>
                <w:tab w:val="right" w:pos="948"/>
                <w:tab w:val="decimal" w:pos="975"/>
              </w:tabs>
              <w:spacing w:before="0"/>
              <w:ind w:left="-144" w:right="130"/>
              <w:rPr>
                <w:rFonts w:ascii="Arial" w:hAnsi="Arial" w:cs="Arial"/>
                <w:sz w:val="20"/>
                <w:szCs w:val="20"/>
              </w:rPr>
            </w:pPr>
            <w:r>
              <w:rPr>
                <w:rFonts w:ascii="Arial" w:hAnsi="Arial" w:cs="Arial"/>
                <w:sz w:val="20"/>
                <w:szCs w:val="20"/>
              </w:rPr>
              <w:t> </w:t>
            </w:r>
          </w:p>
        </w:tc>
        <w:tc>
          <w:tcPr>
            <w:tcW w:w="1152" w:type="dxa"/>
            <w:tcMar>
              <w:top w:w="0" w:type="dxa"/>
              <w:left w:w="144" w:type="dxa"/>
              <w:bottom w:w="0" w:type="dxa"/>
              <w:right w:w="0" w:type="dxa"/>
            </w:tcMar>
            <w:vAlign w:val="bottom"/>
            <w:hideMark/>
          </w:tcPr>
          <w:p w14:paraId="1EA483D0" w14:textId="77777777" w:rsidR="007563DD" w:rsidRDefault="008627BE">
            <w:pPr>
              <w:pStyle w:val="rrdsinglerule"/>
              <w:tabs>
                <w:tab w:val="right" w:pos="915"/>
                <w:tab w:val="decimal" w:pos="960"/>
              </w:tabs>
              <w:spacing w:before="0"/>
              <w:ind w:right="130"/>
              <w:rPr>
                <w:rFonts w:ascii="Arial" w:hAnsi="Arial" w:cs="Arial"/>
                <w:sz w:val="20"/>
                <w:szCs w:val="20"/>
              </w:rPr>
            </w:pPr>
            <w:r>
              <w:rPr>
                <w:rFonts w:ascii="Arial" w:hAnsi="Arial" w:cs="Arial"/>
                <w:sz w:val="20"/>
                <w:szCs w:val="20"/>
              </w:rPr>
              <w:t> </w:t>
            </w:r>
          </w:p>
        </w:tc>
      </w:tr>
      <w:tr w:rsidR="007563DD" w14:paraId="7A06C888" w14:textId="77777777">
        <w:trPr>
          <w:cantSplit/>
          <w:jc w:val="center"/>
        </w:trPr>
        <w:tc>
          <w:tcPr>
            <w:tcW w:w="8433" w:type="dxa"/>
            <w:hideMark/>
          </w:tcPr>
          <w:p w14:paraId="41DCC28F" w14:textId="77777777" w:rsidR="007563DD" w:rsidRDefault="008627BE">
            <w:pPr>
              <w:pStyle w:val="NormalWeb"/>
              <w:spacing w:before="0" w:beforeAutospacing="0" w:after="0" w:afterAutospacing="0"/>
              <w:ind w:left="480" w:right="158" w:hanging="240"/>
              <w:rPr>
                <w:rFonts w:ascii="Arial" w:hAnsi="Arial" w:cs="Arial"/>
                <w:sz w:val="20"/>
                <w:szCs w:val="20"/>
              </w:rPr>
            </w:pPr>
            <w:r>
              <w:rPr>
                <w:rFonts w:ascii="Arial" w:hAnsi="Arial" w:cs="Arial"/>
                <w:sz w:val="20"/>
                <w:szCs w:val="20"/>
              </w:rPr>
              <w:t>Deferred income tax liabilities</w:t>
            </w:r>
          </w:p>
        </w:tc>
        <w:tc>
          <w:tcPr>
            <w:tcW w:w="1215" w:type="dxa"/>
            <w:noWrap/>
            <w:tcMar>
              <w:top w:w="0" w:type="dxa"/>
              <w:left w:w="144" w:type="dxa"/>
              <w:bottom w:w="0" w:type="dxa"/>
              <w:right w:w="0" w:type="dxa"/>
            </w:tcMar>
            <w:vAlign w:val="bottom"/>
            <w:hideMark/>
          </w:tcPr>
          <w:p w14:paraId="4D20BAE5" w14:textId="77777777" w:rsidR="007563DD" w:rsidRDefault="008627BE">
            <w:pPr>
              <w:pStyle w:val="NormalWeb"/>
              <w:tabs>
                <w:tab w:val="right" w:pos="948"/>
                <w:tab w:val="decimal" w:pos="975"/>
              </w:tabs>
              <w:spacing w:before="0" w:beforeAutospacing="0" w:after="20" w:afterAutospacing="0"/>
              <w:ind w:right="158"/>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(9,274</w:t>
            </w:r>
            <w:r>
              <w:rPr>
                <w:rFonts w:ascii="Arial" w:hAnsi="Arial" w:cs="Arial"/>
                <w:bCs/>
                <w:sz w:val="20"/>
                <w:szCs w:val="20"/>
              </w:rPr>
              <w:tab/>
            </w:r>
            <w:r>
              <w:rPr>
                <w:rFonts w:ascii="Arial" w:hAnsi="Arial" w:cs="Arial"/>
                <w:b/>
                <w:bCs/>
                <w:sz w:val="20"/>
                <w:szCs w:val="20"/>
              </w:rPr>
              <w:t>)</w:t>
            </w:r>
          </w:p>
        </w:tc>
        <w:tc>
          <w:tcPr>
            <w:tcW w:w="1152" w:type="dxa"/>
            <w:noWrap/>
            <w:tcMar>
              <w:top w:w="0" w:type="dxa"/>
              <w:left w:w="144" w:type="dxa"/>
              <w:bottom w:w="0" w:type="dxa"/>
              <w:right w:w="0" w:type="dxa"/>
            </w:tcMar>
            <w:vAlign w:val="bottom"/>
            <w:hideMark/>
          </w:tcPr>
          <w:p w14:paraId="7BAEBFF3" w14:textId="77777777" w:rsidR="007563DD" w:rsidRDefault="008627BE">
            <w:pPr>
              <w:pStyle w:val="NormalWeb"/>
              <w:tabs>
                <w:tab w:val="right" w:pos="915"/>
                <w:tab w:val="decimal" w:pos="960"/>
              </w:tabs>
              <w:spacing w:before="0" w:beforeAutospacing="0" w:after="20" w:afterAutospacing="0"/>
              <w:ind w:right="130"/>
              <w:rPr>
                <w:rFonts w:ascii="Arial" w:hAnsi="Arial" w:cs="Arial"/>
                <w:sz w:val="20"/>
                <w:szCs w:val="20"/>
              </w:rPr>
            </w:pPr>
            <w:r>
              <w:rPr>
                <w:rFonts w:ascii="Arial" w:hAnsi="Arial" w:cs="Arial"/>
                <w:sz w:val="20"/>
                <w:szCs w:val="20"/>
              </w:rPr>
              <w:t>$</w:t>
            </w:r>
            <w:r>
              <w:rPr>
                <w:rFonts w:ascii="Arial" w:hAnsi="Arial" w:cs="Arial"/>
                <w:sz w:val="20"/>
                <w:szCs w:val="20"/>
              </w:rPr>
              <w:tab/>
              <w:t>(10,184</w:t>
            </w:r>
            <w:r>
              <w:rPr>
                <w:rFonts w:ascii="Arial" w:hAnsi="Arial" w:cs="Arial"/>
                <w:sz w:val="20"/>
                <w:szCs w:val="20"/>
              </w:rPr>
              <w:tab/>
              <w:t>)</w:t>
            </w:r>
          </w:p>
        </w:tc>
      </w:tr>
      <w:tr w:rsidR="007563DD" w14:paraId="3DD4F375" w14:textId="77777777">
        <w:trPr>
          <w:cantSplit/>
          <w:jc w:val="center"/>
        </w:trPr>
        <w:tc>
          <w:tcPr>
            <w:tcW w:w="9648" w:type="dxa"/>
            <w:gridSpan w:val="2"/>
            <w:tcMar>
              <w:top w:w="0" w:type="dxa"/>
              <w:left w:w="144" w:type="dxa"/>
              <w:bottom w:w="0" w:type="dxa"/>
              <w:right w:w="0" w:type="dxa"/>
            </w:tcMar>
            <w:vAlign w:val="bottom"/>
            <w:hideMark/>
          </w:tcPr>
          <w:p w14:paraId="714801F7" w14:textId="77777777" w:rsidR="007563DD" w:rsidRDefault="008627BE">
            <w:pPr>
              <w:pStyle w:val="rrdsinglerule"/>
              <w:tabs>
                <w:tab w:val="right" w:pos="948"/>
                <w:tab w:val="decimal" w:pos="975"/>
              </w:tabs>
              <w:spacing w:before="0"/>
              <w:ind w:left="-144" w:right="130"/>
              <w:rPr>
                <w:rFonts w:ascii="Arial" w:hAnsi="Arial" w:cs="Arial"/>
                <w:sz w:val="20"/>
                <w:szCs w:val="20"/>
              </w:rPr>
            </w:pPr>
            <w:r>
              <w:rPr>
                <w:rFonts w:ascii="Arial" w:hAnsi="Arial" w:cs="Arial"/>
                <w:sz w:val="20"/>
                <w:szCs w:val="20"/>
              </w:rPr>
              <w:t> </w:t>
            </w:r>
          </w:p>
        </w:tc>
        <w:tc>
          <w:tcPr>
            <w:tcW w:w="1152" w:type="dxa"/>
            <w:tcMar>
              <w:top w:w="0" w:type="dxa"/>
              <w:left w:w="144" w:type="dxa"/>
              <w:bottom w:w="0" w:type="dxa"/>
              <w:right w:w="0" w:type="dxa"/>
            </w:tcMar>
            <w:vAlign w:val="bottom"/>
            <w:hideMark/>
          </w:tcPr>
          <w:p w14:paraId="7280449B" w14:textId="77777777" w:rsidR="007563DD" w:rsidRDefault="008627BE">
            <w:pPr>
              <w:pStyle w:val="rrdsinglerule"/>
              <w:tabs>
                <w:tab w:val="right" w:pos="915"/>
                <w:tab w:val="decimal" w:pos="960"/>
              </w:tabs>
              <w:spacing w:before="0"/>
              <w:ind w:right="130"/>
              <w:rPr>
                <w:rFonts w:ascii="Arial" w:hAnsi="Arial" w:cs="Arial"/>
                <w:sz w:val="20"/>
                <w:szCs w:val="20"/>
              </w:rPr>
            </w:pPr>
            <w:r>
              <w:rPr>
                <w:rFonts w:ascii="Arial" w:hAnsi="Arial" w:cs="Arial"/>
                <w:sz w:val="20"/>
                <w:szCs w:val="20"/>
              </w:rPr>
              <w:t> </w:t>
            </w:r>
          </w:p>
        </w:tc>
      </w:tr>
      <w:tr w:rsidR="007563DD" w14:paraId="59C59334" w14:textId="77777777">
        <w:trPr>
          <w:cantSplit/>
          <w:jc w:val="center"/>
        </w:trPr>
        <w:tc>
          <w:tcPr>
            <w:tcW w:w="8433" w:type="dxa"/>
            <w:hideMark/>
          </w:tcPr>
          <w:p w14:paraId="2D8CA0CD" w14:textId="77777777" w:rsidR="007563DD" w:rsidRDefault="008627BE">
            <w:pPr>
              <w:pStyle w:val="NormalWeb"/>
              <w:spacing w:before="0" w:beforeAutospacing="0" w:after="0" w:afterAutospacing="0"/>
              <w:ind w:left="720" w:right="158" w:hanging="240"/>
              <w:rPr>
                <w:rFonts w:ascii="Arial" w:hAnsi="Arial" w:cs="Arial"/>
                <w:sz w:val="20"/>
                <w:szCs w:val="20"/>
              </w:rPr>
            </w:pPr>
            <w:r>
              <w:rPr>
                <w:rFonts w:ascii="Arial" w:hAnsi="Arial" w:cs="Arial"/>
                <w:sz w:val="20"/>
                <w:szCs w:val="20"/>
              </w:rPr>
              <w:t>Net deferred income tax assets</w:t>
            </w:r>
          </w:p>
        </w:tc>
        <w:tc>
          <w:tcPr>
            <w:tcW w:w="1215" w:type="dxa"/>
            <w:noWrap/>
            <w:tcMar>
              <w:top w:w="0" w:type="dxa"/>
              <w:left w:w="144" w:type="dxa"/>
              <w:bottom w:w="0" w:type="dxa"/>
              <w:right w:w="0" w:type="dxa"/>
            </w:tcMar>
            <w:vAlign w:val="bottom"/>
            <w:hideMark/>
          </w:tcPr>
          <w:p w14:paraId="0701B563" w14:textId="77777777" w:rsidR="007563DD" w:rsidRDefault="008627BE">
            <w:pPr>
              <w:pStyle w:val="NormalWeb"/>
              <w:tabs>
                <w:tab w:val="right" w:pos="948"/>
                <w:tab w:val="decimal" w:pos="975"/>
              </w:tabs>
              <w:spacing w:before="0" w:beforeAutospacing="0" w:after="20" w:afterAutospacing="0"/>
              <w:ind w:right="158"/>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13,285</w:t>
            </w:r>
            <w:r>
              <w:rPr>
                <w:rFonts w:ascii="Arial" w:hAnsi="Arial" w:cs="Arial"/>
                <w:bCs/>
                <w:sz w:val="20"/>
                <w:szCs w:val="20"/>
              </w:rPr>
              <w:tab/>
            </w:r>
          </w:p>
        </w:tc>
        <w:tc>
          <w:tcPr>
            <w:tcW w:w="1152" w:type="dxa"/>
            <w:noWrap/>
            <w:tcMar>
              <w:top w:w="0" w:type="dxa"/>
              <w:left w:w="144" w:type="dxa"/>
              <w:bottom w:w="0" w:type="dxa"/>
              <w:right w:w="0" w:type="dxa"/>
            </w:tcMar>
            <w:vAlign w:val="bottom"/>
            <w:hideMark/>
          </w:tcPr>
          <w:p w14:paraId="6798536E" w14:textId="77777777" w:rsidR="007563DD" w:rsidRDefault="008627BE">
            <w:pPr>
              <w:pStyle w:val="NormalWeb"/>
              <w:tabs>
                <w:tab w:val="right" w:pos="915"/>
                <w:tab w:val="decimal" w:pos="960"/>
              </w:tabs>
              <w:spacing w:before="0" w:beforeAutospacing="0" w:after="20" w:afterAutospacing="0"/>
              <w:ind w:right="130"/>
              <w:rPr>
                <w:rFonts w:ascii="Arial" w:hAnsi="Arial" w:cs="Arial"/>
                <w:sz w:val="20"/>
                <w:szCs w:val="20"/>
              </w:rPr>
            </w:pPr>
            <w:r>
              <w:rPr>
                <w:rFonts w:ascii="Arial" w:hAnsi="Arial" w:cs="Arial"/>
                <w:sz w:val="20"/>
                <w:szCs w:val="20"/>
              </w:rPr>
              <w:t>$</w:t>
            </w:r>
            <w:r>
              <w:rPr>
                <w:rFonts w:ascii="Arial" w:hAnsi="Arial" w:cs="Arial"/>
                <w:sz w:val="20"/>
                <w:szCs w:val="20"/>
              </w:rPr>
              <w:tab/>
              <w:t>6,983</w:t>
            </w:r>
            <w:r>
              <w:rPr>
                <w:rFonts w:ascii="Arial" w:hAnsi="Arial" w:cs="Arial"/>
                <w:sz w:val="20"/>
                <w:szCs w:val="20"/>
              </w:rPr>
              <w:tab/>
            </w:r>
          </w:p>
        </w:tc>
      </w:tr>
      <w:tr w:rsidR="007563DD" w14:paraId="55C13864" w14:textId="77777777">
        <w:trPr>
          <w:cantSplit/>
          <w:jc w:val="center"/>
        </w:trPr>
        <w:tc>
          <w:tcPr>
            <w:tcW w:w="8433" w:type="dxa"/>
            <w:tcMar>
              <w:top w:w="0" w:type="dxa"/>
              <w:left w:w="144" w:type="dxa"/>
              <w:bottom w:w="0" w:type="dxa"/>
              <w:right w:w="0" w:type="dxa"/>
            </w:tcMar>
            <w:vAlign w:val="bottom"/>
            <w:hideMark/>
          </w:tcPr>
          <w:p w14:paraId="0BAD0F7B" w14:textId="77777777" w:rsidR="007563DD" w:rsidRDefault="008627BE">
            <w:pPr>
              <w:pStyle w:val="la2"/>
              <w:ind w:right="158"/>
              <w:rPr>
                <w:rFonts w:ascii="Arial" w:hAnsi="Arial" w:cs="Arial"/>
                <w:sz w:val="20"/>
                <w:szCs w:val="20"/>
              </w:rPr>
            </w:pPr>
            <w:r>
              <w:rPr>
                <w:rFonts w:ascii="Arial" w:hAnsi="Arial" w:cs="Arial"/>
                <w:sz w:val="20"/>
                <w:szCs w:val="20"/>
              </w:rPr>
              <w:t> </w:t>
            </w:r>
          </w:p>
        </w:tc>
        <w:tc>
          <w:tcPr>
            <w:tcW w:w="1215" w:type="dxa"/>
            <w:tcMar>
              <w:top w:w="0" w:type="dxa"/>
              <w:left w:w="144" w:type="dxa"/>
              <w:bottom w:w="0" w:type="dxa"/>
              <w:right w:w="0" w:type="dxa"/>
            </w:tcMar>
            <w:vAlign w:val="bottom"/>
            <w:hideMark/>
          </w:tcPr>
          <w:p w14:paraId="09379025" w14:textId="77777777" w:rsidR="007563DD" w:rsidRDefault="008627BE">
            <w:pPr>
              <w:pStyle w:val="rrddoublerule"/>
              <w:tabs>
                <w:tab w:val="right" w:pos="948"/>
                <w:tab w:val="decimal" w:pos="975"/>
              </w:tabs>
              <w:spacing w:before="0"/>
              <w:ind w:right="158"/>
              <w:rPr>
                <w:rFonts w:ascii="Arial" w:hAnsi="Arial" w:cs="Arial"/>
                <w:sz w:val="20"/>
                <w:szCs w:val="20"/>
              </w:rPr>
            </w:pPr>
            <w:r>
              <w:rPr>
                <w:rFonts w:ascii="Arial" w:hAnsi="Arial" w:cs="Arial"/>
                <w:sz w:val="20"/>
                <w:szCs w:val="20"/>
              </w:rPr>
              <w:t> </w:t>
            </w:r>
          </w:p>
        </w:tc>
        <w:tc>
          <w:tcPr>
            <w:tcW w:w="1152" w:type="dxa"/>
            <w:tcMar>
              <w:top w:w="0" w:type="dxa"/>
              <w:left w:w="144" w:type="dxa"/>
              <w:bottom w:w="0" w:type="dxa"/>
              <w:right w:w="0" w:type="dxa"/>
            </w:tcMar>
            <w:vAlign w:val="bottom"/>
            <w:hideMark/>
          </w:tcPr>
          <w:p w14:paraId="33A1803B" w14:textId="77777777" w:rsidR="007563DD" w:rsidRDefault="008627BE">
            <w:pPr>
              <w:pStyle w:val="rrddoublerule"/>
              <w:tabs>
                <w:tab w:val="right" w:pos="915"/>
                <w:tab w:val="decimal" w:pos="960"/>
              </w:tabs>
              <w:spacing w:before="0"/>
              <w:ind w:right="130"/>
              <w:rPr>
                <w:rFonts w:ascii="Arial" w:hAnsi="Arial" w:cs="Arial"/>
                <w:sz w:val="20"/>
                <w:szCs w:val="20"/>
              </w:rPr>
            </w:pPr>
            <w:r>
              <w:rPr>
                <w:rFonts w:ascii="Arial" w:hAnsi="Arial" w:cs="Arial"/>
                <w:sz w:val="20"/>
                <w:szCs w:val="20"/>
              </w:rPr>
              <w:t> </w:t>
            </w:r>
          </w:p>
        </w:tc>
      </w:tr>
      <w:tr w:rsidR="007563DD" w14:paraId="2F509EE7" w14:textId="77777777">
        <w:trPr>
          <w:trHeight w:val="75"/>
          <w:jc w:val="center"/>
        </w:trPr>
        <w:tc>
          <w:tcPr>
            <w:tcW w:w="8433" w:type="dxa"/>
            <w:vAlign w:val="center"/>
            <w:hideMark/>
          </w:tcPr>
          <w:p w14:paraId="709D2FD0" w14:textId="77777777" w:rsidR="007563DD" w:rsidRDefault="008627BE">
            <w:pPr>
              <w:ind w:right="158"/>
              <w:rPr>
                <w:rFonts w:ascii="Arial" w:hAnsi="Arial" w:cs="Arial"/>
                <w:sz w:val="2"/>
                <w:szCs w:val="2"/>
              </w:rPr>
            </w:pPr>
            <w:r>
              <w:rPr>
                <w:rFonts w:ascii="Arial" w:hAnsi="Arial" w:cs="Arial"/>
                <w:sz w:val="2"/>
                <w:szCs w:val="2"/>
              </w:rPr>
              <w:t> </w:t>
            </w:r>
          </w:p>
        </w:tc>
        <w:tc>
          <w:tcPr>
            <w:tcW w:w="1215" w:type="dxa"/>
            <w:vAlign w:val="center"/>
            <w:hideMark/>
          </w:tcPr>
          <w:p w14:paraId="59403672" w14:textId="77777777" w:rsidR="007563DD" w:rsidRDefault="008627BE">
            <w:pPr>
              <w:tabs>
                <w:tab w:val="right" w:pos="948"/>
                <w:tab w:val="decimal" w:pos="975"/>
              </w:tabs>
              <w:ind w:right="158"/>
              <w:rPr>
                <w:rFonts w:ascii="Arial" w:hAnsi="Arial" w:cs="Arial"/>
                <w:sz w:val="2"/>
                <w:szCs w:val="2"/>
              </w:rPr>
            </w:pPr>
            <w:r>
              <w:rPr>
                <w:rFonts w:ascii="Arial" w:hAnsi="Arial" w:cs="Arial"/>
                <w:sz w:val="2"/>
                <w:szCs w:val="2"/>
              </w:rPr>
              <w:t> </w:t>
            </w:r>
          </w:p>
        </w:tc>
        <w:tc>
          <w:tcPr>
            <w:tcW w:w="1152" w:type="dxa"/>
            <w:vAlign w:val="center"/>
            <w:hideMark/>
          </w:tcPr>
          <w:p w14:paraId="0F75A53C" w14:textId="77777777" w:rsidR="007563DD" w:rsidRDefault="008627BE">
            <w:pPr>
              <w:tabs>
                <w:tab w:val="right" w:pos="915"/>
                <w:tab w:val="decimal" w:pos="960"/>
              </w:tabs>
              <w:ind w:right="130"/>
              <w:rPr>
                <w:rFonts w:ascii="Arial" w:hAnsi="Arial" w:cs="Arial"/>
                <w:sz w:val="2"/>
                <w:szCs w:val="2"/>
              </w:rPr>
            </w:pPr>
            <w:r>
              <w:rPr>
                <w:rFonts w:ascii="Arial" w:hAnsi="Arial" w:cs="Arial"/>
                <w:sz w:val="2"/>
                <w:szCs w:val="2"/>
              </w:rPr>
              <w:t> </w:t>
            </w:r>
          </w:p>
        </w:tc>
      </w:tr>
      <w:tr w:rsidR="007563DD" w14:paraId="03ED183F" w14:textId="77777777">
        <w:trPr>
          <w:cantSplit/>
          <w:jc w:val="center"/>
        </w:trPr>
        <w:tc>
          <w:tcPr>
            <w:tcW w:w="8433" w:type="dxa"/>
            <w:hideMark/>
          </w:tcPr>
          <w:p w14:paraId="42ECCEEC" w14:textId="77777777" w:rsidR="007563DD" w:rsidRDefault="008627BE">
            <w:pPr>
              <w:pStyle w:val="NormalWeb"/>
              <w:spacing w:before="0" w:beforeAutospacing="0" w:after="0" w:afterAutospacing="0"/>
              <w:ind w:left="240" w:right="158" w:hanging="240"/>
              <w:rPr>
                <w:rFonts w:ascii="Arial" w:hAnsi="Arial" w:cs="Arial"/>
                <w:sz w:val="16"/>
                <w:szCs w:val="16"/>
              </w:rPr>
            </w:pPr>
            <w:r>
              <w:rPr>
                <w:rFonts w:ascii="Arial" w:hAnsi="Arial" w:cs="Arial"/>
                <w:b/>
                <w:bCs/>
                <w:sz w:val="16"/>
                <w:szCs w:val="16"/>
              </w:rPr>
              <w:t>Reported As</w:t>
            </w:r>
          </w:p>
        </w:tc>
        <w:tc>
          <w:tcPr>
            <w:tcW w:w="1215" w:type="dxa"/>
            <w:tcMar>
              <w:top w:w="0" w:type="dxa"/>
              <w:left w:w="144" w:type="dxa"/>
              <w:bottom w:w="0" w:type="dxa"/>
              <w:right w:w="0" w:type="dxa"/>
            </w:tcMar>
            <w:vAlign w:val="bottom"/>
            <w:hideMark/>
          </w:tcPr>
          <w:p w14:paraId="11CB06C2" w14:textId="77777777" w:rsidR="007563DD" w:rsidRDefault="008627BE">
            <w:pPr>
              <w:pStyle w:val="la2"/>
              <w:tabs>
                <w:tab w:val="right" w:pos="948"/>
                <w:tab w:val="decimal" w:pos="975"/>
              </w:tabs>
              <w:ind w:right="158"/>
              <w:rPr>
                <w:rFonts w:ascii="Arial" w:hAnsi="Arial" w:cs="Arial"/>
                <w:sz w:val="16"/>
                <w:szCs w:val="16"/>
              </w:rPr>
            </w:pPr>
            <w:r>
              <w:rPr>
                <w:rFonts w:ascii="Arial" w:hAnsi="Arial" w:cs="Arial"/>
                <w:sz w:val="16"/>
                <w:szCs w:val="16"/>
              </w:rPr>
              <w:t> </w:t>
            </w:r>
          </w:p>
        </w:tc>
        <w:tc>
          <w:tcPr>
            <w:tcW w:w="1152" w:type="dxa"/>
            <w:tcMar>
              <w:top w:w="0" w:type="dxa"/>
              <w:left w:w="144" w:type="dxa"/>
              <w:bottom w:w="0" w:type="dxa"/>
              <w:right w:w="0" w:type="dxa"/>
            </w:tcMar>
            <w:vAlign w:val="bottom"/>
            <w:hideMark/>
          </w:tcPr>
          <w:p w14:paraId="34CEFDD8" w14:textId="77777777" w:rsidR="007563DD" w:rsidRDefault="008627BE">
            <w:pPr>
              <w:pStyle w:val="la2"/>
              <w:tabs>
                <w:tab w:val="right" w:pos="915"/>
                <w:tab w:val="decimal" w:pos="960"/>
              </w:tabs>
              <w:ind w:right="130"/>
              <w:rPr>
                <w:rFonts w:ascii="Arial" w:hAnsi="Arial" w:cs="Arial"/>
                <w:sz w:val="16"/>
                <w:szCs w:val="16"/>
              </w:rPr>
            </w:pPr>
            <w:r>
              <w:rPr>
                <w:rFonts w:ascii="Arial" w:hAnsi="Arial" w:cs="Arial"/>
                <w:sz w:val="16"/>
                <w:szCs w:val="16"/>
              </w:rPr>
              <w:t> </w:t>
            </w:r>
          </w:p>
        </w:tc>
      </w:tr>
      <w:tr w:rsidR="007563DD" w14:paraId="54AD7D8B" w14:textId="77777777">
        <w:trPr>
          <w:trHeight w:val="75"/>
          <w:jc w:val="center"/>
        </w:trPr>
        <w:tc>
          <w:tcPr>
            <w:tcW w:w="8433" w:type="dxa"/>
            <w:vAlign w:val="center"/>
            <w:hideMark/>
          </w:tcPr>
          <w:p w14:paraId="39C7D505" w14:textId="77777777" w:rsidR="007563DD" w:rsidRDefault="008627BE">
            <w:pPr>
              <w:ind w:right="158"/>
              <w:rPr>
                <w:rFonts w:ascii="Arial" w:hAnsi="Arial" w:cs="Arial"/>
                <w:sz w:val="2"/>
                <w:szCs w:val="2"/>
              </w:rPr>
            </w:pPr>
            <w:r>
              <w:rPr>
                <w:rFonts w:ascii="Arial" w:hAnsi="Arial" w:cs="Arial"/>
                <w:sz w:val="2"/>
                <w:szCs w:val="2"/>
              </w:rPr>
              <w:t> </w:t>
            </w:r>
          </w:p>
        </w:tc>
        <w:tc>
          <w:tcPr>
            <w:tcW w:w="1215" w:type="dxa"/>
            <w:vAlign w:val="center"/>
            <w:hideMark/>
          </w:tcPr>
          <w:p w14:paraId="4243FA22" w14:textId="77777777" w:rsidR="007563DD" w:rsidRDefault="008627BE">
            <w:pPr>
              <w:tabs>
                <w:tab w:val="right" w:pos="948"/>
                <w:tab w:val="decimal" w:pos="975"/>
              </w:tabs>
              <w:ind w:right="158"/>
              <w:rPr>
                <w:rFonts w:ascii="Arial" w:hAnsi="Arial" w:cs="Arial"/>
                <w:sz w:val="2"/>
                <w:szCs w:val="2"/>
              </w:rPr>
            </w:pPr>
            <w:r>
              <w:rPr>
                <w:rFonts w:ascii="Arial" w:hAnsi="Arial" w:cs="Arial"/>
                <w:sz w:val="2"/>
                <w:szCs w:val="2"/>
              </w:rPr>
              <w:t> </w:t>
            </w:r>
          </w:p>
        </w:tc>
        <w:tc>
          <w:tcPr>
            <w:tcW w:w="1152" w:type="dxa"/>
            <w:vAlign w:val="center"/>
            <w:hideMark/>
          </w:tcPr>
          <w:p w14:paraId="44DFB19C" w14:textId="77777777" w:rsidR="007563DD" w:rsidRDefault="008627BE">
            <w:pPr>
              <w:tabs>
                <w:tab w:val="right" w:pos="915"/>
                <w:tab w:val="decimal" w:pos="960"/>
              </w:tabs>
              <w:ind w:right="130"/>
              <w:rPr>
                <w:rFonts w:ascii="Arial" w:hAnsi="Arial" w:cs="Arial"/>
                <w:sz w:val="2"/>
                <w:szCs w:val="2"/>
              </w:rPr>
            </w:pPr>
            <w:r>
              <w:rPr>
                <w:rFonts w:ascii="Arial" w:hAnsi="Arial" w:cs="Arial"/>
                <w:sz w:val="2"/>
                <w:szCs w:val="2"/>
              </w:rPr>
              <w:t> </w:t>
            </w:r>
          </w:p>
        </w:tc>
      </w:tr>
      <w:tr w:rsidR="007563DD" w14:paraId="1BD5C193" w14:textId="77777777">
        <w:trPr>
          <w:cantSplit/>
          <w:jc w:val="center"/>
        </w:trPr>
        <w:tc>
          <w:tcPr>
            <w:tcW w:w="8433" w:type="dxa"/>
            <w:hideMark/>
          </w:tcPr>
          <w:p w14:paraId="1EB62F77" w14:textId="77777777" w:rsidR="007563DD" w:rsidRDefault="008627BE">
            <w:pPr>
              <w:pStyle w:val="NormalWeb"/>
              <w:spacing w:before="0" w:beforeAutospacing="0" w:after="0" w:afterAutospacing="0"/>
              <w:ind w:left="240" w:right="158" w:hanging="240"/>
              <w:rPr>
                <w:rFonts w:ascii="Arial" w:hAnsi="Arial" w:cs="Arial"/>
                <w:sz w:val="20"/>
                <w:szCs w:val="20"/>
              </w:rPr>
            </w:pPr>
            <w:r>
              <w:rPr>
                <w:rFonts w:ascii="Arial" w:hAnsi="Arial" w:cs="Arial"/>
                <w:sz w:val="20"/>
                <w:szCs w:val="20"/>
              </w:rPr>
              <w:t>Other long-term assets</w:t>
            </w:r>
          </w:p>
        </w:tc>
        <w:tc>
          <w:tcPr>
            <w:tcW w:w="1215" w:type="dxa"/>
            <w:noWrap/>
            <w:tcMar>
              <w:top w:w="0" w:type="dxa"/>
              <w:left w:w="144" w:type="dxa"/>
              <w:bottom w:w="0" w:type="dxa"/>
              <w:right w:w="0" w:type="dxa"/>
            </w:tcMar>
            <w:vAlign w:val="bottom"/>
            <w:hideMark/>
          </w:tcPr>
          <w:p w14:paraId="4E47A645" w14:textId="77777777" w:rsidR="007563DD" w:rsidRDefault="008627BE">
            <w:pPr>
              <w:pStyle w:val="NormalWeb"/>
              <w:tabs>
                <w:tab w:val="right" w:pos="948"/>
                <w:tab w:val="decimal" w:pos="975"/>
              </w:tabs>
              <w:spacing w:before="0" w:beforeAutospacing="0" w:after="20" w:afterAutospacing="0"/>
              <w:ind w:right="158"/>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13,515</w:t>
            </w:r>
            <w:r>
              <w:rPr>
                <w:rFonts w:ascii="Arial" w:hAnsi="Arial" w:cs="Arial"/>
                <w:bCs/>
                <w:sz w:val="20"/>
                <w:szCs w:val="20"/>
              </w:rPr>
              <w:tab/>
            </w:r>
          </w:p>
        </w:tc>
        <w:tc>
          <w:tcPr>
            <w:tcW w:w="1152" w:type="dxa"/>
            <w:noWrap/>
            <w:tcMar>
              <w:top w:w="0" w:type="dxa"/>
              <w:left w:w="144" w:type="dxa"/>
              <w:bottom w:w="0" w:type="dxa"/>
              <w:right w:w="0" w:type="dxa"/>
            </w:tcMar>
            <w:vAlign w:val="bottom"/>
            <w:hideMark/>
          </w:tcPr>
          <w:p w14:paraId="2DC28E31" w14:textId="77777777" w:rsidR="007563DD" w:rsidRDefault="008627BE">
            <w:pPr>
              <w:pStyle w:val="NormalWeb"/>
              <w:tabs>
                <w:tab w:val="right" w:pos="915"/>
                <w:tab w:val="decimal" w:pos="960"/>
              </w:tabs>
              <w:spacing w:before="0" w:beforeAutospacing="0" w:after="20" w:afterAutospacing="0"/>
              <w:ind w:right="130"/>
              <w:rPr>
                <w:rFonts w:ascii="Arial" w:hAnsi="Arial" w:cs="Arial"/>
                <w:sz w:val="20"/>
                <w:szCs w:val="20"/>
              </w:rPr>
            </w:pPr>
            <w:r>
              <w:rPr>
                <w:rFonts w:ascii="Arial" w:hAnsi="Arial" w:cs="Arial"/>
                <w:sz w:val="20"/>
                <w:szCs w:val="20"/>
              </w:rPr>
              <w:t>$</w:t>
            </w:r>
            <w:r>
              <w:rPr>
                <w:rFonts w:ascii="Arial" w:hAnsi="Arial" w:cs="Arial"/>
                <w:sz w:val="20"/>
                <w:szCs w:val="20"/>
              </w:rPr>
              <w:tab/>
              <w:t>7,181</w:t>
            </w:r>
            <w:r>
              <w:rPr>
                <w:rFonts w:ascii="Arial" w:hAnsi="Arial" w:cs="Arial"/>
                <w:sz w:val="20"/>
                <w:szCs w:val="20"/>
              </w:rPr>
              <w:tab/>
            </w:r>
          </w:p>
        </w:tc>
      </w:tr>
      <w:tr w:rsidR="007563DD" w14:paraId="6ACB22B3" w14:textId="77777777">
        <w:trPr>
          <w:cantSplit/>
          <w:jc w:val="center"/>
        </w:trPr>
        <w:tc>
          <w:tcPr>
            <w:tcW w:w="8433" w:type="dxa"/>
            <w:hideMark/>
          </w:tcPr>
          <w:p w14:paraId="726FDAB9" w14:textId="77777777" w:rsidR="007563DD" w:rsidRDefault="008627BE">
            <w:pPr>
              <w:pStyle w:val="NormalWeb"/>
              <w:spacing w:before="0" w:beforeAutospacing="0" w:after="0" w:afterAutospacing="0"/>
              <w:ind w:left="240" w:right="158" w:hanging="240"/>
              <w:rPr>
                <w:rFonts w:ascii="Arial" w:hAnsi="Arial" w:cs="Arial"/>
                <w:sz w:val="20"/>
                <w:szCs w:val="20"/>
              </w:rPr>
            </w:pPr>
            <w:r>
              <w:rPr>
                <w:rFonts w:ascii="Arial" w:hAnsi="Arial" w:cs="Arial"/>
                <w:sz w:val="20"/>
                <w:szCs w:val="20"/>
              </w:rPr>
              <w:t>Long-term deferred income tax liabilities</w:t>
            </w:r>
          </w:p>
        </w:tc>
        <w:tc>
          <w:tcPr>
            <w:tcW w:w="1215" w:type="dxa"/>
            <w:noWrap/>
            <w:tcMar>
              <w:top w:w="0" w:type="dxa"/>
              <w:left w:w="144" w:type="dxa"/>
              <w:bottom w:w="0" w:type="dxa"/>
              <w:right w:w="0" w:type="dxa"/>
            </w:tcMar>
            <w:vAlign w:val="bottom"/>
            <w:hideMark/>
          </w:tcPr>
          <w:p w14:paraId="4826DF7F" w14:textId="77777777" w:rsidR="007563DD" w:rsidRDefault="008627BE">
            <w:pPr>
              <w:pStyle w:val="NormalWeb"/>
              <w:tabs>
                <w:tab w:val="right" w:pos="948"/>
                <w:tab w:val="decimal" w:pos="975"/>
              </w:tabs>
              <w:spacing w:before="0" w:beforeAutospacing="0" w:after="20" w:afterAutospacing="0"/>
              <w:ind w:right="158"/>
              <w:rPr>
                <w:rFonts w:ascii="Arial" w:hAnsi="Arial" w:cs="Arial"/>
                <w:sz w:val="20"/>
                <w:szCs w:val="20"/>
              </w:rPr>
            </w:pPr>
            <w:r>
              <w:rPr>
                <w:rFonts w:ascii="Arial" w:hAnsi="Arial" w:cs="Arial"/>
                <w:bCs/>
                <w:sz w:val="20"/>
                <w:szCs w:val="20"/>
              </w:rPr>
              <w:tab/>
            </w:r>
            <w:r>
              <w:rPr>
                <w:rFonts w:ascii="Arial" w:hAnsi="Arial" w:cs="Arial"/>
                <w:b/>
                <w:bCs/>
                <w:sz w:val="20"/>
                <w:szCs w:val="20"/>
              </w:rPr>
              <w:t>(230</w:t>
            </w:r>
            <w:r>
              <w:rPr>
                <w:rFonts w:ascii="Arial" w:hAnsi="Arial" w:cs="Arial"/>
                <w:bCs/>
                <w:sz w:val="20"/>
                <w:szCs w:val="20"/>
              </w:rPr>
              <w:tab/>
            </w:r>
            <w:r>
              <w:rPr>
                <w:rFonts w:ascii="Arial" w:hAnsi="Arial" w:cs="Arial"/>
                <w:b/>
                <w:bCs/>
                <w:sz w:val="20"/>
                <w:szCs w:val="20"/>
              </w:rPr>
              <w:t>)</w:t>
            </w:r>
          </w:p>
        </w:tc>
        <w:tc>
          <w:tcPr>
            <w:tcW w:w="1152" w:type="dxa"/>
            <w:noWrap/>
            <w:tcMar>
              <w:top w:w="0" w:type="dxa"/>
              <w:left w:w="144" w:type="dxa"/>
              <w:bottom w:w="0" w:type="dxa"/>
              <w:right w:w="0" w:type="dxa"/>
            </w:tcMar>
            <w:vAlign w:val="bottom"/>
            <w:hideMark/>
          </w:tcPr>
          <w:p w14:paraId="1658E162" w14:textId="77777777" w:rsidR="007563DD" w:rsidRDefault="008627BE">
            <w:pPr>
              <w:pStyle w:val="NormalWeb"/>
              <w:tabs>
                <w:tab w:val="right" w:pos="915"/>
                <w:tab w:val="decimal" w:pos="960"/>
              </w:tabs>
              <w:spacing w:before="0" w:beforeAutospacing="0" w:after="20" w:afterAutospacing="0"/>
              <w:ind w:right="130"/>
              <w:rPr>
                <w:rFonts w:ascii="Arial" w:hAnsi="Arial" w:cs="Arial"/>
                <w:sz w:val="20"/>
                <w:szCs w:val="20"/>
              </w:rPr>
            </w:pPr>
            <w:r>
              <w:rPr>
                <w:rFonts w:ascii="Arial" w:hAnsi="Arial" w:cs="Arial"/>
                <w:sz w:val="20"/>
                <w:szCs w:val="20"/>
              </w:rPr>
              <w:tab/>
              <w:t>(198</w:t>
            </w:r>
            <w:r>
              <w:rPr>
                <w:rFonts w:ascii="Arial" w:hAnsi="Arial" w:cs="Arial"/>
                <w:sz w:val="20"/>
                <w:szCs w:val="20"/>
              </w:rPr>
              <w:tab/>
              <w:t>)</w:t>
            </w:r>
          </w:p>
        </w:tc>
      </w:tr>
      <w:tr w:rsidR="007563DD" w14:paraId="712252F5" w14:textId="77777777">
        <w:trPr>
          <w:cantSplit/>
          <w:jc w:val="center"/>
        </w:trPr>
        <w:tc>
          <w:tcPr>
            <w:tcW w:w="9648" w:type="dxa"/>
            <w:gridSpan w:val="2"/>
            <w:tcMar>
              <w:top w:w="0" w:type="dxa"/>
              <w:left w:w="144" w:type="dxa"/>
              <w:bottom w:w="0" w:type="dxa"/>
              <w:right w:w="0" w:type="dxa"/>
            </w:tcMar>
            <w:vAlign w:val="bottom"/>
            <w:hideMark/>
          </w:tcPr>
          <w:p w14:paraId="0DFF0C6A" w14:textId="77777777" w:rsidR="007563DD" w:rsidRDefault="008627BE">
            <w:pPr>
              <w:pStyle w:val="rrdsinglerule"/>
              <w:tabs>
                <w:tab w:val="right" w:pos="948"/>
                <w:tab w:val="decimal" w:pos="975"/>
              </w:tabs>
              <w:spacing w:before="0"/>
              <w:ind w:left="-144" w:right="130"/>
              <w:rPr>
                <w:rFonts w:ascii="Arial" w:hAnsi="Arial" w:cs="Arial"/>
                <w:sz w:val="20"/>
                <w:szCs w:val="20"/>
              </w:rPr>
            </w:pPr>
            <w:r>
              <w:rPr>
                <w:rFonts w:ascii="Arial" w:hAnsi="Arial" w:cs="Arial"/>
                <w:sz w:val="20"/>
                <w:szCs w:val="20"/>
              </w:rPr>
              <w:t> </w:t>
            </w:r>
          </w:p>
        </w:tc>
        <w:tc>
          <w:tcPr>
            <w:tcW w:w="1152" w:type="dxa"/>
            <w:tcMar>
              <w:top w:w="0" w:type="dxa"/>
              <w:left w:w="144" w:type="dxa"/>
              <w:bottom w:w="0" w:type="dxa"/>
              <w:right w:w="0" w:type="dxa"/>
            </w:tcMar>
            <w:vAlign w:val="bottom"/>
            <w:hideMark/>
          </w:tcPr>
          <w:p w14:paraId="0C8BFAD4" w14:textId="77777777" w:rsidR="007563DD" w:rsidRDefault="008627BE">
            <w:pPr>
              <w:pStyle w:val="rrdsinglerule"/>
              <w:tabs>
                <w:tab w:val="right" w:pos="915"/>
                <w:tab w:val="decimal" w:pos="960"/>
              </w:tabs>
              <w:spacing w:before="0"/>
              <w:ind w:right="130"/>
              <w:rPr>
                <w:rFonts w:ascii="Arial" w:hAnsi="Arial" w:cs="Arial"/>
                <w:sz w:val="20"/>
                <w:szCs w:val="20"/>
              </w:rPr>
            </w:pPr>
            <w:r>
              <w:rPr>
                <w:rFonts w:ascii="Arial" w:hAnsi="Arial" w:cs="Arial"/>
                <w:sz w:val="20"/>
                <w:szCs w:val="20"/>
              </w:rPr>
              <w:t> </w:t>
            </w:r>
          </w:p>
        </w:tc>
      </w:tr>
      <w:tr w:rsidR="007563DD" w14:paraId="03514C28" w14:textId="77777777">
        <w:trPr>
          <w:cantSplit/>
          <w:jc w:val="center"/>
        </w:trPr>
        <w:tc>
          <w:tcPr>
            <w:tcW w:w="8433" w:type="dxa"/>
            <w:hideMark/>
          </w:tcPr>
          <w:p w14:paraId="4CD566D5" w14:textId="77777777" w:rsidR="007563DD" w:rsidRDefault="008627BE">
            <w:pPr>
              <w:pStyle w:val="NormalWeb"/>
              <w:spacing w:before="0" w:beforeAutospacing="0" w:after="0" w:afterAutospacing="0"/>
              <w:ind w:left="720" w:right="158" w:hanging="240"/>
              <w:rPr>
                <w:rFonts w:ascii="Arial" w:hAnsi="Arial" w:cs="Arial"/>
                <w:sz w:val="20"/>
                <w:szCs w:val="20"/>
              </w:rPr>
            </w:pPr>
            <w:r>
              <w:rPr>
                <w:rFonts w:ascii="Arial" w:hAnsi="Arial" w:cs="Arial"/>
                <w:sz w:val="20"/>
                <w:szCs w:val="20"/>
              </w:rPr>
              <w:t>Net deferred income tax assets</w:t>
            </w:r>
          </w:p>
        </w:tc>
        <w:tc>
          <w:tcPr>
            <w:tcW w:w="1215" w:type="dxa"/>
            <w:noWrap/>
            <w:tcMar>
              <w:top w:w="0" w:type="dxa"/>
              <w:left w:w="144" w:type="dxa"/>
              <w:bottom w:w="0" w:type="dxa"/>
              <w:right w:w="0" w:type="dxa"/>
            </w:tcMar>
            <w:vAlign w:val="bottom"/>
            <w:hideMark/>
          </w:tcPr>
          <w:p w14:paraId="31D6CD86" w14:textId="77777777" w:rsidR="007563DD" w:rsidRDefault="008627BE">
            <w:pPr>
              <w:pStyle w:val="NormalWeb"/>
              <w:tabs>
                <w:tab w:val="right" w:pos="948"/>
                <w:tab w:val="decimal" w:pos="975"/>
              </w:tabs>
              <w:spacing w:before="0" w:beforeAutospacing="0" w:after="20" w:afterAutospacing="0"/>
              <w:ind w:right="158"/>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13,285</w:t>
            </w:r>
            <w:r>
              <w:rPr>
                <w:rFonts w:ascii="Arial" w:hAnsi="Arial" w:cs="Arial"/>
                <w:bCs/>
                <w:sz w:val="20"/>
                <w:szCs w:val="20"/>
              </w:rPr>
              <w:tab/>
            </w:r>
          </w:p>
        </w:tc>
        <w:tc>
          <w:tcPr>
            <w:tcW w:w="1152" w:type="dxa"/>
            <w:noWrap/>
            <w:tcMar>
              <w:top w:w="0" w:type="dxa"/>
              <w:left w:w="144" w:type="dxa"/>
              <w:bottom w:w="0" w:type="dxa"/>
              <w:right w:w="0" w:type="dxa"/>
            </w:tcMar>
            <w:vAlign w:val="bottom"/>
            <w:hideMark/>
          </w:tcPr>
          <w:p w14:paraId="189766D9" w14:textId="77777777" w:rsidR="007563DD" w:rsidRDefault="008627BE">
            <w:pPr>
              <w:pStyle w:val="NormalWeb"/>
              <w:tabs>
                <w:tab w:val="right" w:pos="915"/>
                <w:tab w:val="decimal" w:pos="960"/>
              </w:tabs>
              <w:spacing w:before="0" w:beforeAutospacing="0" w:after="20" w:afterAutospacing="0"/>
              <w:ind w:right="130"/>
              <w:rPr>
                <w:rFonts w:ascii="Arial" w:hAnsi="Arial" w:cs="Arial"/>
                <w:sz w:val="20"/>
                <w:szCs w:val="20"/>
              </w:rPr>
            </w:pPr>
            <w:r>
              <w:rPr>
                <w:rFonts w:ascii="Arial" w:hAnsi="Arial" w:cs="Arial"/>
                <w:sz w:val="20"/>
                <w:szCs w:val="20"/>
              </w:rPr>
              <w:t>$</w:t>
            </w:r>
            <w:r>
              <w:rPr>
                <w:rFonts w:ascii="Arial" w:hAnsi="Arial" w:cs="Arial"/>
                <w:sz w:val="20"/>
                <w:szCs w:val="20"/>
              </w:rPr>
              <w:tab/>
              <w:t>6,983</w:t>
            </w:r>
            <w:r>
              <w:rPr>
                <w:rFonts w:ascii="Arial" w:hAnsi="Arial" w:cs="Arial"/>
                <w:sz w:val="20"/>
                <w:szCs w:val="20"/>
              </w:rPr>
              <w:tab/>
            </w:r>
          </w:p>
        </w:tc>
      </w:tr>
      <w:tr w:rsidR="007563DD" w14:paraId="6ACC9545" w14:textId="77777777">
        <w:trPr>
          <w:cantSplit/>
          <w:jc w:val="center"/>
        </w:trPr>
        <w:tc>
          <w:tcPr>
            <w:tcW w:w="8433" w:type="dxa"/>
            <w:tcMar>
              <w:top w:w="0" w:type="dxa"/>
              <w:left w:w="144" w:type="dxa"/>
              <w:bottom w:w="0" w:type="dxa"/>
              <w:right w:w="0" w:type="dxa"/>
            </w:tcMar>
            <w:vAlign w:val="bottom"/>
            <w:hideMark/>
          </w:tcPr>
          <w:p w14:paraId="60E34C48" w14:textId="77777777" w:rsidR="007563DD" w:rsidRDefault="008627BE">
            <w:pPr>
              <w:pStyle w:val="la2"/>
              <w:ind w:right="158"/>
              <w:rPr>
                <w:rFonts w:ascii="Arial" w:hAnsi="Arial" w:cs="Arial"/>
                <w:sz w:val="20"/>
                <w:szCs w:val="20"/>
              </w:rPr>
            </w:pPr>
            <w:r>
              <w:rPr>
                <w:rFonts w:ascii="Arial" w:hAnsi="Arial" w:cs="Arial"/>
                <w:sz w:val="20"/>
                <w:szCs w:val="20"/>
              </w:rPr>
              <w:t> </w:t>
            </w:r>
          </w:p>
        </w:tc>
        <w:tc>
          <w:tcPr>
            <w:tcW w:w="1215" w:type="dxa"/>
            <w:tcMar>
              <w:top w:w="0" w:type="dxa"/>
              <w:left w:w="144" w:type="dxa"/>
              <w:bottom w:w="0" w:type="dxa"/>
              <w:right w:w="0" w:type="dxa"/>
            </w:tcMar>
            <w:vAlign w:val="bottom"/>
            <w:hideMark/>
          </w:tcPr>
          <w:p w14:paraId="0AF25761" w14:textId="77777777" w:rsidR="007563DD" w:rsidRDefault="008627BE">
            <w:pPr>
              <w:pStyle w:val="rrddoublerule"/>
              <w:tabs>
                <w:tab w:val="right" w:pos="948"/>
                <w:tab w:val="decimal" w:pos="975"/>
              </w:tabs>
              <w:spacing w:before="0"/>
              <w:ind w:right="158"/>
              <w:rPr>
                <w:rFonts w:ascii="Arial" w:hAnsi="Arial" w:cs="Arial"/>
                <w:sz w:val="20"/>
                <w:szCs w:val="20"/>
              </w:rPr>
            </w:pPr>
            <w:r>
              <w:rPr>
                <w:rFonts w:ascii="Arial" w:hAnsi="Arial" w:cs="Arial"/>
                <w:sz w:val="20"/>
                <w:szCs w:val="20"/>
              </w:rPr>
              <w:t> </w:t>
            </w:r>
          </w:p>
        </w:tc>
        <w:tc>
          <w:tcPr>
            <w:tcW w:w="1152" w:type="dxa"/>
            <w:tcMar>
              <w:top w:w="0" w:type="dxa"/>
              <w:left w:w="144" w:type="dxa"/>
              <w:bottom w:w="0" w:type="dxa"/>
              <w:right w:w="0" w:type="dxa"/>
            </w:tcMar>
            <w:vAlign w:val="bottom"/>
            <w:hideMark/>
          </w:tcPr>
          <w:p w14:paraId="0E0ED9F7" w14:textId="77777777" w:rsidR="007563DD" w:rsidRDefault="008627BE">
            <w:pPr>
              <w:pStyle w:val="rrddoublerule"/>
              <w:tabs>
                <w:tab w:val="right" w:pos="915"/>
                <w:tab w:val="decimal" w:pos="960"/>
              </w:tabs>
              <w:spacing w:before="0"/>
              <w:ind w:right="130"/>
              <w:rPr>
                <w:rFonts w:ascii="Arial" w:hAnsi="Arial" w:cs="Arial"/>
                <w:sz w:val="20"/>
                <w:szCs w:val="20"/>
              </w:rPr>
            </w:pPr>
            <w:r>
              <w:rPr>
                <w:rFonts w:ascii="Arial" w:hAnsi="Arial" w:cs="Arial"/>
                <w:sz w:val="20"/>
                <w:szCs w:val="20"/>
              </w:rPr>
              <w:t> </w:t>
            </w:r>
          </w:p>
        </w:tc>
      </w:tr>
    </w:tbl>
    <w:p w14:paraId="45876F47"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Deferred income tax balances reflect the effects of temporary differences between the carrying amounts of assets and liabilities and their tax bases and are stated at enacted tax rates expected to be in effect when the taxes are paid or recovered. </w:t>
      </w:r>
    </w:p>
    <w:p w14:paraId="77C4D054"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As of June 30, 2022, we had federal, state, and foreign net operating loss carryforwards of $318 million, $1.3 billion, and $2.1 billion, respectively. The federal and state net operating loss carryforwards will expire in various years from fiscal 2023 through 2042, if not utilized. The majority of our foreign net operating loss carryforwards do not expire. Certain acquired net operating loss carryforwards are subject to an annual limitation but are expected to be realized </w:t>
      </w:r>
    </w:p>
    <w:p w14:paraId="5479290A" w14:textId="77777777" w:rsidR="007563DD" w:rsidRDefault="008627BE">
      <w:pPr>
        <w:pStyle w:val="NormalWeb"/>
        <w:spacing w:before="0" w:beforeAutospacing="0" w:after="0" w:afterAutospacing="0"/>
        <w:jc w:val="both"/>
        <w:rPr>
          <w:rFonts w:ascii="Arial" w:hAnsi="Arial" w:cs="Arial"/>
          <w:sz w:val="20"/>
          <w:szCs w:val="20"/>
        </w:rPr>
      </w:pPr>
      <w:r>
        <w:br w:type="page"/>
      </w:r>
      <w:r>
        <w:rPr>
          <w:rFonts w:ascii="Arial" w:hAnsi="Arial" w:cs="Arial"/>
          <w:sz w:val="20"/>
          <w:szCs w:val="20"/>
        </w:rPr>
        <w:lastRenderedPageBreak/>
        <w:t xml:space="preserve">with the exception of those which have a valuation allowance. As of June 30, 2022, we had $1.3 billion federal capital loss carryforwards for U.S. tax purposes from our acquisition of Nuance. The federal capital loss carryforwards are subject to an annual limitation and will expire in various years from fiscal 2023 through 2025. </w:t>
      </w:r>
    </w:p>
    <w:p w14:paraId="47284EA8"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valuation allowance disclosed in the table above relates to the foreign net operating loss carryforwards, federal capital loss carryforwards, and other net deferred tax assets that may not be realized. </w:t>
      </w:r>
    </w:p>
    <w:p w14:paraId="705E5DB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Income taxes paid, net of refunds, were $16.0 billion, $13.4 billion, and $12.5 billion in fiscal years 2022, 2021, and 2020, respectively. </w:t>
      </w:r>
    </w:p>
    <w:p w14:paraId="6F3D4742"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Uncertain Tax Positions </w:t>
      </w:r>
    </w:p>
    <w:p w14:paraId="1CE3A7D7" w14:textId="77777777" w:rsidR="007563DD" w:rsidRDefault="008627BE">
      <w:pPr>
        <w:pStyle w:val="NormalWeb"/>
        <w:spacing w:before="120" w:beforeAutospacing="0" w:after="0" w:afterAutospacing="0"/>
        <w:jc w:val="both"/>
        <w:rPr>
          <w:rFonts w:ascii="Arial" w:hAnsi="Arial" w:cs="Arial"/>
          <w:sz w:val="20"/>
          <w:szCs w:val="20"/>
        </w:rPr>
      </w:pPr>
      <w:r>
        <w:rPr>
          <w:rFonts w:ascii="Arial" w:hAnsi="Arial" w:cs="Arial"/>
          <w:sz w:val="20"/>
          <w:szCs w:val="20"/>
        </w:rPr>
        <w:t xml:space="preserve">Gross unrecognized tax benefits related to uncertain tax positions as of June 30, 2022, 2021, and 2020, were $15.6 billion, $14.6 billion, and $13.8 billion, respectively, which were primarily included in long-term income taxes in our consolidated balance sheets. If recognized, the resulting tax benefit would affect our effective tax rates for fiscal years 2022, 2021, and 2020 by $13.3 billion, $12.5 billion, and $12.1 billion, respectively. </w:t>
      </w:r>
    </w:p>
    <w:p w14:paraId="64AA962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As of June 30, 2022, 2021, and 2020, we had accrued interest expense related to uncertain tax positions of $4.3 billion, $4.3 billion, and $4.0 billion, respectively, net of income tax benefits. The provision for income taxes for fiscal years 2022, 2021, and 2020 included interest expense related to uncertain tax positions of $36 million, $274 million, and $579 million, respectively, net of income tax benefits. </w:t>
      </w:r>
    </w:p>
    <w:p w14:paraId="7F4E6493"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The aggregate changes in the gross unrecognized tax benefits related to uncertain tax positions were as follows: </w:t>
      </w:r>
    </w:p>
    <w:p w14:paraId="7D754D84"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7533"/>
        <w:gridCol w:w="1080"/>
        <w:gridCol w:w="1125"/>
        <w:gridCol w:w="1062"/>
      </w:tblGrid>
      <w:tr w:rsidR="007563DD" w14:paraId="2F759CAA" w14:textId="77777777">
        <w:trPr>
          <w:cantSplit/>
          <w:tblHeader/>
          <w:jc w:val="center"/>
        </w:trPr>
        <w:tc>
          <w:tcPr>
            <w:tcW w:w="7533" w:type="dxa"/>
            <w:vAlign w:val="bottom"/>
            <w:hideMark/>
          </w:tcPr>
          <w:p w14:paraId="182BB35F"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1080" w:type="dxa"/>
            <w:tcMar>
              <w:top w:w="0" w:type="dxa"/>
              <w:left w:w="144" w:type="dxa"/>
              <w:bottom w:w="0" w:type="dxa"/>
              <w:right w:w="0" w:type="dxa"/>
            </w:tcMar>
            <w:vAlign w:val="bottom"/>
            <w:hideMark/>
          </w:tcPr>
          <w:p w14:paraId="5F8D0513" w14:textId="77777777" w:rsidR="007563DD" w:rsidRDefault="008627BE">
            <w:pPr>
              <w:pStyle w:val="la2"/>
              <w:rPr>
                <w:rFonts w:ascii="Arial" w:hAnsi="Arial" w:cs="Arial"/>
                <w:sz w:val="16"/>
                <w:szCs w:val="16"/>
              </w:rPr>
            </w:pPr>
            <w:r>
              <w:rPr>
                <w:rFonts w:ascii="Arial" w:hAnsi="Arial" w:cs="Arial"/>
                <w:sz w:val="16"/>
                <w:szCs w:val="16"/>
              </w:rPr>
              <w:t> </w:t>
            </w:r>
          </w:p>
        </w:tc>
        <w:tc>
          <w:tcPr>
            <w:tcW w:w="1125" w:type="dxa"/>
            <w:tcMar>
              <w:top w:w="0" w:type="dxa"/>
              <w:left w:w="144" w:type="dxa"/>
              <w:bottom w:w="0" w:type="dxa"/>
              <w:right w:w="0" w:type="dxa"/>
            </w:tcMar>
            <w:vAlign w:val="bottom"/>
            <w:hideMark/>
          </w:tcPr>
          <w:p w14:paraId="40088145" w14:textId="77777777" w:rsidR="007563DD" w:rsidRDefault="008627BE">
            <w:pPr>
              <w:pStyle w:val="la2"/>
              <w:rPr>
                <w:rFonts w:ascii="Arial" w:hAnsi="Arial" w:cs="Arial"/>
                <w:sz w:val="16"/>
                <w:szCs w:val="16"/>
              </w:rPr>
            </w:pPr>
            <w:r>
              <w:rPr>
                <w:rFonts w:ascii="Arial" w:hAnsi="Arial" w:cs="Arial"/>
                <w:sz w:val="16"/>
                <w:szCs w:val="16"/>
              </w:rPr>
              <w:t> </w:t>
            </w:r>
          </w:p>
        </w:tc>
        <w:tc>
          <w:tcPr>
            <w:tcW w:w="1062" w:type="dxa"/>
            <w:tcMar>
              <w:top w:w="0" w:type="dxa"/>
              <w:left w:w="144" w:type="dxa"/>
              <w:bottom w:w="0" w:type="dxa"/>
              <w:right w:w="0" w:type="dxa"/>
            </w:tcMar>
            <w:vAlign w:val="bottom"/>
            <w:hideMark/>
          </w:tcPr>
          <w:p w14:paraId="215405F7"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204D8BA4" w14:textId="77777777">
        <w:trPr>
          <w:cantSplit/>
          <w:jc w:val="center"/>
        </w:trPr>
        <w:tc>
          <w:tcPr>
            <w:tcW w:w="10800" w:type="dxa"/>
            <w:gridSpan w:val="4"/>
            <w:tcMar>
              <w:top w:w="0" w:type="dxa"/>
              <w:left w:w="144" w:type="dxa"/>
              <w:bottom w:w="0" w:type="dxa"/>
              <w:right w:w="0" w:type="dxa"/>
            </w:tcMar>
            <w:vAlign w:val="bottom"/>
            <w:hideMark/>
          </w:tcPr>
          <w:p w14:paraId="4E07E79F" w14:textId="77777777" w:rsidR="007563DD" w:rsidRDefault="008627BE">
            <w:pPr>
              <w:pStyle w:val="rrdsinglerule"/>
              <w:spacing w:before="0"/>
              <w:ind w:left="-144" w:right="115"/>
              <w:rPr>
                <w:rFonts w:ascii="Arial" w:hAnsi="Arial" w:cs="Arial"/>
                <w:sz w:val="20"/>
                <w:szCs w:val="20"/>
              </w:rPr>
            </w:pPr>
            <w:r>
              <w:rPr>
                <w:rFonts w:ascii="Arial" w:hAnsi="Arial" w:cs="Arial"/>
                <w:sz w:val="20"/>
                <w:szCs w:val="20"/>
              </w:rPr>
              <w:t> </w:t>
            </w:r>
          </w:p>
        </w:tc>
      </w:tr>
      <w:tr w:rsidR="007563DD" w14:paraId="26D41CC3" w14:textId="77777777">
        <w:trPr>
          <w:trHeight w:val="75"/>
          <w:jc w:val="center"/>
        </w:trPr>
        <w:tc>
          <w:tcPr>
            <w:tcW w:w="7533" w:type="dxa"/>
            <w:vAlign w:val="center"/>
            <w:hideMark/>
          </w:tcPr>
          <w:p w14:paraId="59F2D3FD" w14:textId="77777777" w:rsidR="007563DD" w:rsidRDefault="008627BE">
            <w:pPr>
              <w:rPr>
                <w:rFonts w:ascii="Arial" w:hAnsi="Arial" w:cs="Arial"/>
                <w:sz w:val="2"/>
                <w:szCs w:val="2"/>
              </w:rPr>
            </w:pPr>
            <w:r>
              <w:rPr>
                <w:rFonts w:ascii="Arial" w:hAnsi="Arial" w:cs="Arial"/>
                <w:sz w:val="2"/>
                <w:szCs w:val="2"/>
              </w:rPr>
              <w:t> </w:t>
            </w:r>
          </w:p>
        </w:tc>
        <w:tc>
          <w:tcPr>
            <w:tcW w:w="1080" w:type="dxa"/>
            <w:vAlign w:val="center"/>
            <w:hideMark/>
          </w:tcPr>
          <w:p w14:paraId="53BB80B4" w14:textId="77777777" w:rsidR="007563DD" w:rsidRDefault="008627BE">
            <w:pPr>
              <w:rPr>
                <w:rFonts w:ascii="Arial" w:hAnsi="Arial" w:cs="Arial"/>
                <w:sz w:val="2"/>
                <w:szCs w:val="2"/>
              </w:rPr>
            </w:pPr>
            <w:r>
              <w:rPr>
                <w:rFonts w:ascii="Arial" w:hAnsi="Arial" w:cs="Arial"/>
                <w:sz w:val="2"/>
                <w:szCs w:val="2"/>
              </w:rPr>
              <w:t> </w:t>
            </w:r>
          </w:p>
        </w:tc>
        <w:tc>
          <w:tcPr>
            <w:tcW w:w="1125" w:type="dxa"/>
            <w:vAlign w:val="center"/>
            <w:hideMark/>
          </w:tcPr>
          <w:p w14:paraId="5B455387" w14:textId="77777777" w:rsidR="007563DD" w:rsidRDefault="008627BE">
            <w:pPr>
              <w:rPr>
                <w:rFonts w:ascii="Arial" w:hAnsi="Arial" w:cs="Arial"/>
                <w:sz w:val="2"/>
                <w:szCs w:val="2"/>
              </w:rPr>
            </w:pPr>
            <w:r>
              <w:rPr>
                <w:rFonts w:ascii="Arial" w:hAnsi="Arial" w:cs="Arial"/>
                <w:sz w:val="2"/>
                <w:szCs w:val="2"/>
              </w:rPr>
              <w:t> </w:t>
            </w:r>
          </w:p>
        </w:tc>
        <w:tc>
          <w:tcPr>
            <w:tcW w:w="1062" w:type="dxa"/>
            <w:vAlign w:val="center"/>
            <w:hideMark/>
          </w:tcPr>
          <w:p w14:paraId="0DA24F97" w14:textId="77777777" w:rsidR="007563DD" w:rsidRDefault="008627BE">
            <w:pPr>
              <w:rPr>
                <w:rFonts w:ascii="Arial" w:hAnsi="Arial" w:cs="Arial"/>
                <w:sz w:val="2"/>
                <w:szCs w:val="2"/>
              </w:rPr>
            </w:pPr>
            <w:r>
              <w:rPr>
                <w:rFonts w:ascii="Arial" w:hAnsi="Arial" w:cs="Arial"/>
                <w:sz w:val="2"/>
                <w:szCs w:val="2"/>
              </w:rPr>
              <w:t> </w:t>
            </w:r>
          </w:p>
        </w:tc>
      </w:tr>
      <w:tr w:rsidR="007563DD" w14:paraId="780DEA03" w14:textId="77777777">
        <w:trPr>
          <w:cantSplit/>
          <w:jc w:val="center"/>
        </w:trPr>
        <w:tc>
          <w:tcPr>
            <w:tcW w:w="7533" w:type="dxa"/>
            <w:vAlign w:val="bottom"/>
            <w:hideMark/>
          </w:tcPr>
          <w:p w14:paraId="32603491"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Year Ended June 30,</w:t>
            </w:r>
          </w:p>
        </w:tc>
        <w:tc>
          <w:tcPr>
            <w:tcW w:w="1080" w:type="dxa"/>
            <w:tcMar>
              <w:top w:w="0" w:type="dxa"/>
              <w:left w:w="144" w:type="dxa"/>
              <w:bottom w:w="0" w:type="dxa"/>
              <w:right w:w="0" w:type="dxa"/>
            </w:tcMar>
            <w:vAlign w:val="bottom"/>
            <w:hideMark/>
          </w:tcPr>
          <w:p w14:paraId="2FCD5C58" w14:textId="77777777" w:rsidR="007563DD" w:rsidRDefault="008627BE">
            <w:pPr>
              <w:ind w:right="132"/>
              <w:jc w:val="right"/>
              <w:rPr>
                <w:rFonts w:ascii="Arial" w:hAnsi="Arial" w:cs="Arial"/>
                <w:sz w:val="16"/>
                <w:szCs w:val="16"/>
              </w:rPr>
            </w:pPr>
            <w:r>
              <w:rPr>
                <w:rFonts w:ascii="Arial" w:hAnsi="Arial" w:cs="Arial"/>
                <w:b/>
                <w:bCs/>
                <w:sz w:val="16"/>
                <w:szCs w:val="16"/>
              </w:rPr>
              <w:t>2022</w:t>
            </w:r>
          </w:p>
        </w:tc>
        <w:tc>
          <w:tcPr>
            <w:tcW w:w="1125" w:type="dxa"/>
            <w:tcMar>
              <w:top w:w="0" w:type="dxa"/>
              <w:left w:w="144" w:type="dxa"/>
              <w:bottom w:w="0" w:type="dxa"/>
              <w:right w:w="0" w:type="dxa"/>
            </w:tcMar>
            <w:vAlign w:val="bottom"/>
            <w:hideMark/>
          </w:tcPr>
          <w:p w14:paraId="745C6240" w14:textId="77777777" w:rsidR="007563DD" w:rsidRDefault="008627BE">
            <w:pPr>
              <w:ind w:right="132"/>
              <w:jc w:val="right"/>
              <w:rPr>
                <w:rFonts w:ascii="Arial" w:hAnsi="Arial" w:cs="Arial"/>
                <w:sz w:val="16"/>
                <w:szCs w:val="16"/>
              </w:rPr>
            </w:pPr>
            <w:r>
              <w:rPr>
                <w:rFonts w:ascii="Arial" w:hAnsi="Arial" w:cs="Arial"/>
                <w:b/>
                <w:bCs/>
                <w:sz w:val="16"/>
                <w:szCs w:val="16"/>
              </w:rPr>
              <w:t>2021</w:t>
            </w:r>
          </w:p>
        </w:tc>
        <w:tc>
          <w:tcPr>
            <w:tcW w:w="1062" w:type="dxa"/>
            <w:tcMar>
              <w:top w:w="0" w:type="dxa"/>
              <w:left w:w="144" w:type="dxa"/>
              <w:bottom w:w="0" w:type="dxa"/>
              <w:right w:w="0" w:type="dxa"/>
            </w:tcMar>
            <w:vAlign w:val="bottom"/>
            <w:hideMark/>
          </w:tcPr>
          <w:p w14:paraId="173219A1" w14:textId="77777777" w:rsidR="007563DD" w:rsidRDefault="008627BE">
            <w:pPr>
              <w:ind w:right="95"/>
              <w:jc w:val="right"/>
              <w:rPr>
                <w:rFonts w:ascii="Arial" w:hAnsi="Arial" w:cs="Arial"/>
                <w:sz w:val="16"/>
                <w:szCs w:val="16"/>
              </w:rPr>
            </w:pPr>
            <w:r>
              <w:rPr>
                <w:rFonts w:ascii="Arial" w:hAnsi="Arial" w:cs="Arial"/>
                <w:b/>
                <w:bCs/>
                <w:sz w:val="16"/>
                <w:szCs w:val="16"/>
              </w:rPr>
              <w:t>2020</w:t>
            </w:r>
          </w:p>
        </w:tc>
      </w:tr>
      <w:tr w:rsidR="007563DD" w14:paraId="3DCBAE5D" w14:textId="77777777">
        <w:trPr>
          <w:trHeight w:val="75"/>
          <w:jc w:val="center"/>
        </w:trPr>
        <w:tc>
          <w:tcPr>
            <w:tcW w:w="7533" w:type="dxa"/>
            <w:vAlign w:val="center"/>
            <w:hideMark/>
          </w:tcPr>
          <w:p w14:paraId="48D75B97" w14:textId="77777777" w:rsidR="007563DD" w:rsidRDefault="008627BE">
            <w:pPr>
              <w:rPr>
                <w:rFonts w:ascii="Arial" w:hAnsi="Arial" w:cs="Arial"/>
                <w:sz w:val="2"/>
                <w:szCs w:val="2"/>
              </w:rPr>
            </w:pPr>
            <w:r>
              <w:rPr>
                <w:rFonts w:ascii="Arial" w:hAnsi="Arial" w:cs="Arial"/>
                <w:sz w:val="2"/>
                <w:szCs w:val="2"/>
              </w:rPr>
              <w:t> </w:t>
            </w:r>
          </w:p>
        </w:tc>
        <w:tc>
          <w:tcPr>
            <w:tcW w:w="1080" w:type="dxa"/>
            <w:vAlign w:val="center"/>
            <w:hideMark/>
          </w:tcPr>
          <w:p w14:paraId="08E19C48" w14:textId="77777777" w:rsidR="007563DD" w:rsidRDefault="008627BE">
            <w:pPr>
              <w:rPr>
                <w:rFonts w:ascii="Arial" w:hAnsi="Arial" w:cs="Arial"/>
                <w:sz w:val="2"/>
                <w:szCs w:val="2"/>
              </w:rPr>
            </w:pPr>
            <w:r>
              <w:rPr>
                <w:rFonts w:ascii="Arial" w:hAnsi="Arial" w:cs="Arial"/>
                <w:sz w:val="2"/>
                <w:szCs w:val="2"/>
              </w:rPr>
              <w:t> </w:t>
            </w:r>
          </w:p>
        </w:tc>
        <w:tc>
          <w:tcPr>
            <w:tcW w:w="1125" w:type="dxa"/>
            <w:vAlign w:val="center"/>
            <w:hideMark/>
          </w:tcPr>
          <w:p w14:paraId="52352343" w14:textId="77777777" w:rsidR="007563DD" w:rsidRDefault="008627BE">
            <w:pPr>
              <w:rPr>
                <w:rFonts w:ascii="Arial" w:hAnsi="Arial" w:cs="Arial"/>
                <w:sz w:val="2"/>
                <w:szCs w:val="2"/>
              </w:rPr>
            </w:pPr>
            <w:r>
              <w:rPr>
                <w:rFonts w:ascii="Arial" w:hAnsi="Arial" w:cs="Arial"/>
                <w:sz w:val="2"/>
                <w:szCs w:val="2"/>
              </w:rPr>
              <w:t> </w:t>
            </w:r>
          </w:p>
        </w:tc>
        <w:tc>
          <w:tcPr>
            <w:tcW w:w="1062" w:type="dxa"/>
            <w:vAlign w:val="center"/>
            <w:hideMark/>
          </w:tcPr>
          <w:p w14:paraId="5B96A884" w14:textId="77777777" w:rsidR="007563DD" w:rsidRDefault="008627BE">
            <w:pPr>
              <w:rPr>
                <w:rFonts w:ascii="Arial" w:hAnsi="Arial" w:cs="Arial"/>
                <w:sz w:val="2"/>
                <w:szCs w:val="2"/>
              </w:rPr>
            </w:pPr>
            <w:r>
              <w:rPr>
                <w:rFonts w:ascii="Arial" w:hAnsi="Arial" w:cs="Arial"/>
                <w:sz w:val="2"/>
                <w:szCs w:val="2"/>
              </w:rPr>
              <w:t> </w:t>
            </w:r>
          </w:p>
        </w:tc>
      </w:tr>
      <w:tr w:rsidR="007563DD" w14:paraId="56F12B3B" w14:textId="77777777">
        <w:trPr>
          <w:cantSplit/>
          <w:jc w:val="center"/>
        </w:trPr>
        <w:tc>
          <w:tcPr>
            <w:tcW w:w="7533" w:type="dxa"/>
            <w:hideMark/>
          </w:tcPr>
          <w:p w14:paraId="49ECFA87"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Beginning unrecognized tax benefits</w:t>
            </w:r>
          </w:p>
        </w:tc>
        <w:tc>
          <w:tcPr>
            <w:tcW w:w="1080" w:type="dxa"/>
            <w:noWrap/>
            <w:tcMar>
              <w:top w:w="0" w:type="dxa"/>
              <w:left w:w="144" w:type="dxa"/>
              <w:bottom w:w="0" w:type="dxa"/>
              <w:right w:w="0" w:type="dxa"/>
            </w:tcMar>
            <w:vAlign w:val="bottom"/>
            <w:hideMark/>
          </w:tcPr>
          <w:p w14:paraId="2353F798" w14:textId="77777777" w:rsidR="007563DD" w:rsidRDefault="008627BE">
            <w:pPr>
              <w:pStyle w:val="NormalWeb"/>
              <w:tabs>
                <w:tab w:val="right" w:pos="843"/>
                <w:tab w:val="decimal" w:pos="897"/>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14,550</w:t>
            </w:r>
            <w:r>
              <w:rPr>
                <w:rFonts w:ascii="Arial" w:hAnsi="Arial" w:cs="Arial"/>
                <w:bCs/>
                <w:sz w:val="20"/>
                <w:szCs w:val="20"/>
              </w:rPr>
              <w:tab/>
            </w:r>
          </w:p>
        </w:tc>
        <w:tc>
          <w:tcPr>
            <w:tcW w:w="1125" w:type="dxa"/>
            <w:noWrap/>
            <w:tcMar>
              <w:top w:w="0" w:type="dxa"/>
              <w:left w:w="144" w:type="dxa"/>
              <w:bottom w:w="0" w:type="dxa"/>
              <w:right w:w="0" w:type="dxa"/>
            </w:tcMar>
            <w:vAlign w:val="bottom"/>
            <w:hideMark/>
          </w:tcPr>
          <w:p w14:paraId="674E40EF" w14:textId="77777777" w:rsidR="007563DD" w:rsidRDefault="008627BE">
            <w:pPr>
              <w:pStyle w:val="NormalWeb"/>
              <w:tabs>
                <w:tab w:val="right" w:pos="858"/>
                <w:tab w:val="decimal" w:pos="912"/>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13,792</w:t>
            </w:r>
            <w:r>
              <w:rPr>
                <w:rFonts w:ascii="Arial" w:hAnsi="Arial" w:cs="Arial"/>
                <w:sz w:val="20"/>
                <w:szCs w:val="20"/>
              </w:rPr>
              <w:tab/>
            </w:r>
          </w:p>
        </w:tc>
        <w:tc>
          <w:tcPr>
            <w:tcW w:w="1062" w:type="dxa"/>
            <w:noWrap/>
            <w:tcMar>
              <w:top w:w="0" w:type="dxa"/>
              <w:left w:w="144" w:type="dxa"/>
              <w:bottom w:w="0" w:type="dxa"/>
              <w:right w:w="0" w:type="dxa"/>
            </w:tcMar>
            <w:vAlign w:val="bottom"/>
            <w:hideMark/>
          </w:tcPr>
          <w:p w14:paraId="401DEBF0" w14:textId="77777777" w:rsidR="007563DD" w:rsidRDefault="008627BE">
            <w:pPr>
              <w:pStyle w:val="NormalWeb"/>
              <w:tabs>
                <w:tab w:val="right" w:pos="828"/>
                <w:tab w:val="decimal" w:pos="873"/>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13,146</w:t>
            </w:r>
            <w:r>
              <w:rPr>
                <w:rFonts w:ascii="Arial" w:hAnsi="Arial" w:cs="Arial"/>
                <w:sz w:val="20"/>
                <w:szCs w:val="20"/>
              </w:rPr>
              <w:tab/>
            </w:r>
          </w:p>
        </w:tc>
      </w:tr>
      <w:tr w:rsidR="007563DD" w14:paraId="3A623F5D" w14:textId="77777777">
        <w:trPr>
          <w:cantSplit/>
          <w:jc w:val="center"/>
        </w:trPr>
        <w:tc>
          <w:tcPr>
            <w:tcW w:w="7533" w:type="dxa"/>
            <w:hideMark/>
          </w:tcPr>
          <w:p w14:paraId="7D14567D"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Decreases related to settlements</w:t>
            </w:r>
          </w:p>
        </w:tc>
        <w:tc>
          <w:tcPr>
            <w:tcW w:w="1080" w:type="dxa"/>
            <w:noWrap/>
            <w:tcMar>
              <w:top w:w="0" w:type="dxa"/>
              <w:left w:w="144" w:type="dxa"/>
              <w:bottom w:w="0" w:type="dxa"/>
              <w:right w:w="0" w:type="dxa"/>
            </w:tcMar>
            <w:vAlign w:val="bottom"/>
            <w:hideMark/>
          </w:tcPr>
          <w:p w14:paraId="1046F45F" w14:textId="77777777" w:rsidR="007563DD" w:rsidRDefault="008627BE">
            <w:pPr>
              <w:pStyle w:val="NormalWeb"/>
              <w:tabs>
                <w:tab w:val="right" w:pos="843"/>
                <w:tab w:val="decimal" w:pos="897"/>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(317</w:t>
            </w:r>
            <w:r>
              <w:rPr>
                <w:rFonts w:ascii="Arial" w:hAnsi="Arial" w:cs="Arial"/>
                <w:bCs/>
                <w:sz w:val="20"/>
                <w:szCs w:val="20"/>
              </w:rPr>
              <w:tab/>
            </w:r>
            <w:r>
              <w:rPr>
                <w:rFonts w:ascii="Arial" w:hAnsi="Arial" w:cs="Arial"/>
                <w:b/>
                <w:bCs/>
                <w:sz w:val="20"/>
                <w:szCs w:val="20"/>
              </w:rPr>
              <w:t>)</w:t>
            </w:r>
          </w:p>
        </w:tc>
        <w:tc>
          <w:tcPr>
            <w:tcW w:w="1125" w:type="dxa"/>
            <w:noWrap/>
            <w:tcMar>
              <w:top w:w="0" w:type="dxa"/>
              <w:left w:w="144" w:type="dxa"/>
              <w:bottom w:w="0" w:type="dxa"/>
              <w:right w:w="0" w:type="dxa"/>
            </w:tcMar>
            <w:vAlign w:val="bottom"/>
            <w:hideMark/>
          </w:tcPr>
          <w:p w14:paraId="0D1996D7" w14:textId="77777777" w:rsidR="007563DD" w:rsidRDefault="008627BE">
            <w:pPr>
              <w:pStyle w:val="NormalWeb"/>
              <w:tabs>
                <w:tab w:val="right" w:pos="858"/>
                <w:tab w:val="decimal" w:pos="912"/>
              </w:tabs>
              <w:spacing w:before="0" w:beforeAutospacing="0" w:after="20" w:afterAutospacing="0"/>
              <w:rPr>
                <w:rFonts w:ascii="Arial" w:hAnsi="Arial" w:cs="Arial"/>
                <w:sz w:val="20"/>
                <w:szCs w:val="20"/>
              </w:rPr>
            </w:pPr>
            <w:r>
              <w:rPr>
                <w:rFonts w:ascii="Arial" w:hAnsi="Arial" w:cs="Arial"/>
                <w:sz w:val="20"/>
                <w:szCs w:val="20"/>
              </w:rPr>
              <w:tab/>
              <w:t>(195</w:t>
            </w:r>
            <w:r>
              <w:rPr>
                <w:rFonts w:ascii="Arial" w:hAnsi="Arial" w:cs="Arial"/>
                <w:sz w:val="20"/>
                <w:szCs w:val="20"/>
              </w:rPr>
              <w:tab/>
              <w:t>)</w:t>
            </w:r>
          </w:p>
        </w:tc>
        <w:tc>
          <w:tcPr>
            <w:tcW w:w="1062" w:type="dxa"/>
            <w:noWrap/>
            <w:tcMar>
              <w:top w:w="0" w:type="dxa"/>
              <w:left w:w="144" w:type="dxa"/>
              <w:bottom w:w="0" w:type="dxa"/>
              <w:right w:w="0" w:type="dxa"/>
            </w:tcMar>
            <w:vAlign w:val="bottom"/>
            <w:hideMark/>
          </w:tcPr>
          <w:p w14:paraId="29BC5DAB" w14:textId="77777777" w:rsidR="007563DD" w:rsidRDefault="008627BE">
            <w:pPr>
              <w:pStyle w:val="NormalWeb"/>
              <w:tabs>
                <w:tab w:val="right" w:pos="828"/>
                <w:tab w:val="decimal" w:pos="873"/>
              </w:tabs>
              <w:spacing w:before="0" w:beforeAutospacing="0" w:after="20" w:afterAutospacing="0"/>
              <w:rPr>
                <w:rFonts w:ascii="Arial" w:hAnsi="Arial" w:cs="Arial"/>
                <w:sz w:val="20"/>
                <w:szCs w:val="20"/>
              </w:rPr>
            </w:pPr>
            <w:r>
              <w:rPr>
                <w:rFonts w:ascii="Arial" w:hAnsi="Arial" w:cs="Arial"/>
                <w:sz w:val="20"/>
                <w:szCs w:val="20"/>
              </w:rPr>
              <w:tab/>
              <w:t>(31</w:t>
            </w:r>
            <w:r>
              <w:rPr>
                <w:rFonts w:ascii="Arial" w:hAnsi="Arial" w:cs="Arial"/>
                <w:sz w:val="20"/>
                <w:szCs w:val="20"/>
              </w:rPr>
              <w:tab/>
              <w:t>)</w:t>
            </w:r>
          </w:p>
        </w:tc>
      </w:tr>
      <w:tr w:rsidR="007563DD" w14:paraId="79880F3C" w14:textId="77777777">
        <w:trPr>
          <w:cantSplit/>
          <w:jc w:val="center"/>
        </w:trPr>
        <w:tc>
          <w:tcPr>
            <w:tcW w:w="7533" w:type="dxa"/>
            <w:hideMark/>
          </w:tcPr>
          <w:p w14:paraId="6625AF3F"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Increases for tax positions related to the current year</w:t>
            </w:r>
          </w:p>
        </w:tc>
        <w:tc>
          <w:tcPr>
            <w:tcW w:w="1080" w:type="dxa"/>
            <w:noWrap/>
            <w:tcMar>
              <w:top w:w="0" w:type="dxa"/>
              <w:left w:w="144" w:type="dxa"/>
              <w:bottom w:w="0" w:type="dxa"/>
              <w:right w:w="0" w:type="dxa"/>
            </w:tcMar>
            <w:vAlign w:val="bottom"/>
            <w:hideMark/>
          </w:tcPr>
          <w:p w14:paraId="4EC0E345" w14:textId="77777777" w:rsidR="007563DD" w:rsidRDefault="008627BE">
            <w:pPr>
              <w:pStyle w:val="NormalWeb"/>
              <w:tabs>
                <w:tab w:val="right" w:pos="843"/>
                <w:tab w:val="decimal" w:pos="897"/>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1,145</w:t>
            </w:r>
            <w:r>
              <w:rPr>
                <w:rFonts w:ascii="Arial" w:hAnsi="Arial" w:cs="Arial"/>
                <w:bCs/>
                <w:sz w:val="20"/>
                <w:szCs w:val="20"/>
              </w:rPr>
              <w:tab/>
            </w:r>
          </w:p>
        </w:tc>
        <w:tc>
          <w:tcPr>
            <w:tcW w:w="1125" w:type="dxa"/>
            <w:noWrap/>
            <w:tcMar>
              <w:top w:w="0" w:type="dxa"/>
              <w:left w:w="144" w:type="dxa"/>
              <w:bottom w:w="0" w:type="dxa"/>
              <w:right w:w="0" w:type="dxa"/>
            </w:tcMar>
            <w:vAlign w:val="bottom"/>
            <w:hideMark/>
          </w:tcPr>
          <w:p w14:paraId="58DBB0AC" w14:textId="77777777" w:rsidR="007563DD" w:rsidRDefault="008627BE">
            <w:pPr>
              <w:pStyle w:val="NormalWeb"/>
              <w:tabs>
                <w:tab w:val="right" w:pos="858"/>
                <w:tab w:val="decimal" w:pos="912"/>
              </w:tabs>
              <w:spacing w:before="0" w:beforeAutospacing="0" w:after="20" w:afterAutospacing="0"/>
              <w:rPr>
                <w:rFonts w:ascii="Arial" w:hAnsi="Arial" w:cs="Arial"/>
                <w:sz w:val="20"/>
                <w:szCs w:val="20"/>
              </w:rPr>
            </w:pPr>
            <w:r>
              <w:rPr>
                <w:rFonts w:ascii="Arial" w:hAnsi="Arial" w:cs="Arial"/>
                <w:sz w:val="20"/>
                <w:szCs w:val="20"/>
              </w:rPr>
              <w:tab/>
              <w:t>790</w:t>
            </w:r>
            <w:r>
              <w:rPr>
                <w:rFonts w:ascii="Arial" w:hAnsi="Arial" w:cs="Arial"/>
                <w:sz w:val="20"/>
                <w:szCs w:val="20"/>
              </w:rPr>
              <w:tab/>
            </w:r>
          </w:p>
        </w:tc>
        <w:tc>
          <w:tcPr>
            <w:tcW w:w="1062" w:type="dxa"/>
            <w:noWrap/>
            <w:tcMar>
              <w:top w:w="0" w:type="dxa"/>
              <w:left w:w="144" w:type="dxa"/>
              <w:bottom w:w="0" w:type="dxa"/>
              <w:right w:w="0" w:type="dxa"/>
            </w:tcMar>
            <w:vAlign w:val="bottom"/>
            <w:hideMark/>
          </w:tcPr>
          <w:p w14:paraId="7F1591D2" w14:textId="77777777" w:rsidR="007563DD" w:rsidRDefault="008627BE">
            <w:pPr>
              <w:pStyle w:val="NormalWeb"/>
              <w:tabs>
                <w:tab w:val="right" w:pos="828"/>
                <w:tab w:val="decimal" w:pos="873"/>
              </w:tabs>
              <w:spacing w:before="0" w:beforeAutospacing="0" w:after="20" w:afterAutospacing="0"/>
              <w:rPr>
                <w:rFonts w:ascii="Arial" w:hAnsi="Arial" w:cs="Arial"/>
                <w:sz w:val="20"/>
                <w:szCs w:val="20"/>
              </w:rPr>
            </w:pPr>
            <w:r>
              <w:rPr>
                <w:rFonts w:ascii="Arial" w:hAnsi="Arial" w:cs="Arial"/>
                <w:sz w:val="20"/>
                <w:szCs w:val="20"/>
              </w:rPr>
              <w:tab/>
              <w:t>647</w:t>
            </w:r>
            <w:r>
              <w:rPr>
                <w:rFonts w:ascii="Arial" w:hAnsi="Arial" w:cs="Arial"/>
                <w:sz w:val="20"/>
                <w:szCs w:val="20"/>
              </w:rPr>
              <w:tab/>
            </w:r>
          </w:p>
        </w:tc>
      </w:tr>
      <w:tr w:rsidR="007563DD" w14:paraId="55C3FC6C" w14:textId="77777777">
        <w:trPr>
          <w:cantSplit/>
          <w:jc w:val="center"/>
        </w:trPr>
        <w:tc>
          <w:tcPr>
            <w:tcW w:w="7533" w:type="dxa"/>
            <w:hideMark/>
          </w:tcPr>
          <w:p w14:paraId="73BD6B01"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Increases for tax positions related to prior years</w:t>
            </w:r>
          </w:p>
        </w:tc>
        <w:tc>
          <w:tcPr>
            <w:tcW w:w="1080" w:type="dxa"/>
            <w:noWrap/>
            <w:tcMar>
              <w:top w:w="0" w:type="dxa"/>
              <w:left w:w="144" w:type="dxa"/>
              <w:bottom w:w="0" w:type="dxa"/>
              <w:right w:w="0" w:type="dxa"/>
            </w:tcMar>
            <w:vAlign w:val="bottom"/>
            <w:hideMark/>
          </w:tcPr>
          <w:p w14:paraId="44BEE918" w14:textId="77777777" w:rsidR="007563DD" w:rsidRDefault="008627BE">
            <w:pPr>
              <w:pStyle w:val="NormalWeb"/>
              <w:tabs>
                <w:tab w:val="right" w:pos="843"/>
                <w:tab w:val="decimal" w:pos="897"/>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461</w:t>
            </w:r>
            <w:r>
              <w:rPr>
                <w:rFonts w:ascii="Arial" w:hAnsi="Arial" w:cs="Arial"/>
                <w:bCs/>
                <w:sz w:val="20"/>
                <w:szCs w:val="20"/>
              </w:rPr>
              <w:tab/>
            </w:r>
          </w:p>
        </w:tc>
        <w:tc>
          <w:tcPr>
            <w:tcW w:w="1125" w:type="dxa"/>
            <w:noWrap/>
            <w:tcMar>
              <w:top w:w="0" w:type="dxa"/>
              <w:left w:w="144" w:type="dxa"/>
              <w:bottom w:w="0" w:type="dxa"/>
              <w:right w:w="0" w:type="dxa"/>
            </w:tcMar>
            <w:vAlign w:val="bottom"/>
            <w:hideMark/>
          </w:tcPr>
          <w:p w14:paraId="6B010E90" w14:textId="77777777" w:rsidR="007563DD" w:rsidRDefault="008627BE">
            <w:pPr>
              <w:pStyle w:val="NormalWeb"/>
              <w:tabs>
                <w:tab w:val="right" w:pos="858"/>
                <w:tab w:val="decimal" w:pos="912"/>
              </w:tabs>
              <w:spacing w:before="0" w:beforeAutospacing="0" w:after="20" w:afterAutospacing="0"/>
              <w:rPr>
                <w:rFonts w:ascii="Arial" w:hAnsi="Arial" w:cs="Arial"/>
                <w:sz w:val="20"/>
                <w:szCs w:val="20"/>
              </w:rPr>
            </w:pPr>
            <w:r>
              <w:rPr>
                <w:rFonts w:ascii="Arial" w:hAnsi="Arial" w:cs="Arial"/>
                <w:sz w:val="20"/>
                <w:szCs w:val="20"/>
              </w:rPr>
              <w:tab/>
              <w:t>461</w:t>
            </w:r>
            <w:r>
              <w:rPr>
                <w:rFonts w:ascii="Arial" w:hAnsi="Arial" w:cs="Arial"/>
                <w:sz w:val="20"/>
                <w:szCs w:val="20"/>
              </w:rPr>
              <w:tab/>
            </w:r>
          </w:p>
        </w:tc>
        <w:tc>
          <w:tcPr>
            <w:tcW w:w="1062" w:type="dxa"/>
            <w:noWrap/>
            <w:tcMar>
              <w:top w:w="0" w:type="dxa"/>
              <w:left w:w="144" w:type="dxa"/>
              <w:bottom w:w="0" w:type="dxa"/>
              <w:right w:w="0" w:type="dxa"/>
            </w:tcMar>
            <w:vAlign w:val="bottom"/>
            <w:hideMark/>
          </w:tcPr>
          <w:p w14:paraId="2298AA24" w14:textId="77777777" w:rsidR="007563DD" w:rsidRDefault="008627BE">
            <w:pPr>
              <w:pStyle w:val="NormalWeb"/>
              <w:tabs>
                <w:tab w:val="right" w:pos="828"/>
                <w:tab w:val="decimal" w:pos="873"/>
              </w:tabs>
              <w:spacing w:before="0" w:beforeAutospacing="0" w:after="20" w:afterAutospacing="0"/>
              <w:rPr>
                <w:rFonts w:ascii="Arial" w:hAnsi="Arial" w:cs="Arial"/>
                <w:sz w:val="20"/>
                <w:szCs w:val="20"/>
              </w:rPr>
            </w:pPr>
            <w:r>
              <w:rPr>
                <w:rFonts w:ascii="Arial" w:hAnsi="Arial" w:cs="Arial"/>
                <w:sz w:val="20"/>
                <w:szCs w:val="20"/>
              </w:rPr>
              <w:tab/>
              <w:t>366</w:t>
            </w:r>
            <w:r>
              <w:rPr>
                <w:rFonts w:ascii="Arial" w:hAnsi="Arial" w:cs="Arial"/>
                <w:sz w:val="20"/>
                <w:szCs w:val="20"/>
              </w:rPr>
              <w:tab/>
            </w:r>
          </w:p>
        </w:tc>
      </w:tr>
      <w:tr w:rsidR="007563DD" w14:paraId="073FB42E" w14:textId="77777777">
        <w:trPr>
          <w:cantSplit/>
          <w:jc w:val="center"/>
        </w:trPr>
        <w:tc>
          <w:tcPr>
            <w:tcW w:w="7533" w:type="dxa"/>
            <w:hideMark/>
          </w:tcPr>
          <w:p w14:paraId="5AB790CD"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Decreases for tax positions related to prior years</w:t>
            </w:r>
          </w:p>
        </w:tc>
        <w:tc>
          <w:tcPr>
            <w:tcW w:w="1080" w:type="dxa"/>
            <w:noWrap/>
            <w:tcMar>
              <w:top w:w="0" w:type="dxa"/>
              <w:left w:w="144" w:type="dxa"/>
              <w:bottom w:w="0" w:type="dxa"/>
              <w:right w:w="0" w:type="dxa"/>
            </w:tcMar>
            <w:vAlign w:val="bottom"/>
            <w:hideMark/>
          </w:tcPr>
          <w:p w14:paraId="4F3AF2F2" w14:textId="77777777" w:rsidR="007563DD" w:rsidRDefault="008627BE">
            <w:pPr>
              <w:pStyle w:val="NormalWeb"/>
              <w:tabs>
                <w:tab w:val="right" w:pos="843"/>
                <w:tab w:val="decimal" w:pos="897"/>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(246</w:t>
            </w:r>
            <w:r>
              <w:rPr>
                <w:rFonts w:ascii="Arial" w:hAnsi="Arial" w:cs="Arial"/>
                <w:bCs/>
                <w:sz w:val="20"/>
                <w:szCs w:val="20"/>
              </w:rPr>
              <w:tab/>
            </w:r>
            <w:r>
              <w:rPr>
                <w:rFonts w:ascii="Arial" w:hAnsi="Arial" w:cs="Arial"/>
                <w:b/>
                <w:bCs/>
                <w:sz w:val="20"/>
                <w:szCs w:val="20"/>
              </w:rPr>
              <w:t>)</w:t>
            </w:r>
          </w:p>
        </w:tc>
        <w:tc>
          <w:tcPr>
            <w:tcW w:w="1125" w:type="dxa"/>
            <w:noWrap/>
            <w:tcMar>
              <w:top w:w="0" w:type="dxa"/>
              <w:left w:w="144" w:type="dxa"/>
              <w:bottom w:w="0" w:type="dxa"/>
              <w:right w:w="0" w:type="dxa"/>
            </w:tcMar>
            <w:vAlign w:val="bottom"/>
            <w:hideMark/>
          </w:tcPr>
          <w:p w14:paraId="23870C07" w14:textId="77777777" w:rsidR="007563DD" w:rsidRDefault="008627BE">
            <w:pPr>
              <w:pStyle w:val="NormalWeb"/>
              <w:tabs>
                <w:tab w:val="right" w:pos="858"/>
                <w:tab w:val="decimal" w:pos="912"/>
              </w:tabs>
              <w:spacing w:before="0" w:beforeAutospacing="0" w:after="20" w:afterAutospacing="0"/>
              <w:rPr>
                <w:rFonts w:ascii="Arial" w:hAnsi="Arial" w:cs="Arial"/>
                <w:sz w:val="20"/>
                <w:szCs w:val="20"/>
              </w:rPr>
            </w:pPr>
            <w:r>
              <w:rPr>
                <w:rFonts w:ascii="Arial" w:hAnsi="Arial" w:cs="Arial"/>
                <w:sz w:val="20"/>
                <w:szCs w:val="20"/>
              </w:rPr>
              <w:tab/>
              <w:t>(297</w:t>
            </w:r>
            <w:r>
              <w:rPr>
                <w:rFonts w:ascii="Arial" w:hAnsi="Arial" w:cs="Arial"/>
                <w:sz w:val="20"/>
                <w:szCs w:val="20"/>
              </w:rPr>
              <w:tab/>
              <w:t>)</w:t>
            </w:r>
          </w:p>
        </w:tc>
        <w:tc>
          <w:tcPr>
            <w:tcW w:w="1062" w:type="dxa"/>
            <w:noWrap/>
            <w:tcMar>
              <w:top w:w="0" w:type="dxa"/>
              <w:left w:w="144" w:type="dxa"/>
              <w:bottom w:w="0" w:type="dxa"/>
              <w:right w:w="0" w:type="dxa"/>
            </w:tcMar>
            <w:vAlign w:val="bottom"/>
            <w:hideMark/>
          </w:tcPr>
          <w:p w14:paraId="0EE5216B" w14:textId="77777777" w:rsidR="007563DD" w:rsidRDefault="008627BE">
            <w:pPr>
              <w:pStyle w:val="NormalWeb"/>
              <w:tabs>
                <w:tab w:val="right" w:pos="828"/>
                <w:tab w:val="decimal" w:pos="873"/>
              </w:tabs>
              <w:spacing w:before="0" w:beforeAutospacing="0" w:after="20" w:afterAutospacing="0"/>
              <w:rPr>
                <w:rFonts w:ascii="Arial" w:hAnsi="Arial" w:cs="Arial"/>
                <w:sz w:val="20"/>
                <w:szCs w:val="20"/>
              </w:rPr>
            </w:pPr>
            <w:r>
              <w:rPr>
                <w:rFonts w:ascii="Arial" w:hAnsi="Arial" w:cs="Arial"/>
                <w:sz w:val="20"/>
                <w:szCs w:val="20"/>
              </w:rPr>
              <w:tab/>
              <w:t>(331</w:t>
            </w:r>
            <w:r>
              <w:rPr>
                <w:rFonts w:ascii="Arial" w:hAnsi="Arial" w:cs="Arial"/>
                <w:sz w:val="20"/>
                <w:szCs w:val="20"/>
              </w:rPr>
              <w:tab/>
              <w:t>)</w:t>
            </w:r>
          </w:p>
        </w:tc>
      </w:tr>
      <w:tr w:rsidR="007563DD" w14:paraId="6F65DFDA" w14:textId="77777777">
        <w:trPr>
          <w:cantSplit/>
          <w:jc w:val="center"/>
        </w:trPr>
        <w:tc>
          <w:tcPr>
            <w:tcW w:w="7533" w:type="dxa"/>
            <w:hideMark/>
          </w:tcPr>
          <w:p w14:paraId="31F005EE"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Decreases due to lapsed statutes of limitations</w:t>
            </w:r>
          </w:p>
        </w:tc>
        <w:tc>
          <w:tcPr>
            <w:tcW w:w="1080" w:type="dxa"/>
            <w:noWrap/>
            <w:tcMar>
              <w:top w:w="0" w:type="dxa"/>
              <w:left w:w="144" w:type="dxa"/>
              <w:bottom w:w="0" w:type="dxa"/>
              <w:right w:w="0" w:type="dxa"/>
            </w:tcMar>
            <w:vAlign w:val="bottom"/>
            <w:hideMark/>
          </w:tcPr>
          <w:p w14:paraId="60203E4C" w14:textId="77777777" w:rsidR="007563DD" w:rsidRDefault="008627BE">
            <w:pPr>
              <w:pStyle w:val="NormalWeb"/>
              <w:tabs>
                <w:tab w:val="right" w:pos="843"/>
                <w:tab w:val="decimal" w:pos="897"/>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1125" w:type="dxa"/>
            <w:noWrap/>
            <w:tcMar>
              <w:top w:w="0" w:type="dxa"/>
              <w:left w:w="144" w:type="dxa"/>
              <w:bottom w:w="0" w:type="dxa"/>
              <w:right w:w="0" w:type="dxa"/>
            </w:tcMar>
            <w:vAlign w:val="bottom"/>
            <w:hideMark/>
          </w:tcPr>
          <w:p w14:paraId="5002C459" w14:textId="77777777" w:rsidR="007563DD" w:rsidRDefault="008627BE">
            <w:pPr>
              <w:pStyle w:val="NormalWeb"/>
              <w:tabs>
                <w:tab w:val="right" w:pos="858"/>
                <w:tab w:val="decimal" w:pos="912"/>
              </w:tabs>
              <w:spacing w:before="0" w:beforeAutospacing="0" w:after="20" w:afterAutospacing="0"/>
              <w:rPr>
                <w:rFonts w:ascii="Arial" w:hAnsi="Arial" w:cs="Arial"/>
                <w:sz w:val="20"/>
                <w:szCs w:val="20"/>
              </w:rPr>
            </w:pPr>
            <w:r>
              <w:rPr>
                <w:rFonts w:ascii="Arial" w:hAnsi="Arial" w:cs="Arial"/>
                <w:sz w:val="20"/>
                <w:szCs w:val="20"/>
              </w:rPr>
              <w:tab/>
              <w:t>(1</w:t>
            </w:r>
            <w:r>
              <w:rPr>
                <w:rFonts w:ascii="Arial" w:hAnsi="Arial" w:cs="Arial"/>
                <w:sz w:val="20"/>
                <w:szCs w:val="20"/>
              </w:rPr>
              <w:tab/>
              <w:t>)</w:t>
            </w:r>
          </w:p>
        </w:tc>
        <w:tc>
          <w:tcPr>
            <w:tcW w:w="1062" w:type="dxa"/>
            <w:noWrap/>
            <w:tcMar>
              <w:top w:w="0" w:type="dxa"/>
              <w:left w:w="144" w:type="dxa"/>
              <w:bottom w:w="0" w:type="dxa"/>
              <w:right w:w="0" w:type="dxa"/>
            </w:tcMar>
            <w:vAlign w:val="bottom"/>
            <w:hideMark/>
          </w:tcPr>
          <w:p w14:paraId="153362E6" w14:textId="77777777" w:rsidR="007563DD" w:rsidRDefault="008627BE">
            <w:pPr>
              <w:pStyle w:val="NormalWeb"/>
              <w:tabs>
                <w:tab w:val="right" w:pos="828"/>
                <w:tab w:val="decimal" w:pos="873"/>
              </w:tabs>
              <w:spacing w:before="0" w:beforeAutospacing="0" w:after="20" w:afterAutospacing="0"/>
              <w:rPr>
                <w:rFonts w:ascii="Arial" w:hAnsi="Arial" w:cs="Arial"/>
                <w:sz w:val="20"/>
                <w:szCs w:val="20"/>
              </w:rPr>
            </w:pPr>
            <w:r>
              <w:rPr>
                <w:rFonts w:ascii="Arial" w:hAnsi="Arial" w:cs="Arial"/>
                <w:sz w:val="20"/>
                <w:szCs w:val="20"/>
              </w:rPr>
              <w:tab/>
              <w:t>(5</w:t>
            </w:r>
            <w:r>
              <w:rPr>
                <w:rFonts w:ascii="Arial" w:hAnsi="Arial" w:cs="Arial"/>
                <w:sz w:val="20"/>
                <w:szCs w:val="20"/>
              </w:rPr>
              <w:tab/>
              <w:t>)</w:t>
            </w:r>
          </w:p>
        </w:tc>
      </w:tr>
      <w:tr w:rsidR="007563DD" w14:paraId="2E9D9055" w14:textId="77777777">
        <w:trPr>
          <w:cantSplit/>
          <w:jc w:val="center"/>
        </w:trPr>
        <w:tc>
          <w:tcPr>
            <w:tcW w:w="8613" w:type="dxa"/>
            <w:gridSpan w:val="2"/>
            <w:tcMar>
              <w:top w:w="0" w:type="dxa"/>
              <w:left w:w="144" w:type="dxa"/>
              <w:bottom w:w="0" w:type="dxa"/>
              <w:right w:w="0" w:type="dxa"/>
            </w:tcMar>
            <w:vAlign w:val="bottom"/>
            <w:hideMark/>
          </w:tcPr>
          <w:p w14:paraId="3249A748" w14:textId="77777777" w:rsidR="007563DD" w:rsidRDefault="008627BE">
            <w:pPr>
              <w:pStyle w:val="rrdsinglerule"/>
              <w:tabs>
                <w:tab w:val="right" w:pos="843"/>
                <w:tab w:val="decimal" w:pos="897"/>
              </w:tabs>
              <w:spacing w:before="0"/>
              <w:ind w:left="-144" w:right="115"/>
              <w:rPr>
                <w:rFonts w:ascii="Arial" w:hAnsi="Arial" w:cs="Arial"/>
                <w:sz w:val="20"/>
                <w:szCs w:val="20"/>
              </w:rPr>
            </w:pPr>
            <w:r>
              <w:rPr>
                <w:rFonts w:ascii="Arial" w:hAnsi="Arial" w:cs="Arial"/>
                <w:sz w:val="20"/>
                <w:szCs w:val="20"/>
              </w:rPr>
              <w:t> </w:t>
            </w:r>
          </w:p>
        </w:tc>
        <w:tc>
          <w:tcPr>
            <w:tcW w:w="1125" w:type="dxa"/>
            <w:tcMar>
              <w:top w:w="0" w:type="dxa"/>
              <w:left w:w="144" w:type="dxa"/>
              <w:bottom w:w="0" w:type="dxa"/>
              <w:right w:w="0" w:type="dxa"/>
            </w:tcMar>
            <w:vAlign w:val="bottom"/>
            <w:hideMark/>
          </w:tcPr>
          <w:p w14:paraId="4EA33D03" w14:textId="77777777" w:rsidR="007563DD" w:rsidRDefault="008627BE">
            <w:pPr>
              <w:pStyle w:val="rrdsinglerule"/>
              <w:tabs>
                <w:tab w:val="right" w:pos="858"/>
                <w:tab w:val="decimal" w:pos="912"/>
              </w:tabs>
              <w:spacing w:before="0"/>
              <w:ind w:right="144"/>
              <w:rPr>
                <w:rFonts w:ascii="Arial" w:hAnsi="Arial" w:cs="Arial"/>
                <w:sz w:val="20"/>
                <w:szCs w:val="20"/>
              </w:rPr>
            </w:pPr>
            <w:r>
              <w:rPr>
                <w:rFonts w:ascii="Arial" w:hAnsi="Arial" w:cs="Arial"/>
                <w:sz w:val="20"/>
                <w:szCs w:val="20"/>
              </w:rPr>
              <w:t> </w:t>
            </w:r>
          </w:p>
        </w:tc>
        <w:tc>
          <w:tcPr>
            <w:tcW w:w="1062" w:type="dxa"/>
            <w:tcMar>
              <w:top w:w="0" w:type="dxa"/>
              <w:left w:w="144" w:type="dxa"/>
              <w:bottom w:w="0" w:type="dxa"/>
              <w:right w:w="0" w:type="dxa"/>
            </w:tcMar>
            <w:vAlign w:val="bottom"/>
            <w:hideMark/>
          </w:tcPr>
          <w:p w14:paraId="67687D58" w14:textId="77777777" w:rsidR="007563DD" w:rsidRDefault="008627BE">
            <w:pPr>
              <w:pStyle w:val="rrdsinglerule"/>
              <w:tabs>
                <w:tab w:val="right" w:pos="828"/>
                <w:tab w:val="decimal" w:pos="873"/>
              </w:tabs>
              <w:spacing w:before="0"/>
              <w:ind w:right="115"/>
              <w:rPr>
                <w:rFonts w:ascii="Arial" w:hAnsi="Arial" w:cs="Arial"/>
                <w:sz w:val="20"/>
                <w:szCs w:val="20"/>
              </w:rPr>
            </w:pPr>
            <w:r>
              <w:rPr>
                <w:rFonts w:ascii="Arial" w:hAnsi="Arial" w:cs="Arial"/>
                <w:sz w:val="20"/>
                <w:szCs w:val="20"/>
              </w:rPr>
              <w:t> </w:t>
            </w:r>
          </w:p>
        </w:tc>
      </w:tr>
      <w:tr w:rsidR="007563DD" w14:paraId="18CAA5AC" w14:textId="77777777">
        <w:trPr>
          <w:cantSplit/>
          <w:jc w:val="center"/>
        </w:trPr>
        <w:tc>
          <w:tcPr>
            <w:tcW w:w="7533" w:type="dxa"/>
            <w:hideMark/>
          </w:tcPr>
          <w:p w14:paraId="6DB6CDEA" w14:textId="77777777" w:rsidR="007563DD" w:rsidRDefault="008627BE">
            <w:pPr>
              <w:pStyle w:val="NormalWeb"/>
              <w:spacing w:before="0" w:beforeAutospacing="0" w:after="0" w:afterAutospacing="0"/>
              <w:ind w:left="240" w:right="115" w:hanging="240"/>
              <w:rPr>
                <w:rFonts w:ascii="Arial" w:hAnsi="Arial" w:cs="Arial"/>
                <w:sz w:val="20"/>
                <w:szCs w:val="20"/>
              </w:rPr>
            </w:pPr>
            <w:r>
              <w:rPr>
                <w:rFonts w:ascii="Arial" w:hAnsi="Arial" w:cs="Arial"/>
                <w:sz w:val="20"/>
                <w:szCs w:val="20"/>
              </w:rPr>
              <w:t>Ending unrecognized tax benefits</w:t>
            </w:r>
          </w:p>
        </w:tc>
        <w:tc>
          <w:tcPr>
            <w:tcW w:w="1080" w:type="dxa"/>
            <w:noWrap/>
            <w:tcMar>
              <w:top w:w="0" w:type="dxa"/>
              <w:left w:w="144" w:type="dxa"/>
              <w:bottom w:w="0" w:type="dxa"/>
              <w:right w:w="0" w:type="dxa"/>
            </w:tcMar>
            <w:vAlign w:val="bottom"/>
            <w:hideMark/>
          </w:tcPr>
          <w:p w14:paraId="19067D53" w14:textId="77777777" w:rsidR="007563DD" w:rsidRDefault="008627BE">
            <w:pPr>
              <w:pStyle w:val="NormalWeb"/>
              <w:tabs>
                <w:tab w:val="right" w:pos="843"/>
                <w:tab w:val="decimal" w:pos="897"/>
              </w:tabs>
              <w:spacing w:before="0" w:beforeAutospacing="0" w:after="20" w:afterAutospacing="0"/>
              <w:ind w:right="115"/>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15,593</w:t>
            </w:r>
            <w:r>
              <w:rPr>
                <w:rFonts w:ascii="Arial" w:hAnsi="Arial" w:cs="Arial"/>
                <w:bCs/>
                <w:sz w:val="20"/>
                <w:szCs w:val="20"/>
              </w:rPr>
              <w:tab/>
            </w:r>
          </w:p>
        </w:tc>
        <w:tc>
          <w:tcPr>
            <w:tcW w:w="1125" w:type="dxa"/>
            <w:noWrap/>
            <w:tcMar>
              <w:top w:w="0" w:type="dxa"/>
              <w:left w:w="144" w:type="dxa"/>
              <w:bottom w:w="0" w:type="dxa"/>
              <w:right w:w="0" w:type="dxa"/>
            </w:tcMar>
            <w:vAlign w:val="bottom"/>
            <w:hideMark/>
          </w:tcPr>
          <w:p w14:paraId="2902A19C" w14:textId="77777777" w:rsidR="007563DD" w:rsidRDefault="008627BE">
            <w:pPr>
              <w:pStyle w:val="NormalWeb"/>
              <w:tabs>
                <w:tab w:val="right" w:pos="858"/>
                <w:tab w:val="decimal" w:pos="912"/>
              </w:tabs>
              <w:spacing w:before="0" w:beforeAutospacing="0" w:after="20" w:afterAutospacing="0"/>
              <w:ind w:right="144"/>
              <w:rPr>
                <w:rFonts w:ascii="Arial" w:hAnsi="Arial" w:cs="Arial"/>
                <w:sz w:val="20"/>
                <w:szCs w:val="20"/>
              </w:rPr>
            </w:pPr>
            <w:r>
              <w:rPr>
                <w:rFonts w:ascii="Arial" w:hAnsi="Arial" w:cs="Arial"/>
                <w:sz w:val="20"/>
                <w:szCs w:val="20"/>
              </w:rPr>
              <w:t>$</w:t>
            </w:r>
            <w:r>
              <w:rPr>
                <w:rFonts w:ascii="Arial" w:hAnsi="Arial" w:cs="Arial"/>
                <w:sz w:val="20"/>
                <w:szCs w:val="20"/>
              </w:rPr>
              <w:tab/>
              <w:t>  14,550</w:t>
            </w:r>
            <w:r>
              <w:rPr>
                <w:rFonts w:ascii="Arial" w:hAnsi="Arial" w:cs="Arial"/>
                <w:sz w:val="20"/>
                <w:szCs w:val="20"/>
              </w:rPr>
              <w:tab/>
            </w:r>
          </w:p>
        </w:tc>
        <w:tc>
          <w:tcPr>
            <w:tcW w:w="1062" w:type="dxa"/>
            <w:noWrap/>
            <w:tcMar>
              <w:top w:w="0" w:type="dxa"/>
              <w:left w:w="144" w:type="dxa"/>
              <w:bottom w:w="0" w:type="dxa"/>
              <w:right w:w="0" w:type="dxa"/>
            </w:tcMar>
            <w:vAlign w:val="bottom"/>
            <w:hideMark/>
          </w:tcPr>
          <w:p w14:paraId="64FEA9F2" w14:textId="77777777" w:rsidR="007563DD" w:rsidRDefault="008627BE">
            <w:pPr>
              <w:pStyle w:val="NormalWeb"/>
              <w:tabs>
                <w:tab w:val="right" w:pos="828"/>
                <w:tab w:val="decimal" w:pos="873"/>
              </w:tabs>
              <w:spacing w:before="0" w:beforeAutospacing="0" w:after="20" w:afterAutospacing="0"/>
              <w:ind w:right="115"/>
              <w:rPr>
                <w:rFonts w:ascii="Arial" w:hAnsi="Arial" w:cs="Arial"/>
                <w:sz w:val="20"/>
                <w:szCs w:val="20"/>
              </w:rPr>
            </w:pPr>
            <w:r>
              <w:rPr>
                <w:rFonts w:ascii="Arial" w:hAnsi="Arial" w:cs="Arial"/>
                <w:sz w:val="20"/>
                <w:szCs w:val="20"/>
              </w:rPr>
              <w:t>$</w:t>
            </w:r>
            <w:r>
              <w:rPr>
                <w:rFonts w:ascii="Arial" w:hAnsi="Arial" w:cs="Arial"/>
                <w:sz w:val="20"/>
                <w:szCs w:val="20"/>
              </w:rPr>
              <w:tab/>
              <w:t>  13,792</w:t>
            </w:r>
            <w:r>
              <w:rPr>
                <w:rFonts w:ascii="Arial" w:hAnsi="Arial" w:cs="Arial"/>
                <w:sz w:val="20"/>
                <w:szCs w:val="20"/>
              </w:rPr>
              <w:tab/>
            </w:r>
          </w:p>
        </w:tc>
      </w:tr>
      <w:tr w:rsidR="007563DD" w14:paraId="33308815" w14:textId="77777777">
        <w:trPr>
          <w:cantSplit/>
          <w:jc w:val="center"/>
        </w:trPr>
        <w:tc>
          <w:tcPr>
            <w:tcW w:w="7533" w:type="dxa"/>
            <w:tcMar>
              <w:top w:w="0" w:type="dxa"/>
              <w:left w:w="144" w:type="dxa"/>
              <w:bottom w:w="0" w:type="dxa"/>
              <w:right w:w="0" w:type="dxa"/>
            </w:tcMar>
            <w:vAlign w:val="bottom"/>
            <w:hideMark/>
          </w:tcPr>
          <w:p w14:paraId="31427B85" w14:textId="77777777" w:rsidR="007563DD" w:rsidRDefault="008627BE">
            <w:pPr>
              <w:pStyle w:val="la2"/>
              <w:ind w:right="115"/>
              <w:rPr>
                <w:rFonts w:ascii="Arial" w:hAnsi="Arial" w:cs="Arial"/>
                <w:sz w:val="20"/>
                <w:szCs w:val="20"/>
              </w:rPr>
            </w:pPr>
            <w:r>
              <w:rPr>
                <w:rFonts w:ascii="Arial" w:hAnsi="Arial" w:cs="Arial"/>
                <w:sz w:val="20"/>
                <w:szCs w:val="20"/>
              </w:rPr>
              <w:t> </w:t>
            </w:r>
          </w:p>
        </w:tc>
        <w:tc>
          <w:tcPr>
            <w:tcW w:w="1080" w:type="dxa"/>
            <w:tcMar>
              <w:top w:w="0" w:type="dxa"/>
              <w:left w:w="144" w:type="dxa"/>
              <w:bottom w:w="0" w:type="dxa"/>
              <w:right w:w="0" w:type="dxa"/>
            </w:tcMar>
            <w:vAlign w:val="bottom"/>
            <w:hideMark/>
          </w:tcPr>
          <w:p w14:paraId="5E897475" w14:textId="77777777" w:rsidR="007563DD" w:rsidRDefault="008627BE">
            <w:pPr>
              <w:pStyle w:val="rrddoublerule"/>
              <w:tabs>
                <w:tab w:val="right" w:pos="843"/>
                <w:tab w:val="decimal" w:pos="897"/>
              </w:tabs>
              <w:spacing w:before="0"/>
              <w:ind w:right="115"/>
              <w:rPr>
                <w:rFonts w:ascii="Arial" w:hAnsi="Arial" w:cs="Arial"/>
                <w:sz w:val="20"/>
                <w:szCs w:val="20"/>
              </w:rPr>
            </w:pPr>
            <w:r>
              <w:rPr>
                <w:rFonts w:ascii="Arial" w:hAnsi="Arial" w:cs="Arial"/>
                <w:sz w:val="20"/>
                <w:szCs w:val="20"/>
              </w:rPr>
              <w:t> </w:t>
            </w:r>
          </w:p>
        </w:tc>
        <w:tc>
          <w:tcPr>
            <w:tcW w:w="1125" w:type="dxa"/>
            <w:tcMar>
              <w:top w:w="0" w:type="dxa"/>
              <w:left w:w="144" w:type="dxa"/>
              <w:bottom w:w="0" w:type="dxa"/>
              <w:right w:w="0" w:type="dxa"/>
            </w:tcMar>
            <w:vAlign w:val="bottom"/>
            <w:hideMark/>
          </w:tcPr>
          <w:p w14:paraId="5A458FDC" w14:textId="77777777" w:rsidR="007563DD" w:rsidRDefault="008627BE">
            <w:pPr>
              <w:pStyle w:val="rrddoublerule"/>
              <w:tabs>
                <w:tab w:val="right" w:pos="858"/>
                <w:tab w:val="decimal" w:pos="912"/>
              </w:tabs>
              <w:spacing w:before="0"/>
              <w:ind w:right="144"/>
              <w:rPr>
                <w:rFonts w:ascii="Arial" w:hAnsi="Arial" w:cs="Arial"/>
                <w:sz w:val="20"/>
                <w:szCs w:val="20"/>
              </w:rPr>
            </w:pPr>
            <w:r>
              <w:rPr>
                <w:rFonts w:ascii="Arial" w:hAnsi="Arial" w:cs="Arial"/>
                <w:sz w:val="20"/>
                <w:szCs w:val="20"/>
              </w:rPr>
              <w:t> </w:t>
            </w:r>
          </w:p>
        </w:tc>
        <w:tc>
          <w:tcPr>
            <w:tcW w:w="1062" w:type="dxa"/>
            <w:tcMar>
              <w:top w:w="0" w:type="dxa"/>
              <w:left w:w="144" w:type="dxa"/>
              <w:bottom w:w="0" w:type="dxa"/>
              <w:right w:w="0" w:type="dxa"/>
            </w:tcMar>
            <w:vAlign w:val="bottom"/>
            <w:hideMark/>
          </w:tcPr>
          <w:p w14:paraId="39ACBF38" w14:textId="77777777" w:rsidR="007563DD" w:rsidRDefault="008627BE">
            <w:pPr>
              <w:pStyle w:val="rrddoublerule"/>
              <w:tabs>
                <w:tab w:val="right" w:pos="828"/>
                <w:tab w:val="decimal" w:pos="873"/>
              </w:tabs>
              <w:spacing w:before="0"/>
              <w:ind w:right="115"/>
              <w:rPr>
                <w:rFonts w:ascii="Arial" w:hAnsi="Arial" w:cs="Arial"/>
                <w:sz w:val="20"/>
                <w:szCs w:val="20"/>
              </w:rPr>
            </w:pPr>
            <w:r>
              <w:rPr>
                <w:rFonts w:ascii="Arial" w:hAnsi="Arial" w:cs="Arial"/>
                <w:sz w:val="20"/>
                <w:szCs w:val="20"/>
              </w:rPr>
              <w:t> </w:t>
            </w:r>
          </w:p>
        </w:tc>
      </w:tr>
    </w:tbl>
    <w:p w14:paraId="67E1651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settled a portion of the Internal Revenue Service (“IRS”) audit for tax years 2004 to 2006 in fiscal year 2011. In February 2012, the IRS withdrew its 2011 Revenue Agents Report related to unresolved issues for tax years 2004 to 2006 and reopened the audit phase of the examination. We also settled a portion of the IRS audit for tax years 2007 to 2009 in fiscal year 2016, and a portion of the IRS audit for tax years 2010 to 2013 in fiscal year 2018. In the second quarter of fiscal year 2021, we settled an additional portion of the IRS audits for tax years 2004 to 2013 and made a payment of $1.7 billion, including tax and interest. We remain under audit for tax years 2004 to 2017. </w:t>
      </w:r>
    </w:p>
    <w:p w14:paraId="4CEF3C67"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As of June 30, 2022, the primary unresolved issues for the IRS audits relate to transfer pricing, which could have a material impact in our consolidated financial statements when the matters are resolved. We believe our allowances for income tax contingencies are adequate. We have not received a proposed assessment for the unresolved key transfer pricing issues and do not expect a final resolution of these issues in the next 12 months. Based on the information currently available, we do not anticipate a significant increase or decrease to our tax contingencies for these issues within the next 12 months. </w:t>
      </w:r>
    </w:p>
    <w:p w14:paraId="10ED2598"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We are subject to income tax in many jurisdictions outside the U.S. Our operations in certain jurisdictions remain subject to examination for tax years 1996 to 2021, some of which are currently under audit by local tax authorities. The resolution of each of these audits is not expected to be material to our consolidated financial statements.</w:t>
      </w:r>
    </w:p>
    <w:p w14:paraId="74C7FA74" w14:textId="77777777" w:rsidR="007563DD" w:rsidRDefault="008627BE">
      <w:pPr>
        <w:pStyle w:val="NormalWeb"/>
        <w:spacing w:before="270" w:beforeAutospacing="0" w:after="0" w:afterAutospacing="0"/>
        <w:jc w:val="both"/>
        <w:rPr>
          <w:sz w:val="2"/>
          <w:szCs w:val="2"/>
        </w:rPr>
      </w:pPr>
      <w:r>
        <w:br w:type="page"/>
      </w:r>
      <w:r>
        <w:rPr>
          <w:sz w:val="2"/>
          <w:szCs w:val="2"/>
        </w:rPr>
        <w:lastRenderedPageBreak/>
        <w:t> </w:t>
      </w:r>
    </w:p>
    <w:p w14:paraId="36E023DC" w14:textId="77777777" w:rsidR="007563DD" w:rsidRDefault="008627BE">
      <w:pPr>
        <w:pStyle w:val="NormalWeb"/>
        <w:keepNext/>
        <w:spacing w:before="0" w:beforeAutospacing="0" w:after="0" w:afterAutospacing="0"/>
        <w:jc w:val="center"/>
        <w:rPr>
          <w:rFonts w:ascii="Arial" w:hAnsi="Arial" w:cs="Arial"/>
          <w:sz w:val="20"/>
          <w:szCs w:val="20"/>
        </w:rPr>
      </w:pPr>
      <w:r>
        <w:rPr>
          <w:rFonts w:ascii="Arial" w:hAnsi="Arial" w:cs="Arial"/>
          <w:sz w:val="20"/>
          <w:szCs w:val="20"/>
          <w:u w:val="single"/>
        </w:rPr>
        <w:t xml:space="preserve">NOTE 13 — UNEARNED REVENUE </w:t>
      </w:r>
    </w:p>
    <w:p w14:paraId="4FCC822B"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Unearned revenue by segment was as follows: </w:t>
      </w:r>
    </w:p>
    <w:p w14:paraId="73AA7DE4"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8712"/>
        <w:gridCol w:w="1071"/>
        <w:gridCol w:w="1017"/>
      </w:tblGrid>
      <w:tr w:rsidR="007563DD" w14:paraId="74D20F86" w14:textId="77777777">
        <w:trPr>
          <w:cantSplit/>
          <w:tblHeader/>
          <w:jc w:val="center"/>
        </w:trPr>
        <w:tc>
          <w:tcPr>
            <w:tcW w:w="8712" w:type="dxa"/>
            <w:vAlign w:val="bottom"/>
            <w:hideMark/>
          </w:tcPr>
          <w:p w14:paraId="6EAC7E99"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1071" w:type="dxa"/>
            <w:tcMar>
              <w:top w:w="0" w:type="dxa"/>
              <w:left w:w="144" w:type="dxa"/>
              <w:bottom w:w="0" w:type="dxa"/>
              <w:right w:w="0" w:type="dxa"/>
            </w:tcMar>
            <w:vAlign w:val="bottom"/>
            <w:hideMark/>
          </w:tcPr>
          <w:p w14:paraId="6A81ADA3" w14:textId="77777777" w:rsidR="007563DD" w:rsidRDefault="008627BE">
            <w:pPr>
              <w:pStyle w:val="la2"/>
              <w:rPr>
                <w:rFonts w:ascii="Arial" w:hAnsi="Arial" w:cs="Arial"/>
                <w:sz w:val="16"/>
                <w:szCs w:val="16"/>
              </w:rPr>
            </w:pPr>
            <w:r>
              <w:rPr>
                <w:rFonts w:ascii="Arial" w:hAnsi="Arial" w:cs="Arial"/>
                <w:sz w:val="16"/>
                <w:szCs w:val="16"/>
              </w:rPr>
              <w:t> </w:t>
            </w:r>
          </w:p>
        </w:tc>
        <w:tc>
          <w:tcPr>
            <w:tcW w:w="1017" w:type="dxa"/>
            <w:tcMar>
              <w:top w:w="0" w:type="dxa"/>
              <w:left w:w="144" w:type="dxa"/>
              <w:bottom w:w="0" w:type="dxa"/>
              <w:right w:w="0" w:type="dxa"/>
            </w:tcMar>
            <w:vAlign w:val="bottom"/>
            <w:hideMark/>
          </w:tcPr>
          <w:p w14:paraId="0BEF4260"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5CF548D0" w14:textId="77777777">
        <w:trPr>
          <w:cantSplit/>
          <w:jc w:val="center"/>
        </w:trPr>
        <w:tc>
          <w:tcPr>
            <w:tcW w:w="10800" w:type="dxa"/>
            <w:gridSpan w:val="3"/>
            <w:tcMar>
              <w:top w:w="0" w:type="dxa"/>
              <w:left w:w="144" w:type="dxa"/>
              <w:bottom w:w="0" w:type="dxa"/>
              <w:right w:w="0" w:type="dxa"/>
            </w:tcMar>
            <w:vAlign w:val="bottom"/>
            <w:hideMark/>
          </w:tcPr>
          <w:p w14:paraId="39AA7FCA" w14:textId="77777777" w:rsidR="007563DD" w:rsidRDefault="008627BE" w:rsidP="00761153">
            <w:pPr>
              <w:pStyle w:val="rrdsinglerule"/>
              <w:spacing w:before="0"/>
              <w:ind w:left="-144" w:right="43"/>
              <w:rPr>
                <w:rFonts w:ascii="Arial" w:hAnsi="Arial" w:cs="Arial"/>
                <w:sz w:val="20"/>
                <w:szCs w:val="20"/>
              </w:rPr>
            </w:pPr>
            <w:r>
              <w:rPr>
                <w:rFonts w:ascii="Arial" w:hAnsi="Arial" w:cs="Arial"/>
                <w:sz w:val="20"/>
                <w:szCs w:val="20"/>
              </w:rPr>
              <w:t> </w:t>
            </w:r>
          </w:p>
        </w:tc>
      </w:tr>
      <w:tr w:rsidR="007563DD" w14:paraId="351E56B5" w14:textId="77777777">
        <w:trPr>
          <w:trHeight w:val="75"/>
          <w:jc w:val="center"/>
        </w:trPr>
        <w:tc>
          <w:tcPr>
            <w:tcW w:w="8712" w:type="dxa"/>
            <w:vAlign w:val="center"/>
            <w:hideMark/>
          </w:tcPr>
          <w:p w14:paraId="48F74AFF" w14:textId="77777777" w:rsidR="007563DD" w:rsidRDefault="008627BE">
            <w:pPr>
              <w:rPr>
                <w:rFonts w:ascii="Arial" w:hAnsi="Arial" w:cs="Arial"/>
                <w:sz w:val="2"/>
                <w:szCs w:val="2"/>
              </w:rPr>
            </w:pPr>
            <w:r>
              <w:rPr>
                <w:rFonts w:ascii="Arial" w:hAnsi="Arial" w:cs="Arial"/>
                <w:sz w:val="2"/>
                <w:szCs w:val="2"/>
              </w:rPr>
              <w:t> </w:t>
            </w:r>
          </w:p>
        </w:tc>
        <w:tc>
          <w:tcPr>
            <w:tcW w:w="1071" w:type="dxa"/>
            <w:vAlign w:val="center"/>
            <w:hideMark/>
          </w:tcPr>
          <w:p w14:paraId="52050701" w14:textId="77777777" w:rsidR="007563DD" w:rsidRDefault="008627BE">
            <w:pPr>
              <w:rPr>
                <w:rFonts w:ascii="Arial" w:hAnsi="Arial" w:cs="Arial"/>
                <w:sz w:val="2"/>
                <w:szCs w:val="2"/>
              </w:rPr>
            </w:pPr>
            <w:r>
              <w:rPr>
                <w:rFonts w:ascii="Arial" w:hAnsi="Arial" w:cs="Arial"/>
                <w:sz w:val="2"/>
                <w:szCs w:val="2"/>
              </w:rPr>
              <w:t> </w:t>
            </w:r>
          </w:p>
        </w:tc>
        <w:tc>
          <w:tcPr>
            <w:tcW w:w="1017" w:type="dxa"/>
            <w:vAlign w:val="center"/>
            <w:hideMark/>
          </w:tcPr>
          <w:p w14:paraId="25EAA08F" w14:textId="77777777" w:rsidR="007563DD" w:rsidRDefault="008627BE">
            <w:pPr>
              <w:rPr>
                <w:rFonts w:ascii="Arial" w:hAnsi="Arial" w:cs="Arial"/>
                <w:sz w:val="2"/>
                <w:szCs w:val="2"/>
              </w:rPr>
            </w:pPr>
            <w:r>
              <w:rPr>
                <w:rFonts w:ascii="Arial" w:hAnsi="Arial" w:cs="Arial"/>
                <w:sz w:val="2"/>
                <w:szCs w:val="2"/>
              </w:rPr>
              <w:t> </w:t>
            </w:r>
          </w:p>
        </w:tc>
      </w:tr>
      <w:tr w:rsidR="007563DD" w14:paraId="20E9807C" w14:textId="77777777">
        <w:trPr>
          <w:cantSplit/>
          <w:jc w:val="center"/>
        </w:trPr>
        <w:tc>
          <w:tcPr>
            <w:tcW w:w="8712" w:type="dxa"/>
            <w:vAlign w:val="bottom"/>
            <w:hideMark/>
          </w:tcPr>
          <w:p w14:paraId="67F11F8A"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June 30,</w:t>
            </w:r>
          </w:p>
        </w:tc>
        <w:tc>
          <w:tcPr>
            <w:tcW w:w="1071" w:type="dxa"/>
            <w:tcMar>
              <w:top w:w="0" w:type="dxa"/>
              <w:left w:w="144" w:type="dxa"/>
              <w:bottom w:w="0" w:type="dxa"/>
              <w:right w:w="0" w:type="dxa"/>
            </w:tcMar>
            <w:vAlign w:val="bottom"/>
            <w:hideMark/>
          </w:tcPr>
          <w:p w14:paraId="2853DD68" w14:textId="77777777" w:rsidR="007563DD" w:rsidRDefault="008627BE">
            <w:pPr>
              <w:ind w:left="-390" w:right="60"/>
              <w:jc w:val="right"/>
              <w:rPr>
                <w:rFonts w:ascii="Arial" w:hAnsi="Arial" w:cs="Arial"/>
                <w:sz w:val="16"/>
                <w:szCs w:val="16"/>
              </w:rPr>
            </w:pPr>
            <w:r>
              <w:rPr>
                <w:rFonts w:ascii="Arial" w:hAnsi="Arial" w:cs="Arial"/>
                <w:b/>
                <w:bCs/>
                <w:sz w:val="16"/>
                <w:szCs w:val="16"/>
              </w:rPr>
              <w:t>2022</w:t>
            </w:r>
          </w:p>
        </w:tc>
        <w:tc>
          <w:tcPr>
            <w:tcW w:w="1017" w:type="dxa"/>
            <w:tcMar>
              <w:top w:w="0" w:type="dxa"/>
              <w:left w:w="144" w:type="dxa"/>
              <w:bottom w:w="0" w:type="dxa"/>
              <w:right w:w="0" w:type="dxa"/>
            </w:tcMar>
            <w:vAlign w:val="bottom"/>
            <w:hideMark/>
          </w:tcPr>
          <w:p w14:paraId="3461A451" w14:textId="77777777" w:rsidR="007563DD" w:rsidRDefault="008627BE">
            <w:pPr>
              <w:ind w:right="60"/>
              <w:jc w:val="right"/>
              <w:rPr>
                <w:rFonts w:ascii="Arial" w:hAnsi="Arial" w:cs="Arial"/>
                <w:sz w:val="16"/>
                <w:szCs w:val="16"/>
              </w:rPr>
            </w:pPr>
            <w:r>
              <w:rPr>
                <w:rFonts w:ascii="Arial" w:hAnsi="Arial" w:cs="Arial"/>
                <w:b/>
                <w:bCs/>
                <w:sz w:val="16"/>
                <w:szCs w:val="16"/>
              </w:rPr>
              <w:t>2021</w:t>
            </w:r>
          </w:p>
        </w:tc>
      </w:tr>
      <w:tr w:rsidR="007563DD" w14:paraId="5639D08F" w14:textId="77777777">
        <w:trPr>
          <w:trHeight w:val="75"/>
          <w:jc w:val="center"/>
        </w:trPr>
        <w:tc>
          <w:tcPr>
            <w:tcW w:w="8712" w:type="dxa"/>
            <w:vAlign w:val="center"/>
            <w:hideMark/>
          </w:tcPr>
          <w:p w14:paraId="38F2CC58" w14:textId="77777777" w:rsidR="007563DD" w:rsidRDefault="008627BE">
            <w:pPr>
              <w:rPr>
                <w:rFonts w:ascii="Arial" w:hAnsi="Arial" w:cs="Arial"/>
                <w:sz w:val="2"/>
                <w:szCs w:val="2"/>
              </w:rPr>
            </w:pPr>
            <w:r>
              <w:rPr>
                <w:rFonts w:ascii="Arial" w:hAnsi="Arial" w:cs="Arial"/>
                <w:sz w:val="2"/>
                <w:szCs w:val="2"/>
              </w:rPr>
              <w:t> </w:t>
            </w:r>
          </w:p>
        </w:tc>
        <w:tc>
          <w:tcPr>
            <w:tcW w:w="1071" w:type="dxa"/>
            <w:vAlign w:val="center"/>
            <w:hideMark/>
          </w:tcPr>
          <w:p w14:paraId="559627C1" w14:textId="77777777" w:rsidR="007563DD" w:rsidRDefault="008627BE">
            <w:pPr>
              <w:rPr>
                <w:rFonts w:ascii="Arial" w:hAnsi="Arial" w:cs="Arial"/>
                <w:sz w:val="2"/>
                <w:szCs w:val="2"/>
              </w:rPr>
            </w:pPr>
            <w:r>
              <w:rPr>
                <w:rFonts w:ascii="Arial" w:hAnsi="Arial" w:cs="Arial"/>
                <w:sz w:val="2"/>
                <w:szCs w:val="2"/>
              </w:rPr>
              <w:t> </w:t>
            </w:r>
          </w:p>
        </w:tc>
        <w:tc>
          <w:tcPr>
            <w:tcW w:w="1017" w:type="dxa"/>
            <w:vAlign w:val="center"/>
            <w:hideMark/>
          </w:tcPr>
          <w:p w14:paraId="7C800481" w14:textId="77777777" w:rsidR="007563DD" w:rsidRDefault="008627BE">
            <w:pPr>
              <w:rPr>
                <w:rFonts w:ascii="Arial" w:hAnsi="Arial" w:cs="Arial"/>
                <w:sz w:val="2"/>
                <w:szCs w:val="2"/>
              </w:rPr>
            </w:pPr>
            <w:r>
              <w:rPr>
                <w:rFonts w:ascii="Arial" w:hAnsi="Arial" w:cs="Arial"/>
                <w:sz w:val="2"/>
                <w:szCs w:val="2"/>
              </w:rPr>
              <w:t> </w:t>
            </w:r>
          </w:p>
        </w:tc>
      </w:tr>
      <w:tr w:rsidR="007563DD" w14:paraId="2227D4AF" w14:textId="77777777">
        <w:trPr>
          <w:cantSplit/>
          <w:jc w:val="center"/>
        </w:trPr>
        <w:tc>
          <w:tcPr>
            <w:tcW w:w="8712" w:type="dxa"/>
            <w:hideMark/>
          </w:tcPr>
          <w:p w14:paraId="0302D5FE"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Productivity and Business Processes</w:t>
            </w:r>
          </w:p>
        </w:tc>
        <w:tc>
          <w:tcPr>
            <w:tcW w:w="1071" w:type="dxa"/>
            <w:noWrap/>
            <w:tcMar>
              <w:top w:w="0" w:type="dxa"/>
              <w:left w:w="144" w:type="dxa"/>
              <w:bottom w:w="0" w:type="dxa"/>
              <w:right w:w="0" w:type="dxa"/>
            </w:tcMar>
            <w:vAlign w:val="bottom"/>
            <w:hideMark/>
          </w:tcPr>
          <w:p w14:paraId="1ED83529" w14:textId="77777777" w:rsidR="007563DD" w:rsidRDefault="008627BE">
            <w:pPr>
              <w:pStyle w:val="NormalWeb"/>
              <w:tabs>
                <w:tab w:val="right" w:pos="867"/>
                <w:tab w:val="decimal" w:pos="11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24,558</w:t>
            </w:r>
            <w:r>
              <w:rPr>
                <w:rFonts w:ascii="Arial" w:hAnsi="Arial" w:cs="Arial"/>
                <w:bCs/>
                <w:sz w:val="20"/>
                <w:szCs w:val="20"/>
              </w:rPr>
              <w:tab/>
            </w:r>
          </w:p>
        </w:tc>
        <w:tc>
          <w:tcPr>
            <w:tcW w:w="1017" w:type="dxa"/>
            <w:noWrap/>
            <w:tcMar>
              <w:top w:w="0" w:type="dxa"/>
              <w:left w:w="144" w:type="dxa"/>
              <w:bottom w:w="0" w:type="dxa"/>
              <w:right w:w="0" w:type="dxa"/>
            </w:tcMar>
            <w:vAlign w:val="bottom"/>
            <w:hideMark/>
          </w:tcPr>
          <w:p w14:paraId="677C2F1A" w14:textId="77777777" w:rsidR="007563DD" w:rsidRDefault="008627BE">
            <w:pPr>
              <w:pStyle w:val="NormalWeb"/>
              <w:tabs>
                <w:tab w:val="right" w:pos="840"/>
                <w:tab w:val="decimal" w:pos="10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22,120</w:t>
            </w:r>
            <w:r>
              <w:rPr>
                <w:rFonts w:ascii="Arial" w:hAnsi="Arial" w:cs="Arial"/>
                <w:sz w:val="20"/>
                <w:szCs w:val="20"/>
              </w:rPr>
              <w:tab/>
            </w:r>
          </w:p>
        </w:tc>
      </w:tr>
      <w:tr w:rsidR="007563DD" w14:paraId="223026FA" w14:textId="77777777">
        <w:trPr>
          <w:cantSplit/>
          <w:jc w:val="center"/>
        </w:trPr>
        <w:tc>
          <w:tcPr>
            <w:tcW w:w="8712" w:type="dxa"/>
            <w:hideMark/>
          </w:tcPr>
          <w:p w14:paraId="6D17080D"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Intelligent Cloud</w:t>
            </w:r>
          </w:p>
        </w:tc>
        <w:tc>
          <w:tcPr>
            <w:tcW w:w="1071" w:type="dxa"/>
            <w:noWrap/>
            <w:tcMar>
              <w:top w:w="0" w:type="dxa"/>
              <w:left w:w="144" w:type="dxa"/>
              <w:bottom w:w="0" w:type="dxa"/>
              <w:right w:w="0" w:type="dxa"/>
            </w:tcMar>
            <w:vAlign w:val="bottom"/>
            <w:hideMark/>
          </w:tcPr>
          <w:p w14:paraId="279CC9B1" w14:textId="77777777" w:rsidR="007563DD" w:rsidRDefault="008627BE">
            <w:pPr>
              <w:pStyle w:val="NormalWeb"/>
              <w:tabs>
                <w:tab w:val="right" w:pos="867"/>
                <w:tab w:val="decimal" w:pos="11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19,371</w:t>
            </w:r>
            <w:r>
              <w:rPr>
                <w:rFonts w:ascii="Arial" w:hAnsi="Arial" w:cs="Arial"/>
                <w:bCs/>
                <w:sz w:val="20"/>
                <w:szCs w:val="20"/>
              </w:rPr>
              <w:tab/>
            </w:r>
          </w:p>
        </w:tc>
        <w:tc>
          <w:tcPr>
            <w:tcW w:w="1017" w:type="dxa"/>
            <w:noWrap/>
            <w:tcMar>
              <w:top w:w="0" w:type="dxa"/>
              <w:left w:w="144" w:type="dxa"/>
              <w:bottom w:w="0" w:type="dxa"/>
              <w:right w:w="0" w:type="dxa"/>
            </w:tcMar>
            <w:vAlign w:val="bottom"/>
            <w:hideMark/>
          </w:tcPr>
          <w:p w14:paraId="44F26597" w14:textId="77777777" w:rsidR="007563DD" w:rsidRDefault="008627BE">
            <w:pPr>
              <w:pStyle w:val="NormalWeb"/>
              <w:tabs>
                <w:tab w:val="right" w:pos="840"/>
                <w:tab w:val="decimal" w:pos="1060"/>
              </w:tabs>
              <w:spacing w:before="0" w:beforeAutospacing="0" w:after="20" w:afterAutospacing="0"/>
              <w:rPr>
                <w:rFonts w:ascii="Arial" w:hAnsi="Arial" w:cs="Arial"/>
                <w:sz w:val="20"/>
                <w:szCs w:val="20"/>
              </w:rPr>
            </w:pPr>
            <w:r>
              <w:rPr>
                <w:rFonts w:ascii="Arial" w:hAnsi="Arial" w:cs="Arial"/>
                <w:sz w:val="20"/>
                <w:szCs w:val="20"/>
              </w:rPr>
              <w:tab/>
              <w:t>17,710</w:t>
            </w:r>
            <w:r>
              <w:rPr>
                <w:rFonts w:ascii="Arial" w:hAnsi="Arial" w:cs="Arial"/>
                <w:sz w:val="20"/>
                <w:szCs w:val="20"/>
              </w:rPr>
              <w:tab/>
            </w:r>
          </w:p>
        </w:tc>
      </w:tr>
      <w:tr w:rsidR="007563DD" w14:paraId="48E798C5" w14:textId="77777777">
        <w:trPr>
          <w:cantSplit/>
          <w:jc w:val="center"/>
        </w:trPr>
        <w:tc>
          <w:tcPr>
            <w:tcW w:w="8712" w:type="dxa"/>
            <w:hideMark/>
          </w:tcPr>
          <w:p w14:paraId="2C54057C"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More Personal Computing</w:t>
            </w:r>
          </w:p>
        </w:tc>
        <w:tc>
          <w:tcPr>
            <w:tcW w:w="1071" w:type="dxa"/>
            <w:noWrap/>
            <w:tcMar>
              <w:top w:w="0" w:type="dxa"/>
              <w:left w:w="144" w:type="dxa"/>
              <w:bottom w:w="0" w:type="dxa"/>
              <w:right w:w="0" w:type="dxa"/>
            </w:tcMar>
            <w:vAlign w:val="bottom"/>
            <w:hideMark/>
          </w:tcPr>
          <w:p w14:paraId="2E633685" w14:textId="77777777" w:rsidR="007563DD" w:rsidRDefault="008627BE">
            <w:pPr>
              <w:pStyle w:val="NormalWeb"/>
              <w:tabs>
                <w:tab w:val="right" w:pos="867"/>
                <w:tab w:val="decimal" w:pos="11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4,479</w:t>
            </w:r>
            <w:r>
              <w:rPr>
                <w:rFonts w:ascii="Arial" w:hAnsi="Arial" w:cs="Arial"/>
                <w:bCs/>
                <w:sz w:val="20"/>
                <w:szCs w:val="20"/>
              </w:rPr>
              <w:tab/>
            </w:r>
          </w:p>
        </w:tc>
        <w:tc>
          <w:tcPr>
            <w:tcW w:w="1017" w:type="dxa"/>
            <w:noWrap/>
            <w:tcMar>
              <w:top w:w="0" w:type="dxa"/>
              <w:left w:w="144" w:type="dxa"/>
              <w:bottom w:w="0" w:type="dxa"/>
              <w:right w:w="0" w:type="dxa"/>
            </w:tcMar>
            <w:vAlign w:val="bottom"/>
            <w:hideMark/>
          </w:tcPr>
          <w:p w14:paraId="2F2F694E" w14:textId="77777777" w:rsidR="007563DD" w:rsidRDefault="008627BE">
            <w:pPr>
              <w:pStyle w:val="NormalWeb"/>
              <w:tabs>
                <w:tab w:val="right" w:pos="840"/>
                <w:tab w:val="decimal" w:pos="1060"/>
              </w:tabs>
              <w:spacing w:before="0" w:beforeAutospacing="0" w:after="20" w:afterAutospacing="0"/>
              <w:rPr>
                <w:rFonts w:ascii="Arial" w:hAnsi="Arial" w:cs="Arial"/>
                <w:sz w:val="20"/>
                <w:szCs w:val="20"/>
              </w:rPr>
            </w:pPr>
            <w:r>
              <w:rPr>
                <w:rFonts w:ascii="Arial" w:hAnsi="Arial" w:cs="Arial"/>
                <w:sz w:val="20"/>
                <w:szCs w:val="20"/>
              </w:rPr>
              <w:tab/>
              <w:t>4,311</w:t>
            </w:r>
            <w:r>
              <w:rPr>
                <w:rFonts w:ascii="Arial" w:hAnsi="Arial" w:cs="Arial"/>
                <w:sz w:val="20"/>
                <w:szCs w:val="20"/>
              </w:rPr>
              <w:tab/>
            </w:r>
          </w:p>
        </w:tc>
      </w:tr>
      <w:tr w:rsidR="007563DD" w14:paraId="67842300" w14:textId="77777777">
        <w:trPr>
          <w:cantSplit/>
          <w:jc w:val="center"/>
        </w:trPr>
        <w:tc>
          <w:tcPr>
            <w:tcW w:w="9783" w:type="dxa"/>
            <w:gridSpan w:val="2"/>
            <w:tcMar>
              <w:top w:w="0" w:type="dxa"/>
              <w:left w:w="144" w:type="dxa"/>
              <w:bottom w:w="0" w:type="dxa"/>
              <w:right w:w="0" w:type="dxa"/>
            </w:tcMar>
            <w:vAlign w:val="bottom"/>
            <w:hideMark/>
          </w:tcPr>
          <w:p w14:paraId="77DCA9AF" w14:textId="77777777" w:rsidR="007563DD" w:rsidRDefault="008627BE">
            <w:pPr>
              <w:pStyle w:val="rrdsinglerule"/>
              <w:tabs>
                <w:tab w:val="right" w:pos="867"/>
              </w:tabs>
              <w:spacing w:before="0"/>
              <w:ind w:left="-144" w:right="72"/>
              <w:rPr>
                <w:rFonts w:ascii="Arial" w:hAnsi="Arial" w:cs="Arial"/>
                <w:sz w:val="20"/>
                <w:szCs w:val="20"/>
              </w:rPr>
            </w:pPr>
            <w:r>
              <w:rPr>
                <w:rFonts w:ascii="Arial" w:hAnsi="Arial" w:cs="Arial"/>
                <w:sz w:val="20"/>
                <w:szCs w:val="20"/>
              </w:rPr>
              <w:t> </w:t>
            </w:r>
          </w:p>
        </w:tc>
        <w:tc>
          <w:tcPr>
            <w:tcW w:w="1017" w:type="dxa"/>
            <w:tcMar>
              <w:top w:w="0" w:type="dxa"/>
              <w:left w:w="144" w:type="dxa"/>
              <w:bottom w:w="0" w:type="dxa"/>
              <w:right w:w="0" w:type="dxa"/>
            </w:tcMar>
            <w:vAlign w:val="bottom"/>
            <w:hideMark/>
          </w:tcPr>
          <w:p w14:paraId="6766A2E5" w14:textId="77777777" w:rsidR="007563DD" w:rsidRDefault="008627BE" w:rsidP="00761153">
            <w:pPr>
              <w:pStyle w:val="rrdsinglerule"/>
              <w:tabs>
                <w:tab w:val="right" w:pos="840"/>
              </w:tabs>
              <w:spacing w:before="0"/>
              <w:ind w:right="43"/>
              <w:rPr>
                <w:rFonts w:ascii="Arial" w:hAnsi="Arial" w:cs="Arial"/>
                <w:sz w:val="20"/>
                <w:szCs w:val="20"/>
              </w:rPr>
            </w:pPr>
            <w:r>
              <w:rPr>
                <w:rFonts w:ascii="Arial" w:hAnsi="Arial" w:cs="Arial"/>
                <w:sz w:val="20"/>
                <w:szCs w:val="20"/>
              </w:rPr>
              <w:t> </w:t>
            </w:r>
          </w:p>
        </w:tc>
      </w:tr>
      <w:tr w:rsidR="007563DD" w14:paraId="017325D5" w14:textId="77777777">
        <w:trPr>
          <w:cantSplit/>
          <w:jc w:val="center"/>
        </w:trPr>
        <w:tc>
          <w:tcPr>
            <w:tcW w:w="8712" w:type="dxa"/>
            <w:hideMark/>
          </w:tcPr>
          <w:p w14:paraId="533FA1D9" w14:textId="77777777" w:rsidR="007563DD" w:rsidRDefault="008627BE">
            <w:pPr>
              <w:pStyle w:val="NormalWeb"/>
              <w:spacing w:before="0" w:beforeAutospacing="0" w:after="0" w:afterAutospacing="0"/>
              <w:ind w:left="480" w:right="72" w:hanging="240"/>
              <w:rPr>
                <w:rFonts w:ascii="Arial" w:hAnsi="Arial" w:cs="Arial"/>
                <w:sz w:val="20"/>
                <w:szCs w:val="20"/>
              </w:rPr>
            </w:pPr>
            <w:r>
              <w:rPr>
                <w:rFonts w:ascii="Arial" w:hAnsi="Arial" w:cs="Arial"/>
                <w:sz w:val="20"/>
                <w:szCs w:val="20"/>
              </w:rPr>
              <w:t>Total</w:t>
            </w:r>
          </w:p>
        </w:tc>
        <w:tc>
          <w:tcPr>
            <w:tcW w:w="1071" w:type="dxa"/>
            <w:noWrap/>
            <w:tcMar>
              <w:top w:w="0" w:type="dxa"/>
              <w:left w:w="144" w:type="dxa"/>
              <w:bottom w:w="0" w:type="dxa"/>
              <w:right w:w="0" w:type="dxa"/>
            </w:tcMar>
            <w:vAlign w:val="bottom"/>
            <w:hideMark/>
          </w:tcPr>
          <w:p w14:paraId="4B30DC6C" w14:textId="77777777" w:rsidR="007563DD" w:rsidRDefault="008627BE">
            <w:pPr>
              <w:pStyle w:val="NormalWeb"/>
              <w:tabs>
                <w:tab w:val="right" w:pos="867"/>
                <w:tab w:val="decimal" w:pos="1120"/>
              </w:tabs>
              <w:spacing w:before="0" w:beforeAutospacing="0" w:after="20" w:afterAutospacing="0"/>
              <w:ind w:right="72"/>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48,408</w:t>
            </w:r>
            <w:r>
              <w:rPr>
                <w:rFonts w:ascii="Arial" w:hAnsi="Arial" w:cs="Arial"/>
                <w:bCs/>
                <w:sz w:val="20"/>
                <w:szCs w:val="20"/>
              </w:rPr>
              <w:tab/>
            </w:r>
          </w:p>
        </w:tc>
        <w:tc>
          <w:tcPr>
            <w:tcW w:w="1017" w:type="dxa"/>
            <w:noWrap/>
            <w:tcMar>
              <w:top w:w="0" w:type="dxa"/>
              <w:left w:w="144" w:type="dxa"/>
              <w:bottom w:w="0" w:type="dxa"/>
              <w:right w:w="0" w:type="dxa"/>
            </w:tcMar>
            <w:vAlign w:val="bottom"/>
            <w:hideMark/>
          </w:tcPr>
          <w:p w14:paraId="2C84E5DD" w14:textId="77777777" w:rsidR="007563DD" w:rsidRDefault="008627BE" w:rsidP="00761153">
            <w:pPr>
              <w:pStyle w:val="NormalWeb"/>
              <w:tabs>
                <w:tab w:val="right" w:pos="840"/>
                <w:tab w:val="decimal" w:pos="1060"/>
              </w:tabs>
              <w:spacing w:before="0" w:beforeAutospacing="0" w:after="20" w:afterAutospacing="0"/>
              <w:ind w:right="43"/>
              <w:rPr>
                <w:rFonts w:ascii="Arial" w:hAnsi="Arial" w:cs="Arial"/>
                <w:sz w:val="20"/>
                <w:szCs w:val="20"/>
              </w:rPr>
            </w:pPr>
            <w:r>
              <w:rPr>
                <w:rFonts w:ascii="Arial" w:hAnsi="Arial" w:cs="Arial"/>
                <w:sz w:val="20"/>
                <w:szCs w:val="20"/>
              </w:rPr>
              <w:t>$</w:t>
            </w:r>
            <w:r>
              <w:rPr>
                <w:rFonts w:ascii="Arial" w:hAnsi="Arial" w:cs="Arial"/>
                <w:sz w:val="20"/>
                <w:szCs w:val="20"/>
              </w:rPr>
              <w:tab/>
              <w:t>  44,141</w:t>
            </w:r>
            <w:r>
              <w:rPr>
                <w:rFonts w:ascii="Arial" w:hAnsi="Arial" w:cs="Arial"/>
                <w:sz w:val="20"/>
                <w:szCs w:val="20"/>
              </w:rPr>
              <w:tab/>
            </w:r>
          </w:p>
        </w:tc>
      </w:tr>
      <w:tr w:rsidR="007563DD" w14:paraId="36F789CD" w14:textId="77777777">
        <w:trPr>
          <w:cantSplit/>
          <w:jc w:val="center"/>
        </w:trPr>
        <w:tc>
          <w:tcPr>
            <w:tcW w:w="8712" w:type="dxa"/>
            <w:tcMar>
              <w:top w:w="0" w:type="dxa"/>
              <w:left w:w="144" w:type="dxa"/>
              <w:bottom w:w="0" w:type="dxa"/>
              <w:right w:w="0" w:type="dxa"/>
            </w:tcMar>
            <w:vAlign w:val="bottom"/>
            <w:hideMark/>
          </w:tcPr>
          <w:p w14:paraId="397F07FD" w14:textId="77777777" w:rsidR="007563DD" w:rsidRDefault="008627BE">
            <w:pPr>
              <w:pStyle w:val="la2"/>
              <w:ind w:right="72"/>
              <w:rPr>
                <w:rFonts w:ascii="Arial" w:hAnsi="Arial" w:cs="Arial"/>
                <w:sz w:val="20"/>
                <w:szCs w:val="20"/>
              </w:rPr>
            </w:pPr>
            <w:r>
              <w:rPr>
                <w:rFonts w:ascii="Arial" w:hAnsi="Arial" w:cs="Arial"/>
                <w:sz w:val="20"/>
                <w:szCs w:val="20"/>
              </w:rPr>
              <w:t> </w:t>
            </w:r>
          </w:p>
        </w:tc>
        <w:tc>
          <w:tcPr>
            <w:tcW w:w="1071" w:type="dxa"/>
            <w:tcMar>
              <w:top w:w="0" w:type="dxa"/>
              <w:left w:w="144" w:type="dxa"/>
              <w:bottom w:w="0" w:type="dxa"/>
              <w:right w:w="0" w:type="dxa"/>
            </w:tcMar>
            <w:vAlign w:val="bottom"/>
            <w:hideMark/>
          </w:tcPr>
          <w:p w14:paraId="596243CF" w14:textId="77777777" w:rsidR="007563DD" w:rsidRDefault="008627BE">
            <w:pPr>
              <w:pStyle w:val="rrddoublerule"/>
              <w:tabs>
                <w:tab w:val="right" w:pos="867"/>
              </w:tabs>
              <w:spacing w:before="0"/>
              <w:ind w:right="72"/>
              <w:rPr>
                <w:rFonts w:ascii="Arial" w:hAnsi="Arial" w:cs="Arial"/>
                <w:sz w:val="20"/>
                <w:szCs w:val="20"/>
              </w:rPr>
            </w:pPr>
            <w:r>
              <w:rPr>
                <w:rFonts w:ascii="Arial" w:hAnsi="Arial" w:cs="Arial"/>
                <w:sz w:val="20"/>
                <w:szCs w:val="20"/>
              </w:rPr>
              <w:t> </w:t>
            </w:r>
          </w:p>
        </w:tc>
        <w:tc>
          <w:tcPr>
            <w:tcW w:w="1017" w:type="dxa"/>
            <w:tcMar>
              <w:top w:w="0" w:type="dxa"/>
              <w:left w:w="144" w:type="dxa"/>
              <w:bottom w:w="0" w:type="dxa"/>
              <w:right w:w="0" w:type="dxa"/>
            </w:tcMar>
            <w:vAlign w:val="bottom"/>
            <w:hideMark/>
          </w:tcPr>
          <w:p w14:paraId="29D04BC5" w14:textId="77777777" w:rsidR="007563DD" w:rsidRDefault="008627BE" w:rsidP="00761153">
            <w:pPr>
              <w:pStyle w:val="rrddoublerule"/>
              <w:tabs>
                <w:tab w:val="right" w:pos="840"/>
              </w:tabs>
              <w:spacing w:before="0"/>
              <w:ind w:right="43"/>
              <w:rPr>
                <w:rFonts w:ascii="Arial" w:hAnsi="Arial" w:cs="Arial"/>
                <w:sz w:val="20"/>
                <w:szCs w:val="20"/>
              </w:rPr>
            </w:pPr>
            <w:r>
              <w:rPr>
                <w:rFonts w:ascii="Arial" w:hAnsi="Arial" w:cs="Arial"/>
                <w:sz w:val="20"/>
                <w:szCs w:val="20"/>
              </w:rPr>
              <w:t> </w:t>
            </w:r>
          </w:p>
        </w:tc>
      </w:tr>
    </w:tbl>
    <w:p w14:paraId="516E5104"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Changes in unearned revenue were as follows: </w:t>
      </w:r>
    </w:p>
    <w:p w14:paraId="1026F49A"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9603"/>
        <w:gridCol w:w="1197"/>
      </w:tblGrid>
      <w:tr w:rsidR="007563DD" w14:paraId="65C41C03" w14:textId="77777777">
        <w:trPr>
          <w:cantSplit/>
          <w:tblHeader/>
          <w:jc w:val="center"/>
        </w:trPr>
        <w:tc>
          <w:tcPr>
            <w:tcW w:w="9603" w:type="dxa"/>
            <w:vAlign w:val="bottom"/>
            <w:hideMark/>
          </w:tcPr>
          <w:p w14:paraId="41826BDF"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1197" w:type="dxa"/>
            <w:tcMar>
              <w:top w:w="0" w:type="dxa"/>
              <w:left w:w="144" w:type="dxa"/>
              <w:bottom w:w="0" w:type="dxa"/>
              <w:right w:w="0" w:type="dxa"/>
            </w:tcMar>
            <w:vAlign w:val="bottom"/>
            <w:hideMark/>
          </w:tcPr>
          <w:p w14:paraId="43711F21"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004B8216" w14:textId="77777777">
        <w:trPr>
          <w:cantSplit/>
          <w:jc w:val="center"/>
        </w:trPr>
        <w:tc>
          <w:tcPr>
            <w:tcW w:w="10800" w:type="dxa"/>
            <w:gridSpan w:val="2"/>
            <w:tcMar>
              <w:top w:w="0" w:type="dxa"/>
              <w:left w:w="144" w:type="dxa"/>
              <w:bottom w:w="0" w:type="dxa"/>
              <w:right w:w="0" w:type="dxa"/>
            </w:tcMar>
            <w:vAlign w:val="bottom"/>
            <w:hideMark/>
          </w:tcPr>
          <w:p w14:paraId="2F7395ED" w14:textId="77777777" w:rsidR="007563DD" w:rsidRDefault="008627BE">
            <w:pPr>
              <w:pStyle w:val="rrdsinglerule"/>
              <w:spacing w:before="0"/>
              <w:ind w:left="-144" w:right="115"/>
              <w:rPr>
                <w:rFonts w:ascii="Arial" w:hAnsi="Arial" w:cs="Arial"/>
                <w:sz w:val="20"/>
                <w:szCs w:val="20"/>
              </w:rPr>
            </w:pPr>
            <w:r>
              <w:rPr>
                <w:rFonts w:ascii="Arial" w:hAnsi="Arial" w:cs="Arial"/>
                <w:sz w:val="20"/>
                <w:szCs w:val="20"/>
              </w:rPr>
              <w:t> </w:t>
            </w:r>
          </w:p>
        </w:tc>
      </w:tr>
      <w:tr w:rsidR="007563DD" w14:paraId="3D276D44" w14:textId="77777777">
        <w:trPr>
          <w:trHeight w:val="80"/>
          <w:jc w:val="center"/>
        </w:trPr>
        <w:tc>
          <w:tcPr>
            <w:tcW w:w="9603" w:type="dxa"/>
            <w:vAlign w:val="center"/>
            <w:hideMark/>
          </w:tcPr>
          <w:p w14:paraId="6BCA496D" w14:textId="77777777" w:rsidR="007563DD" w:rsidRDefault="008627BE">
            <w:pPr>
              <w:rPr>
                <w:rFonts w:ascii="Arial" w:hAnsi="Arial" w:cs="Arial"/>
                <w:sz w:val="2"/>
                <w:szCs w:val="2"/>
              </w:rPr>
            </w:pPr>
            <w:r>
              <w:rPr>
                <w:rFonts w:ascii="Arial" w:hAnsi="Arial" w:cs="Arial"/>
                <w:sz w:val="2"/>
                <w:szCs w:val="2"/>
              </w:rPr>
              <w:t> </w:t>
            </w:r>
          </w:p>
        </w:tc>
        <w:tc>
          <w:tcPr>
            <w:tcW w:w="1197" w:type="dxa"/>
            <w:vAlign w:val="center"/>
            <w:hideMark/>
          </w:tcPr>
          <w:p w14:paraId="4A6FC6B8" w14:textId="77777777" w:rsidR="007563DD" w:rsidRDefault="008627BE">
            <w:pPr>
              <w:rPr>
                <w:rFonts w:ascii="Arial" w:hAnsi="Arial" w:cs="Arial"/>
                <w:sz w:val="2"/>
                <w:szCs w:val="2"/>
              </w:rPr>
            </w:pPr>
            <w:r>
              <w:rPr>
                <w:rFonts w:ascii="Arial" w:hAnsi="Arial" w:cs="Arial"/>
                <w:sz w:val="2"/>
                <w:szCs w:val="2"/>
              </w:rPr>
              <w:t> </w:t>
            </w:r>
          </w:p>
        </w:tc>
      </w:tr>
      <w:tr w:rsidR="007563DD" w14:paraId="6AF56B4D" w14:textId="77777777">
        <w:trPr>
          <w:cantSplit/>
          <w:jc w:val="center"/>
        </w:trPr>
        <w:tc>
          <w:tcPr>
            <w:tcW w:w="9603" w:type="dxa"/>
            <w:vAlign w:val="bottom"/>
            <w:hideMark/>
          </w:tcPr>
          <w:p w14:paraId="2C979D2D"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Year Ended June 30, 2022</w:t>
            </w:r>
          </w:p>
        </w:tc>
        <w:tc>
          <w:tcPr>
            <w:tcW w:w="1197" w:type="dxa"/>
            <w:tcMar>
              <w:top w:w="0" w:type="dxa"/>
              <w:left w:w="144" w:type="dxa"/>
              <w:bottom w:w="0" w:type="dxa"/>
              <w:right w:w="0" w:type="dxa"/>
            </w:tcMar>
            <w:vAlign w:val="bottom"/>
            <w:hideMark/>
          </w:tcPr>
          <w:p w14:paraId="4F758829"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6B611982" w14:textId="77777777">
        <w:trPr>
          <w:trHeight w:val="75"/>
          <w:jc w:val="center"/>
        </w:trPr>
        <w:tc>
          <w:tcPr>
            <w:tcW w:w="9603" w:type="dxa"/>
            <w:vAlign w:val="center"/>
            <w:hideMark/>
          </w:tcPr>
          <w:p w14:paraId="64226414" w14:textId="77777777" w:rsidR="007563DD" w:rsidRDefault="008627BE">
            <w:pPr>
              <w:rPr>
                <w:rFonts w:ascii="Arial" w:hAnsi="Arial" w:cs="Arial"/>
                <w:sz w:val="2"/>
                <w:szCs w:val="2"/>
              </w:rPr>
            </w:pPr>
            <w:r>
              <w:rPr>
                <w:rFonts w:ascii="Arial" w:hAnsi="Arial" w:cs="Arial"/>
                <w:sz w:val="2"/>
                <w:szCs w:val="2"/>
              </w:rPr>
              <w:t> </w:t>
            </w:r>
          </w:p>
        </w:tc>
        <w:tc>
          <w:tcPr>
            <w:tcW w:w="1197" w:type="dxa"/>
            <w:vAlign w:val="center"/>
            <w:hideMark/>
          </w:tcPr>
          <w:p w14:paraId="16663DE4" w14:textId="77777777" w:rsidR="007563DD" w:rsidRDefault="008627BE">
            <w:pPr>
              <w:rPr>
                <w:rFonts w:ascii="Arial" w:hAnsi="Arial" w:cs="Arial"/>
                <w:sz w:val="2"/>
                <w:szCs w:val="2"/>
              </w:rPr>
            </w:pPr>
            <w:r>
              <w:rPr>
                <w:rFonts w:ascii="Arial" w:hAnsi="Arial" w:cs="Arial"/>
                <w:sz w:val="2"/>
                <w:szCs w:val="2"/>
              </w:rPr>
              <w:t> </w:t>
            </w:r>
          </w:p>
        </w:tc>
      </w:tr>
      <w:tr w:rsidR="007563DD" w14:paraId="0B845145" w14:textId="77777777">
        <w:trPr>
          <w:cantSplit/>
          <w:jc w:val="center"/>
        </w:trPr>
        <w:tc>
          <w:tcPr>
            <w:tcW w:w="9603" w:type="dxa"/>
            <w:hideMark/>
          </w:tcPr>
          <w:p w14:paraId="071C8D96"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Balance, beginning of period</w:t>
            </w:r>
          </w:p>
        </w:tc>
        <w:tc>
          <w:tcPr>
            <w:tcW w:w="1197" w:type="dxa"/>
            <w:noWrap/>
            <w:tcMar>
              <w:top w:w="0" w:type="dxa"/>
              <w:left w:w="144" w:type="dxa"/>
              <w:bottom w:w="0" w:type="dxa"/>
              <w:right w:w="0" w:type="dxa"/>
            </w:tcMar>
            <w:vAlign w:val="bottom"/>
            <w:hideMark/>
          </w:tcPr>
          <w:p w14:paraId="6D70629F" w14:textId="77777777" w:rsidR="007563DD" w:rsidRDefault="008627BE">
            <w:pPr>
              <w:pStyle w:val="NormalWeb"/>
              <w:tabs>
                <w:tab w:val="right" w:pos="960"/>
                <w:tab w:val="decimal" w:pos="1023"/>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44,141</w:t>
            </w:r>
            <w:r>
              <w:rPr>
                <w:rFonts w:ascii="Arial" w:hAnsi="Arial" w:cs="Arial"/>
                <w:bCs/>
                <w:sz w:val="20"/>
                <w:szCs w:val="20"/>
              </w:rPr>
              <w:tab/>
            </w:r>
          </w:p>
        </w:tc>
      </w:tr>
      <w:tr w:rsidR="007563DD" w14:paraId="4D155BEA" w14:textId="77777777">
        <w:trPr>
          <w:cantSplit/>
          <w:jc w:val="center"/>
        </w:trPr>
        <w:tc>
          <w:tcPr>
            <w:tcW w:w="9603" w:type="dxa"/>
            <w:hideMark/>
          </w:tcPr>
          <w:p w14:paraId="6E2E7FEE"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Deferral of revenue</w:t>
            </w:r>
          </w:p>
        </w:tc>
        <w:tc>
          <w:tcPr>
            <w:tcW w:w="1197" w:type="dxa"/>
            <w:noWrap/>
            <w:tcMar>
              <w:top w:w="0" w:type="dxa"/>
              <w:left w:w="144" w:type="dxa"/>
              <w:bottom w:w="0" w:type="dxa"/>
              <w:right w:w="0" w:type="dxa"/>
            </w:tcMar>
            <w:vAlign w:val="bottom"/>
            <w:hideMark/>
          </w:tcPr>
          <w:p w14:paraId="08EED2B0" w14:textId="77777777" w:rsidR="007563DD" w:rsidRDefault="008627BE">
            <w:pPr>
              <w:pStyle w:val="NormalWeb"/>
              <w:tabs>
                <w:tab w:val="right" w:pos="960"/>
                <w:tab w:val="decimal" w:pos="1023"/>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110,455</w:t>
            </w:r>
            <w:r>
              <w:rPr>
                <w:rFonts w:ascii="Arial" w:hAnsi="Arial" w:cs="Arial"/>
                <w:bCs/>
                <w:sz w:val="20"/>
                <w:szCs w:val="20"/>
              </w:rPr>
              <w:tab/>
            </w:r>
          </w:p>
        </w:tc>
      </w:tr>
      <w:tr w:rsidR="007563DD" w14:paraId="3CFA9A9E" w14:textId="77777777">
        <w:trPr>
          <w:cantSplit/>
          <w:jc w:val="center"/>
        </w:trPr>
        <w:tc>
          <w:tcPr>
            <w:tcW w:w="9603" w:type="dxa"/>
            <w:hideMark/>
          </w:tcPr>
          <w:p w14:paraId="4773FFC4"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Recognition of unearned revenue</w:t>
            </w:r>
          </w:p>
        </w:tc>
        <w:tc>
          <w:tcPr>
            <w:tcW w:w="1197" w:type="dxa"/>
            <w:noWrap/>
            <w:tcMar>
              <w:top w:w="0" w:type="dxa"/>
              <w:left w:w="144" w:type="dxa"/>
              <w:bottom w:w="0" w:type="dxa"/>
              <w:right w:w="0" w:type="dxa"/>
            </w:tcMar>
            <w:vAlign w:val="bottom"/>
            <w:hideMark/>
          </w:tcPr>
          <w:p w14:paraId="4827E149" w14:textId="77777777" w:rsidR="007563DD" w:rsidRDefault="008627BE">
            <w:pPr>
              <w:pStyle w:val="NormalWeb"/>
              <w:tabs>
                <w:tab w:val="right" w:pos="960"/>
                <w:tab w:val="decimal" w:pos="1023"/>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(106,188</w:t>
            </w:r>
            <w:r>
              <w:rPr>
                <w:rFonts w:ascii="Arial" w:hAnsi="Arial" w:cs="Arial"/>
                <w:bCs/>
                <w:sz w:val="20"/>
                <w:szCs w:val="20"/>
              </w:rPr>
              <w:tab/>
            </w:r>
            <w:r>
              <w:rPr>
                <w:rFonts w:ascii="Arial" w:hAnsi="Arial" w:cs="Arial"/>
                <w:b/>
                <w:bCs/>
                <w:sz w:val="20"/>
                <w:szCs w:val="20"/>
              </w:rPr>
              <w:t>)</w:t>
            </w:r>
          </w:p>
        </w:tc>
      </w:tr>
      <w:tr w:rsidR="007563DD" w14:paraId="2ACC0E03" w14:textId="77777777">
        <w:trPr>
          <w:cantSplit/>
          <w:jc w:val="center"/>
        </w:trPr>
        <w:tc>
          <w:tcPr>
            <w:tcW w:w="10800" w:type="dxa"/>
            <w:gridSpan w:val="2"/>
            <w:tcMar>
              <w:top w:w="0" w:type="dxa"/>
              <w:left w:w="144" w:type="dxa"/>
              <w:bottom w:w="0" w:type="dxa"/>
              <w:right w:w="0" w:type="dxa"/>
            </w:tcMar>
            <w:vAlign w:val="bottom"/>
            <w:hideMark/>
          </w:tcPr>
          <w:p w14:paraId="750A64DB" w14:textId="77777777" w:rsidR="007563DD" w:rsidRDefault="008627BE">
            <w:pPr>
              <w:pStyle w:val="rrdsinglerule"/>
              <w:tabs>
                <w:tab w:val="right" w:pos="960"/>
                <w:tab w:val="decimal" w:pos="1023"/>
              </w:tabs>
              <w:spacing w:before="0"/>
              <w:ind w:left="-144" w:right="115"/>
              <w:rPr>
                <w:rFonts w:ascii="Arial" w:hAnsi="Arial" w:cs="Arial"/>
                <w:sz w:val="20"/>
                <w:szCs w:val="20"/>
              </w:rPr>
            </w:pPr>
            <w:r>
              <w:rPr>
                <w:rFonts w:ascii="Arial" w:hAnsi="Arial" w:cs="Arial"/>
                <w:sz w:val="20"/>
                <w:szCs w:val="20"/>
              </w:rPr>
              <w:t> </w:t>
            </w:r>
          </w:p>
        </w:tc>
      </w:tr>
      <w:tr w:rsidR="007563DD" w14:paraId="3470D410" w14:textId="77777777">
        <w:trPr>
          <w:cantSplit/>
          <w:jc w:val="center"/>
        </w:trPr>
        <w:tc>
          <w:tcPr>
            <w:tcW w:w="9603" w:type="dxa"/>
            <w:hideMark/>
          </w:tcPr>
          <w:p w14:paraId="714244A8" w14:textId="77777777" w:rsidR="007563DD" w:rsidRDefault="008627BE">
            <w:pPr>
              <w:pStyle w:val="NormalWeb"/>
              <w:spacing w:before="0" w:beforeAutospacing="0" w:after="0" w:afterAutospacing="0"/>
              <w:ind w:left="240" w:right="115" w:hanging="240"/>
              <w:rPr>
                <w:rFonts w:ascii="Arial" w:hAnsi="Arial" w:cs="Arial"/>
                <w:sz w:val="20"/>
                <w:szCs w:val="20"/>
              </w:rPr>
            </w:pPr>
            <w:r>
              <w:rPr>
                <w:rFonts w:ascii="Arial" w:hAnsi="Arial" w:cs="Arial"/>
                <w:sz w:val="20"/>
                <w:szCs w:val="20"/>
              </w:rPr>
              <w:t>Balance, end of period</w:t>
            </w:r>
          </w:p>
        </w:tc>
        <w:tc>
          <w:tcPr>
            <w:tcW w:w="1197" w:type="dxa"/>
            <w:noWrap/>
            <w:tcMar>
              <w:top w:w="0" w:type="dxa"/>
              <w:left w:w="144" w:type="dxa"/>
              <w:bottom w:w="0" w:type="dxa"/>
              <w:right w:w="0" w:type="dxa"/>
            </w:tcMar>
            <w:vAlign w:val="bottom"/>
            <w:hideMark/>
          </w:tcPr>
          <w:p w14:paraId="1650CA62" w14:textId="77777777" w:rsidR="007563DD" w:rsidRDefault="008627BE">
            <w:pPr>
              <w:pStyle w:val="NormalWeb"/>
              <w:tabs>
                <w:tab w:val="right" w:pos="960"/>
                <w:tab w:val="decimal" w:pos="1023"/>
              </w:tabs>
              <w:spacing w:before="0" w:beforeAutospacing="0" w:after="20" w:afterAutospacing="0"/>
              <w:ind w:right="115"/>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48,408</w:t>
            </w:r>
            <w:r>
              <w:rPr>
                <w:rFonts w:ascii="Arial" w:hAnsi="Arial" w:cs="Arial"/>
                <w:bCs/>
                <w:sz w:val="20"/>
                <w:szCs w:val="20"/>
              </w:rPr>
              <w:tab/>
            </w:r>
          </w:p>
        </w:tc>
      </w:tr>
      <w:tr w:rsidR="007563DD" w14:paraId="69735D8B" w14:textId="77777777">
        <w:trPr>
          <w:cantSplit/>
          <w:jc w:val="center"/>
        </w:trPr>
        <w:tc>
          <w:tcPr>
            <w:tcW w:w="9603" w:type="dxa"/>
            <w:tcMar>
              <w:top w:w="0" w:type="dxa"/>
              <w:left w:w="144" w:type="dxa"/>
              <w:bottom w:w="0" w:type="dxa"/>
              <w:right w:w="0" w:type="dxa"/>
            </w:tcMar>
            <w:vAlign w:val="bottom"/>
            <w:hideMark/>
          </w:tcPr>
          <w:p w14:paraId="67844812" w14:textId="77777777" w:rsidR="007563DD" w:rsidRDefault="008627BE">
            <w:pPr>
              <w:pStyle w:val="la2"/>
              <w:ind w:right="115"/>
              <w:rPr>
                <w:rFonts w:ascii="Arial" w:hAnsi="Arial" w:cs="Arial"/>
                <w:sz w:val="20"/>
                <w:szCs w:val="20"/>
              </w:rPr>
            </w:pPr>
            <w:r>
              <w:rPr>
                <w:rFonts w:ascii="Arial" w:hAnsi="Arial" w:cs="Arial"/>
                <w:sz w:val="20"/>
                <w:szCs w:val="20"/>
              </w:rPr>
              <w:t> </w:t>
            </w:r>
          </w:p>
        </w:tc>
        <w:tc>
          <w:tcPr>
            <w:tcW w:w="1197" w:type="dxa"/>
            <w:tcMar>
              <w:top w:w="0" w:type="dxa"/>
              <w:left w:w="144" w:type="dxa"/>
              <w:bottom w:w="0" w:type="dxa"/>
              <w:right w:w="0" w:type="dxa"/>
            </w:tcMar>
            <w:vAlign w:val="bottom"/>
            <w:hideMark/>
          </w:tcPr>
          <w:p w14:paraId="58CDC7B5" w14:textId="77777777" w:rsidR="007563DD" w:rsidRDefault="008627BE">
            <w:pPr>
              <w:pStyle w:val="rrddoublerule"/>
              <w:tabs>
                <w:tab w:val="right" w:pos="960"/>
                <w:tab w:val="decimal" w:pos="1023"/>
              </w:tabs>
              <w:spacing w:before="0"/>
              <w:ind w:right="115"/>
              <w:rPr>
                <w:rFonts w:ascii="Arial" w:hAnsi="Arial" w:cs="Arial"/>
                <w:sz w:val="20"/>
                <w:szCs w:val="20"/>
              </w:rPr>
            </w:pPr>
            <w:r>
              <w:rPr>
                <w:rFonts w:ascii="Arial" w:hAnsi="Arial" w:cs="Arial"/>
                <w:sz w:val="20"/>
                <w:szCs w:val="20"/>
              </w:rPr>
              <w:t> </w:t>
            </w:r>
          </w:p>
        </w:tc>
      </w:tr>
    </w:tbl>
    <w:p w14:paraId="09D881D4"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Revenue allocated to remaining performance obligations, which includes unearned revenue and amounts that will be invoiced and recognized as revenue in future periods, was $193 billion as of June 30, 2022, of which $189 billion is related to the commercial portion of revenue. We expect to recognize approximately 45% of this revenue over the next 12 months and the remainder thereafter. </w:t>
      </w:r>
    </w:p>
    <w:p w14:paraId="51F95DCF" w14:textId="77777777" w:rsidR="007563DD" w:rsidRDefault="008627BE">
      <w:pPr>
        <w:pStyle w:val="NormalWeb"/>
        <w:keepNext/>
        <w:spacing w:before="360" w:beforeAutospacing="0" w:after="0" w:afterAutospacing="0"/>
        <w:jc w:val="center"/>
        <w:rPr>
          <w:rFonts w:ascii="Arial" w:hAnsi="Arial" w:cs="Arial"/>
          <w:sz w:val="20"/>
          <w:szCs w:val="20"/>
        </w:rPr>
      </w:pPr>
      <w:r>
        <w:rPr>
          <w:rFonts w:ascii="Arial" w:hAnsi="Arial" w:cs="Arial"/>
          <w:sz w:val="20"/>
          <w:szCs w:val="20"/>
          <w:u w:val="single"/>
        </w:rPr>
        <w:t xml:space="preserve">NOTE 14 — LEASES </w:t>
      </w:r>
    </w:p>
    <w:p w14:paraId="6690A617"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have operating and finance leases for datacenters, corporate offices, research and development facilities, Microsoft Experience Centers, and certain equipment. Our leases have remaining lease terms of 1 year to 19 years, some of which include options to extend the leases for up to 5 years, and some of which include options to terminate the leases within 1 year. </w:t>
      </w:r>
    </w:p>
    <w:p w14:paraId="56409CAB"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The components of lease expense were as follows: </w:t>
      </w:r>
    </w:p>
    <w:p w14:paraId="07C71D92"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7983"/>
        <w:gridCol w:w="927"/>
        <w:gridCol w:w="927"/>
        <w:gridCol w:w="963"/>
      </w:tblGrid>
      <w:tr w:rsidR="007563DD" w14:paraId="731812C4" w14:textId="77777777">
        <w:trPr>
          <w:cantSplit/>
          <w:tblHeader/>
          <w:jc w:val="center"/>
        </w:trPr>
        <w:tc>
          <w:tcPr>
            <w:tcW w:w="9837" w:type="dxa"/>
            <w:gridSpan w:val="3"/>
            <w:vAlign w:val="bottom"/>
            <w:hideMark/>
          </w:tcPr>
          <w:p w14:paraId="7CC62E85"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963" w:type="dxa"/>
            <w:tcMar>
              <w:top w:w="0" w:type="dxa"/>
              <w:left w:w="144" w:type="dxa"/>
              <w:bottom w:w="0" w:type="dxa"/>
              <w:right w:w="0" w:type="dxa"/>
            </w:tcMar>
            <w:vAlign w:val="bottom"/>
            <w:hideMark/>
          </w:tcPr>
          <w:p w14:paraId="59F3A544"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5557E61D" w14:textId="77777777">
        <w:trPr>
          <w:cantSplit/>
          <w:jc w:val="center"/>
        </w:trPr>
        <w:tc>
          <w:tcPr>
            <w:tcW w:w="10800" w:type="dxa"/>
            <w:gridSpan w:val="4"/>
            <w:tcMar>
              <w:top w:w="0" w:type="dxa"/>
              <w:left w:w="144" w:type="dxa"/>
              <w:bottom w:w="0" w:type="dxa"/>
              <w:right w:w="0" w:type="dxa"/>
            </w:tcMar>
            <w:vAlign w:val="bottom"/>
            <w:hideMark/>
          </w:tcPr>
          <w:p w14:paraId="7D94ED13" w14:textId="77777777" w:rsidR="007563DD" w:rsidRDefault="008627BE">
            <w:pPr>
              <w:pStyle w:val="rrdsinglerule"/>
              <w:spacing w:before="0"/>
              <w:ind w:left="-144" w:right="115"/>
              <w:rPr>
                <w:rFonts w:ascii="Arial" w:hAnsi="Arial" w:cs="Arial"/>
                <w:sz w:val="20"/>
                <w:szCs w:val="20"/>
              </w:rPr>
            </w:pPr>
            <w:r>
              <w:rPr>
                <w:rFonts w:ascii="Arial" w:hAnsi="Arial" w:cs="Arial"/>
                <w:sz w:val="20"/>
                <w:szCs w:val="20"/>
              </w:rPr>
              <w:t> </w:t>
            </w:r>
          </w:p>
        </w:tc>
      </w:tr>
      <w:tr w:rsidR="007563DD" w14:paraId="25A40958" w14:textId="77777777">
        <w:trPr>
          <w:trHeight w:val="75"/>
          <w:jc w:val="center"/>
        </w:trPr>
        <w:tc>
          <w:tcPr>
            <w:tcW w:w="7983" w:type="dxa"/>
            <w:vAlign w:val="center"/>
            <w:hideMark/>
          </w:tcPr>
          <w:p w14:paraId="2823DC40" w14:textId="77777777" w:rsidR="007563DD" w:rsidRDefault="008627BE">
            <w:pPr>
              <w:rPr>
                <w:rFonts w:ascii="Arial" w:hAnsi="Arial" w:cs="Arial"/>
                <w:sz w:val="2"/>
                <w:szCs w:val="2"/>
              </w:rPr>
            </w:pPr>
            <w:r>
              <w:rPr>
                <w:rFonts w:ascii="Arial" w:hAnsi="Arial" w:cs="Arial"/>
                <w:sz w:val="2"/>
                <w:szCs w:val="2"/>
              </w:rPr>
              <w:t> </w:t>
            </w:r>
          </w:p>
        </w:tc>
        <w:tc>
          <w:tcPr>
            <w:tcW w:w="927" w:type="dxa"/>
            <w:vAlign w:val="center"/>
            <w:hideMark/>
          </w:tcPr>
          <w:p w14:paraId="02C54471" w14:textId="77777777" w:rsidR="007563DD" w:rsidRDefault="008627BE">
            <w:pPr>
              <w:rPr>
                <w:rFonts w:ascii="Arial" w:hAnsi="Arial" w:cs="Arial"/>
                <w:sz w:val="2"/>
                <w:szCs w:val="2"/>
              </w:rPr>
            </w:pPr>
            <w:r>
              <w:rPr>
                <w:rFonts w:ascii="Arial" w:hAnsi="Arial" w:cs="Arial"/>
                <w:sz w:val="2"/>
                <w:szCs w:val="2"/>
              </w:rPr>
              <w:t> </w:t>
            </w:r>
          </w:p>
        </w:tc>
        <w:tc>
          <w:tcPr>
            <w:tcW w:w="927" w:type="dxa"/>
            <w:vAlign w:val="center"/>
            <w:hideMark/>
          </w:tcPr>
          <w:p w14:paraId="64DF5793" w14:textId="77777777" w:rsidR="007563DD" w:rsidRDefault="008627BE">
            <w:pPr>
              <w:rPr>
                <w:rFonts w:ascii="Arial" w:hAnsi="Arial" w:cs="Arial"/>
                <w:sz w:val="2"/>
                <w:szCs w:val="2"/>
              </w:rPr>
            </w:pPr>
            <w:r>
              <w:rPr>
                <w:rFonts w:ascii="Arial" w:hAnsi="Arial" w:cs="Arial"/>
                <w:sz w:val="2"/>
                <w:szCs w:val="2"/>
              </w:rPr>
              <w:t> </w:t>
            </w:r>
          </w:p>
        </w:tc>
        <w:tc>
          <w:tcPr>
            <w:tcW w:w="963" w:type="dxa"/>
            <w:vAlign w:val="center"/>
            <w:hideMark/>
          </w:tcPr>
          <w:p w14:paraId="672F88E8" w14:textId="77777777" w:rsidR="007563DD" w:rsidRDefault="008627BE">
            <w:pPr>
              <w:rPr>
                <w:rFonts w:ascii="Arial" w:hAnsi="Arial" w:cs="Arial"/>
                <w:sz w:val="2"/>
                <w:szCs w:val="2"/>
              </w:rPr>
            </w:pPr>
            <w:r>
              <w:rPr>
                <w:rFonts w:ascii="Arial" w:hAnsi="Arial" w:cs="Arial"/>
                <w:sz w:val="2"/>
                <w:szCs w:val="2"/>
              </w:rPr>
              <w:t> </w:t>
            </w:r>
          </w:p>
        </w:tc>
      </w:tr>
      <w:tr w:rsidR="007563DD" w14:paraId="5BF3A0AE" w14:textId="77777777">
        <w:trPr>
          <w:cantSplit/>
          <w:jc w:val="center"/>
        </w:trPr>
        <w:tc>
          <w:tcPr>
            <w:tcW w:w="7983" w:type="dxa"/>
            <w:vAlign w:val="bottom"/>
            <w:hideMark/>
          </w:tcPr>
          <w:p w14:paraId="21073F60"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Year Ended June 30,</w:t>
            </w:r>
          </w:p>
        </w:tc>
        <w:tc>
          <w:tcPr>
            <w:tcW w:w="927" w:type="dxa"/>
            <w:tcMar>
              <w:top w:w="0" w:type="dxa"/>
              <w:left w:w="144" w:type="dxa"/>
              <w:bottom w:w="0" w:type="dxa"/>
              <w:right w:w="0" w:type="dxa"/>
            </w:tcMar>
            <w:vAlign w:val="bottom"/>
            <w:hideMark/>
          </w:tcPr>
          <w:p w14:paraId="2E170783" w14:textId="77777777" w:rsidR="007563DD" w:rsidRDefault="008627BE">
            <w:pPr>
              <w:tabs>
                <w:tab w:val="left" w:pos="-210"/>
              </w:tabs>
              <w:ind w:left="-210" w:right="58"/>
              <w:jc w:val="right"/>
              <w:rPr>
                <w:rFonts w:ascii="Arial" w:hAnsi="Arial" w:cs="Arial"/>
                <w:sz w:val="16"/>
                <w:szCs w:val="16"/>
              </w:rPr>
            </w:pPr>
            <w:r>
              <w:rPr>
                <w:rFonts w:ascii="Arial" w:hAnsi="Arial" w:cs="Arial"/>
                <w:b/>
                <w:bCs/>
                <w:sz w:val="16"/>
                <w:szCs w:val="16"/>
              </w:rPr>
              <w:t>2022</w:t>
            </w:r>
          </w:p>
        </w:tc>
        <w:tc>
          <w:tcPr>
            <w:tcW w:w="927" w:type="dxa"/>
            <w:tcMar>
              <w:top w:w="0" w:type="dxa"/>
              <w:left w:w="144" w:type="dxa"/>
              <w:bottom w:w="0" w:type="dxa"/>
              <w:right w:w="0" w:type="dxa"/>
            </w:tcMar>
            <w:vAlign w:val="bottom"/>
            <w:hideMark/>
          </w:tcPr>
          <w:p w14:paraId="44880AED" w14:textId="77777777" w:rsidR="007563DD" w:rsidRDefault="008627BE">
            <w:pPr>
              <w:ind w:left="-60" w:right="20"/>
              <w:jc w:val="right"/>
              <w:rPr>
                <w:rFonts w:ascii="Arial" w:hAnsi="Arial" w:cs="Arial"/>
                <w:sz w:val="16"/>
                <w:szCs w:val="16"/>
              </w:rPr>
            </w:pPr>
            <w:r>
              <w:rPr>
                <w:rFonts w:ascii="Arial" w:hAnsi="Arial" w:cs="Arial"/>
                <w:b/>
                <w:bCs/>
                <w:sz w:val="16"/>
                <w:szCs w:val="16"/>
              </w:rPr>
              <w:t>2021</w:t>
            </w:r>
          </w:p>
        </w:tc>
        <w:tc>
          <w:tcPr>
            <w:tcW w:w="963" w:type="dxa"/>
            <w:tcMar>
              <w:top w:w="0" w:type="dxa"/>
              <w:left w:w="144" w:type="dxa"/>
              <w:bottom w:w="0" w:type="dxa"/>
              <w:right w:w="0" w:type="dxa"/>
            </w:tcMar>
            <w:vAlign w:val="bottom"/>
            <w:hideMark/>
          </w:tcPr>
          <w:p w14:paraId="3217F3E0" w14:textId="77777777" w:rsidR="007563DD" w:rsidRDefault="008627BE">
            <w:pPr>
              <w:ind w:left="-165" w:right="86"/>
              <w:jc w:val="right"/>
              <w:rPr>
                <w:rFonts w:ascii="Arial" w:hAnsi="Arial" w:cs="Arial"/>
                <w:sz w:val="16"/>
                <w:szCs w:val="16"/>
              </w:rPr>
            </w:pPr>
            <w:r>
              <w:rPr>
                <w:rFonts w:ascii="Arial" w:hAnsi="Arial" w:cs="Arial"/>
                <w:b/>
                <w:bCs/>
                <w:sz w:val="16"/>
                <w:szCs w:val="16"/>
              </w:rPr>
              <w:t>2020</w:t>
            </w:r>
          </w:p>
        </w:tc>
      </w:tr>
      <w:tr w:rsidR="007563DD" w14:paraId="5FC12DE4" w14:textId="77777777">
        <w:trPr>
          <w:trHeight w:val="75"/>
          <w:jc w:val="center"/>
        </w:trPr>
        <w:tc>
          <w:tcPr>
            <w:tcW w:w="7983" w:type="dxa"/>
            <w:vAlign w:val="center"/>
            <w:hideMark/>
          </w:tcPr>
          <w:p w14:paraId="2C6817EB" w14:textId="77777777" w:rsidR="007563DD" w:rsidRDefault="008627BE">
            <w:pPr>
              <w:rPr>
                <w:rFonts w:ascii="Arial" w:hAnsi="Arial" w:cs="Arial"/>
                <w:sz w:val="2"/>
                <w:szCs w:val="2"/>
              </w:rPr>
            </w:pPr>
            <w:r>
              <w:rPr>
                <w:rFonts w:ascii="Arial" w:hAnsi="Arial" w:cs="Arial"/>
                <w:sz w:val="2"/>
                <w:szCs w:val="2"/>
              </w:rPr>
              <w:t> </w:t>
            </w:r>
          </w:p>
        </w:tc>
        <w:tc>
          <w:tcPr>
            <w:tcW w:w="927" w:type="dxa"/>
            <w:vAlign w:val="center"/>
            <w:hideMark/>
          </w:tcPr>
          <w:p w14:paraId="306A4AA5" w14:textId="77777777" w:rsidR="007563DD" w:rsidRDefault="008627BE">
            <w:pPr>
              <w:ind w:right="58"/>
              <w:rPr>
                <w:rFonts w:ascii="Arial" w:hAnsi="Arial" w:cs="Arial"/>
                <w:sz w:val="2"/>
                <w:szCs w:val="2"/>
              </w:rPr>
            </w:pPr>
            <w:r>
              <w:rPr>
                <w:rFonts w:ascii="Arial" w:hAnsi="Arial" w:cs="Arial"/>
                <w:sz w:val="2"/>
                <w:szCs w:val="2"/>
              </w:rPr>
              <w:t> </w:t>
            </w:r>
          </w:p>
        </w:tc>
        <w:tc>
          <w:tcPr>
            <w:tcW w:w="927" w:type="dxa"/>
            <w:vAlign w:val="center"/>
            <w:hideMark/>
          </w:tcPr>
          <w:p w14:paraId="78BE5F39" w14:textId="77777777" w:rsidR="007563DD" w:rsidRDefault="008627BE">
            <w:pPr>
              <w:rPr>
                <w:rFonts w:ascii="Arial" w:hAnsi="Arial" w:cs="Arial"/>
                <w:sz w:val="2"/>
                <w:szCs w:val="2"/>
              </w:rPr>
            </w:pPr>
            <w:r>
              <w:rPr>
                <w:rFonts w:ascii="Arial" w:hAnsi="Arial" w:cs="Arial"/>
                <w:sz w:val="2"/>
                <w:szCs w:val="2"/>
              </w:rPr>
              <w:t> </w:t>
            </w:r>
          </w:p>
        </w:tc>
        <w:tc>
          <w:tcPr>
            <w:tcW w:w="963" w:type="dxa"/>
            <w:vAlign w:val="center"/>
            <w:hideMark/>
          </w:tcPr>
          <w:p w14:paraId="3A581241" w14:textId="77777777" w:rsidR="007563DD" w:rsidRDefault="008627BE">
            <w:pPr>
              <w:ind w:right="86"/>
              <w:rPr>
                <w:rFonts w:ascii="Arial" w:hAnsi="Arial" w:cs="Arial"/>
                <w:sz w:val="2"/>
                <w:szCs w:val="2"/>
              </w:rPr>
            </w:pPr>
            <w:r>
              <w:rPr>
                <w:rFonts w:ascii="Arial" w:hAnsi="Arial" w:cs="Arial"/>
                <w:sz w:val="2"/>
                <w:szCs w:val="2"/>
              </w:rPr>
              <w:t> </w:t>
            </w:r>
          </w:p>
        </w:tc>
      </w:tr>
      <w:tr w:rsidR="007563DD" w14:paraId="7AE07FDC" w14:textId="77777777">
        <w:trPr>
          <w:cantSplit/>
          <w:jc w:val="center"/>
        </w:trPr>
        <w:tc>
          <w:tcPr>
            <w:tcW w:w="7983" w:type="dxa"/>
            <w:hideMark/>
          </w:tcPr>
          <w:p w14:paraId="110A5B5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Operating lease cost</w:t>
            </w:r>
          </w:p>
        </w:tc>
        <w:tc>
          <w:tcPr>
            <w:tcW w:w="927" w:type="dxa"/>
            <w:noWrap/>
            <w:tcMar>
              <w:top w:w="0" w:type="dxa"/>
              <w:left w:w="144" w:type="dxa"/>
              <w:bottom w:w="0" w:type="dxa"/>
              <w:right w:w="0" w:type="dxa"/>
            </w:tcMar>
            <w:vAlign w:val="bottom"/>
            <w:hideMark/>
          </w:tcPr>
          <w:p w14:paraId="555F1ECD" w14:textId="77777777" w:rsidR="007563DD" w:rsidRDefault="008627BE">
            <w:pPr>
              <w:pStyle w:val="NormalWeb"/>
              <w:tabs>
                <w:tab w:val="right" w:pos="753"/>
                <w:tab w:val="decimal" w:pos="1000"/>
              </w:tabs>
              <w:spacing w:before="0" w:beforeAutospacing="0" w:after="20" w:afterAutospacing="0"/>
              <w:ind w:right="58"/>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2,461</w:t>
            </w:r>
            <w:r>
              <w:rPr>
                <w:rFonts w:ascii="Arial" w:hAnsi="Arial" w:cs="Arial"/>
                <w:bCs/>
                <w:sz w:val="20"/>
                <w:szCs w:val="20"/>
              </w:rPr>
              <w:tab/>
            </w:r>
          </w:p>
        </w:tc>
        <w:tc>
          <w:tcPr>
            <w:tcW w:w="927" w:type="dxa"/>
            <w:noWrap/>
            <w:tcMar>
              <w:top w:w="0" w:type="dxa"/>
              <w:left w:w="144" w:type="dxa"/>
              <w:bottom w:w="0" w:type="dxa"/>
              <w:right w:w="0" w:type="dxa"/>
            </w:tcMar>
            <w:vAlign w:val="bottom"/>
            <w:hideMark/>
          </w:tcPr>
          <w:p w14:paraId="3D2D8487" w14:textId="77777777" w:rsidR="007563DD" w:rsidRDefault="008627BE">
            <w:pPr>
              <w:pStyle w:val="NormalWeb"/>
              <w:tabs>
                <w:tab w:val="right" w:pos="765"/>
                <w:tab w:val="decimal" w:pos="9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  2,127</w:t>
            </w:r>
            <w:r>
              <w:rPr>
                <w:rFonts w:ascii="Arial" w:hAnsi="Arial" w:cs="Arial"/>
                <w:sz w:val="20"/>
                <w:szCs w:val="20"/>
              </w:rPr>
              <w:tab/>
            </w:r>
          </w:p>
        </w:tc>
        <w:tc>
          <w:tcPr>
            <w:tcW w:w="963" w:type="dxa"/>
            <w:noWrap/>
            <w:tcMar>
              <w:top w:w="0" w:type="dxa"/>
              <w:left w:w="144" w:type="dxa"/>
              <w:bottom w:w="0" w:type="dxa"/>
              <w:right w:w="0" w:type="dxa"/>
            </w:tcMar>
            <w:vAlign w:val="bottom"/>
            <w:hideMark/>
          </w:tcPr>
          <w:p w14:paraId="1641F1A8" w14:textId="77777777" w:rsidR="007563DD" w:rsidRDefault="008627BE">
            <w:pPr>
              <w:pStyle w:val="NormalWeb"/>
              <w:tabs>
                <w:tab w:val="right" w:pos="753"/>
                <w:tab w:val="decimal" w:pos="960"/>
              </w:tabs>
              <w:spacing w:before="0" w:beforeAutospacing="0" w:after="20" w:afterAutospacing="0"/>
              <w:ind w:right="86"/>
              <w:rPr>
                <w:rFonts w:ascii="Arial" w:hAnsi="Arial" w:cs="Arial"/>
                <w:sz w:val="20"/>
                <w:szCs w:val="20"/>
              </w:rPr>
            </w:pPr>
            <w:r>
              <w:rPr>
                <w:rFonts w:ascii="Arial" w:hAnsi="Arial" w:cs="Arial"/>
                <w:sz w:val="20"/>
                <w:szCs w:val="20"/>
              </w:rPr>
              <w:t>$</w:t>
            </w:r>
            <w:r>
              <w:rPr>
                <w:rFonts w:ascii="Arial" w:hAnsi="Arial" w:cs="Arial"/>
                <w:sz w:val="20"/>
                <w:szCs w:val="20"/>
              </w:rPr>
              <w:tab/>
              <w:t>  2,043</w:t>
            </w:r>
            <w:r>
              <w:rPr>
                <w:rFonts w:ascii="Arial" w:hAnsi="Arial" w:cs="Arial"/>
                <w:sz w:val="20"/>
                <w:szCs w:val="20"/>
              </w:rPr>
              <w:tab/>
            </w:r>
          </w:p>
        </w:tc>
      </w:tr>
      <w:tr w:rsidR="007563DD" w14:paraId="2D1326A3" w14:textId="77777777">
        <w:trPr>
          <w:cantSplit/>
          <w:jc w:val="center"/>
        </w:trPr>
        <w:tc>
          <w:tcPr>
            <w:tcW w:w="7983" w:type="dxa"/>
            <w:tcMar>
              <w:top w:w="0" w:type="dxa"/>
              <w:left w:w="144" w:type="dxa"/>
              <w:bottom w:w="0" w:type="dxa"/>
              <w:right w:w="0" w:type="dxa"/>
            </w:tcMar>
            <w:vAlign w:val="bottom"/>
            <w:hideMark/>
          </w:tcPr>
          <w:p w14:paraId="11962637" w14:textId="77777777" w:rsidR="007563DD" w:rsidRDefault="008627BE">
            <w:pPr>
              <w:pStyle w:val="la2"/>
              <w:rPr>
                <w:rFonts w:ascii="Arial" w:hAnsi="Arial" w:cs="Arial"/>
                <w:sz w:val="20"/>
                <w:szCs w:val="20"/>
              </w:rPr>
            </w:pPr>
            <w:r>
              <w:rPr>
                <w:rFonts w:ascii="Arial" w:hAnsi="Arial" w:cs="Arial"/>
                <w:sz w:val="20"/>
                <w:szCs w:val="20"/>
              </w:rPr>
              <w:t> </w:t>
            </w:r>
          </w:p>
        </w:tc>
        <w:tc>
          <w:tcPr>
            <w:tcW w:w="927" w:type="dxa"/>
            <w:tcMar>
              <w:top w:w="0" w:type="dxa"/>
              <w:left w:w="144" w:type="dxa"/>
              <w:bottom w:w="0" w:type="dxa"/>
              <w:right w:w="0" w:type="dxa"/>
            </w:tcMar>
            <w:vAlign w:val="bottom"/>
            <w:hideMark/>
          </w:tcPr>
          <w:p w14:paraId="4844D93B" w14:textId="77777777" w:rsidR="007563DD" w:rsidRDefault="008627BE">
            <w:pPr>
              <w:pStyle w:val="rrddoublerule"/>
              <w:tabs>
                <w:tab w:val="right" w:pos="753"/>
              </w:tabs>
              <w:spacing w:before="0"/>
              <w:ind w:right="58"/>
              <w:rPr>
                <w:rFonts w:ascii="Arial" w:hAnsi="Arial" w:cs="Arial"/>
                <w:sz w:val="20"/>
                <w:szCs w:val="20"/>
              </w:rPr>
            </w:pPr>
            <w:r>
              <w:rPr>
                <w:rFonts w:ascii="Arial" w:hAnsi="Arial" w:cs="Arial"/>
                <w:sz w:val="20"/>
                <w:szCs w:val="20"/>
              </w:rPr>
              <w:t> </w:t>
            </w:r>
          </w:p>
        </w:tc>
        <w:tc>
          <w:tcPr>
            <w:tcW w:w="927" w:type="dxa"/>
            <w:tcMar>
              <w:top w:w="0" w:type="dxa"/>
              <w:left w:w="144" w:type="dxa"/>
              <w:bottom w:w="0" w:type="dxa"/>
              <w:right w:w="0" w:type="dxa"/>
            </w:tcMar>
            <w:vAlign w:val="bottom"/>
            <w:hideMark/>
          </w:tcPr>
          <w:p w14:paraId="144E90B1" w14:textId="77777777" w:rsidR="007563DD" w:rsidRDefault="008627BE">
            <w:pPr>
              <w:pStyle w:val="rrddoublerule"/>
              <w:tabs>
                <w:tab w:val="right" w:pos="765"/>
              </w:tabs>
              <w:spacing w:before="0"/>
              <w:ind w:right="43"/>
              <w:rPr>
                <w:rFonts w:ascii="Arial" w:hAnsi="Arial" w:cs="Arial"/>
                <w:sz w:val="20"/>
                <w:szCs w:val="20"/>
              </w:rPr>
            </w:pPr>
            <w:r>
              <w:rPr>
                <w:rFonts w:ascii="Arial" w:hAnsi="Arial" w:cs="Arial"/>
                <w:sz w:val="20"/>
                <w:szCs w:val="20"/>
              </w:rPr>
              <w:t> </w:t>
            </w:r>
          </w:p>
        </w:tc>
        <w:tc>
          <w:tcPr>
            <w:tcW w:w="963" w:type="dxa"/>
            <w:tcMar>
              <w:top w:w="0" w:type="dxa"/>
              <w:left w:w="144" w:type="dxa"/>
              <w:bottom w:w="0" w:type="dxa"/>
              <w:right w:w="0" w:type="dxa"/>
            </w:tcMar>
            <w:vAlign w:val="bottom"/>
            <w:hideMark/>
          </w:tcPr>
          <w:p w14:paraId="25118B21" w14:textId="77777777" w:rsidR="007563DD" w:rsidRDefault="008627BE">
            <w:pPr>
              <w:pStyle w:val="rrddoublerule"/>
              <w:tabs>
                <w:tab w:val="right" w:pos="753"/>
              </w:tabs>
              <w:spacing w:before="0"/>
              <w:ind w:right="86"/>
              <w:rPr>
                <w:rFonts w:ascii="Arial" w:hAnsi="Arial" w:cs="Arial"/>
                <w:sz w:val="20"/>
                <w:szCs w:val="20"/>
              </w:rPr>
            </w:pPr>
            <w:r>
              <w:rPr>
                <w:rFonts w:ascii="Arial" w:hAnsi="Arial" w:cs="Arial"/>
                <w:sz w:val="20"/>
                <w:szCs w:val="20"/>
              </w:rPr>
              <w:t> </w:t>
            </w:r>
          </w:p>
        </w:tc>
      </w:tr>
      <w:tr w:rsidR="007563DD" w14:paraId="5A53AF75" w14:textId="77777777">
        <w:trPr>
          <w:cantSplit/>
          <w:jc w:val="center"/>
        </w:trPr>
        <w:tc>
          <w:tcPr>
            <w:tcW w:w="7983" w:type="dxa"/>
            <w:hideMark/>
          </w:tcPr>
          <w:p w14:paraId="52BE1727" w14:textId="77777777" w:rsidR="007563DD" w:rsidRDefault="008627BE">
            <w:pPr>
              <w:pStyle w:val="NormalWeb"/>
              <w:keepNext/>
              <w:spacing w:before="0" w:beforeAutospacing="0" w:after="0" w:afterAutospacing="0"/>
              <w:ind w:left="240" w:hanging="240"/>
              <w:rPr>
                <w:rFonts w:ascii="Arial" w:hAnsi="Arial" w:cs="Arial"/>
                <w:sz w:val="20"/>
                <w:szCs w:val="20"/>
              </w:rPr>
            </w:pPr>
            <w:r>
              <w:rPr>
                <w:rFonts w:ascii="Arial" w:hAnsi="Arial" w:cs="Arial"/>
                <w:sz w:val="20"/>
                <w:szCs w:val="20"/>
              </w:rPr>
              <w:t>Finance lease cost:</w:t>
            </w:r>
          </w:p>
        </w:tc>
        <w:tc>
          <w:tcPr>
            <w:tcW w:w="927" w:type="dxa"/>
            <w:tcMar>
              <w:top w:w="0" w:type="dxa"/>
              <w:left w:w="144" w:type="dxa"/>
              <w:bottom w:w="0" w:type="dxa"/>
              <w:right w:w="0" w:type="dxa"/>
            </w:tcMar>
            <w:vAlign w:val="bottom"/>
            <w:hideMark/>
          </w:tcPr>
          <w:p w14:paraId="618B0823" w14:textId="77777777" w:rsidR="007563DD" w:rsidRDefault="008627BE">
            <w:pPr>
              <w:pStyle w:val="la2"/>
              <w:tabs>
                <w:tab w:val="right" w:pos="753"/>
              </w:tabs>
              <w:ind w:right="58"/>
              <w:rPr>
                <w:rFonts w:ascii="Arial" w:hAnsi="Arial" w:cs="Arial"/>
                <w:sz w:val="20"/>
                <w:szCs w:val="20"/>
              </w:rPr>
            </w:pPr>
            <w:r>
              <w:rPr>
                <w:rFonts w:ascii="Arial" w:hAnsi="Arial" w:cs="Arial"/>
                <w:sz w:val="20"/>
                <w:szCs w:val="20"/>
              </w:rPr>
              <w:t> </w:t>
            </w:r>
          </w:p>
        </w:tc>
        <w:tc>
          <w:tcPr>
            <w:tcW w:w="927" w:type="dxa"/>
            <w:tcMar>
              <w:top w:w="0" w:type="dxa"/>
              <w:left w:w="144" w:type="dxa"/>
              <w:bottom w:w="0" w:type="dxa"/>
              <w:right w:w="0" w:type="dxa"/>
            </w:tcMar>
            <w:vAlign w:val="bottom"/>
            <w:hideMark/>
          </w:tcPr>
          <w:p w14:paraId="2DC3FFCE" w14:textId="77777777" w:rsidR="007563DD" w:rsidRDefault="008627BE">
            <w:pPr>
              <w:pStyle w:val="la2"/>
              <w:tabs>
                <w:tab w:val="right" w:pos="765"/>
              </w:tabs>
              <w:ind w:right="43"/>
              <w:rPr>
                <w:rFonts w:ascii="Arial" w:hAnsi="Arial" w:cs="Arial"/>
                <w:sz w:val="20"/>
                <w:szCs w:val="20"/>
              </w:rPr>
            </w:pPr>
            <w:r>
              <w:rPr>
                <w:rFonts w:ascii="Arial" w:hAnsi="Arial" w:cs="Arial"/>
                <w:sz w:val="20"/>
                <w:szCs w:val="20"/>
              </w:rPr>
              <w:t> </w:t>
            </w:r>
          </w:p>
        </w:tc>
        <w:tc>
          <w:tcPr>
            <w:tcW w:w="963" w:type="dxa"/>
            <w:tcMar>
              <w:top w:w="0" w:type="dxa"/>
              <w:left w:w="144" w:type="dxa"/>
              <w:bottom w:w="0" w:type="dxa"/>
              <w:right w:w="0" w:type="dxa"/>
            </w:tcMar>
            <w:vAlign w:val="bottom"/>
            <w:hideMark/>
          </w:tcPr>
          <w:p w14:paraId="53395A8D" w14:textId="77777777" w:rsidR="007563DD" w:rsidRDefault="008627BE">
            <w:pPr>
              <w:pStyle w:val="la2"/>
              <w:tabs>
                <w:tab w:val="right" w:pos="753"/>
              </w:tabs>
              <w:ind w:right="86"/>
              <w:rPr>
                <w:rFonts w:ascii="Arial" w:hAnsi="Arial" w:cs="Arial"/>
                <w:sz w:val="20"/>
                <w:szCs w:val="20"/>
              </w:rPr>
            </w:pPr>
            <w:r>
              <w:rPr>
                <w:rFonts w:ascii="Arial" w:hAnsi="Arial" w:cs="Arial"/>
                <w:sz w:val="20"/>
                <w:szCs w:val="20"/>
              </w:rPr>
              <w:t> </w:t>
            </w:r>
          </w:p>
        </w:tc>
      </w:tr>
      <w:tr w:rsidR="007563DD" w14:paraId="2D9349D3" w14:textId="77777777">
        <w:trPr>
          <w:cantSplit/>
          <w:jc w:val="center"/>
        </w:trPr>
        <w:tc>
          <w:tcPr>
            <w:tcW w:w="7983" w:type="dxa"/>
            <w:hideMark/>
          </w:tcPr>
          <w:p w14:paraId="577F0C58"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Amortization of right-of-use assets</w:t>
            </w:r>
          </w:p>
        </w:tc>
        <w:tc>
          <w:tcPr>
            <w:tcW w:w="927" w:type="dxa"/>
            <w:noWrap/>
            <w:tcMar>
              <w:top w:w="0" w:type="dxa"/>
              <w:left w:w="144" w:type="dxa"/>
              <w:bottom w:w="0" w:type="dxa"/>
              <w:right w:w="0" w:type="dxa"/>
            </w:tcMar>
            <w:vAlign w:val="bottom"/>
            <w:hideMark/>
          </w:tcPr>
          <w:p w14:paraId="40097AF0" w14:textId="77777777" w:rsidR="007563DD" w:rsidRDefault="008627BE">
            <w:pPr>
              <w:pStyle w:val="NormalWeb"/>
              <w:tabs>
                <w:tab w:val="right" w:pos="753"/>
                <w:tab w:val="decimal" w:pos="1000"/>
              </w:tabs>
              <w:spacing w:before="0" w:beforeAutospacing="0" w:after="20" w:afterAutospacing="0"/>
              <w:ind w:right="58"/>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980</w:t>
            </w:r>
            <w:r>
              <w:rPr>
                <w:rFonts w:ascii="Arial" w:hAnsi="Arial" w:cs="Arial"/>
                <w:bCs/>
                <w:sz w:val="20"/>
                <w:szCs w:val="20"/>
              </w:rPr>
              <w:tab/>
            </w:r>
          </w:p>
        </w:tc>
        <w:tc>
          <w:tcPr>
            <w:tcW w:w="927" w:type="dxa"/>
            <w:noWrap/>
            <w:tcMar>
              <w:top w:w="0" w:type="dxa"/>
              <w:left w:w="144" w:type="dxa"/>
              <w:bottom w:w="0" w:type="dxa"/>
              <w:right w:w="0" w:type="dxa"/>
            </w:tcMar>
            <w:vAlign w:val="bottom"/>
            <w:hideMark/>
          </w:tcPr>
          <w:p w14:paraId="46BE2367" w14:textId="77777777" w:rsidR="007563DD" w:rsidRDefault="008627BE">
            <w:pPr>
              <w:pStyle w:val="NormalWeb"/>
              <w:tabs>
                <w:tab w:val="right" w:pos="765"/>
                <w:tab w:val="decimal" w:pos="960"/>
              </w:tabs>
              <w:spacing w:before="0" w:beforeAutospacing="0" w:after="20" w:afterAutospacing="0"/>
              <w:ind w:right="43"/>
              <w:rPr>
                <w:rFonts w:ascii="Arial" w:hAnsi="Arial" w:cs="Arial"/>
                <w:sz w:val="20"/>
                <w:szCs w:val="20"/>
              </w:rPr>
            </w:pPr>
            <w:r>
              <w:rPr>
                <w:rFonts w:ascii="Arial" w:hAnsi="Arial" w:cs="Arial"/>
                <w:sz w:val="20"/>
                <w:szCs w:val="20"/>
              </w:rPr>
              <w:t>$</w:t>
            </w:r>
            <w:r>
              <w:rPr>
                <w:rFonts w:ascii="Arial" w:hAnsi="Arial" w:cs="Arial"/>
                <w:sz w:val="20"/>
                <w:szCs w:val="20"/>
              </w:rPr>
              <w:tab/>
              <w:t>921</w:t>
            </w:r>
            <w:r>
              <w:rPr>
                <w:rFonts w:ascii="Arial" w:hAnsi="Arial" w:cs="Arial"/>
                <w:sz w:val="20"/>
                <w:szCs w:val="20"/>
              </w:rPr>
              <w:tab/>
            </w:r>
          </w:p>
        </w:tc>
        <w:tc>
          <w:tcPr>
            <w:tcW w:w="963" w:type="dxa"/>
            <w:noWrap/>
            <w:tcMar>
              <w:top w:w="0" w:type="dxa"/>
              <w:left w:w="144" w:type="dxa"/>
              <w:bottom w:w="0" w:type="dxa"/>
              <w:right w:w="0" w:type="dxa"/>
            </w:tcMar>
            <w:vAlign w:val="bottom"/>
            <w:hideMark/>
          </w:tcPr>
          <w:p w14:paraId="0760F492" w14:textId="77777777" w:rsidR="007563DD" w:rsidRDefault="008627BE">
            <w:pPr>
              <w:pStyle w:val="NormalWeb"/>
              <w:tabs>
                <w:tab w:val="right" w:pos="753"/>
                <w:tab w:val="decimal" w:pos="960"/>
              </w:tabs>
              <w:spacing w:before="0" w:beforeAutospacing="0" w:after="20" w:afterAutospacing="0"/>
              <w:ind w:right="86"/>
              <w:rPr>
                <w:rFonts w:ascii="Arial" w:hAnsi="Arial" w:cs="Arial"/>
                <w:sz w:val="20"/>
                <w:szCs w:val="20"/>
              </w:rPr>
            </w:pPr>
            <w:r>
              <w:rPr>
                <w:rFonts w:ascii="Arial" w:hAnsi="Arial" w:cs="Arial"/>
                <w:sz w:val="20"/>
                <w:szCs w:val="20"/>
              </w:rPr>
              <w:t>$</w:t>
            </w:r>
            <w:r>
              <w:rPr>
                <w:rFonts w:ascii="Arial" w:hAnsi="Arial" w:cs="Arial"/>
                <w:sz w:val="20"/>
                <w:szCs w:val="20"/>
              </w:rPr>
              <w:tab/>
              <w:t>611</w:t>
            </w:r>
            <w:r>
              <w:rPr>
                <w:rFonts w:ascii="Arial" w:hAnsi="Arial" w:cs="Arial"/>
                <w:sz w:val="20"/>
                <w:szCs w:val="20"/>
              </w:rPr>
              <w:tab/>
            </w:r>
          </w:p>
        </w:tc>
      </w:tr>
      <w:tr w:rsidR="007563DD" w14:paraId="6E2696BE" w14:textId="77777777">
        <w:trPr>
          <w:cantSplit/>
          <w:jc w:val="center"/>
        </w:trPr>
        <w:tc>
          <w:tcPr>
            <w:tcW w:w="7983" w:type="dxa"/>
            <w:hideMark/>
          </w:tcPr>
          <w:p w14:paraId="0683F3C1"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Interest on lease liabilities</w:t>
            </w:r>
          </w:p>
        </w:tc>
        <w:tc>
          <w:tcPr>
            <w:tcW w:w="927" w:type="dxa"/>
            <w:noWrap/>
            <w:tcMar>
              <w:top w:w="0" w:type="dxa"/>
              <w:left w:w="144" w:type="dxa"/>
              <w:bottom w:w="0" w:type="dxa"/>
              <w:right w:w="0" w:type="dxa"/>
            </w:tcMar>
            <w:vAlign w:val="bottom"/>
            <w:hideMark/>
          </w:tcPr>
          <w:p w14:paraId="0F2AED43" w14:textId="77777777" w:rsidR="007563DD" w:rsidRDefault="008627BE">
            <w:pPr>
              <w:pStyle w:val="NormalWeb"/>
              <w:tabs>
                <w:tab w:val="right" w:pos="753"/>
                <w:tab w:val="decimal" w:pos="1000"/>
              </w:tabs>
              <w:spacing w:before="0" w:beforeAutospacing="0" w:after="20" w:afterAutospacing="0"/>
              <w:ind w:right="58"/>
              <w:rPr>
                <w:rFonts w:ascii="Arial" w:hAnsi="Arial" w:cs="Arial"/>
                <w:sz w:val="20"/>
                <w:szCs w:val="20"/>
              </w:rPr>
            </w:pPr>
            <w:r>
              <w:rPr>
                <w:rFonts w:ascii="Arial" w:hAnsi="Arial" w:cs="Arial"/>
                <w:bCs/>
                <w:sz w:val="20"/>
                <w:szCs w:val="20"/>
              </w:rPr>
              <w:tab/>
            </w:r>
            <w:r>
              <w:rPr>
                <w:rFonts w:ascii="Arial" w:hAnsi="Arial" w:cs="Arial"/>
                <w:b/>
                <w:bCs/>
                <w:sz w:val="20"/>
                <w:szCs w:val="20"/>
              </w:rPr>
              <w:t>429</w:t>
            </w:r>
            <w:r>
              <w:rPr>
                <w:rFonts w:ascii="Arial" w:hAnsi="Arial" w:cs="Arial"/>
                <w:bCs/>
                <w:sz w:val="20"/>
                <w:szCs w:val="20"/>
              </w:rPr>
              <w:tab/>
            </w:r>
          </w:p>
        </w:tc>
        <w:tc>
          <w:tcPr>
            <w:tcW w:w="927" w:type="dxa"/>
            <w:noWrap/>
            <w:tcMar>
              <w:top w:w="0" w:type="dxa"/>
              <w:left w:w="144" w:type="dxa"/>
              <w:bottom w:w="0" w:type="dxa"/>
              <w:right w:w="0" w:type="dxa"/>
            </w:tcMar>
            <w:vAlign w:val="bottom"/>
            <w:hideMark/>
          </w:tcPr>
          <w:p w14:paraId="7CDCD504" w14:textId="77777777" w:rsidR="007563DD" w:rsidRDefault="008627BE">
            <w:pPr>
              <w:pStyle w:val="NormalWeb"/>
              <w:tabs>
                <w:tab w:val="right" w:pos="765"/>
                <w:tab w:val="decimal" w:pos="960"/>
              </w:tabs>
              <w:spacing w:before="0" w:beforeAutospacing="0" w:after="20" w:afterAutospacing="0"/>
              <w:ind w:right="43"/>
              <w:rPr>
                <w:rFonts w:ascii="Arial" w:hAnsi="Arial" w:cs="Arial"/>
                <w:sz w:val="20"/>
                <w:szCs w:val="20"/>
              </w:rPr>
            </w:pPr>
            <w:r>
              <w:rPr>
                <w:rFonts w:ascii="Arial" w:hAnsi="Arial" w:cs="Arial"/>
                <w:sz w:val="20"/>
                <w:szCs w:val="20"/>
              </w:rPr>
              <w:tab/>
              <w:t>386</w:t>
            </w:r>
            <w:r>
              <w:rPr>
                <w:rFonts w:ascii="Arial" w:hAnsi="Arial" w:cs="Arial"/>
                <w:sz w:val="20"/>
                <w:szCs w:val="20"/>
              </w:rPr>
              <w:tab/>
            </w:r>
          </w:p>
        </w:tc>
        <w:tc>
          <w:tcPr>
            <w:tcW w:w="963" w:type="dxa"/>
            <w:noWrap/>
            <w:tcMar>
              <w:top w:w="0" w:type="dxa"/>
              <w:left w:w="144" w:type="dxa"/>
              <w:bottom w:w="0" w:type="dxa"/>
              <w:right w:w="0" w:type="dxa"/>
            </w:tcMar>
            <w:vAlign w:val="bottom"/>
            <w:hideMark/>
          </w:tcPr>
          <w:p w14:paraId="3EE4E4B4" w14:textId="77777777" w:rsidR="007563DD" w:rsidRDefault="008627BE">
            <w:pPr>
              <w:pStyle w:val="NormalWeb"/>
              <w:tabs>
                <w:tab w:val="right" w:pos="753"/>
                <w:tab w:val="decimal" w:pos="960"/>
              </w:tabs>
              <w:spacing w:before="0" w:beforeAutospacing="0" w:after="20" w:afterAutospacing="0"/>
              <w:ind w:right="86"/>
              <w:rPr>
                <w:rFonts w:ascii="Arial" w:hAnsi="Arial" w:cs="Arial"/>
                <w:sz w:val="20"/>
                <w:szCs w:val="20"/>
              </w:rPr>
            </w:pPr>
            <w:r>
              <w:rPr>
                <w:rFonts w:ascii="Arial" w:hAnsi="Arial" w:cs="Arial"/>
                <w:sz w:val="20"/>
                <w:szCs w:val="20"/>
              </w:rPr>
              <w:tab/>
              <w:t>336</w:t>
            </w:r>
            <w:r>
              <w:rPr>
                <w:rFonts w:ascii="Arial" w:hAnsi="Arial" w:cs="Arial"/>
                <w:sz w:val="20"/>
                <w:szCs w:val="20"/>
              </w:rPr>
              <w:tab/>
            </w:r>
          </w:p>
        </w:tc>
      </w:tr>
      <w:tr w:rsidR="007563DD" w14:paraId="525F5178" w14:textId="77777777">
        <w:trPr>
          <w:cantSplit/>
          <w:jc w:val="center"/>
        </w:trPr>
        <w:tc>
          <w:tcPr>
            <w:tcW w:w="8910" w:type="dxa"/>
            <w:gridSpan w:val="2"/>
            <w:tcMar>
              <w:top w:w="0" w:type="dxa"/>
              <w:left w:w="144" w:type="dxa"/>
              <w:bottom w:w="0" w:type="dxa"/>
              <w:right w:w="0" w:type="dxa"/>
            </w:tcMar>
            <w:vAlign w:val="bottom"/>
            <w:hideMark/>
          </w:tcPr>
          <w:p w14:paraId="5971F08E" w14:textId="77777777" w:rsidR="007563DD" w:rsidRDefault="008627BE">
            <w:pPr>
              <w:pStyle w:val="rrdsinglerule"/>
              <w:tabs>
                <w:tab w:val="right" w:pos="753"/>
              </w:tabs>
              <w:spacing w:before="0"/>
              <w:ind w:left="-144" w:right="58"/>
              <w:rPr>
                <w:rFonts w:ascii="Arial" w:hAnsi="Arial" w:cs="Arial"/>
                <w:sz w:val="20"/>
                <w:szCs w:val="20"/>
              </w:rPr>
            </w:pPr>
            <w:r>
              <w:rPr>
                <w:rFonts w:ascii="Arial" w:hAnsi="Arial" w:cs="Arial"/>
                <w:sz w:val="20"/>
                <w:szCs w:val="20"/>
              </w:rPr>
              <w:t> </w:t>
            </w:r>
          </w:p>
        </w:tc>
        <w:tc>
          <w:tcPr>
            <w:tcW w:w="927" w:type="dxa"/>
            <w:tcMar>
              <w:top w:w="0" w:type="dxa"/>
              <w:left w:w="144" w:type="dxa"/>
              <w:bottom w:w="0" w:type="dxa"/>
              <w:right w:w="0" w:type="dxa"/>
            </w:tcMar>
            <w:vAlign w:val="bottom"/>
            <w:hideMark/>
          </w:tcPr>
          <w:p w14:paraId="03266968" w14:textId="77777777" w:rsidR="007563DD" w:rsidRDefault="008627BE">
            <w:pPr>
              <w:pStyle w:val="rrdsinglerule"/>
              <w:tabs>
                <w:tab w:val="right" w:pos="765"/>
              </w:tabs>
              <w:spacing w:before="0"/>
              <w:ind w:right="43"/>
              <w:rPr>
                <w:rFonts w:ascii="Arial" w:hAnsi="Arial" w:cs="Arial"/>
                <w:sz w:val="20"/>
                <w:szCs w:val="20"/>
              </w:rPr>
            </w:pPr>
            <w:r>
              <w:rPr>
                <w:rFonts w:ascii="Arial" w:hAnsi="Arial" w:cs="Arial"/>
                <w:sz w:val="20"/>
                <w:szCs w:val="20"/>
              </w:rPr>
              <w:t> </w:t>
            </w:r>
          </w:p>
        </w:tc>
        <w:tc>
          <w:tcPr>
            <w:tcW w:w="963" w:type="dxa"/>
            <w:tcMar>
              <w:top w:w="0" w:type="dxa"/>
              <w:left w:w="144" w:type="dxa"/>
              <w:bottom w:w="0" w:type="dxa"/>
              <w:right w:w="0" w:type="dxa"/>
            </w:tcMar>
            <w:vAlign w:val="bottom"/>
            <w:hideMark/>
          </w:tcPr>
          <w:p w14:paraId="73A66AE2" w14:textId="77777777" w:rsidR="007563DD" w:rsidRDefault="008627BE">
            <w:pPr>
              <w:pStyle w:val="rrdsinglerule"/>
              <w:tabs>
                <w:tab w:val="right" w:pos="753"/>
              </w:tabs>
              <w:spacing w:before="0"/>
              <w:ind w:right="86"/>
              <w:rPr>
                <w:rFonts w:ascii="Arial" w:hAnsi="Arial" w:cs="Arial"/>
                <w:sz w:val="20"/>
                <w:szCs w:val="20"/>
              </w:rPr>
            </w:pPr>
            <w:r>
              <w:rPr>
                <w:rFonts w:ascii="Arial" w:hAnsi="Arial" w:cs="Arial"/>
                <w:sz w:val="20"/>
                <w:szCs w:val="20"/>
              </w:rPr>
              <w:t> </w:t>
            </w:r>
          </w:p>
        </w:tc>
      </w:tr>
      <w:tr w:rsidR="007563DD" w14:paraId="612FEC05" w14:textId="77777777">
        <w:trPr>
          <w:cantSplit/>
          <w:jc w:val="center"/>
        </w:trPr>
        <w:tc>
          <w:tcPr>
            <w:tcW w:w="7983" w:type="dxa"/>
            <w:hideMark/>
          </w:tcPr>
          <w:p w14:paraId="2DC5529E"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 finance lease cost</w:t>
            </w:r>
          </w:p>
        </w:tc>
        <w:tc>
          <w:tcPr>
            <w:tcW w:w="927" w:type="dxa"/>
            <w:noWrap/>
            <w:tcMar>
              <w:top w:w="0" w:type="dxa"/>
              <w:left w:w="144" w:type="dxa"/>
              <w:bottom w:w="0" w:type="dxa"/>
              <w:right w:w="0" w:type="dxa"/>
            </w:tcMar>
            <w:vAlign w:val="bottom"/>
            <w:hideMark/>
          </w:tcPr>
          <w:p w14:paraId="05FF5211" w14:textId="77777777" w:rsidR="007563DD" w:rsidRDefault="008627BE">
            <w:pPr>
              <w:pStyle w:val="NormalWeb"/>
              <w:tabs>
                <w:tab w:val="right" w:pos="753"/>
                <w:tab w:val="decimal" w:pos="1000"/>
              </w:tabs>
              <w:spacing w:before="0" w:beforeAutospacing="0" w:after="20" w:afterAutospacing="0"/>
              <w:ind w:right="58"/>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1,409</w:t>
            </w:r>
            <w:r>
              <w:rPr>
                <w:rFonts w:ascii="Arial" w:hAnsi="Arial" w:cs="Arial"/>
                <w:bCs/>
                <w:sz w:val="20"/>
                <w:szCs w:val="20"/>
              </w:rPr>
              <w:tab/>
            </w:r>
          </w:p>
        </w:tc>
        <w:tc>
          <w:tcPr>
            <w:tcW w:w="927" w:type="dxa"/>
            <w:noWrap/>
            <w:tcMar>
              <w:top w:w="0" w:type="dxa"/>
              <w:left w:w="144" w:type="dxa"/>
              <w:bottom w:w="0" w:type="dxa"/>
              <w:right w:w="0" w:type="dxa"/>
            </w:tcMar>
            <w:vAlign w:val="bottom"/>
            <w:hideMark/>
          </w:tcPr>
          <w:p w14:paraId="2EFC0169" w14:textId="77777777" w:rsidR="007563DD" w:rsidRDefault="008627BE">
            <w:pPr>
              <w:pStyle w:val="NormalWeb"/>
              <w:tabs>
                <w:tab w:val="right" w:pos="765"/>
                <w:tab w:val="decimal" w:pos="960"/>
              </w:tabs>
              <w:spacing w:before="0" w:beforeAutospacing="0" w:after="20" w:afterAutospacing="0"/>
              <w:ind w:right="43"/>
              <w:rPr>
                <w:rFonts w:ascii="Arial" w:hAnsi="Arial" w:cs="Arial"/>
                <w:sz w:val="20"/>
                <w:szCs w:val="20"/>
              </w:rPr>
            </w:pPr>
            <w:r>
              <w:rPr>
                <w:rFonts w:ascii="Arial" w:hAnsi="Arial" w:cs="Arial"/>
                <w:sz w:val="20"/>
                <w:szCs w:val="20"/>
              </w:rPr>
              <w:t>$</w:t>
            </w:r>
            <w:r>
              <w:rPr>
                <w:rFonts w:ascii="Arial" w:hAnsi="Arial" w:cs="Arial"/>
                <w:sz w:val="20"/>
                <w:szCs w:val="20"/>
              </w:rPr>
              <w:tab/>
              <w:t>1,307</w:t>
            </w:r>
            <w:r>
              <w:rPr>
                <w:rFonts w:ascii="Arial" w:hAnsi="Arial" w:cs="Arial"/>
                <w:sz w:val="20"/>
                <w:szCs w:val="20"/>
              </w:rPr>
              <w:tab/>
            </w:r>
          </w:p>
        </w:tc>
        <w:tc>
          <w:tcPr>
            <w:tcW w:w="963" w:type="dxa"/>
            <w:noWrap/>
            <w:tcMar>
              <w:top w:w="0" w:type="dxa"/>
              <w:left w:w="144" w:type="dxa"/>
              <w:bottom w:w="0" w:type="dxa"/>
              <w:right w:w="0" w:type="dxa"/>
            </w:tcMar>
            <w:vAlign w:val="bottom"/>
            <w:hideMark/>
          </w:tcPr>
          <w:p w14:paraId="14CEEB92" w14:textId="77777777" w:rsidR="007563DD" w:rsidRDefault="008627BE">
            <w:pPr>
              <w:pStyle w:val="NormalWeb"/>
              <w:tabs>
                <w:tab w:val="right" w:pos="753"/>
                <w:tab w:val="decimal" w:pos="960"/>
              </w:tabs>
              <w:spacing w:before="0" w:beforeAutospacing="0" w:after="20" w:afterAutospacing="0"/>
              <w:ind w:right="86"/>
              <w:rPr>
                <w:rFonts w:ascii="Arial" w:hAnsi="Arial" w:cs="Arial"/>
                <w:sz w:val="20"/>
                <w:szCs w:val="20"/>
              </w:rPr>
            </w:pPr>
            <w:r>
              <w:rPr>
                <w:rFonts w:ascii="Arial" w:hAnsi="Arial" w:cs="Arial"/>
                <w:sz w:val="20"/>
                <w:szCs w:val="20"/>
              </w:rPr>
              <w:t>$</w:t>
            </w:r>
            <w:r>
              <w:rPr>
                <w:rFonts w:ascii="Arial" w:hAnsi="Arial" w:cs="Arial"/>
                <w:sz w:val="20"/>
                <w:szCs w:val="20"/>
              </w:rPr>
              <w:tab/>
              <w:t>947</w:t>
            </w:r>
            <w:r>
              <w:rPr>
                <w:rFonts w:ascii="Arial" w:hAnsi="Arial" w:cs="Arial"/>
                <w:sz w:val="20"/>
                <w:szCs w:val="20"/>
              </w:rPr>
              <w:tab/>
            </w:r>
          </w:p>
        </w:tc>
      </w:tr>
      <w:tr w:rsidR="007563DD" w14:paraId="4D5B3390" w14:textId="77777777">
        <w:trPr>
          <w:cantSplit/>
          <w:jc w:val="center"/>
        </w:trPr>
        <w:tc>
          <w:tcPr>
            <w:tcW w:w="7983" w:type="dxa"/>
            <w:tcMar>
              <w:top w:w="0" w:type="dxa"/>
              <w:left w:w="144" w:type="dxa"/>
              <w:bottom w:w="0" w:type="dxa"/>
              <w:right w:w="0" w:type="dxa"/>
            </w:tcMar>
            <w:vAlign w:val="bottom"/>
            <w:hideMark/>
          </w:tcPr>
          <w:p w14:paraId="067E6D90" w14:textId="77777777" w:rsidR="007563DD" w:rsidRDefault="008627BE">
            <w:pPr>
              <w:pStyle w:val="la2"/>
              <w:rPr>
                <w:rFonts w:ascii="Arial" w:hAnsi="Arial" w:cs="Arial"/>
                <w:sz w:val="20"/>
                <w:szCs w:val="20"/>
              </w:rPr>
            </w:pPr>
            <w:r>
              <w:rPr>
                <w:rFonts w:ascii="Arial" w:hAnsi="Arial" w:cs="Arial"/>
                <w:sz w:val="20"/>
                <w:szCs w:val="20"/>
              </w:rPr>
              <w:t> </w:t>
            </w:r>
          </w:p>
        </w:tc>
        <w:tc>
          <w:tcPr>
            <w:tcW w:w="927" w:type="dxa"/>
            <w:tcMar>
              <w:top w:w="0" w:type="dxa"/>
              <w:left w:w="144" w:type="dxa"/>
              <w:bottom w:w="0" w:type="dxa"/>
              <w:right w:w="0" w:type="dxa"/>
            </w:tcMar>
            <w:vAlign w:val="bottom"/>
            <w:hideMark/>
          </w:tcPr>
          <w:p w14:paraId="3B3DD673" w14:textId="77777777" w:rsidR="007563DD" w:rsidRDefault="008627BE">
            <w:pPr>
              <w:pStyle w:val="rrddoublerule"/>
              <w:tabs>
                <w:tab w:val="right" w:pos="753"/>
              </w:tabs>
              <w:spacing w:before="0"/>
              <w:ind w:right="58"/>
              <w:rPr>
                <w:rFonts w:ascii="Arial" w:hAnsi="Arial" w:cs="Arial"/>
                <w:sz w:val="20"/>
                <w:szCs w:val="20"/>
              </w:rPr>
            </w:pPr>
            <w:r>
              <w:rPr>
                <w:rFonts w:ascii="Arial" w:hAnsi="Arial" w:cs="Arial"/>
                <w:sz w:val="20"/>
                <w:szCs w:val="20"/>
              </w:rPr>
              <w:t> </w:t>
            </w:r>
          </w:p>
        </w:tc>
        <w:tc>
          <w:tcPr>
            <w:tcW w:w="927" w:type="dxa"/>
            <w:tcMar>
              <w:top w:w="0" w:type="dxa"/>
              <w:left w:w="144" w:type="dxa"/>
              <w:bottom w:w="0" w:type="dxa"/>
              <w:right w:w="0" w:type="dxa"/>
            </w:tcMar>
            <w:vAlign w:val="bottom"/>
            <w:hideMark/>
          </w:tcPr>
          <w:p w14:paraId="4E58C8E7" w14:textId="77777777" w:rsidR="007563DD" w:rsidRDefault="008627BE">
            <w:pPr>
              <w:pStyle w:val="rrddoublerule"/>
              <w:tabs>
                <w:tab w:val="right" w:pos="765"/>
              </w:tabs>
              <w:spacing w:before="0"/>
              <w:ind w:right="43"/>
              <w:rPr>
                <w:rFonts w:ascii="Arial" w:hAnsi="Arial" w:cs="Arial"/>
                <w:sz w:val="20"/>
                <w:szCs w:val="20"/>
              </w:rPr>
            </w:pPr>
            <w:r>
              <w:rPr>
                <w:rFonts w:ascii="Arial" w:hAnsi="Arial" w:cs="Arial"/>
                <w:sz w:val="20"/>
                <w:szCs w:val="20"/>
              </w:rPr>
              <w:t> </w:t>
            </w:r>
          </w:p>
        </w:tc>
        <w:tc>
          <w:tcPr>
            <w:tcW w:w="963" w:type="dxa"/>
            <w:tcMar>
              <w:top w:w="0" w:type="dxa"/>
              <w:left w:w="144" w:type="dxa"/>
              <w:bottom w:w="0" w:type="dxa"/>
              <w:right w:w="0" w:type="dxa"/>
            </w:tcMar>
            <w:vAlign w:val="bottom"/>
            <w:hideMark/>
          </w:tcPr>
          <w:p w14:paraId="3F201890" w14:textId="77777777" w:rsidR="007563DD" w:rsidRDefault="008627BE">
            <w:pPr>
              <w:pStyle w:val="rrddoublerule"/>
              <w:tabs>
                <w:tab w:val="right" w:pos="753"/>
              </w:tabs>
              <w:spacing w:before="0"/>
              <w:ind w:right="86"/>
              <w:rPr>
                <w:rFonts w:ascii="Arial" w:hAnsi="Arial" w:cs="Arial"/>
                <w:sz w:val="20"/>
                <w:szCs w:val="20"/>
              </w:rPr>
            </w:pPr>
            <w:r>
              <w:rPr>
                <w:rFonts w:ascii="Arial" w:hAnsi="Arial" w:cs="Arial"/>
                <w:sz w:val="20"/>
                <w:szCs w:val="20"/>
              </w:rPr>
              <w:t> </w:t>
            </w:r>
          </w:p>
        </w:tc>
      </w:tr>
    </w:tbl>
    <w:p w14:paraId="3ED600B1" w14:textId="77777777" w:rsidR="007563DD" w:rsidRDefault="008627BE">
      <w:pPr>
        <w:pStyle w:val="NormalWeb"/>
        <w:spacing w:before="180" w:beforeAutospacing="0" w:after="0" w:afterAutospacing="0"/>
        <w:jc w:val="both"/>
        <w:rPr>
          <w:sz w:val="2"/>
          <w:szCs w:val="2"/>
        </w:rPr>
      </w:pPr>
      <w:r>
        <w:br w:type="page"/>
      </w:r>
      <w:r>
        <w:rPr>
          <w:sz w:val="2"/>
          <w:szCs w:val="2"/>
        </w:rPr>
        <w:lastRenderedPageBreak/>
        <w:t> </w:t>
      </w:r>
    </w:p>
    <w:p w14:paraId="32E556ED" w14:textId="77777777" w:rsidR="007563DD" w:rsidRDefault="008627BE">
      <w:pPr>
        <w:pStyle w:val="NormalWeb"/>
        <w:keepNext/>
        <w:spacing w:before="0" w:beforeAutospacing="0" w:after="0" w:afterAutospacing="0"/>
        <w:jc w:val="both"/>
        <w:rPr>
          <w:rFonts w:ascii="Arial" w:hAnsi="Arial" w:cs="Arial"/>
          <w:sz w:val="20"/>
          <w:szCs w:val="20"/>
        </w:rPr>
      </w:pPr>
      <w:r>
        <w:rPr>
          <w:rFonts w:ascii="Arial" w:hAnsi="Arial" w:cs="Arial"/>
          <w:sz w:val="20"/>
          <w:szCs w:val="20"/>
        </w:rPr>
        <w:t xml:space="preserve">Supplemental cash flow information related to leases was as follows: </w:t>
      </w:r>
    </w:p>
    <w:p w14:paraId="234486A9"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8055"/>
        <w:gridCol w:w="918"/>
        <w:gridCol w:w="909"/>
        <w:gridCol w:w="918"/>
      </w:tblGrid>
      <w:tr w:rsidR="007563DD" w14:paraId="3E7ECDB4" w14:textId="77777777">
        <w:trPr>
          <w:cantSplit/>
          <w:tblHeader/>
          <w:jc w:val="center"/>
        </w:trPr>
        <w:tc>
          <w:tcPr>
            <w:tcW w:w="9882" w:type="dxa"/>
            <w:gridSpan w:val="3"/>
            <w:vAlign w:val="bottom"/>
            <w:hideMark/>
          </w:tcPr>
          <w:p w14:paraId="16EEBC97"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918" w:type="dxa"/>
            <w:tcMar>
              <w:top w:w="0" w:type="dxa"/>
              <w:left w:w="144" w:type="dxa"/>
              <w:bottom w:w="0" w:type="dxa"/>
              <w:right w:w="0" w:type="dxa"/>
            </w:tcMar>
            <w:vAlign w:val="bottom"/>
            <w:hideMark/>
          </w:tcPr>
          <w:p w14:paraId="5FC5B35D"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021258C4" w14:textId="77777777">
        <w:trPr>
          <w:cantSplit/>
          <w:jc w:val="center"/>
        </w:trPr>
        <w:tc>
          <w:tcPr>
            <w:tcW w:w="10800" w:type="dxa"/>
            <w:gridSpan w:val="4"/>
            <w:tcMar>
              <w:top w:w="0" w:type="dxa"/>
              <w:left w:w="144" w:type="dxa"/>
              <w:bottom w:w="0" w:type="dxa"/>
              <w:right w:w="0" w:type="dxa"/>
            </w:tcMar>
            <w:vAlign w:val="bottom"/>
            <w:hideMark/>
          </w:tcPr>
          <w:p w14:paraId="21A640D8" w14:textId="77777777" w:rsidR="007563DD" w:rsidRDefault="008627BE">
            <w:pPr>
              <w:pStyle w:val="rrdsinglerule"/>
              <w:spacing w:before="0"/>
              <w:ind w:left="-144"/>
              <w:rPr>
                <w:rFonts w:ascii="Arial" w:hAnsi="Arial" w:cs="Arial"/>
                <w:sz w:val="20"/>
                <w:szCs w:val="20"/>
              </w:rPr>
            </w:pPr>
            <w:r>
              <w:rPr>
                <w:rFonts w:ascii="Arial" w:hAnsi="Arial" w:cs="Arial"/>
                <w:sz w:val="20"/>
                <w:szCs w:val="20"/>
              </w:rPr>
              <w:t> </w:t>
            </w:r>
          </w:p>
        </w:tc>
      </w:tr>
      <w:tr w:rsidR="007563DD" w14:paraId="5BC64EF6" w14:textId="77777777">
        <w:trPr>
          <w:trHeight w:val="75"/>
          <w:jc w:val="center"/>
        </w:trPr>
        <w:tc>
          <w:tcPr>
            <w:tcW w:w="8055" w:type="dxa"/>
            <w:vAlign w:val="center"/>
            <w:hideMark/>
          </w:tcPr>
          <w:p w14:paraId="14E416D2" w14:textId="77777777" w:rsidR="007563DD" w:rsidRDefault="008627BE">
            <w:pPr>
              <w:rPr>
                <w:rFonts w:ascii="Arial" w:hAnsi="Arial" w:cs="Arial"/>
                <w:sz w:val="2"/>
                <w:szCs w:val="2"/>
              </w:rPr>
            </w:pPr>
            <w:r>
              <w:rPr>
                <w:rFonts w:ascii="Arial" w:hAnsi="Arial" w:cs="Arial"/>
                <w:sz w:val="2"/>
                <w:szCs w:val="2"/>
              </w:rPr>
              <w:t> </w:t>
            </w:r>
          </w:p>
        </w:tc>
        <w:tc>
          <w:tcPr>
            <w:tcW w:w="918" w:type="dxa"/>
            <w:vAlign w:val="center"/>
            <w:hideMark/>
          </w:tcPr>
          <w:p w14:paraId="0D4C31F0" w14:textId="77777777" w:rsidR="007563DD" w:rsidRDefault="008627BE">
            <w:pPr>
              <w:rPr>
                <w:rFonts w:ascii="Arial" w:hAnsi="Arial" w:cs="Arial"/>
                <w:sz w:val="2"/>
                <w:szCs w:val="2"/>
              </w:rPr>
            </w:pPr>
            <w:r>
              <w:rPr>
                <w:rFonts w:ascii="Arial" w:hAnsi="Arial" w:cs="Arial"/>
                <w:sz w:val="2"/>
                <w:szCs w:val="2"/>
              </w:rPr>
              <w:t> </w:t>
            </w:r>
          </w:p>
        </w:tc>
        <w:tc>
          <w:tcPr>
            <w:tcW w:w="909" w:type="dxa"/>
            <w:vAlign w:val="center"/>
            <w:hideMark/>
          </w:tcPr>
          <w:p w14:paraId="3F247EC8" w14:textId="77777777" w:rsidR="007563DD" w:rsidRDefault="008627BE">
            <w:pPr>
              <w:rPr>
                <w:rFonts w:ascii="Arial" w:hAnsi="Arial" w:cs="Arial"/>
                <w:sz w:val="2"/>
                <w:szCs w:val="2"/>
              </w:rPr>
            </w:pPr>
            <w:r>
              <w:rPr>
                <w:rFonts w:ascii="Arial" w:hAnsi="Arial" w:cs="Arial"/>
                <w:sz w:val="2"/>
                <w:szCs w:val="2"/>
              </w:rPr>
              <w:t> </w:t>
            </w:r>
          </w:p>
        </w:tc>
        <w:tc>
          <w:tcPr>
            <w:tcW w:w="918" w:type="dxa"/>
            <w:vAlign w:val="center"/>
            <w:hideMark/>
          </w:tcPr>
          <w:p w14:paraId="76209A24" w14:textId="77777777" w:rsidR="007563DD" w:rsidRDefault="008627BE">
            <w:pPr>
              <w:rPr>
                <w:rFonts w:ascii="Arial" w:hAnsi="Arial" w:cs="Arial"/>
                <w:sz w:val="2"/>
                <w:szCs w:val="2"/>
              </w:rPr>
            </w:pPr>
            <w:r>
              <w:rPr>
                <w:rFonts w:ascii="Arial" w:hAnsi="Arial" w:cs="Arial"/>
                <w:sz w:val="2"/>
                <w:szCs w:val="2"/>
              </w:rPr>
              <w:t> </w:t>
            </w:r>
          </w:p>
        </w:tc>
      </w:tr>
      <w:tr w:rsidR="007563DD" w14:paraId="32ACA00C" w14:textId="77777777">
        <w:trPr>
          <w:cantSplit/>
          <w:jc w:val="center"/>
        </w:trPr>
        <w:tc>
          <w:tcPr>
            <w:tcW w:w="8055" w:type="dxa"/>
            <w:vAlign w:val="bottom"/>
            <w:hideMark/>
          </w:tcPr>
          <w:p w14:paraId="61D0252E"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Year Ended June 30,</w:t>
            </w:r>
          </w:p>
        </w:tc>
        <w:tc>
          <w:tcPr>
            <w:tcW w:w="918" w:type="dxa"/>
            <w:tcMar>
              <w:top w:w="0" w:type="dxa"/>
              <w:left w:w="144" w:type="dxa"/>
              <w:bottom w:w="0" w:type="dxa"/>
              <w:right w:w="0" w:type="dxa"/>
            </w:tcMar>
            <w:vAlign w:val="bottom"/>
            <w:hideMark/>
          </w:tcPr>
          <w:p w14:paraId="092F528C" w14:textId="77777777" w:rsidR="007563DD" w:rsidRDefault="008627BE">
            <w:pPr>
              <w:ind w:left="-285" w:right="60"/>
              <w:jc w:val="right"/>
              <w:rPr>
                <w:rFonts w:ascii="Arial" w:hAnsi="Arial" w:cs="Arial"/>
                <w:sz w:val="16"/>
                <w:szCs w:val="16"/>
              </w:rPr>
            </w:pPr>
            <w:r>
              <w:rPr>
                <w:rFonts w:ascii="Arial" w:hAnsi="Arial" w:cs="Arial"/>
                <w:b/>
                <w:bCs/>
                <w:sz w:val="16"/>
                <w:szCs w:val="16"/>
              </w:rPr>
              <w:t>2022</w:t>
            </w:r>
          </w:p>
        </w:tc>
        <w:tc>
          <w:tcPr>
            <w:tcW w:w="909" w:type="dxa"/>
            <w:tcMar>
              <w:top w:w="0" w:type="dxa"/>
              <w:left w:w="144" w:type="dxa"/>
              <w:bottom w:w="0" w:type="dxa"/>
              <w:right w:w="0" w:type="dxa"/>
            </w:tcMar>
            <w:vAlign w:val="bottom"/>
            <w:hideMark/>
          </w:tcPr>
          <w:p w14:paraId="777E697F" w14:textId="77777777" w:rsidR="007563DD" w:rsidRDefault="008627BE">
            <w:pPr>
              <w:ind w:right="60"/>
              <w:jc w:val="right"/>
              <w:rPr>
                <w:rFonts w:ascii="Arial" w:hAnsi="Arial" w:cs="Arial"/>
                <w:sz w:val="16"/>
                <w:szCs w:val="16"/>
              </w:rPr>
            </w:pPr>
            <w:r>
              <w:rPr>
                <w:rFonts w:ascii="Arial" w:hAnsi="Arial" w:cs="Arial"/>
                <w:b/>
                <w:bCs/>
                <w:sz w:val="16"/>
                <w:szCs w:val="16"/>
              </w:rPr>
              <w:t>2021</w:t>
            </w:r>
          </w:p>
        </w:tc>
        <w:tc>
          <w:tcPr>
            <w:tcW w:w="918" w:type="dxa"/>
            <w:tcMar>
              <w:top w:w="0" w:type="dxa"/>
              <w:left w:w="144" w:type="dxa"/>
              <w:bottom w:w="0" w:type="dxa"/>
              <w:right w:w="0" w:type="dxa"/>
            </w:tcMar>
            <w:vAlign w:val="bottom"/>
            <w:hideMark/>
          </w:tcPr>
          <w:p w14:paraId="47A22685" w14:textId="77777777" w:rsidR="007563DD" w:rsidRDefault="008627BE">
            <w:pPr>
              <w:ind w:right="60"/>
              <w:jc w:val="right"/>
              <w:rPr>
                <w:rFonts w:ascii="Arial" w:hAnsi="Arial" w:cs="Arial"/>
                <w:sz w:val="16"/>
                <w:szCs w:val="16"/>
              </w:rPr>
            </w:pPr>
            <w:r>
              <w:rPr>
                <w:rFonts w:ascii="Arial" w:hAnsi="Arial" w:cs="Arial"/>
                <w:b/>
                <w:bCs/>
                <w:sz w:val="16"/>
                <w:szCs w:val="16"/>
              </w:rPr>
              <w:t>2020</w:t>
            </w:r>
          </w:p>
        </w:tc>
      </w:tr>
      <w:tr w:rsidR="007563DD" w14:paraId="1152D7C4" w14:textId="77777777">
        <w:trPr>
          <w:trHeight w:val="75"/>
          <w:jc w:val="center"/>
        </w:trPr>
        <w:tc>
          <w:tcPr>
            <w:tcW w:w="8055" w:type="dxa"/>
            <w:vAlign w:val="center"/>
            <w:hideMark/>
          </w:tcPr>
          <w:p w14:paraId="2384BD22" w14:textId="77777777" w:rsidR="007563DD" w:rsidRDefault="008627BE">
            <w:pPr>
              <w:rPr>
                <w:rFonts w:ascii="Arial" w:hAnsi="Arial" w:cs="Arial"/>
                <w:sz w:val="2"/>
                <w:szCs w:val="2"/>
              </w:rPr>
            </w:pPr>
            <w:r>
              <w:rPr>
                <w:rFonts w:ascii="Arial" w:hAnsi="Arial" w:cs="Arial"/>
                <w:sz w:val="2"/>
                <w:szCs w:val="2"/>
              </w:rPr>
              <w:t> </w:t>
            </w:r>
          </w:p>
        </w:tc>
        <w:tc>
          <w:tcPr>
            <w:tcW w:w="918" w:type="dxa"/>
            <w:vAlign w:val="center"/>
            <w:hideMark/>
          </w:tcPr>
          <w:p w14:paraId="365893D9" w14:textId="77777777" w:rsidR="007563DD" w:rsidRDefault="008627BE">
            <w:pPr>
              <w:rPr>
                <w:rFonts w:ascii="Arial" w:hAnsi="Arial" w:cs="Arial"/>
                <w:sz w:val="2"/>
                <w:szCs w:val="2"/>
              </w:rPr>
            </w:pPr>
            <w:r>
              <w:rPr>
                <w:rFonts w:ascii="Arial" w:hAnsi="Arial" w:cs="Arial"/>
                <w:sz w:val="2"/>
                <w:szCs w:val="2"/>
              </w:rPr>
              <w:t> </w:t>
            </w:r>
          </w:p>
        </w:tc>
        <w:tc>
          <w:tcPr>
            <w:tcW w:w="909" w:type="dxa"/>
            <w:vAlign w:val="center"/>
            <w:hideMark/>
          </w:tcPr>
          <w:p w14:paraId="7F2CC525" w14:textId="77777777" w:rsidR="007563DD" w:rsidRDefault="008627BE">
            <w:pPr>
              <w:rPr>
                <w:rFonts w:ascii="Arial" w:hAnsi="Arial" w:cs="Arial"/>
                <w:sz w:val="2"/>
                <w:szCs w:val="2"/>
              </w:rPr>
            </w:pPr>
            <w:r>
              <w:rPr>
                <w:rFonts w:ascii="Arial" w:hAnsi="Arial" w:cs="Arial"/>
                <w:sz w:val="2"/>
                <w:szCs w:val="2"/>
              </w:rPr>
              <w:t> </w:t>
            </w:r>
          </w:p>
        </w:tc>
        <w:tc>
          <w:tcPr>
            <w:tcW w:w="918" w:type="dxa"/>
            <w:vAlign w:val="center"/>
            <w:hideMark/>
          </w:tcPr>
          <w:p w14:paraId="73940A0F" w14:textId="77777777" w:rsidR="007563DD" w:rsidRDefault="008627BE">
            <w:pPr>
              <w:rPr>
                <w:rFonts w:ascii="Arial" w:hAnsi="Arial" w:cs="Arial"/>
                <w:sz w:val="2"/>
                <w:szCs w:val="2"/>
              </w:rPr>
            </w:pPr>
            <w:r>
              <w:rPr>
                <w:rFonts w:ascii="Arial" w:hAnsi="Arial" w:cs="Arial"/>
                <w:sz w:val="2"/>
                <w:szCs w:val="2"/>
              </w:rPr>
              <w:t> </w:t>
            </w:r>
          </w:p>
        </w:tc>
      </w:tr>
      <w:tr w:rsidR="007563DD" w14:paraId="3D35D854" w14:textId="77777777">
        <w:trPr>
          <w:cantSplit/>
          <w:jc w:val="center"/>
        </w:trPr>
        <w:tc>
          <w:tcPr>
            <w:tcW w:w="8055" w:type="dxa"/>
            <w:hideMark/>
          </w:tcPr>
          <w:p w14:paraId="322C267D" w14:textId="77777777" w:rsidR="007563DD" w:rsidRDefault="008627BE">
            <w:pPr>
              <w:pStyle w:val="NormalWeb"/>
              <w:keepNext/>
              <w:spacing w:before="0" w:beforeAutospacing="0" w:after="0" w:afterAutospacing="0"/>
              <w:ind w:left="240" w:hanging="240"/>
              <w:rPr>
                <w:rFonts w:ascii="Arial" w:hAnsi="Arial" w:cs="Arial"/>
                <w:sz w:val="20"/>
                <w:szCs w:val="20"/>
              </w:rPr>
            </w:pPr>
            <w:r>
              <w:rPr>
                <w:rFonts w:ascii="Arial" w:hAnsi="Arial" w:cs="Arial"/>
                <w:sz w:val="20"/>
                <w:szCs w:val="20"/>
              </w:rPr>
              <w:t>Cash paid for amounts included in the measurement of lease liabilities:</w:t>
            </w:r>
          </w:p>
        </w:tc>
        <w:tc>
          <w:tcPr>
            <w:tcW w:w="918" w:type="dxa"/>
            <w:tcMar>
              <w:top w:w="0" w:type="dxa"/>
              <w:left w:w="144" w:type="dxa"/>
              <w:bottom w:w="0" w:type="dxa"/>
              <w:right w:w="0" w:type="dxa"/>
            </w:tcMar>
            <w:vAlign w:val="bottom"/>
            <w:hideMark/>
          </w:tcPr>
          <w:p w14:paraId="62CD4A4C" w14:textId="77777777" w:rsidR="007563DD" w:rsidRDefault="008627BE">
            <w:pPr>
              <w:pStyle w:val="la2"/>
              <w:rPr>
                <w:rFonts w:ascii="Arial" w:hAnsi="Arial" w:cs="Arial"/>
                <w:sz w:val="20"/>
                <w:szCs w:val="20"/>
              </w:rPr>
            </w:pPr>
            <w:r>
              <w:rPr>
                <w:rFonts w:ascii="Arial" w:hAnsi="Arial" w:cs="Arial"/>
                <w:sz w:val="20"/>
                <w:szCs w:val="20"/>
              </w:rPr>
              <w:t> </w:t>
            </w:r>
          </w:p>
        </w:tc>
        <w:tc>
          <w:tcPr>
            <w:tcW w:w="909" w:type="dxa"/>
            <w:tcMar>
              <w:top w:w="0" w:type="dxa"/>
              <w:left w:w="144" w:type="dxa"/>
              <w:bottom w:w="0" w:type="dxa"/>
              <w:right w:w="0" w:type="dxa"/>
            </w:tcMar>
            <w:vAlign w:val="bottom"/>
            <w:hideMark/>
          </w:tcPr>
          <w:p w14:paraId="78A82AFC" w14:textId="77777777" w:rsidR="007563DD" w:rsidRDefault="008627BE">
            <w:pPr>
              <w:pStyle w:val="la2"/>
              <w:rPr>
                <w:rFonts w:ascii="Arial" w:hAnsi="Arial" w:cs="Arial"/>
                <w:sz w:val="20"/>
                <w:szCs w:val="20"/>
              </w:rPr>
            </w:pPr>
            <w:r>
              <w:rPr>
                <w:rFonts w:ascii="Arial" w:hAnsi="Arial" w:cs="Arial"/>
                <w:sz w:val="20"/>
                <w:szCs w:val="20"/>
              </w:rPr>
              <w:t> </w:t>
            </w:r>
          </w:p>
        </w:tc>
        <w:tc>
          <w:tcPr>
            <w:tcW w:w="918" w:type="dxa"/>
            <w:tcMar>
              <w:top w:w="0" w:type="dxa"/>
              <w:left w:w="144" w:type="dxa"/>
              <w:bottom w:w="0" w:type="dxa"/>
              <w:right w:w="0" w:type="dxa"/>
            </w:tcMar>
            <w:vAlign w:val="bottom"/>
            <w:hideMark/>
          </w:tcPr>
          <w:p w14:paraId="6685FC88" w14:textId="77777777" w:rsidR="007563DD" w:rsidRDefault="008627BE">
            <w:pPr>
              <w:pStyle w:val="la2"/>
              <w:rPr>
                <w:rFonts w:ascii="Arial" w:hAnsi="Arial" w:cs="Arial"/>
                <w:sz w:val="20"/>
                <w:szCs w:val="20"/>
              </w:rPr>
            </w:pPr>
            <w:r>
              <w:rPr>
                <w:rFonts w:ascii="Arial" w:hAnsi="Arial" w:cs="Arial"/>
                <w:sz w:val="20"/>
                <w:szCs w:val="20"/>
              </w:rPr>
              <w:t> </w:t>
            </w:r>
          </w:p>
        </w:tc>
      </w:tr>
      <w:tr w:rsidR="007563DD" w14:paraId="6D5D44FF" w14:textId="77777777">
        <w:trPr>
          <w:cantSplit/>
          <w:jc w:val="center"/>
        </w:trPr>
        <w:tc>
          <w:tcPr>
            <w:tcW w:w="8055" w:type="dxa"/>
            <w:hideMark/>
          </w:tcPr>
          <w:p w14:paraId="55B8F012"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Operating cash flows from operating leases</w:t>
            </w:r>
          </w:p>
        </w:tc>
        <w:tc>
          <w:tcPr>
            <w:tcW w:w="918" w:type="dxa"/>
            <w:noWrap/>
            <w:tcMar>
              <w:top w:w="0" w:type="dxa"/>
              <w:left w:w="144" w:type="dxa"/>
              <w:bottom w:w="0" w:type="dxa"/>
              <w:right w:w="0" w:type="dxa"/>
            </w:tcMar>
            <w:vAlign w:val="bottom"/>
            <w:hideMark/>
          </w:tcPr>
          <w:p w14:paraId="32DECF69" w14:textId="77777777" w:rsidR="007563DD" w:rsidRDefault="008627BE">
            <w:pPr>
              <w:pStyle w:val="NormalWeb"/>
              <w:tabs>
                <w:tab w:val="right" w:pos="717"/>
                <w:tab w:val="decimal" w:pos="100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2,368</w:t>
            </w:r>
            <w:r>
              <w:rPr>
                <w:rFonts w:ascii="Arial" w:hAnsi="Arial" w:cs="Arial"/>
                <w:bCs/>
                <w:sz w:val="20"/>
                <w:szCs w:val="20"/>
              </w:rPr>
              <w:tab/>
            </w:r>
          </w:p>
        </w:tc>
        <w:tc>
          <w:tcPr>
            <w:tcW w:w="909" w:type="dxa"/>
            <w:noWrap/>
            <w:tcMar>
              <w:top w:w="0" w:type="dxa"/>
              <w:left w:w="144" w:type="dxa"/>
              <w:bottom w:w="0" w:type="dxa"/>
              <w:right w:w="0" w:type="dxa"/>
            </w:tcMar>
            <w:vAlign w:val="bottom"/>
            <w:hideMark/>
          </w:tcPr>
          <w:p w14:paraId="28C7C610" w14:textId="77777777" w:rsidR="007563DD" w:rsidRDefault="008627BE">
            <w:pPr>
              <w:pStyle w:val="NormalWeb"/>
              <w:tabs>
                <w:tab w:val="right" w:pos="738"/>
                <w:tab w:val="decimal" w:pos="9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  2,052</w:t>
            </w:r>
            <w:r>
              <w:rPr>
                <w:rFonts w:ascii="Arial" w:hAnsi="Arial" w:cs="Arial"/>
                <w:sz w:val="20"/>
                <w:szCs w:val="20"/>
              </w:rPr>
              <w:tab/>
            </w:r>
          </w:p>
        </w:tc>
        <w:tc>
          <w:tcPr>
            <w:tcW w:w="918" w:type="dxa"/>
            <w:noWrap/>
            <w:tcMar>
              <w:top w:w="0" w:type="dxa"/>
              <w:left w:w="144" w:type="dxa"/>
              <w:bottom w:w="0" w:type="dxa"/>
              <w:right w:w="0" w:type="dxa"/>
            </w:tcMar>
            <w:vAlign w:val="bottom"/>
            <w:hideMark/>
          </w:tcPr>
          <w:p w14:paraId="13062244" w14:textId="77777777" w:rsidR="007563DD" w:rsidRDefault="008627BE">
            <w:pPr>
              <w:pStyle w:val="NormalWeb"/>
              <w:tabs>
                <w:tab w:val="right" w:pos="735"/>
                <w:tab w:val="decimal" w:pos="9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  1,829</w:t>
            </w:r>
            <w:r>
              <w:rPr>
                <w:rFonts w:ascii="Arial" w:hAnsi="Arial" w:cs="Arial"/>
                <w:sz w:val="20"/>
                <w:szCs w:val="20"/>
              </w:rPr>
              <w:tab/>
            </w:r>
          </w:p>
        </w:tc>
      </w:tr>
      <w:tr w:rsidR="007563DD" w14:paraId="47426648" w14:textId="77777777">
        <w:trPr>
          <w:cantSplit/>
          <w:jc w:val="center"/>
        </w:trPr>
        <w:tc>
          <w:tcPr>
            <w:tcW w:w="8055" w:type="dxa"/>
            <w:hideMark/>
          </w:tcPr>
          <w:p w14:paraId="2E2CD09E"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Operating cash flows from finance leases</w:t>
            </w:r>
          </w:p>
        </w:tc>
        <w:tc>
          <w:tcPr>
            <w:tcW w:w="918" w:type="dxa"/>
            <w:noWrap/>
            <w:tcMar>
              <w:top w:w="0" w:type="dxa"/>
              <w:left w:w="144" w:type="dxa"/>
              <w:bottom w:w="0" w:type="dxa"/>
              <w:right w:w="0" w:type="dxa"/>
            </w:tcMar>
            <w:vAlign w:val="bottom"/>
            <w:hideMark/>
          </w:tcPr>
          <w:p w14:paraId="084BF91F" w14:textId="77777777" w:rsidR="007563DD" w:rsidRDefault="008627BE">
            <w:pPr>
              <w:pStyle w:val="NormalWeb"/>
              <w:tabs>
                <w:tab w:val="right" w:pos="717"/>
                <w:tab w:val="decimal" w:pos="10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429</w:t>
            </w:r>
            <w:r>
              <w:rPr>
                <w:rFonts w:ascii="Arial" w:hAnsi="Arial" w:cs="Arial"/>
                <w:bCs/>
                <w:sz w:val="20"/>
                <w:szCs w:val="20"/>
              </w:rPr>
              <w:tab/>
            </w:r>
          </w:p>
        </w:tc>
        <w:tc>
          <w:tcPr>
            <w:tcW w:w="909" w:type="dxa"/>
            <w:noWrap/>
            <w:tcMar>
              <w:top w:w="0" w:type="dxa"/>
              <w:left w:w="144" w:type="dxa"/>
              <w:bottom w:w="0" w:type="dxa"/>
              <w:right w:w="0" w:type="dxa"/>
            </w:tcMar>
            <w:vAlign w:val="bottom"/>
            <w:hideMark/>
          </w:tcPr>
          <w:p w14:paraId="65A0C4D2" w14:textId="77777777" w:rsidR="007563DD" w:rsidRDefault="008627BE">
            <w:pPr>
              <w:pStyle w:val="NormalWeb"/>
              <w:tabs>
                <w:tab w:val="right" w:pos="738"/>
                <w:tab w:val="decimal" w:pos="960"/>
              </w:tabs>
              <w:spacing w:before="0" w:beforeAutospacing="0" w:after="20" w:afterAutospacing="0"/>
              <w:rPr>
                <w:rFonts w:ascii="Arial" w:hAnsi="Arial" w:cs="Arial"/>
                <w:sz w:val="20"/>
                <w:szCs w:val="20"/>
              </w:rPr>
            </w:pPr>
            <w:r>
              <w:rPr>
                <w:rFonts w:ascii="Arial" w:hAnsi="Arial" w:cs="Arial"/>
                <w:sz w:val="20"/>
                <w:szCs w:val="20"/>
              </w:rPr>
              <w:tab/>
              <w:t>386</w:t>
            </w:r>
            <w:r>
              <w:rPr>
                <w:rFonts w:ascii="Arial" w:hAnsi="Arial" w:cs="Arial"/>
                <w:sz w:val="20"/>
                <w:szCs w:val="20"/>
              </w:rPr>
              <w:tab/>
            </w:r>
          </w:p>
        </w:tc>
        <w:tc>
          <w:tcPr>
            <w:tcW w:w="918" w:type="dxa"/>
            <w:noWrap/>
            <w:tcMar>
              <w:top w:w="0" w:type="dxa"/>
              <w:left w:w="144" w:type="dxa"/>
              <w:bottom w:w="0" w:type="dxa"/>
              <w:right w:w="0" w:type="dxa"/>
            </w:tcMar>
            <w:vAlign w:val="bottom"/>
            <w:hideMark/>
          </w:tcPr>
          <w:p w14:paraId="63AB8CB8" w14:textId="77777777" w:rsidR="007563DD" w:rsidRDefault="008627BE">
            <w:pPr>
              <w:pStyle w:val="NormalWeb"/>
              <w:tabs>
                <w:tab w:val="right" w:pos="735"/>
                <w:tab w:val="decimal" w:pos="960"/>
              </w:tabs>
              <w:spacing w:before="0" w:beforeAutospacing="0" w:after="20" w:afterAutospacing="0"/>
              <w:rPr>
                <w:rFonts w:ascii="Arial" w:hAnsi="Arial" w:cs="Arial"/>
                <w:sz w:val="20"/>
                <w:szCs w:val="20"/>
              </w:rPr>
            </w:pPr>
            <w:r>
              <w:rPr>
                <w:rFonts w:ascii="Arial" w:hAnsi="Arial" w:cs="Arial"/>
                <w:sz w:val="20"/>
                <w:szCs w:val="20"/>
              </w:rPr>
              <w:tab/>
              <w:t>336</w:t>
            </w:r>
            <w:r>
              <w:rPr>
                <w:rFonts w:ascii="Arial" w:hAnsi="Arial" w:cs="Arial"/>
                <w:sz w:val="20"/>
                <w:szCs w:val="20"/>
              </w:rPr>
              <w:tab/>
            </w:r>
          </w:p>
        </w:tc>
      </w:tr>
      <w:tr w:rsidR="007563DD" w14:paraId="0ED4FF10" w14:textId="77777777">
        <w:trPr>
          <w:cantSplit/>
          <w:jc w:val="center"/>
        </w:trPr>
        <w:tc>
          <w:tcPr>
            <w:tcW w:w="8055" w:type="dxa"/>
            <w:hideMark/>
          </w:tcPr>
          <w:p w14:paraId="595AA029"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Financing cash flows from finance leases</w:t>
            </w:r>
          </w:p>
        </w:tc>
        <w:tc>
          <w:tcPr>
            <w:tcW w:w="918" w:type="dxa"/>
            <w:noWrap/>
            <w:tcMar>
              <w:top w:w="0" w:type="dxa"/>
              <w:left w:w="144" w:type="dxa"/>
              <w:bottom w:w="0" w:type="dxa"/>
              <w:right w:w="0" w:type="dxa"/>
            </w:tcMar>
            <w:vAlign w:val="bottom"/>
            <w:hideMark/>
          </w:tcPr>
          <w:p w14:paraId="04BF3418" w14:textId="77777777" w:rsidR="007563DD" w:rsidRDefault="008627BE">
            <w:pPr>
              <w:pStyle w:val="NormalWeb"/>
              <w:tabs>
                <w:tab w:val="right" w:pos="717"/>
                <w:tab w:val="decimal" w:pos="10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896</w:t>
            </w:r>
            <w:r>
              <w:rPr>
                <w:rFonts w:ascii="Arial" w:hAnsi="Arial" w:cs="Arial"/>
                <w:bCs/>
                <w:sz w:val="20"/>
                <w:szCs w:val="20"/>
              </w:rPr>
              <w:tab/>
            </w:r>
          </w:p>
        </w:tc>
        <w:tc>
          <w:tcPr>
            <w:tcW w:w="909" w:type="dxa"/>
            <w:noWrap/>
            <w:tcMar>
              <w:top w:w="0" w:type="dxa"/>
              <w:left w:w="144" w:type="dxa"/>
              <w:bottom w:w="0" w:type="dxa"/>
              <w:right w:w="0" w:type="dxa"/>
            </w:tcMar>
            <w:vAlign w:val="bottom"/>
            <w:hideMark/>
          </w:tcPr>
          <w:p w14:paraId="363E1F1D" w14:textId="77777777" w:rsidR="007563DD" w:rsidRDefault="008627BE">
            <w:pPr>
              <w:pStyle w:val="NormalWeb"/>
              <w:tabs>
                <w:tab w:val="right" w:pos="738"/>
                <w:tab w:val="decimal" w:pos="960"/>
              </w:tabs>
              <w:spacing w:before="0" w:beforeAutospacing="0" w:after="20" w:afterAutospacing="0"/>
              <w:rPr>
                <w:rFonts w:ascii="Arial" w:hAnsi="Arial" w:cs="Arial"/>
                <w:sz w:val="20"/>
                <w:szCs w:val="20"/>
              </w:rPr>
            </w:pPr>
            <w:r>
              <w:rPr>
                <w:rFonts w:ascii="Arial" w:hAnsi="Arial" w:cs="Arial"/>
                <w:sz w:val="20"/>
                <w:szCs w:val="20"/>
              </w:rPr>
              <w:tab/>
              <w:t>648</w:t>
            </w:r>
            <w:r>
              <w:rPr>
                <w:rFonts w:ascii="Arial" w:hAnsi="Arial" w:cs="Arial"/>
                <w:sz w:val="20"/>
                <w:szCs w:val="20"/>
              </w:rPr>
              <w:tab/>
            </w:r>
          </w:p>
        </w:tc>
        <w:tc>
          <w:tcPr>
            <w:tcW w:w="918" w:type="dxa"/>
            <w:noWrap/>
            <w:tcMar>
              <w:top w:w="0" w:type="dxa"/>
              <w:left w:w="144" w:type="dxa"/>
              <w:bottom w:w="0" w:type="dxa"/>
              <w:right w:w="0" w:type="dxa"/>
            </w:tcMar>
            <w:vAlign w:val="bottom"/>
            <w:hideMark/>
          </w:tcPr>
          <w:p w14:paraId="083C5D53" w14:textId="77777777" w:rsidR="007563DD" w:rsidRDefault="008627BE">
            <w:pPr>
              <w:pStyle w:val="NormalWeb"/>
              <w:tabs>
                <w:tab w:val="right" w:pos="735"/>
                <w:tab w:val="decimal" w:pos="960"/>
              </w:tabs>
              <w:spacing w:before="0" w:beforeAutospacing="0" w:after="20" w:afterAutospacing="0"/>
              <w:rPr>
                <w:rFonts w:ascii="Arial" w:hAnsi="Arial" w:cs="Arial"/>
                <w:sz w:val="20"/>
                <w:szCs w:val="20"/>
              </w:rPr>
            </w:pPr>
            <w:r>
              <w:rPr>
                <w:rFonts w:ascii="Arial" w:hAnsi="Arial" w:cs="Arial"/>
                <w:sz w:val="20"/>
                <w:szCs w:val="20"/>
              </w:rPr>
              <w:tab/>
              <w:t>409</w:t>
            </w:r>
            <w:r>
              <w:rPr>
                <w:rFonts w:ascii="Arial" w:hAnsi="Arial" w:cs="Arial"/>
                <w:sz w:val="20"/>
                <w:szCs w:val="20"/>
              </w:rPr>
              <w:tab/>
            </w:r>
          </w:p>
        </w:tc>
      </w:tr>
      <w:tr w:rsidR="007563DD" w14:paraId="3EF38D0A" w14:textId="77777777">
        <w:trPr>
          <w:trHeight w:val="75"/>
          <w:jc w:val="center"/>
        </w:trPr>
        <w:tc>
          <w:tcPr>
            <w:tcW w:w="8055" w:type="dxa"/>
            <w:vAlign w:val="center"/>
            <w:hideMark/>
          </w:tcPr>
          <w:p w14:paraId="1C49CE59" w14:textId="77777777" w:rsidR="007563DD" w:rsidRDefault="008627BE">
            <w:pPr>
              <w:rPr>
                <w:rFonts w:ascii="Arial" w:hAnsi="Arial" w:cs="Arial"/>
                <w:sz w:val="2"/>
                <w:szCs w:val="2"/>
              </w:rPr>
            </w:pPr>
            <w:r>
              <w:rPr>
                <w:rFonts w:ascii="Arial" w:hAnsi="Arial" w:cs="Arial"/>
                <w:sz w:val="2"/>
                <w:szCs w:val="2"/>
              </w:rPr>
              <w:t> </w:t>
            </w:r>
          </w:p>
        </w:tc>
        <w:tc>
          <w:tcPr>
            <w:tcW w:w="918" w:type="dxa"/>
            <w:vAlign w:val="center"/>
            <w:hideMark/>
          </w:tcPr>
          <w:p w14:paraId="567DF563" w14:textId="77777777" w:rsidR="007563DD" w:rsidRDefault="008627BE">
            <w:pPr>
              <w:tabs>
                <w:tab w:val="right" w:pos="717"/>
              </w:tabs>
              <w:rPr>
                <w:rFonts w:ascii="Arial" w:hAnsi="Arial" w:cs="Arial"/>
                <w:sz w:val="2"/>
                <w:szCs w:val="2"/>
              </w:rPr>
            </w:pPr>
            <w:r>
              <w:rPr>
                <w:rFonts w:ascii="Arial" w:hAnsi="Arial" w:cs="Arial"/>
                <w:sz w:val="2"/>
                <w:szCs w:val="2"/>
              </w:rPr>
              <w:t> </w:t>
            </w:r>
          </w:p>
        </w:tc>
        <w:tc>
          <w:tcPr>
            <w:tcW w:w="909" w:type="dxa"/>
            <w:vAlign w:val="center"/>
            <w:hideMark/>
          </w:tcPr>
          <w:p w14:paraId="393BB4A0" w14:textId="77777777" w:rsidR="007563DD" w:rsidRDefault="008627BE">
            <w:pPr>
              <w:tabs>
                <w:tab w:val="right" w:pos="738"/>
              </w:tabs>
              <w:rPr>
                <w:rFonts w:ascii="Arial" w:hAnsi="Arial" w:cs="Arial"/>
                <w:sz w:val="2"/>
                <w:szCs w:val="2"/>
              </w:rPr>
            </w:pPr>
            <w:r>
              <w:rPr>
                <w:rFonts w:ascii="Arial" w:hAnsi="Arial" w:cs="Arial"/>
                <w:sz w:val="2"/>
                <w:szCs w:val="2"/>
              </w:rPr>
              <w:t> </w:t>
            </w:r>
          </w:p>
        </w:tc>
        <w:tc>
          <w:tcPr>
            <w:tcW w:w="918" w:type="dxa"/>
            <w:vAlign w:val="center"/>
            <w:hideMark/>
          </w:tcPr>
          <w:p w14:paraId="428D39EA" w14:textId="77777777" w:rsidR="007563DD" w:rsidRDefault="008627BE">
            <w:pPr>
              <w:tabs>
                <w:tab w:val="right" w:pos="735"/>
              </w:tabs>
              <w:rPr>
                <w:rFonts w:ascii="Arial" w:hAnsi="Arial" w:cs="Arial"/>
                <w:sz w:val="2"/>
                <w:szCs w:val="2"/>
              </w:rPr>
            </w:pPr>
            <w:r>
              <w:rPr>
                <w:rFonts w:ascii="Arial" w:hAnsi="Arial" w:cs="Arial"/>
                <w:sz w:val="2"/>
                <w:szCs w:val="2"/>
              </w:rPr>
              <w:t> </w:t>
            </w:r>
          </w:p>
        </w:tc>
      </w:tr>
      <w:tr w:rsidR="007563DD" w14:paraId="5084BEE2" w14:textId="77777777">
        <w:trPr>
          <w:cantSplit/>
          <w:jc w:val="center"/>
        </w:trPr>
        <w:tc>
          <w:tcPr>
            <w:tcW w:w="8055" w:type="dxa"/>
            <w:hideMark/>
          </w:tcPr>
          <w:p w14:paraId="207699F8" w14:textId="77777777" w:rsidR="007563DD" w:rsidRDefault="008627BE">
            <w:pPr>
              <w:pStyle w:val="NormalWeb"/>
              <w:keepNext/>
              <w:spacing w:before="0" w:beforeAutospacing="0" w:after="0" w:afterAutospacing="0"/>
              <w:ind w:left="240" w:hanging="240"/>
              <w:rPr>
                <w:rFonts w:ascii="Arial" w:hAnsi="Arial" w:cs="Arial"/>
                <w:sz w:val="20"/>
                <w:szCs w:val="20"/>
              </w:rPr>
            </w:pPr>
            <w:r>
              <w:rPr>
                <w:rFonts w:ascii="Arial" w:hAnsi="Arial" w:cs="Arial"/>
                <w:sz w:val="20"/>
                <w:szCs w:val="20"/>
              </w:rPr>
              <w:t>Right-of-use assets obtained in exchange for lease obligations:</w:t>
            </w:r>
          </w:p>
        </w:tc>
        <w:tc>
          <w:tcPr>
            <w:tcW w:w="918" w:type="dxa"/>
            <w:tcMar>
              <w:top w:w="0" w:type="dxa"/>
              <w:left w:w="144" w:type="dxa"/>
              <w:bottom w:w="0" w:type="dxa"/>
              <w:right w:w="0" w:type="dxa"/>
            </w:tcMar>
            <w:vAlign w:val="bottom"/>
            <w:hideMark/>
          </w:tcPr>
          <w:p w14:paraId="00FD70B3" w14:textId="77777777" w:rsidR="007563DD" w:rsidRDefault="008627BE">
            <w:pPr>
              <w:pStyle w:val="la2"/>
              <w:tabs>
                <w:tab w:val="right" w:pos="717"/>
              </w:tabs>
              <w:rPr>
                <w:rFonts w:ascii="Arial" w:hAnsi="Arial" w:cs="Arial"/>
                <w:sz w:val="20"/>
                <w:szCs w:val="20"/>
              </w:rPr>
            </w:pPr>
            <w:r>
              <w:rPr>
                <w:rFonts w:ascii="Arial" w:hAnsi="Arial" w:cs="Arial"/>
                <w:sz w:val="20"/>
                <w:szCs w:val="20"/>
              </w:rPr>
              <w:t> </w:t>
            </w:r>
          </w:p>
        </w:tc>
        <w:tc>
          <w:tcPr>
            <w:tcW w:w="909" w:type="dxa"/>
            <w:tcMar>
              <w:top w:w="0" w:type="dxa"/>
              <w:left w:w="144" w:type="dxa"/>
              <w:bottom w:w="0" w:type="dxa"/>
              <w:right w:w="0" w:type="dxa"/>
            </w:tcMar>
            <w:vAlign w:val="bottom"/>
            <w:hideMark/>
          </w:tcPr>
          <w:p w14:paraId="15D93FF2" w14:textId="77777777" w:rsidR="007563DD" w:rsidRDefault="008627BE">
            <w:pPr>
              <w:pStyle w:val="la2"/>
              <w:tabs>
                <w:tab w:val="right" w:pos="738"/>
              </w:tabs>
              <w:rPr>
                <w:rFonts w:ascii="Arial" w:hAnsi="Arial" w:cs="Arial"/>
                <w:sz w:val="20"/>
                <w:szCs w:val="20"/>
              </w:rPr>
            </w:pPr>
            <w:r>
              <w:rPr>
                <w:rFonts w:ascii="Arial" w:hAnsi="Arial" w:cs="Arial"/>
                <w:sz w:val="20"/>
                <w:szCs w:val="20"/>
              </w:rPr>
              <w:t> </w:t>
            </w:r>
          </w:p>
        </w:tc>
        <w:tc>
          <w:tcPr>
            <w:tcW w:w="918" w:type="dxa"/>
            <w:tcMar>
              <w:top w:w="0" w:type="dxa"/>
              <w:left w:w="144" w:type="dxa"/>
              <w:bottom w:w="0" w:type="dxa"/>
              <w:right w:w="0" w:type="dxa"/>
            </w:tcMar>
            <w:vAlign w:val="bottom"/>
            <w:hideMark/>
          </w:tcPr>
          <w:p w14:paraId="4A76F43E" w14:textId="77777777" w:rsidR="007563DD" w:rsidRDefault="008627BE">
            <w:pPr>
              <w:pStyle w:val="la2"/>
              <w:tabs>
                <w:tab w:val="right" w:pos="735"/>
              </w:tabs>
              <w:rPr>
                <w:rFonts w:ascii="Arial" w:hAnsi="Arial" w:cs="Arial"/>
                <w:sz w:val="20"/>
                <w:szCs w:val="20"/>
              </w:rPr>
            </w:pPr>
            <w:r>
              <w:rPr>
                <w:rFonts w:ascii="Arial" w:hAnsi="Arial" w:cs="Arial"/>
                <w:sz w:val="20"/>
                <w:szCs w:val="20"/>
              </w:rPr>
              <w:t> </w:t>
            </w:r>
          </w:p>
        </w:tc>
      </w:tr>
      <w:tr w:rsidR="007563DD" w14:paraId="746C1B32" w14:textId="77777777">
        <w:trPr>
          <w:cantSplit/>
          <w:jc w:val="center"/>
        </w:trPr>
        <w:tc>
          <w:tcPr>
            <w:tcW w:w="8055" w:type="dxa"/>
            <w:hideMark/>
          </w:tcPr>
          <w:p w14:paraId="0F9BC9DC"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Operating leases</w:t>
            </w:r>
          </w:p>
        </w:tc>
        <w:tc>
          <w:tcPr>
            <w:tcW w:w="918" w:type="dxa"/>
            <w:noWrap/>
            <w:tcMar>
              <w:top w:w="0" w:type="dxa"/>
              <w:left w:w="144" w:type="dxa"/>
              <w:bottom w:w="0" w:type="dxa"/>
              <w:right w:w="0" w:type="dxa"/>
            </w:tcMar>
            <w:vAlign w:val="bottom"/>
            <w:hideMark/>
          </w:tcPr>
          <w:p w14:paraId="669BA3A8" w14:textId="77777777" w:rsidR="007563DD" w:rsidRDefault="008627BE">
            <w:pPr>
              <w:pStyle w:val="NormalWeb"/>
              <w:tabs>
                <w:tab w:val="right" w:pos="717"/>
                <w:tab w:val="decimal" w:pos="10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5,268</w:t>
            </w:r>
            <w:r>
              <w:rPr>
                <w:rFonts w:ascii="Arial" w:hAnsi="Arial" w:cs="Arial"/>
                <w:bCs/>
                <w:sz w:val="20"/>
                <w:szCs w:val="20"/>
              </w:rPr>
              <w:tab/>
            </w:r>
          </w:p>
        </w:tc>
        <w:tc>
          <w:tcPr>
            <w:tcW w:w="909" w:type="dxa"/>
            <w:noWrap/>
            <w:tcMar>
              <w:top w:w="0" w:type="dxa"/>
              <w:left w:w="144" w:type="dxa"/>
              <w:bottom w:w="0" w:type="dxa"/>
              <w:right w:w="0" w:type="dxa"/>
            </w:tcMar>
            <w:vAlign w:val="bottom"/>
            <w:hideMark/>
          </w:tcPr>
          <w:p w14:paraId="7BE260B5" w14:textId="77777777" w:rsidR="007563DD" w:rsidRDefault="008627BE">
            <w:pPr>
              <w:pStyle w:val="NormalWeb"/>
              <w:tabs>
                <w:tab w:val="right" w:pos="738"/>
                <w:tab w:val="decimal" w:pos="960"/>
              </w:tabs>
              <w:spacing w:before="0" w:beforeAutospacing="0" w:after="20" w:afterAutospacing="0"/>
              <w:rPr>
                <w:rFonts w:ascii="Arial" w:hAnsi="Arial" w:cs="Arial"/>
                <w:sz w:val="20"/>
                <w:szCs w:val="20"/>
              </w:rPr>
            </w:pPr>
            <w:r>
              <w:rPr>
                <w:rFonts w:ascii="Arial" w:hAnsi="Arial" w:cs="Arial"/>
                <w:sz w:val="20"/>
                <w:szCs w:val="20"/>
              </w:rPr>
              <w:tab/>
              <w:t>4,380</w:t>
            </w:r>
            <w:r>
              <w:rPr>
                <w:rFonts w:ascii="Arial" w:hAnsi="Arial" w:cs="Arial"/>
                <w:sz w:val="20"/>
                <w:szCs w:val="20"/>
              </w:rPr>
              <w:tab/>
            </w:r>
          </w:p>
        </w:tc>
        <w:tc>
          <w:tcPr>
            <w:tcW w:w="918" w:type="dxa"/>
            <w:noWrap/>
            <w:tcMar>
              <w:top w:w="0" w:type="dxa"/>
              <w:left w:w="144" w:type="dxa"/>
              <w:bottom w:w="0" w:type="dxa"/>
              <w:right w:w="0" w:type="dxa"/>
            </w:tcMar>
            <w:vAlign w:val="bottom"/>
            <w:hideMark/>
          </w:tcPr>
          <w:p w14:paraId="36A5098C" w14:textId="77777777" w:rsidR="007563DD" w:rsidRDefault="008627BE">
            <w:pPr>
              <w:pStyle w:val="NormalWeb"/>
              <w:tabs>
                <w:tab w:val="right" w:pos="735"/>
                <w:tab w:val="decimal" w:pos="960"/>
              </w:tabs>
              <w:spacing w:before="0" w:beforeAutospacing="0" w:after="20" w:afterAutospacing="0"/>
              <w:rPr>
                <w:rFonts w:ascii="Arial" w:hAnsi="Arial" w:cs="Arial"/>
                <w:sz w:val="20"/>
                <w:szCs w:val="20"/>
              </w:rPr>
            </w:pPr>
            <w:r>
              <w:rPr>
                <w:rFonts w:ascii="Arial" w:hAnsi="Arial" w:cs="Arial"/>
                <w:sz w:val="20"/>
                <w:szCs w:val="20"/>
              </w:rPr>
              <w:tab/>
              <w:t>3,677</w:t>
            </w:r>
            <w:r>
              <w:rPr>
                <w:rFonts w:ascii="Arial" w:hAnsi="Arial" w:cs="Arial"/>
                <w:sz w:val="20"/>
                <w:szCs w:val="20"/>
              </w:rPr>
              <w:tab/>
            </w:r>
          </w:p>
        </w:tc>
      </w:tr>
      <w:tr w:rsidR="007563DD" w14:paraId="0FD57826" w14:textId="77777777">
        <w:trPr>
          <w:cantSplit/>
          <w:jc w:val="center"/>
        </w:trPr>
        <w:tc>
          <w:tcPr>
            <w:tcW w:w="8055" w:type="dxa"/>
            <w:hideMark/>
          </w:tcPr>
          <w:p w14:paraId="725C371C"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Finance leases</w:t>
            </w:r>
          </w:p>
        </w:tc>
        <w:tc>
          <w:tcPr>
            <w:tcW w:w="918" w:type="dxa"/>
            <w:noWrap/>
            <w:tcMar>
              <w:top w:w="0" w:type="dxa"/>
              <w:left w:w="144" w:type="dxa"/>
              <w:bottom w:w="0" w:type="dxa"/>
              <w:right w:w="0" w:type="dxa"/>
            </w:tcMar>
            <w:vAlign w:val="bottom"/>
            <w:hideMark/>
          </w:tcPr>
          <w:p w14:paraId="56BB2761" w14:textId="77777777" w:rsidR="007563DD" w:rsidRDefault="008627BE">
            <w:pPr>
              <w:pStyle w:val="NormalWeb"/>
              <w:tabs>
                <w:tab w:val="right" w:pos="717"/>
                <w:tab w:val="decimal" w:pos="10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4,234</w:t>
            </w:r>
            <w:r>
              <w:rPr>
                <w:rFonts w:ascii="Arial" w:hAnsi="Arial" w:cs="Arial"/>
                <w:bCs/>
                <w:sz w:val="20"/>
                <w:szCs w:val="20"/>
              </w:rPr>
              <w:tab/>
            </w:r>
          </w:p>
        </w:tc>
        <w:tc>
          <w:tcPr>
            <w:tcW w:w="909" w:type="dxa"/>
            <w:noWrap/>
            <w:tcMar>
              <w:top w:w="0" w:type="dxa"/>
              <w:left w:w="144" w:type="dxa"/>
              <w:bottom w:w="0" w:type="dxa"/>
              <w:right w:w="0" w:type="dxa"/>
            </w:tcMar>
            <w:vAlign w:val="bottom"/>
            <w:hideMark/>
          </w:tcPr>
          <w:p w14:paraId="64E297F7" w14:textId="77777777" w:rsidR="007563DD" w:rsidRDefault="008627BE">
            <w:pPr>
              <w:pStyle w:val="NormalWeb"/>
              <w:tabs>
                <w:tab w:val="right" w:pos="738"/>
                <w:tab w:val="decimal" w:pos="960"/>
              </w:tabs>
              <w:spacing w:before="0" w:beforeAutospacing="0" w:after="20" w:afterAutospacing="0"/>
              <w:rPr>
                <w:rFonts w:ascii="Arial" w:hAnsi="Arial" w:cs="Arial"/>
                <w:sz w:val="20"/>
                <w:szCs w:val="20"/>
              </w:rPr>
            </w:pPr>
            <w:r>
              <w:rPr>
                <w:rFonts w:ascii="Arial" w:hAnsi="Arial" w:cs="Arial"/>
                <w:sz w:val="20"/>
                <w:szCs w:val="20"/>
              </w:rPr>
              <w:tab/>
              <w:t>3,290</w:t>
            </w:r>
            <w:r>
              <w:rPr>
                <w:rFonts w:ascii="Arial" w:hAnsi="Arial" w:cs="Arial"/>
                <w:sz w:val="20"/>
                <w:szCs w:val="20"/>
              </w:rPr>
              <w:tab/>
            </w:r>
          </w:p>
        </w:tc>
        <w:tc>
          <w:tcPr>
            <w:tcW w:w="918" w:type="dxa"/>
            <w:noWrap/>
            <w:tcMar>
              <w:top w:w="0" w:type="dxa"/>
              <w:left w:w="144" w:type="dxa"/>
              <w:bottom w:w="0" w:type="dxa"/>
              <w:right w:w="0" w:type="dxa"/>
            </w:tcMar>
            <w:vAlign w:val="bottom"/>
            <w:hideMark/>
          </w:tcPr>
          <w:p w14:paraId="63ECD5DD" w14:textId="77777777" w:rsidR="007563DD" w:rsidRDefault="008627BE">
            <w:pPr>
              <w:pStyle w:val="NormalWeb"/>
              <w:tabs>
                <w:tab w:val="right" w:pos="735"/>
                <w:tab w:val="decimal" w:pos="960"/>
              </w:tabs>
              <w:spacing w:before="0" w:beforeAutospacing="0" w:after="20" w:afterAutospacing="0"/>
              <w:rPr>
                <w:rFonts w:ascii="Arial" w:hAnsi="Arial" w:cs="Arial"/>
                <w:sz w:val="20"/>
                <w:szCs w:val="20"/>
              </w:rPr>
            </w:pPr>
            <w:r>
              <w:rPr>
                <w:rFonts w:ascii="Arial" w:hAnsi="Arial" w:cs="Arial"/>
                <w:sz w:val="20"/>
                <w:szCs w:val="20"/>
              </w:rPr>
              <w:tab/>
              <w:t>3,467</w:t>
            </w:r>
            <w:r>
              <w:rPr>
                <w:rFonts w:ascii="Arial" w:hAnsi="Arial" w:cs="Arial"/>
                <w:sz w:val="20"/>
                <w:szCs w:val="20"/>
              </w:rPr>
              <w:tab/>
            </w:r>
          </w:p>
        </w:tc>
      </w:tr>
      <w:tr w:rsidR="007563DD" w14:paraId="3BE365BC" w14:textId="77777777">
        <w:trPr>
          <w:cantSplit/>
          <w:jc w:val="center"/>
        </w:trPr>
        <w:tc>
          <w:tcPr>
            <w:tcW w:w="10800" w:type="dxa"/>
            <w:gridSpan w:val="4"/>
            <w:tcMar>
              <w:top w:w="0" w:type="dxa"/>
              <w:left w:w="144" w:type="dxa"/>
              <w:bottom w:w="0" w:type="dxa"/>
              <w:right w:w="0" w:type="dxa"/>
            </w:tcMar>
            <w:vAlign w:val="bottom"/>
            <w:hideMark/>
          </w:tcPr>
          <w:p w14:paraId="0B6EFCC2" w14:textId="77777777" w:rsidR="007563DD" w:rsidRDefault="008627BE">
            <w:pPr>
              <w:pStyle w:val="rrdsinglerule"/>
              <w:spacing w:before="0"/>
              <w:ind w:left="-144"/>
              <w:rPr>
                <w:rFonts w:ascii="Arial" w:hAnsi="Arial" w:cs="Arial"/>
                <w:sz w:val="20"/>
                <w:szCs w:val="20"/>
              </w:rPr>
            </w:pPr>
            <w:r>
              <w:rPr>
                <w:rFonts w:ascii="Arial" w:hAnsi="Arial" w:cs="Arial"/>
                <w:sz w:val="20"/>
                <w:szCs w:val="20"/>
              </w:rPr>
              <w:t> </w:t>
            </w:r>
          </w:p>
        </w:tc>
      </w:tr>
    </w:tbl>
    <w:p w14:paraId="1DC2AD2C"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Supplemental balance sheet information related to leases was as follows: </w:t>
      </w:r>
    </w:p>
    <w:p w14:paraId="507A3C96"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8370"/>
        <w:gridCol w:w="1233"/>
        <w:gridCol w:w="1197"/>
      </w:tblGrid>
      <w:tr w:rsidR="007563DD" w14:paraId="28C951B9" w14:textId="77777777">
        <w:trPr>
          <w:cantSplit/>
          <w:trHeight w:val="20"/>
          <w:tblHeader/>
          <w:jc w:val="center"/>
        </w:trPr>
        <w:tc>
          <w:tcPr>
            <w:tcW w:w="8370" w:type="dxa"/>
            <w:vAlign w:val="bottom"/>
            <w:hideMark/>
          </w:tcPr>
          <w:p w14:paraId="7C732AE5"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 except lease term and discount rate)</w:t>
            </w:r>
          </w:p>
        </w:tc>
        <w:tc>
          <w:tcPr>
            <w:tcW w:w="1233" w:type="dxa"/>
            <w:tcMar>
              <w:top w:w="0" w:type="dxa"/>
              <w:left w:w="144" w:type="dxa"/>
              <w:bottom w:w="0" w:type="dxa"/>
              <w:right w:w="0" w:type="dxa"/>
            </w:tcMar>
            <w:vAlign w:val="bottom"/>
            <w:hideMark/>
          </w:tcPr>
          <w:p w14:paraId="69417C50" w14:textId="77777777" w:rsidR="007563DD" w:rsidRDefault="008627BE">
            <w:pPr>
              <w:pStyle w:val="la2"/>
              <w:rPr>
                <w:rFonts w:ascii="Arial" w:hAnsi="Arial" w:cs="Arial"/>
                <w:sz w:val="16"/>
                <w:szCs w:val="16"/>
              </w:rPr>
            </w:pPr>
            <w:r>
              <w:rPr>
                <w:rFonts w:ascii="Arial" w:hAnsi="Arial" w:cs="Arial"/>
                <w:sz w:val="16"/>
                <w:szCs w:val="16"/>
              </w:rPr>
              <w:t> </w:t>
            </w:r>
          </w:p>
        </w:tc>
        <w:tc>
          <w:tcPr>
            <w:tcW w:w="1197" w:type="dxa"/>
            <w:tcMar>
              <w:top w:w="0" w:type="dxa"/>
              <w:left w:w="144" w:type="dxa"/>
              <w:bottom w:w="0" w:type="dxa"/>
              <w:right w:w="0" w:type="dxa"/>
            </w:tcMar>
            <w:vAlign w:val="bottom"/>
            <w:hideMark/>
          </w:tcPr>
          <w:p w14:paraId="104B0346"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121479B6" w14:textId="77777777">
        <w:trPr>
          <w:cantSplit/>
          <w:trHeight w:val="20"/>
          <w:jc w:val="center"/>
        </w:trPr>
        <w:tc>
          <w:tcPr>
            <w:tcW w:w="10800" w:type="dxa"/>
            <w:gridSpan w:val="3"/>
            <w:tcMar>
              <w:top w:w="0" w:type="dxa"/>
              <w:left w:w="144" w:type="dxa"/>
              <w:bottom w:w="0" w:type="dxa"/>
              <w:right w:w="0" w:type="dxa"/>
            </w:tcMar>
            <w:vAlign w:val="bottom"/>
            <w:hideMark/>
          </w:tcPr>
          <w:p w14:paraId="4E50F003" w14:textId="77777777" w:rsidR="007563DD" w:rsidRDefault="008627BE" w:rsidP="00761153">
            <w:pPr>
              <w:pStyle w:val="rrdsinglerule"/>
              <w:spacing w:before="0"/>
              <w:ind w:left="-144" w:right="115"/>
              <w:rPr>
                <w:rFonts w:ascii="Arial" w:hAnsi="Arial" w:cs="Arial"/>
                <w:sz w:val="20"/>
                <w:szCs w:val="20"/>
              </w:rPr>
            </w:pPr>
            <w:r>
              <w:rPr>
                <w:rFonts w:ascii="Arial" w:hAnsi="Arial" w:cs="Arial"/>
                <w:sz w:val="20"/>
                <w:szCs w:val="20"/>
              </w:rPr>
              <w:t> </w:t>
            </w:r>
          </w:p>
        </w:tc>
      </w:tr>
      <w:tr w:rsidR="007563DD" w14:paraId="690DE235" w14:textId="77777777">
        <w:trPr>
          <w:trHeight w:val="20"/>
          <w:jc w:val="center"/>
        </w:trPr>
        <w:tc>
          <w:tcPr>
            <w:tcW w:w="8370" w:type="dxa"/>
            <w:vAlign w:val="center"/>
            <w:hideMark/>
          </w:tcPr>
          <w:p w14:paraId="368DEDB2" w14:textId="77777777" w:rsidR="007563DD" w:rsidRDefault="008627BE">
            <w:pPr>
              <w:rPr>
                <w:rFonts w:ascii="Arial" w:hAnsi="Arial" w:cs="Arial"/>
                <w:sz w:val="2"/>
                <w:szCs w:val="2"/>
              </w:rPr>
            </w:pPr>
            <w:r>
              <w:rPr>
                <w:rFonts w:ascii="Arial" w:hAnsi="Arial" w:cs="Arial"/>
                <w:sz w:val="2"/>
                <w:szCs w:val="2"/>
              </w:rPr>
              <w:t> </w:t>
            </w:r>
          </w:p>
        </w:tc>
        <w:tc>
          <w:tcPr>
            <w:tcW w:w="1233" w:type="dxa"/>
            <w:vAlign w:val="center"/>
            <w:hideMark/>
          </w:tcPr>
          <w:p w14:paraId="7DE49070" w14:textId="77777777" w:rsidR="007563DD" w:rsidRDefault="008627BE">
            <w:pPr>
              <w:rPr>
                <w:rFonts w:ascii="Arial" w:hAnsi="Arial" w:cs="Arial"/>
                <w:sz w:val="2"/>
                <w:szCs w:val="2"/>
              </w:rPr>
            </w:pPr>
            <w:r>
              <w:rPr>
                <w:rFonts w:ascii="Arial" w:hAnsi="Arial" w:cs="Arial"/>
                <w:sz w:val="2"/>
                <w:szCs w:val="2"/>
              </w:rPr>
              <w:t> </w:t>
            </w:r>
          </w:p>
        </w:tc>
        <w:tc>
          <w:tcPr>
            <w:tcW w:w="1197" w:type="dxa"/>
            <w:vAlign w:val="center"/>
            <w:hideMark/>
          </w:tcPr>
          <w:p w14:paraId="44862388" w14:textId="77777777" w:rsidR="007563DD" w:rsidRDefault="008627BE">
            <w:pPr>
              <w:rPr>
                <w:rFonts w:ascii="Arial" w:hAnsi="Arial" w:cs="Arial"/>
                <w:sz w:val="2"/>
                <w:szCs w:val="2"/>
              </w:rPr>
            </w:pPr>
            <w:r>
              <w:rPr>
                <w:rFonts w:ascii="Arial" w:hAnsi="Arial" w:cs="Arial"/>
                <w:sz w:val="2"/>
                <w:szCs w:val="2"/>
              </w:rPr>
              <w:t> </w:t>
            </w:r>
          </w:p>
        </w:tc>
      </w:tr>
      <w:tr w:rsidR="007563DD" w14:paraId="461A642B" w14:textId="77777777">
        <w:trPr>
          <w:cantSplit/>
          <w:trHeight w:val="20"/>
          <w:jc w:val="center"/>
        </w:trPr>
        <w:tc>
          <w:tcPr>
            <w:tcW w:w="8370" w:type="dxa"/>
            <w:vAlign w:val="bottom"/>
            <w:hideMark/>
          </w:tcPr>
          <w:p w14:paraId="54AC083C"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June 30,</w:t>
            </w:r>
          </w:p>
        </w:tc>
        <w:tc>
          <w:tcPr>
            <w:tcW w:w="1233" w:type="dxa"/>
            <w:tcMar>
              <w:top w:w="0" w:type="dxa"/>
              <w:left w:w="144" w:type="dxa"/>
              <w:bottom w:w="0" w:type="dxa"/>
              <w:right w:w="0" w:type="dxa"/>
            </w:tcMar>
            <w:vAlign w:val="bottom"/>
            <w:hideMark/>
          </w:tcPr>
          <w:p w14:paraId="66C4BEBC" w14:textId="77777777" w:rsidR="007563DD" w:rsidRDefault="008627BE">
            <w:pPr>
              <w:ind w:right="108"/>
              <w:jc w:val="right"/>
              <w:rPr>
                <w:rFonts w:ascii="Arial" w:hAnsi="Arial" w:cs="Arial"/>
                <w:sz w:val="16"/>
                <w:szCs w:val="16"/>
              </w:rPr>
            </w:pPr>
            <w:r>
              <w:rPr>
                <w:rFonts w:ascii="Arial" w:hAnsi="Arial" w:cs="Arial"/>
                <w:b/>
                <w:bCs/>
                <w:sz w:val="16"/>
                <w:szCs w:val="16"/>
              </w:rPr>
              <w:t>2022</w:t>
            </w:r>
          </w:p>
        </w:tc>
        <w:tc>
          <w:tcPr>
            <w:tcW w:w="1197" w:type="dxa"/>
            <w:tcMar>
              <w:top w:w="0" w:type="dxa"/>
              <w:left w:w="144" w:type="dxa"/>
              <w:bottom w:w="0" w:type="dxa"/>
              <w:right w:w="0" w:type="dxa"/>
            </w:tcMar>
            <w:vAlign w:val="bottom"/>
            <w:hideMark/>
          </w:tcPr>
          <w:p w14:paraId="24D62371" w14:textId="77777777" w:rsidR="007563DD" w:rsidRDefault="008627BE">
            <w:pPr>
              <w:ind w:right="108"/>
              <w:jc w:val="right"/>
              <w:rPr>
                <w:rFonts w:ascii="Arial" w:hAnsi="Arial" w:cs="Arial"/>
                <w:sz w:val="16"/>
                <w:szCs w:val="16"/>
              </w:rPr>
            </w:pPr>
            <w:r>
              <w:rPr>
                <w:rFonts w:ascii="Arial" w:hAnsi="Arial" w:cs="Arial"/>
                <w:b/>
                <w:bCs/>
                <w:sz w:val="16"/>
                <w:szCs w:val="16"/>
              </w:rPr>
              <w:t>2021</w:t>
            </w:r>
          </w:p>
        </w:tc>
      </w:tr>
      <w:tr w:rsidR="007563DD" w14:paraId="3F770D42" w14:textId="77777777">
        <w:trPr>
          <w:trHeight w:val="20"/>
          <w:jc w:val="center"/>
        </w:trPr>
        <w:tc>
          <w:tcPr>
            <w:tcW w:w="8370" w:type="dxa"/>
            <w:vAlign w:val="center"/>
            <w:hideMark/>
          </w:tcPr>
          <w:p w14:paraId="7D818F59" w14:textId="77777777" w:rsidR="007563DD" w:rsidRDefault="008627BE">
            <w:pPr>
              <w:rPr>
                <w:rFonts w:ascii="Arial" w:hAnsi="Arial" w:cs="Arial"/>
                <w:sz w:val="2"/>
                <w:szCs w:val="2"/>
              </w:rPr>
            </w:pPr>
            <w:r>
              <w:rPr>
                <w:rFonts w:ascii="Arial" w:hAnsi="Arial" w:cs="Arial"/>
                <w:sz w:val="2"/>
                <w:szCs w:val="2"/>
              </w:rPr>
              <w:t> </w:t>
            </w:r>
          </w:p>
        </w:tc>
        <w:tc>
          <w:tcPr>
            <w:tcW w:w="1233" w:type="dxa"/>
            <w:vAlign w:val="center"/>
            <w:hideMark/>
          </w:tcPr>
          <w:p w14:paraId="6E653F57" w14:textId="77777777" w:rsidR="007563DD" w:rsidRDefault="008627BE">
            <w:pPr>
              <w:rPr>
                <w:rFonts w:ascii="Arial" w:hAnsi="Arial" w:cs="Arial"/>
                <w:sz w:val="2"/>
                <w:szCs w:val="2"/>
              </w:rPr>
            </w:pPr>
            <w:r>
              <w:rPr>
                <w:rFonts w:ascii="Arial" w:hAnsi="Arial" w:cs="Arial"/>
                <w:sz w:val="2"/>
                <w:szCs w:val="2"/>
              </w:rPr>
              <w:t> </w:t>
            </w:r>
          </w:p>
        </w:tc>
        <w:tc>
          <w:tcPr>
            <w:tcW w:w="1197" w:type="dxa"/>
            <w:vAlign w:val="center"/>
            <w:hideMark/>
          </w:tcPr>
          <w:p w14:paraId="3D3BF01B" w14:textId="77777777" w:rsidR="007563DD" w:rsidRDefault="008627BE">
            <w:pPr>
              <w:rPr>
                <w:rFonts w:ascii="Arial" w:hAnsi="Arial" w:cs="Arial"/>
                <w:sz w:val="2"/>
                <w:szCs w:val="2"/>
              </w:rPr>
            </w:pPr>
            <w:r>
              <w:rPr>
                <w:rFonts w:ascii="Arial" w:hAnsi="Arial" w:cs="Arial"/>
                <w:sz w:val="2"/>
                <w:szCs w:val="2"/>
              </w:rPr>
              <w:t> </w:t>
            </w:r>
          </w:p>
        </w:tc>
      </w:tr>
      <w:tr w:rsidR="007563DD" w14:paraId="0BA48BE6" w14:textId="77777777">
        <w:trPr>
          <w:cantSplit/>
          <w:trHeight w:val="20"/>
          <w:jc w:val="center"/>
        </w:trPr>
        <w:tc>
          <w:tcPr>
            <w:tcW w:w="8370" w:type="dxa"/>
            <w:hideMark/>
          </w:tcPr>
          <w:p w14:paraId="55446176" w14:textId="77777777" w:rsidR="007563DD" w:rsidRDefault="008627BE">
            <w:pPr>
              <w:pStyle w:val="NormalWeb"/>
              <w:spacing w:before="0" w:beforeAutospacing="0" w:after="0" w:afterAutospacing="0"/>
              <w:ind w:left="240" w:hanging="240"/>
              <w:rPr>
                <w:rFonts w:ascii="Arial" w:hAnsi="Arial" w:cs="Arial"/>
                <w:sz w:val="16"/>
                <w:szCs w:val="16"/>
              </w:rPr>
            </w:pPr>
            <w:r>
              <w:rPr>
                <w:rFonts w:ascii="Arial" w:hAnsi="Arial" w:cs="Arial"/>
                <w:b/>
                <w:bCs/>
                <w:sz w:val="16"/>
                <w:szCs w:val="16"/>
              </w:rPr>
              <w:t>Operating Leases</w:t>
            </w:r>
          </w:p>
        </w:tc>
        <w:tc>
          <w:tcPr>
            <w:tcW w:w="1233" w:type="dxa"/>
            <w:tcMar>
              <w:top w:w="0" w:type="dxa"/>
              <w:left w:w="144" w:type="dxa"/>
              <w:bottom w:w="0" w:type="dxa"/>
              <w:right w:w="0" w:type="dxa"/>
            </w:tcMar>
            <w:vAlign w:val="bottom"/>
            <w:hideMark/>
          </w:tcPr>
          <w:p w14:paraId="3B5BC675" w14:textId="77777777" w:rsidR="007563DD" w:rsidRDefault="008627BE">
            <w:pPr>
              <w:pStyle w:val="la2"/>
              <w:rPr>
                <w:rFonts w:ascii="Arial" w:hAnsi="Arial" w:cs="Arial"/>
                <w:sz w:val="16"/>
                <w:szCs w:val="16"/>
              </w:rPr>
            </w:pPr>
            <w:r>
              <w:rPr>
                <w:rFonts w:ascii="Arial" w:hAnsi="Arial" w:cs="Arial"/>
                <w:sz w:val="16"/>
                <w:szCs w:val="16"/>
              </w:rPr>
              <w:t> </w:t>
            </w:r>
          </w:p>
        </w:tc>
        <w:tc>
          <w:tcPr>
            <w:tcW w:w="1197" w:type="dxa"/>
            <w:tcMar>
              <w:top w:w="0" w:type="dxa"/>
              <w:left w:w="144" w:type="dxa"/>
              <w:bottom w:w="0" w:type="dxa"/>
              <w:right w:w="0" w:type="dxa"/>
            </w:tcMar>
            <w:vAlign w:val="bottom"/>
            <w:hideMark/>
          </w:tcPr>
          <w:p w14:paraId="4AD94122"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4A44E877" w14:textId="77777777">
        <w:trPr>
          <w:trHeight w:val="20"/>
          <w:jc w:val="center"/>
        </w:trPr>
        <w:tc>
          <w:tcPr>
            <w:tcW w:w="8370" w:type="dxa"/>
            <w:vAlign w:val="center"/>
            <w:hideMark/>
          </w:tcPr>
          <w:p w14:paraId="4297A22A" w14:textId="77777777" w:rsidR="007563DD" w:rsidRDefault="008627BE">
            <w:pPr>
              <w:rPr>
                <w:rFonts w:ascii="Arial" w:hAnsi="Arial" w:cs="Arial"/>
                <w:sz w:val="2"/>
                <w:szCs w:val="2"/>
              </w:rPr>
            </w:pPr>
            <w:r>
              <w:rPr>
                <w:rFonts w:ascii="Arial" w:hAnsi="Arial" w:cs="Arial"/>
                <w:sz w:val="2"/>
                <w:szCs w:val="2"/>
              </w:rPr>
              <w:t> </w:t>
            </w:r>
          </w:p>
        </w:tc>
        <w:tc>
          <w:tcPr>
            <w:tcW w:w="1233" w:type="dxa"/>
            <w:vAlign w:val="center"/>
            <w:hideMark/>
          </w:tcPr>
          <w:p w14:paraId="4E34F428" w14:textId="77777777" w:rsidR="007563DD" w:rsidRDefault="008627BE">
            <w:pPr>
              <w:rPr>
                <w:rFonts w:ascii="Arial" w:hAnsi="Arial" w:cs="Arial"/>
                <w:sz w:val="2"/>
                <w:szCs w:val="2"/>
              </w:rPr>
            </w:pPr>
            <w:r>
              <w:rPr>
                <w:rFonts w:ascii="Arial" w:hAnsi="Arial" w:cs="Arial"/>
                <w:sz w:val="2"/>
                <w:szCs w:val="2"/>
              </w:rPr>
              <w:t> </w:t>
            </w:r>
          </w:p>
        </w:tc>
        <w:tc>
          <w:tcPr>
            <w:tcW w:w="1197" w:type="dxa"/>
            <w:vAlign w:val="center"/>
            <w:hideMark/>
          </w:tcPr>
          <w:p w14:paraId="608786A2" w14:textId="77777777" w:rsidR="007563DD" w:rsidRDefault="008627BE">
            <w:pPr>
              <w:rPr>
                <w:rFonts w:ascii="Arial" w:hAnsi="Arial" w:cs="Arial"/>
                <w:sz w:val="2"/>
                <w:szCs w:val="2"/>
              </w:rPr>
            </w:pPr>
            <w:r>
              <w:rPr>
                <w:rFonts w:ascii="Arial" w:hAnsi="Arial" w:cs="Arial"/>
                <w:sz w:val="2"/>
                <w:szCs w:val="2"/>
              </w:rPr>
              <w:t> </w:t>
            </w:r>
          </w:p>
        </w:tc>
      </w:tr>
      <w:tr w:rsidR="007563DD" w14:paraId="206BAB23" w14:textId="77777777">
        <w:trPr>
          <w:cantSplit/>
          <w:trHeight w:val="20"/>
          <w:jc w:val="center"/>
        </w:trPr>
        <w:tc>
          <w:tcPr>
            <w:tcW w:w="8370" w:type="dxa"/>
            <w:hideMark/>
          </w:tcPr>
          <w:p w14:paraId="5097017C"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Operating lease right-of-use assets</w:t>
            </w:r>
          </w:p>
        </w:tc>
        <w:tc>
          <w:tcPr>
            <w:tcW w:w="1233" w:type="dxa"/>
            <w:noWrap/>
            <w:tcMar>
              <w:top w:w="0" w:type="dxa"/>
              <w:left w:w="144" w:type="dxa"/>
              <w:bottom w:w="0" w:type="dxa"/>
              <w:right w:w="0" w:type="dxa"/>
            </w:tcMar>
            <w:vAlign w:val="bottom"/>
            <w:hideMark/>
          </w:tcPr>
          <w:p w14:paraId="4C20CD3C" w14:textId="77777777" w:rsidR="007563DD" w:rsidRDefault="008627BE">
            <w:pPr>
              <w:pStyle w:val="NormalWeb"/>
              <w:tabs>
                <w:tab w:val="right" w:pos="978"/>
                <w:tab w:val="decimal" w:pos="1023"/>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13,148</w:t>
            </w:r>
            <w:r>
              <w:rPr>
                <w:rFonts w:ascii="Arial" w:hAnsi="Arial" w:cs="Arial"/>
                <w:bCs/>
                <w:sz w:val="20"/>
                <w:szCs w:val="20"/>
              </w:rPr>
              <w:tab/>
            </w:r>
          </w:p>
        </w:tc>
        <w:tc>
          <w:tcPr>
            <w:tcW w:w="1197" w:type="dxa"/>
            <w:noWrap/>
            <w:tcMar>
              <w:top w:w="0" w:type="dxa"/>
              <w:left w:w="144" w:type="dxa"/>
              <w:bottom w:w="0" w:type="dxa"/>
              <w:right w:w="0" w:type="dxa"/>
            </w:tcMar>
            <w:vAlign w:val="bottom"/>
            <w:hideMark/>
          </w:tcPr>
          <w:p w14:paraId="216E52D0" w14:textId="77777777" w:rsidR="007563DD" w:rsidRDefault="008627BE">
            <w:pPr>
              <w:pStyle w:val="NormalWeb"/>
              <w:tabs>
                <w:tab w:val="right" w:pos="942"/>
                <w:tab w:val="decimal" w:pos="1005"/>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    11,088</w:t>
            </w:r>
            <w:r>
              <w:rPr>
                <w:rFonts w:ascii="Arial" w:hAnsi="Arial" w:cs="Arial"/>
                <w:sz w:val="20"/>
                <w:szCs w:val="20"/>
              </w:rPr>
              <w:tab/>
            </w:r>
          </w:p>
        </w:tc>
      </w:tr>
      <w:tr w:rsidR="007563DD" w14:paraId="3913E432" w14:textId="77777777">
        <w:trPr>
          <w:cantSplit/>
          <w:trHeight w:val="20"/>
          <w:jc w:val="center"/>
        </w:trPr>
        <w:tc>
          <w:tcPr>
            <w:tcW w:w="8370" w:type="dxa"/>
            <w:tcMar>
              <w:top w:w="0" w:type="dxa"/>
              <w:left w:w="144" w:type="dxa"/>
              <w:bottom w:w="0" w:type="dxa"/>
              <w:right w:w="0" w:type="dxa"/>
            </w:tcMar>
            <w:vAlign w:val="bottom"/>
            <w:hideMark/>
          </w:tcPr>
          <w:p w14:paraId="5D9132AF" w14:textId="77777777" w:rsidR="007563DD" w:rsidRDefault="008627BE">
            <w:pPr>
              <w:pStyle w:val="la2"/>
              <w:rPr>
                <w:rFonts w:ascii="Arial" w:hAnsi="Arial" w:cs="Arial"/>
                <w:sz w:val="20"/>
                <w:szCs w:val="20"/>
              </w:rPr>
            </w:pPr>
            <w:r>
              <w:rPr>
                <w:rFonts w:ascii="Arial" w:hAnsi="Arial" w:cs="Arial"/>
                <w:sz w:val="20"/>
                <w:szCs w:val="20"/>
              </w:rPr>
              <w:t> </w:t>
            </w:r>
          </w:p>
        </w:tc>
        <w:tc>
          <w:tcPr>
            <w:tcW w:w="1233" w:type="dxa"/>
            <w:tcMar>
              <w:top w:w="0" w:type="dxa"/>
              <w:left w:w="144" w:type="dxa"/>
              <w:bottom w:w="0" w:type="dxa"/>
              <w:right w:w="0" w:type="dxa"/>
            </w:tcMar>
            <w:vAlign w:val="bottom"/>
            <w:hideMark/>
          </w:tcPr>
          <w:p w14:paraId="26523CAA" w14:textId="77777777" w:rsidR="007563DD" w:rsidRDefault="008627BE" w:rsidP="00761153">
            <w:pPr>
              <w:pStyle w:val="rrddoublerule"/>
              <w:tabs>
                <w:tab w:val="right" w:pos="978"/>
                <w:tab w:val="decimal" w:pos="1023"/>
              </w:tabs>
              <w:spacing w:before="0"/>
              <w:ind w:right="115"/>
              <w:rPr>
                <w:rFonts w:ascii="Arial" w:hAnsi="Arial" w:cs="Arial"/>
                <w:sz w:val="20"/>
                <w:szCs w:val="20"/>
              </w:rPr>
            </w:pPr>
            <w:r>
              <w:rPr>
                <w:rFonts w:ascii="Arial" w:hAnsi="Arial" w:cs="Arial"/>
                <w:sz w:val="20"/>
                <w:szCs w:val="20"/>
              </w:rPr>
              <w:t> </w:t>
            </w:r>
          </w:p>
        </w:tc>
        <w:tc>
          <w:tcPr>
            <w:tcW w:w="1197" w:type="dxa"/>
            <w:tcMar>
              <w:top w:w="0" w:type="dxa"/>
              <w:left w:w="144" w:type="dxa"/>
              <w:bottom w:w="0" w:type="dxa"/>
              <w:right w:w="0" w:type="dxa"/>
            </w:tcMar>
            <w:vAlign w:val="bottom"/>
            <w:hideMark/>
          </w:tcPr>
          <w:p w14:paraId="3BEE1E79" w14:textId="77777777" w:rsidR="007563DD" w:rsidRDefault="008627BE" w:rsidP="00761153">
            <w:pPr>
              <w:pStyle w:val="rrddoublerule"/>
              <w:tabs>
                <w:tab w:val="right" w:pos="942"/>
                <w:tab w:val="decimal" w:pos="1005"/>
              </w:tabs>
              <w:spacing w:before="0"/>
              <w:ind w:right="115"/>
              <w:rPr>
                <w:rFonts w:ascii="Arial" w:hAnsi="Arial" w:cs="Arial"/>
                <w:sz w:val="20"/>
                <w:szCs w:val="20"/>
              </w:rPr>
            </w:pPr>
            <w:r>
              <w:rPr>
                <w:rFonts w:ascii="Arial" w:hAnsi="Arial" w:cs="Arial"/>
                <w:sz w:val="20"/>
                <w:szCs w:val="20"/>
              </w:rPr>
              <w:t> </w:t>
            </w:r>
          </w:p>
        </w:tc>
      </w:tr>
      <w:tr w:rsidR="007563DD" w14:paraId="4D03A60D" w14:textId="77777777">
        <w:trPr>
          <w:cantSplit/>
          <w:trHeight w:val="20"/>
          <w:jc w:val="center"/>
        </w:trPr>
        <w:tc>
          <w:tcPr>
            <w:tcW w:w="8370" w:type="dxa"/>
            <w:hideMark/>
          </w:tcPr>
          <w:p w14:paraId="4B261CA4"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Other current liabilities</w:t>
            </w:r>
          </w:p>
        </w:tc>
        <w:tc>
          <w:tcPr>
            <w:tcW w:w="1233" w:type="dxa"/>
            <w:noWrap/>
            <w:tcMar>
              <w:top w:w="0" w:type="dxa"/>
              <w:left w:w="144" w:type="dxa"/>
              <w:bottom w:w="0" w:type="dxa"/>
              <w:right w:w="0" w:type="dxa"/>
            </w:tcMar>
            <w:vAlign w:val="bottom"/>
            <w:hideMark/>
          </w:tcPr>
          <w:p w14:paraId="1025AE8D" w14:textId="77777777" w:rsidR="007563DD" w:rsidRDefault="008627BE" w:rsidP="00761153">
            <w:pPr>
              <w:pStyle w:val="NormalWeb"/>
              <w:tabs>
                <w:tab w:val="right" w:pos="978"/>
                <w:tab w:val="decimal" w:pos="1023"/>
              </w:tabs>
              <w:spacing w:before="0" w:beforeAutospacing="0" w:after="20" w:afterAutospacing="0"/>
              <w:ind w:right="115"/>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2,228</w:t>
            </w:r>
            <w:r>
              <w:rPr>
                <w:rFonts w:ascii="Arial" w:hAnsi="Arial" w:cs="Arial"/>
                <w:bCs/>
                <w:sz w:val="20"/>
                <w:szCs w:val="20"/>
              </w:rPr>
              <w:tab/>
            </w:r>
          </w:p>
        </w:tc>
        <w:tc>
          <w:tcPr>
            <w:tcW w:w="1197" w:type="dxa"/>
            <w:noWrap/>
            <w:tcMar>
              <w:top w:w="0" w:type="dxa"/>
              <w:left w:w="144" w:type="dxa"/>
              <w:bottom w:w="0" w:type="dxa"/>
              <w:right w:w="0" w:type="dxa"/>
            </w:tcMar>
            <w:vAlign w:val="bottom"/>
            <w:hideMark/>
          </w:tcPr>
          <w:p w14:paraId="10A60B14" w14:textId="77777777" w:rsidR="007563DD" w:rsidRDefault="008627BE" w:rsidP="00761153">
            <w:pPr>
              <w:pStyle w:val="NormalWeb"/>
              <w:tabs>
                <w:tab w:val="right" w:pos="942"/>
                <w:tab w:val="decimal" w:pos="1005"/>
              </w:tabs>
              <w:spacing w:before="0" w:beforeAutospacing="0" w:after="20" w:afterAutospacing="0"/>
              <w:ind w:right="115"/>
              <w:rPr>
                <w:rFonts w:ascii="Arial" w:hAnsi="Arial" w:cs="Arial"/>
                <w:sz w:val="20"/>
                <w:szCs w:val="20"/>
              </w:rPr>
            </w:pPr>
            <w:r>
              <w:rPr>
                <w:rFonts w:ascii="Arial" w:hAnsi="Arial" w:cs="Arial"/>
                <w:sz w:val="20"/>
                <w:szCs w:val="20"/>
              </w:rPr>
              <w:t>$</w:t>
            </w:r>
            <w:r>
              <w:rPr>
                <w:rFonts w:ascii="Arial" w:hAnsi="Arial" w:cs="Arial"/>
                <w:sz w:val="20"/>
                <w:szCs w:val="20"/>
              </w:rPr>
              <w:tab/>
              <w:t>1,962</w:t>
            </w:r>
            <w:r>
              <w:rPr>
                <w:rFonts w:ascii="Arial" w:hAnsi="Arial" w:cs="Arial"/>
                <w:sz w:val="20"/>
                <w:szCs w:val="20"/>
              </w:rPr>
              <w:tab/>
            </w:r>
          </w:p>
        </w:tc>
      </w:tr>
      <w:tr w:rsidR="007563DD" w14:paraId="59989F40" w14:textId="77777777">
        <w:trPr>
          <w:cantSplit/>
          <w:trHeight w:val="20"/>
          <w:jc w:val="center"/>
        </w:trPr>
        <w:tc>
          <w:tcPr>
            <w:tcW w:w="8370" w:type="dxa"/>
            <w:hideMark/>
          </w:tcPr>
          <w:p w14:paraId="20062BDF"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Operating lease liabilities</w:t>
            </w:r>
          </w:p>
        </w:tc>
        <w:tc>
          <w:tcPr>
            <w:tcW w:w="1233" w:type="dxa"/>
            <w:noWrap/>
            <w:tcMar>
              <w:top w:w="0" w:type="dxa"/>
              <w:left w:w="144" w:type="dxa"/>
              <w:bottom w:w="0" w:type="dxa"/>
              <w:right w:w="0" w:type="dxa"/>
            </w:tcMar>
            <w:vAlign w:val="bottom"/>
            <w:hideMark/>
          </w:tcPr>
          <w:p w14:paraId="27CDDA1D" w14:textId="77777777" w:rsidR="007563DD" w:rsidRDefault="008627BE" w:rsidP="00761153">
            <w:pPr>
              <w:pStyle w:val="NormalWeb"/>
              <w:tabs>
                <w:tab w:val="right" w:pos="978"/>
                <w:tab w:val="decimal" w:pos="1023"/>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11,489</w:t>
            </w:r>
            <w:r>
              <w:rPr>
                <w:rFonts w:ascii="Arial" w:hAnsi="Arial" w:cs="Arial"/>
                <w:bCs/>
                <w:sz w:val="20"/>
                <w:szCs w:val="20"/>
              </w:rPr>
              <w:tab/>
            </w:r>
          </w:p>
        </w:tc>
        <w:tc>
          <w:tcPr>
            <w:tcW w:w="1197" w:type="dxa"/>
            <w:noWrap/>
            <w:tcMar>
              <w:top w:w="0" w:type="dxa"/>
              <w:left w:w="144" w:type="dxa"/>
              <w:bottom w:w="0" w:type="dxa"/>
              <w:right w:w="0" w:type="dxa"/>
            </w:tcMar>
            <w:vAlign w:val="bottom"/>
            <w:hideMark/>
          </w:tcPr>
          <w:p w14:paraId="1F3544AF" w14:textId="77777777" w:rsidR="007563DD" w:rsidRDefault="008627BE" w:rsidP="00761153">
            <w:pPr>
              <w:pStyle w:val="NormalWeb"/>
              <w:tabs>
                <w:tab w:val="right" w:pos="942"/>
                <w:tab w:val="decimal" w:pos="1005"/>
              </w:tabs>
              <w:spacing w:before="0" w:beforeAutospacing="0" w:after="20" w:afterAutospacing="0"/>
              <w:ind w:right="115"/>
              <w:rPr>
                <w:rFonts w:ascii="Arial" w:hAnsi="Arial" w:cs="Arial"/>
                <w:sz w:val="20"/>
                <w:szCs w:val="20"/>
              </w:rPr>
            </w:pPr>
            <w:r>
              <w:rPr>
                <w:rFonts w:ascii="Arial" w:hAnsi="Arial" w:cs="Arial"/>
                <w:sz w:val="20"/>
                <w:szCs w:val="20"/>
              </w:rPr>
              <w:tab/>
              <w:t>9,629</w:t>
            </w:r>
            <w:r>
              <w:rPr>
                <w:rFonts w:ascii="Arial" w:hAnsi="Arial" w:cs="Arial"/>
                <w:sz w:val="20"/>
                <w:szCs w:val="20"/>
              </w:rPr>
              <w:tab/>
            </w:r>
          </w:p>
        </w:tc>
      </w:tr>
      <w:tr w:rsidR="007563DD" w14:paraId="5E8A03FC" w14:textId="77777777">
        <w:trPr>
          <w:cantSplit/>
          <w:trHeight w:val="20"/>
          <w:jc w:val="center"/>
        </w:trPr>
        <w:tc>
          <w:tcPr>
            <w:tcW w:w="9603" w:type="dxa"/>
            <w:gridSpan w:val="2"/>
            <w:tcMar>
              <w:top w:w="0" w:type="dxa"/>
              <w:left w:w="144" w:type="dxa"/>
              <w:bottom w:w="0" w:type="dxa"/>
              <w:right w:w="0" w:type="dxa"/>
            </w:tcMar>
            <w:vAlign w:val="bottom"/>
            <w:hideMark/>
          </w:tcPr>
          <w:p w14:paraId="4F22447F" w14:textId="77777777" w:rsidR="007563DD" w:rsidRDefault="008627BE" w:rsidP="00761153">
            <w:pPr>
              <w:pStyle w:val="rrdsinglerule"/>
              <w:tabs>
                <w:tab w:val="right" w:pos="978"/>
                <w:tab w:val="decimal" w:pos="1023"/>
              </w:tabs>
              <w:spacing w:before="0"/>
              <w:ind w:left="-144" w:right="115"/>
              <w:rPr>
                <w:rFonts w:ascii="Arial" w:hAnsi="Arial" w:cs="Arial"/>
                <w:sz w:val="20"/>
                <w:szCs w:val="20"/>
              </w:rPr>
            </w:pPr>
            <w:r>
              <w:rPr>
                <w:rFonts w:ascii="Arial" w:hAnsi="Arial" w:cs="Arial"/>
                <w:sz w:val="20"/>
                <w:szCs w:val="20"/>
              </w:rPr>
              <w:t> </w:t>
            </w:r>
          </w:p>
        </w:tc>
        <w:tc>
          <w:tcPr>
            <w:tcW w:w="1197" w:type="dxa"/>
            <w:tcMar>
              <w:top w:w="0" w:type="dxa"/>
              <w:left w:w="144" w:type="dxa"/>
              <w:bottom w:w="0" w:type="dxa"/>
              <w:right w:w="0" w:type="dxa"/>
            </w:tcMar>
            <w:vAlign w:val="bottom"/>
            <w:hideMark/>
          </w:tcPr>
          <w:p w14:paraId="70AAABB4" w14:textId="77777777" w:rsidR="007563DD" w:rsidRDefault="008627BE" w:rsidP="00761153">
            <w:pPr>
              <w:pStyle w:val="rrdsinglerule"/>
              <w:tabs>
                <w:tab w:val="right" w:pos="942"/>
                <w:tab w:val="decimal" w:pos="1005"/>
              </w:tabs>
              <w:spacing w:before="0"/>
              <w:ind w:right="115"/>
              <w:rPr>
                <w:rFonts w:ascii="Arial" w:hAnsi="Arial" w:cs="Arial"/>
                <w:sz w:val="20"/>
                <w:szCs w:val="20"/>
              </w:rPr>
            </w:pPr>
            <w:r>
              <w:rPr>
                <w:rFonts w:ascii="Arial" w:hAnsi="Arial" w:cs="Arial"/>
                <w:sz w:val="20"/>
                <w:szCs w:val="20"/>
              </w:rPr>
              <w:t> </w:t>
            </w:r>
          </w:p>
        </w:tc>
      </w:tr>
      <w:tr w:rsidR="007563DD" w14:paraId="5F35F00F" w14:textId="77777777">
        <w:trPr>
          <w:cantSplit/>
          <w:trHeight w:val="20"/>
          <w:jc w:val="center"/>
        </w:trPr>
        <w:tc>
          <w:tcPr>
            <w:tcW w:w="8370" w:type="dxa"/>
            <w:hideMark/>
          </w:tcPr>
          <w:p w14:paraId="6FC7D474"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 operating lease liabilities</w:t>
            </w:r>
          </w:p>
        </w:tc>
        <w:tc>
          <w:tcPr>
            <w:tcW w:w="1233" w:type="dxa"/>
            <w:noWrap/>
            <w:tcMar>
              <w:top w:w="0" w:type="dxa"/>
              <w:left w:w="144" w:type="dxa"/>
              <w:bottom w:w="0" w:type="dxa"/>
              <w:right w:w="0" w:type="dxa"/>
            </w:tcMar>
            <w:vAlign w:val="bottom"/>
            <w:hideMark/>
          </w:tcPr>
          <w:p w14:paraId="602E5449" w14:textId="77777777" w:rsidR="007563DD" w:rsidRDefault="008627BE" w:rsidP="00761153">
            <w:pPr>
              <w:pStyle w:val="NormalWeb"/>
              <w:tabs>
                <w:tab w:val="right" w:pos="978"/>
                <w:tab w:val="decimal" w:pos="1023"/>
              </w:tabs>
              <w:spacing w:before="0" w:beforeAutospacing="0" w:after="20" w:afterAutospacing="0"/>
              <w:ind w:right="115"/>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13,717</w:t>
            </w:r>
            <w:r>
              <w:rPr>
                <w:rFonts w:ascii="Arial" w:hAnsi="Arial" w:cs="Arial"/>
                <w:bCs/>
                <w:sz w:val="20"/>
                <w:szCs w:val="20"/>
              </w:rPr>
              <w:tab/>
            </w:r>
          </w:p>
        </w:tc>
        <w:tc>
          <w:tcPr>
            <w:tcW w:w="1197" w:type="dxa"/>
            <w:noWrap/>
            <w:tcMar>
              <w:top w:w="0" w:type="dxa"/>
              <w:left w:w="144" w:type="dxa"/>
              <w:bottom w:w="0" w:type="dxa"/>
              <w:right w:w="0" w:type="dxa"/>
            </w:tcMar>
            <w:vAlign w:val="bottom"/>
            <w:hideMark/>
          </w:tcPr>
          <w:p w14:paraId="6C644EF5" w14:textId="77777777" w:rsidR="007563DD" w:rsidRDefault="008627BE" w:rsidP="00761153">
            <w:pPr>
              <w:pStyle w:val="NormalWeb"/>
              <w:tabs>
                <w:tab w:val="right" w:pos="942"/>
                <w:tab w:val="decimal" w:pos="1005"/>
              </w:tabs>
              <w:spacing w:before="0" w:beforeAutospacing="0" w:after="20" w:afterAutospacing="0"/>
              <w:ind w:right="115"/>
              <w:rPr>
                <w:rFonts w:ascii="Arial" w:hAnsi="Arial" w:cs="Arial"/>
                <w:sz w:val="20"/>
                <w:szCs w:val="20"/>
              </w:rPr>
            </w:pPr>
            <w:r>
              <w:rPr>
                <w:rFonts w:ascii="Arial" w:hAnsi="Arial" w:cs="Arial"/>
                <w:sz w:val="20"/>
                <w:szCs w:val="20"/>
              </w:rPr>
              <w:t>$</w:t>
            </w:r>
            <w:r>
              <w:rPr>
                <w:rFonts w:ascii="Arial" w:hAnsi="Arial" w:cs="Arial"/>
                <w:sz w:val="20"/>
                <w:szCs w:val="20"/>
              </w:rPr>
              <w:tab/>
              <w:t>11,591</w:t>
            </w:r>
            <w:r>
              <w:rPr>
                <w:rFonts w:ascii="Arial" w:hAnsi="Arial" w:cs="Arial"/>
                <w:sz w:val="20"/>
                <w:szCs w:val="20"/>
              </w:rPr>
              <w:tab/>
            </w:r>
          </w:p>
        </w:tc>
      </w:tr>
      <w:tr w:rsidR="007563DD" w14:paraId="4816C7D5" w14:textId="77777777">
        <w:trPr>
          <w:cantSplit/>
          <w:trHeight w:val="20"/>
          <w:jc w:val="center"/>
        </w:trPr>
        <w:tc>
          <w:tcPr>
            <w:tcW w:w="8370" w:type="dxa"/>
            <w:tcMar>
              <w:top w:w="0" w:type="dxa"/>
              <w:left w:w="144" w:type="dxa"/>
              <w:bottom w:w="0" w:type="dxa"/>
              <w:right w:w="0" w:type="dxa"/>
            </w:tcMar>
            <w:vAlign w:val="bottom"/>
            <w:hideMark/>
          </w:tcPr>
          <w:p w14:paraId="33474E62" w14:textId="77777777" w:rsidR="007563DD" w:rsidRDefault="008627BE">
            <w:pPr>
              <w:pStyle w:val="la2"/>
              <w:rPr>
                <w:rFonts w:ascii="Arial" w:hAnsi="Arial" w:cs="Arial"/>
                <w:sz w:val="20"/>
                <w:szCs w:val="20"/>
              </w:rPr>
            </w:pPr>
            <w:r>
              <w:rPr>
                <w:rFonts w:ascii="Arial" w:hAnsi="Arial" w:cs="Arial"/>
                <w:sz w:val="20"/>
                <w:szCs w:val="20"/>
              </w:rPr>
              <w:t> </w:t>
            </w:r>
          </w:p>
        </w:tc>
        <w:tc>
          <w:tcPr>
            <w:tcW w:w="1233" w:type="dxa"/>
            <w:tcMar>
              <w:top w:w="0" w:type="dxa"/>
              <w:left w:w="144" w:type="dxa"/>
              <w:bottom w:w="0" w:type="dxa"/>
              <w:right w:w="0" w:type="dxa"/>
            </w:tcMar>
            <w:vAlign w:val="bottom"/>
            <w:hideMark/>
          </w:tcPr>
          <w:p w14:paraId="5196E4C2" w14:textId="77777777" w:rsidR="007563DD" w:rsidRDefault="008627BE" w:rsidP="00761153">
            <w:pPr>
              <w:pStyle w:val="rrddoublerule"/>
              <w:tabs>
                <w:tab w:val="right" w:pos="978"/>
                <w:tab w:val="decimal" w:pos="1023"/>
              </w:tabs>
              <w:spacing w:before="0"/>
              <w:ind w:right="115"/>
              <w:rPr>
                <w:rFonts w:ascii="Arial" w:hAnsi="Arial" w:cs="Arial"/>
                <w:sz w:val="20"/>
                <w:szCs w:val="20"/>
              </w:rPr>
            </w:pPr>
            <w:r>
              <w:rPr>
                <w:rFonts w:ascii="Arial" w:hAnsi="Arial" w:cs="Arial"/>
                <w:sz w:val="20"/>
                <w:szCs w:val="20"/>
              </w:rPr>
              <w:t> </w:t>
            </w:r>
          </w:p>
        </w:tc>
        <w:tc>
          <w:tcPr>
            <w:tcW w:w="1197" w:type="dxa"/>
            <w:tcMar>
              <w:top w:w="0" w:type="dxa"/>
              <w:left w:w="144" w:type="dxa"/>
              <w:bottom w:w="0" w:type="dxa"/>
              <w:right w:w="0" w:type="dxa"/>
            </w:tcMar>
            <w:vAlign w:val="bottom"/>
            <w:hideMark/>
          </w:tcPr>
          <w:p w14:paraId="24D2DA8B" w14:textId="77777777" w:rsidR="007563DD" w:rsidRDefault="008627BE" w:rsidP="00761153">
            <w:pPr>
              <w:pStyle w:val="rrddoublerule"/>
              <w:tabs>
                <w:tab w:val="right" w:pos="942"/>
                <w:tab w:val="decimal" w:pos="1005"/>
              </w:tabs>
              <w:spacing w:before="0"/>
              <w:ind w:right="115"/>
              <w:rPr>
                <w:rFonts w:ascii="Arial" w:hAnsi="Arial" w:cs="Arial"/>
                <w:sz w:val="20"/>
                <w:szCs w:val="20"/>
              </w:rPr>
            </w:pPr>
            <w:r>
              <w:rPr>
                <w:rFonts w:ascii="Arial" w:hAnsi="Arial" w:cs="Arial"/>
                <w:sz w:val="20"/>
                <w:szCs w:val="20"/>
              </w:rPr>
              <w:t> </w:t>
            </w:r>
          </w:p>
        </w:tc>
      </w:tr>
      <w:tr w:rsidR="007563DD" w14:paraId="7D90F53E" w14:textId="77777777">
        <w:trPr>
          <w:trHeight w:val="20"/>
          <w:jc w:val="center"/>
        </w:trPr>
        <w:tc>
          <w:tcPr>
            <w:tcW w:w="8370" w:type="dxa"/>
            <w:vAlign w:val="center"/>
            <w:hideMark/>
          </w:tcPr>
          <w:p w14:paraId="2CFD1F34" w14:textId="77777777" w:rsidR="007563DD" w:rsidRDefault="008627BE">
            <w:pPr>
              <w:rPr>
                <w:rFonts w:ascii="Arial" w:hAnsi="Arial" w:cs="Arial"/>
                <w:sz w:val="2"/>
                <w:szCs w:val="2"/>
              </w:rPr>
            </w:pPr>
            <w:r>
              <w:rPr>
                <w:rFonts w:ascii="Arial" w:hAnsi="Arial" w:cs="Arial"/>
                <w:sz w:val="2"/>
                <w:szCs w:val="2"/>
              </w:rPr>
              <w:t> </w:t>
            </w:r>
          </w:p>
        </w:tc>
        <w:tc>
          <w:tcPr>
            <w:tcW w:w="1233" w:type="dxa"/>
            <w:vAlign w:val="center"/>
            <w:hideMark/>
          </w:tcPr>
          <w:p w14:paraId="05A2EC28" w14:textId="77777777" w:rsidR="007563DD" w:rsidRDefault="008627BE" w:rsidP="00761153">
            <w:pPr>
              <w:tabs>
                <w:tab w:val="right" w:pos="978"/>
                <w:tab w:val="decimal" w:pos="1023"/>
              </w:tabs>
              <w:ind w:right="115"/>
              <w:rPr>
                <w:rFonts w:ascii="Arial" w:hAnsi="Arial" w:cs="Arial"/>
                <w:sz w:val="2"/>
                <w:szCs w:val="2"/>
              </w:rPr>
            </w:pPr>
            <w:r>
              <w:rPr>
                <w:rFonts w:ascii="Arial" w:hAnsi="Arial" w:cs="Arial"/>
                <w:sz w:val="2"/>
                <w:szCs w:val="2"/>
              </w:rPr>
              <w:t> </w:t>
            </w:r>
          </w:p>
        </w:tc>
        <w:tc>
          <w:tcPr>
            <w:tcW w:w="1197" w:type="dxa"/>
            <w:vAlign w:val="center"/>
            <w:hideMark/>
          </w:tcPr>
          <w:p w14:paraId="564A5AF9" w14:textId="77777777" w:rsidR="007563DD" w:rsidRDefault="008627BE" w:rsidP="00761153">
            <w:pPr>
              <w:tabs>
                <w:tab w:val="right" w:pos="942"/>
                <w:tab w:val="decimal" w:pos="1005"/>
              </w:tabs>
              <w:ind w:right="115"/>
              <w:rPr>
                <w:rFonts w:ascii="Arial" w:hAnsi="Arial" w:cs="Arial"/>
                <w:sz w:val="2"/>
                <w:szCs w:val="2"/>
              </w:rPr>
            </w:pPr>
            <w:r>
              <w:rPr>
                <w:rFonts w:ascii="Arial" w:hAnsi="Arial" w:cs="Arial"/>
                <w:sz w:val="2"/>
                <w:szCs w:val="2"/>
              </w:rPr>
              <w:t> </w:t>
            </w:r>
          </w:p>
        </w:tc>
      </w:tr>
      <w:tr w:rsidR="007563DD" w14:paraId="49394C83" w14:textId="77777777">
        <w:trPr>
          <w:cantSplit/>
          <w:trHeight w:val="20"/>
          <w:jc w:val="center"/>
        </w:trPr>
        <w:tc>
          <w:tcPr>
            <w:tcW w:w="8370" w:type="dxa"/>
            <w:hideMark/>
          </w:tcPr>
          <w:p w14:paraId="3D1D5637" w14:textId="77777777" w:rsidR="007563DD" w:rsidRDefault="008627BE">
            <w:pPr>
              <w:pStyle w:val="NormalWeb"/>
              <w:spacing w:before="0" w:beforeAutospacing="0" w:after="0" w:afterAutospacing="0"/>
              <w:ind w:left="240" w:hanging="240"/>
              <w:rPr>
                <w:rFonts w:ascii="Arial" w:hAnsi="Arial" w:cs="Arial"/>
                <w:sz w:val="16"/>
                <w:szCs w:val="16"/>
              </w:rPr>
            </w:pPr>
            <w:r>
              <w:rPr>
                <w:rFonts w:ascii="Arial" w:hAnsi="Arial" w:cs="Arial"/>
                <w:b/>
                <w:bCs/>
                <w:sz w:val="16"/>
                <w:szCs w:val="16"/>
              </w:rPr>
              <w:t>Finance Leases</w:t>
            </w:r>
          </w:p>
        </w:tc>
        <w:tc>
          <w:tcPr>
            <w:tcW w:w="1233" w:type="dxa"/>
            <w:tcMar>
              <w:top w:w="0" w:type="dxa"/>
              <w:left w:w="144" w:type="dxa"/>
              <w:bottom w:w="0" w:type="dxa"/>
              <w:right w:w="0" w:type="dxa"/>
            </w:tcMar>
            <w:vAlign w:val="bottom"/>
            <w:hideMark/>
          </w:tcPr>
          <w:p w14:paraId="29815E37" w14:textId="77777777" w:rsidR="007563DD" w:rsidRDefault="008627BE" w:rsidP="00761153">
            <w:pPr>
              <w:pStyle w:val="la2"/>
              <w:tabs>
                <w:tab w:val="right" w:pos="978"/>
                <w:tab w:val="decimal" w:pos="1023"/>
              </w:tabs>
              <w:ind w:right="115"/>
              <w:rPr>
                <w:rFonts w:ascii="Arial" w:hAnsi="Arial" w:cs="Arial"/>
                <w:sz w:val="16"/>
                <w:szCs w:val="16"/>
              </w:rPr>
            </w:pPr>
            <w:r>
              <w:rPr>
                <w:rFonts w:ascii="Arial" w:hAnsi="Arial" w:cs="Arial"/>
                <w:sz w:val="16"/>
                <w:szCs w:val="16"/>
              </w:rPr>
              <w:t> </w:t>
            </w:r>
          </w:p>
        </w:tc>
        <w:tc>
          <w:tcPr>
            <w:tcW w:w="1197" w:type="dxa"/>
            <w:tcMar>
              <w:top w:w="0" w:type="dxa"/>
              <w:left w:w="144" w:type="dxa"/>
              <w:bottom w:w="0" w:type="dxa"/>
              <w:right w:w="0" w:type="dxa"/>
            </w:tcMar>
            <w:vAlign w:val="bottom"/>
            <w:hideMark/>
          </w:tcPr>
          <w:p w14:paraId="63081C79" w14:textId="77777777" w:rsidR="007563DD" w:rsidRDefault="008627BE" w:rsidP="00761153">
            <w:pPr>
              <w:pStyle w:val="la2"/>
              <w:tabs>
                <w:tab w:val="right" w:pos="942"/>
                <w:tab w:val="decimal" w:pos="1005"/>
              </w:tabs>
              <w:ind w:right="115"/>
              <w:rPr>
                <w:rFonts w:ascii="Arial" w:hAnsi="Arial" w:cs="Arial"/>
                <w:sz w:val="16"/>
                <w:szCs w:val="16"/>
              </w:rPr>
            </w:pPr>
            <w:r>
              <w:rPr>
                <w:rFonts w:ascii="Arial" w:hAnsi="Arial" w:cs="Arial"/>
                <w:sz w:val="16"/>
                <w:szCs w:val="16"/>
              </w:rPr>
              <w:t> </w:t>
            </w:r>
          </w:p>
        </w:tc>
      </w:tr>
      <w:tr w:rsidR="007563DD" w14:paraId="165D1B0E" w14:textId="77777777">
        <w:trPr>
          <w:trHeight w:val="20"/>
          <w:jc w:val="center"/>
        </w:trPr>
        <w:tc>
          <w:tcPr>
            <w:tcW w:w="8370" w:type="dxa"/>
            <w:vAlign w:val="center"/>
            <w:hideMark/>
          </w:tcPr>
          <w:p w14:paraId="36390F6A" w14:textId="77777777" w:rsidR="007563DD" w:rsidRDefault="008627BE">
            <w:pPr>
              <w:rPr>
                <w:rFonts w:ascii="Arial" w:hAnsi="Arial" w:cs="Arial"/>
                <w:sz w:val="2"/>
                <w:szCs w:val="2"/>
              </w:rPr>
            </w:pPr>
            <w:r>
              <w:rPr>
                <w:rFonts w:ascii="Arial" w:hAnsi="Arial" w:cs="Arial"/>
                <w:sz w:val="2"/>
                <w:szCs w:val="2"/>
              </w:rPr>
              <w:t> </w:t>
            </w:r>
          </w:p>
        </w:tc>
        <w:tc>
          <w:tcPr>
            <w:tcW w:w="1233" w:type="dxa"/>
            <w:vAlign w:val="center"/>
            <w:hideMark/>
          </w:tcPr>
          <w:p w14:paraId="46111678" w14:textId="77777777" w:rsidR="007563DD" w:rsidRDefault="008627BE" w:rsidP="00761153">
            <w:pPr>
              <w:tabs>
                <w:tab w:val="right" w:pos="978"/>
                <w:tab w:val="decimal" w:pos="1023"/>
              </w:tabs>
              <w:ind w:right="115"/>
              <w:rPr>
                <w:rFonts w:ascii="Arial" w:hAnsi="Arial" w:cs="Arial"/>
                <w:sz w:val="2"/>
                <w:szCs w:val="2"/>
              </w:rPr>
            </w:pPr>
            <w:r>
              <w:rPr>
                <w:rFonts w:ascii="Arial" w:hAnsi="Arial" w:cs="Arial"/>
                <w:sz w:val="2"/>
                <w:szCs w:val="2"/>
              </w:rPr>
              <w:t> </w:t>
            </w:r>
          </w:p>
        </w:tc>
        <w:tc>
          <w:tcPr>
            <w:tcW w:w="1197" w:type="dxa"/>
            <w:vAlign w:val="center"/>
            <w:hideMark/>
          </w:tcPr>
          <w:p w14:paraId="1897E5F1" w14:textId="77777777" w:rsidR="007563DD" w:rsidRDefault="008627BE" w:rsidP="00761153">
            <w:pPr>
              <w:tabs>
                <w:tab w:val="right" w:pos="942"/>
                <w:tab w:val="decimal" w:pos="1005"/>
              </w:tabs>
              <w:ind w:right="115"/>
              <w:rPr>
                <w:rFonts w:ascii="Arial" w:hAnsi="Arial" w:cs="Arial"/>
                <w:sz w:val="2"/>
                <w:szCs w:val="2"/>
              </w:rPr>
            </w:pPr>
            <w:r>
              <w:rPr>
                <w:rFonts w:ascii="Arial" w:hAnsi="Arial" w:cs="Arial"/>
                <w:sz w:val="2"/>
                <w:szCs w:val="2"/>
              </w:rPr>
              <w:t> </w:t>
            </w:r>
          </w:p>
        </w:tc>
      </w:tr>
      <w:tr w:rsidR="007563DD" w14:paraId="604CC4A8" w14:textId="77777777">
        <w:trPr>
          <w:cantSplit/>
          <w:trHeight w:val="20"/>
          <w:jc w:val="center"/>
        </w:trPr>
        <w:tc>
          <w:tcPr>
            <w:tcW w:w="8370" w:type="dxa"/>
            <w:hideMark/>
          </w:tcPr>
          <w:p w14:paraId="0CE3AD06"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Property and equipment, at cost</w:t>
            </w:r>
          </w:p>
        </w:tc>
        <w:tc>
          <w:tcPr>
            <w:tcW w:w="1233" w:type="dxa"/>
            <w:noWrap/>
            <w:tcMar>
              <w:top w:w="0" w:type="dxa"/>
              <w:left w:w="144" w:type="dxa"/>
              <w:bottom w:w="0" w:type="dxa"/>
              <w:right w:w="0" w:type="dxa"/>
            </w:tcMar>
            <w:vAlign w:val="bottom"/>
            <w:hideMark/>
          </w:tcPr>
          <w:p w14:paraId="157176DB" w14:textId="77777777" w:rsidR="007563DD" w:rsidRDefault="008627BE" w:rsidP="00761153">
            <w:pPr>
              <w:pStyle w:val="NormalWeb"/>
              <w:tabs>
                <w:tab w:val="right" w:pos="978"/>
                <w:tab w:val="decimal" w:pos="1023"/>
              </w:tabs>
              <w:spacing w:before="0" w:beforeAutospacing="0" w:after="20" w:afterAutospacing="0"/>
              <w:ind w:right="115"/>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17,388</w:t>
            </w:r>
            <w:r>
              <w:rPr>
                <w:rFonts w:ascii="Arial" w:hAnsi="Arial" w:cs="Arial"/>
                <w:bCs/>
                <w:sz w:val="20"/>
                <w:szCs w:val="20"/>
              </w:rPr>
              <w:tab/>
            </w:r>
          </w:p>
        </w:tc>
        <w:tc>
          <w:tcPr>
            <w:tcW w:w="1197" w:type="dxa"/>
            <w:noWrap/>
            <w:tcMar>
              <w:top w:w="0" w:type="dxa"/>
              <w:left w:w="144" w:type="dxa"/>
              <w:bottom w:w="0" w:type="dxa"/>
              <w:right w:w="0" w:type="dxa"/>
            </w:tcMar>
            <w:vAlign w:val="bottom"/>
            <w:hideMark/>
          </w:tcPr>
          <w:p w14:paraId="3CE96176" w14:textId="77777777" w:rsidR="007563DD" w:rsidRDefault="008627BE" w:rsidP="00761153">
            <w:pPr>
              <w:pStyle w:val="NormalWeb"/>
              <w:tabs>
                <w:tab w:val="right" w:pos="942"/>
                <w:tab w:val="decimal" w:pos="1005"/>
              </w:tabs>
              <w:spacing w:before="0" w:beforeAutospacing="0" w:after="20" w:afterAutospacing="0"/>
              <w:ind w:right="115"/>
              <w:rPr>
                <w:rFonts w:ascii="Arial" w:hAnsi="Arial" w:cs="Arial"/>
                <w:sz w:val="20"/>
                <w:szCs w:val="20"/>
              </w:rPr>
            </w:pPr>
            <w:r>
              <w:rPr>
                <w:rFonts w:ascii="Arial" w:hAnsi="Arial" w:cs="Arial"/>
                <w:sz w:val="20"/>
                <w:szCs w:val="20"/>
              </w:rPr>
              <w:t>$</w:t>
            </w:r>
            <w:r>
              <w:rPr>
                <w:rFonts w:ascii="Arial" w:hAnsi="Arial" w:cs="Arial"/>
                <w:sz w:val="20"/>
                <w:szCs w:val="20"/>
              </w:rPr>
              <w:tab/>
              <w:t>14,107</w:t>
            </w:r>
            <w:r>
              <w:rPr>
                <w:rFonts w:ascii="Arial" w:hAnsi="Arial" w:cs="Arial"/>
                <w:sz w:val="20"/>
                <w:szCs w:val="20"/>
              </w:rPr>
              <w:tab/>
            </w:r>
          </w:p>
        </w:tc>
      </w:tr>
      <w:tr w:rsidR="007563DD" w14:paraId="4EE4A32C" w14:textId="77777777">
        <w:trPr>
          <w:cantSplit/>
          <w:trHeight w:val="20"/>
          <w:jc w:val="center"/>
        </w:trPr>
        <w:tc>
          <w:tcPr>
            <w:tcW w:w="8370" w:type="dxa"/>
            <w:hideMark/>
          </w:tcPr>
          <w:p w14:paraId="7C21443C"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Accumulated depreciation</w:t>
            </w:r>
          </w:p>
        </w:tc>
        <w:tc>
          <w:tcPr>
            <w:tcW w:w="1233" w:type="dxa"/>
            <w:noWrap/>
            <w:tcMar>
              <w:top w:w="0" w:type="dxa"/>
              <w:left w:w="144" w:type="dxa"/>
              <w:bottom w:w="0" w:type="dxa"/>
              <w:right w:w="0" w:type="dxa"/>
            </w:tcMar>
            <w:vAlign w:val="bottom"/>
            <w:hideMark/>
          </w:tcPr>
          <w:p w14:paraId="23439E85" w14:textId="77777777" w:rsidR="007563DD" w:rsidRDefault="008627BE" w:rsidP="00761153">
            <w:pPr>
              <w:pStyle w:val="NormalWeb"/>
              <w:tabs>
                <w:tab w:val="right" w:pos="978"/>
                <w:tab w:val="decimal" w:pos="1023"/>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(3,285</w:t>
            </w:r>
            <w:r>
              <w:rPr>
                <w:rFonts w:ascii="Arial" w:hAnsi="Arial" w:cs="Arial"/>
                <w:bCs/>
                <w:sz w:val="20"/>
                <w:szCs w:val="20"/>
              </w:rPr>
              <w:tab/>
            </w:r>
            <w:r>
              <w:rPr>
                <w:rFonts w:ascii="Arial" w:hAnsi="Arial" w:cs="Arial"/>
                <w:b/>
                <w:bCs/>
                <w:sz w:val="20"/>
                <w:szCs w:val="20"/>
              </w:rPr>
              <w:t>)</w:t>
            </w:r>
          </w:p>
        </w:tc>
        <w:tc>
          <w:tcPr>
            <w:tcW w:w="1197" w:type="dxa"/>
            <w:noWrap/>
            <w:tcMar>
              <w:top w:w="0" w:type="dxa"/>
              <w:left w:w="144" w:type="dxa"/>
              <w:bottom w:w="0" w:type="dxa"/>
              <w:right w:w="0" w:type="dxa"/>
            </w:tcMar>
            <w:vAlign w:val="bottom"/>
            <w:hideMark/>
          </w:tcPr>
          <w:p w14:paraId="74251D5E" w14:textId="77777777" w:rsidR="007563DD" w:rsidRDefault="008627BE" w:rsidP="00761153">
            <w:pPr>
              <w:pStyle w:val="NormalWeb"/>
              <w:tabs>
                <w:tab w:val="right" w:pos="942"/>
                <w:tab w:val="decimal" w:pos="1005"/>
              </w:tabs>
              <w:spacing w:before="0" w:beforeAutospacing="0" w:after="20" w:afterAutospacing="0"/>
              <w:ind w:right="115"/>
              <w:rPr>
                <w:rFonts w:ascii="Arial" w:hAnsi="Arial" w:cs="Arial"/>
                <w:sz w:val="20"/>
                <w:szCs w:val="20"/>
              </w:rPr>
            </w:pPr>
            <w:r>
              <w:rPr>
                <w:rFonts w:ascii="Arial" w:hAnsi="Arial" w:cs="Arial"/>
                <w:sz w:val="20"/>
                <w:szCs w:val="20"/>
              </w:rPr>
              <w:tab/>
              <w:t>(2,306</w:t>
            </w:r>
            <w:r>
              <w:rPr>
                <w:rFonts w:ascii="Arial" w:hAnsi="Arial" w:cs="Arial"/>
                <w:sz w:val="20"/>
                <w:szCs w:val="20"/>
              </w:rPr>
              <w:tab/>
              <w:t>)</w:t>
            </w:r>
          </w:p>
        </w:tc>
      </w:tr>
      <w:tr w:rsidR="007563DD" w14:paraId="1111767C" w14:textId="77777777">
        <w:trPr>
          <w:cantSplit/>
          <w:trHeight w:val="20"/>
          <w:jc w:val="center"/>
        </w:trPr>
        <w:tc>
          <w:tcPr>
            <w:tcW w:w="9603" w:type="dxa"/>
            <w:gridSpan w:val="2"/>
            <w:tcMar>
              <w:top w:w="0" w:type="dxa"/>
              <w:left w:w="144" w:type="dxa"/>
              <w:bottom w:w="0" w:type="dxa"/>
              <w:right w:w="0" w:type="dxa"/>
            </w:tcMar>
            <w:vAlign w:val="bottom"/>
            <w:hideMark/>
          </w:tcPr>
          <w:p w14:paraId="3454AAEC" w14:textId="77777777" w:rsidR="007563DD" w:rsidRDefault="008627BE" w:rsidP="00761153">
            <w:pPr>
              <w:pStyle w:val="rrdsinglerule"/>
              <w:tabs>
                <w:tab w:val="right" w:pos="978"/>
                <w:tab w:val="decimal" w:pos="1023"/>
              </w:tabs>
              <w:spacing w:before="0"/>
              <w:ind w:left="-144" w:right="115"/>
              <w:rPr>
                <w:rFonts w:ascii="Arial" w:hAnsi="Arial" w:cs="Arial"/>
                <w:sz w:val="20"/>
                <w:szCs w:val="20"/>
              </w:rPr>
            </w:pPr>
            <w:r>
              <w:rPr>
                <w:rFonts w:ascii="Arial" w:hAnsi="Arial" w:cs="Arial"/>
                <w:sz w:val="20"/>
                <w:szCs w:val="20"/>
              </w:rPr>
              <w:t> </w:t>
            </w:r>
          </w:p>
        </w:tc>
        <w:tc>
          <w:tcPr>
            <w:tcW w:w="1197" w:type="dxa"/>
            <w:tcMar>
              <w:top w:w="0" w:type="dxa"/>
              <w:left w:w="144" w:type="dxa"/>
              <w:bottom w:w="0" w:type="dxa"/>
              <w:right w:w="0" w:type="dxa"/>
            </w:tcMar>
            <w:vAlign w:val="bottom"/>
            <w:hideMark/>
          </w:tcPr>
          <w:p w14:paraId="2F2DF4B4" w14:textId="77777777" w:rsidR="007563DD" w:rsidRDefault="008627BE" w:rsidP="00761153">
            <w:pPr>
              <w:pStyle w:val="rrdsinglerule"/>
              <w:tabs>
                <w:tab w:val="right" w:pos="942"/>
                <w:tab w:val="decimal" w:pos="1005"/>
              </w:tabs>
              <w:spacing w:before="0"/>
              <w:ind w:right="115"/>
              <w:rPr>
                <w:rFonts w:ascii="Arial" w:hAnsi="Arial" w:cs="Arial"/>
                <w:sz w:val="20"/>
                <w:szCs w:val="20"/>
              </w:rPr>
            </w:pPr>
            <w:r>
              <w:rPr>
                <w:rFonts w:ascii="Arial" w:hAnsi="Arial" w:cs="Arial"/>
                <w:sz w:val="20"/>
                <w:szCs w:val="20"/>
              </w:rPr>
              <w:t> </w:t>
            </w:r>
          </w:p>
        </w:tc>
      </w:tr>
      <w:tr w:rsidR="007563DD" w14:paraId="6126F953" w14:textId="77777777">
        <w:trPr>
          <w:cantSplit/>
          <w:trHeight w:val="20"/>
          <w:jc w:val="center"/>
        </w:trPr>
        <w:tc>
          <w:tcPr>
            <w:tcW w:w="8370" w:type="dxa"/>
            <w:hideMark/>
          </w:tcPr>
          <w:p w14:paraId="65FB2566"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Property and equipment, net</w:t>
            </w:r>
          </w:p>
        </w:tc>
        <w:tc>
          <w:tcPr>
            <w:tcW w:w="1233" w:type="dxa"/>
            <w:noWrap/>
            <w:tcMar>
              <w:top w:w="0" w:type="dxa"/>
              <w:left w:w="144" w:type="dxa"/>
              <w:bottom w:w="0" w:type="dxa"/>
              <w:right w:w="0" w:type="dxa"/>
            </w:tcMar>
            <w:vAlign w:val="bottom"/>
            <w:hideMark/>
          </w:tcPr>
          <w:p w14:paraId="6ED6964A" w14:textId="77777777" w:rsidR="007563DD" w:rsidRDefault="008627BE" w:rsidP="00761153">
            <w:pPr>
              <w:pStyle w:val="NormalWeb"/>
              <w:tabs>
                <w:tab w:val="right" w:pos="978"/>
                <w:tab w:val="decimal" w:pos="1023"/>
              </w:tabs>
              <w:spacing w:before="0" w:beforeAutospacing="0" w:after="20" w:afterAutospacing="0"/>
              <w:ind w:right="115"/>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14,103</w:t>
            </w:r>
            <w:r>
              <w:rPr>
                <w:rFonts w:ascii="Arial" w:hAnsi="Arial" w:cs="Arial"/>
                <w:bCs/>
                <w:sz w:val="20"/>
                <w:szCs w:val="20"/>
              </w:rPr>
              <w:tab/>
            </w:r>
          </w:p>
        </w:tc>
        <w:tc>
          <w:tcPr>
            <w:tcW w:w="1197" w:type="dxa"/>
            <w:noWrap/>
            <w:tcMar>
              <w:top w:w="0" w:type="dxa"/>
              <w:left w:w="144" w:type="dxa"/>
              <w:bottom w:w="0" w:type="dxa"/>
              <w:right w:w="0" w:type="dxa"/>
            </w:tcMar>
            <w:vAlign w:val="bottom"/>
            <w:hideMark/>
          </w:tcPr>
          <w:p w14:paraId="395085BA" w14:textId="77777777" w:rsidR="007563DD" w:rsidRDefault="008627BE" w:rsidP="00761153">
            <w:pPr>
              <w:pStyle w:val="NormalWeb"/>
              <w:tabs>
                <w:tab w:val="right" w:pos="942"/>
                <w:tab w:val="decimal" w:pos="1005"/>
              </w:tabs>
              <w:spacing w:before="0" w:beforeAutospacing="0" w:after="20" w:afterAutospacing="0"/>
              <w:ind w:right="115"/>
              <w:rPr>
                <w:rFonts w:ascii="Arial" w:hAnsi="Arial" w:cs="Arial"/>
                <w:sz w:val="20"/>
                <w:szCs w:val="20"/>
              </w:rPr>
            </w:pPr>
            <w:r>
              <w:rPr>
                <w:rFonts w:ascii="Arial" w:hAnsi="Arial" w:cs="Arial"/>
                <w:sz w:val="20"/>
                <w:szCs w:val="20"/>
              </w:rPr>
              <w:t>$</w:t>
            </w:r>
            <w:r>
              <w:rPr>
                <w:rFonts w:ascii="Arial" w:hAnsi="Arial" w:cs="Arial"/>
                <w:sz w:val="20"/>
                <w:szCs w:val="20"/>
              </w:rPr>
              <w:tab/>
              <w:t>11,801</w:t>
            </w:r>
            <w:r>
              <w:rPr>
                <w:rFonts w:ascii="Arial" w:hAnsi="Arial" w:cs="Arial"/>
                <w:sz w:val="20"/>
                <w:szCs w:val="20"/>
              </w:rPr>
              <w:tab/>
            </w:r>
          </w:p>
        </w:tc>
      </w:tr>
      <w:tr w:rsidR="007563DD" w14:paraId="18C43D4B" w14:textId="77777777">
        <w:trPr>
          <w:cantSplit/>
          <w:trHeight w:val="20"/>
          <w:jc w:val="center"/>
        </w:trPr>
        <w:tc>
          <w:tcPr>
            <w:tcW w:w="8370" w:type="dxa"/>
            <w:tcMar>
              <w:top w:w="0" w:type="dxa"/>
              <w:left w:w="144" w:type="dxa"/>
              <w:bottom w:w="0" w:type="dxa"/>
              <w:right w:w="0" w:type="dxa"/>
            </w:tcMar>
            <w:vAlign w:val="bottom"/>
            <w:hideMark/>
          </w:tcPr>
          <w:p w14:paraId="2F37CD4E" w14:textId="77777777" w:rsidR="007563DD" w:rsidRDefault="008627BE">
            <w:pPr>
              <w:pStyle w:val="la2"/>
              <w:rPr>
                <w:rFonts w:ascii="Arial" w:hAnsi="Arial" w:cs="Arial"/>
                <w:sz w:val="20"/>
                <w:szCs w:val="20"/>
              </w:rPr>
            </w:pPr>
            <w:r>
              <w:rPr>
                <w:rFonts w:ascii="Arial" w:hAnsi="Arial" w:cs="Arial"/>
                <w:sz w:val="20"/>
                <w:szCs w:val="20"/>
              </w:rPr>
              <w:t> </w:t>
            </w:r>
          </w:p>
        </w:tc>
        <w:tc>
          <w:tcPr>
            <w:tcW w:w="1233" w:type="dxa"/>
            <w:tcMar>
              <w:top w:w="0" w:type="dxa"/>
              <w:left w:w="144" w:type="dxa"/>
              <w:bottom w:w="0" w:type="dxa"/>
              <w:right w:w="0" w:type="dxa"/>
            </w:tcMar>
            <w:vAlign w:val="bottom"/>
            <w:hideMark/>
          </w:tcPr>
          <w:p w14:paraId="0ACBEF3F" w14:textId="77777777" w:rsidR="007563DD" w:rsidRDefault="008627BE" w:rsidP="00761153">
            <w:pPr>
              <w:pStyle w:val="rrddoublerule"/>
              <w:tabs>
                <w:tab w:val="right" w:pos="978"/>
                <w:tab w:val="decimal" w:pos="1023"/>
              </w:tabs>
              <w:spacing w:before="0"/>
              <w:ind w:right="115"/>
              <w:rPr>
                <w:rFonts w:ascii="Arial" w:hAnsi="Arial" w:cs="Arial"/>
                <w:sz w:val="20"/>
                <w:szCs w:val="20"/>
              </w:rPr>
            </w:pPr>
            <w:r>
              <w:rPr>
                <w:rFonts w:ascii="Arial" w:hAnsi="Arial" w:cs="Arial"/>
                <w:sz w:val="20"/>
                <w:szCs w:val="20"/>
              </w:rPr>
              <w:t> </w:t>
            </w:r>
          </w:p>
        </w:tc>
        <w:tc>
          <w:tcPr>
            <w:tcW w:w="1197" w:type="dxa"/>
            <w:tcMar>
              <w:top w:w="0" w:type="dxa"/>
              <w:left w:w="144" w:type="dxa"/>
              <w:bottom w:w="0" w:type="dxa"/>
              <w:right w:w="0" w:type="dxa"/>
            </w:tcMar>
            <w:vAlign w:val="bottom"/>
            <w:hideMark/>
          </w:tcPr>
          <w:p w14:paraId="4CA6096B" w14:textId="77777777" w:rsidR="007563DD" w:rsidRDefault="008627BE" w:rsidP="00761153">
            <w:pPr>
              <w:pStyle w:val="rrddoublerule"/>
              <w:tabs>
                <w:tab w:val="right" w:pos="942"/>
                <w:tab w:val="decimal" w:pos="1005"/>
              </w:tabs>
              <w:spacing w:before="0"/>
              <w:ind w:right="115"/>
              <w:rPr>
                <w:rFonts w:ascii="Arial" w:hAnsi="Arial" w:cs="Arial"/>
                <w:sz w:val="20"/>
                <w:szCs w:val="20"/>
              </w:rPr>
            </w:pPr>
            <w:r>
              <w:rPr>
                <w:rFonts w:ascii="Arial" w:hAnsi="Arial" w:cs="Arial"/>
                <w:sz w:val="20"/>
                <w:szCs w:val="20"/>
              </w:rPr>
              <w:t> </w:t>
            </w:r>
          </w:p>
        </w:tc>
      </w:tr>
      <w:tr w:rsidR="007563DD" w14:paraId="1B253E8F" w14:textId="77777777">
        <w:trPr>
          <w:cantSplit/>
          <w:trHeight w:val="20"/>
          <w:jc w:val="center"/>
        </w:trPr>
        <w:tc>
          <w:tcPr>
            <w:tcW w:w="8370" w:type="dxa"/>
            <w:hideMark/>
          </w:tcPr>
          <w:p w14:paraId="3B701D8B"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Other current liabilities</w:t>
            </w:r>
          </w:p>
        </w:tc>
        <w:tc>
          <w:tcPr>
            <w:tcW w:w="1233" w:type="dxa"/>
            <w:noWrap/>
            <w:tcMar>
              <w:top w:w="0" w:type="dxa"/>
              <w:left w:w="144" w:type="dxa"/>
              <w:bottom w:w="0" w:type="dxa"/>
              <w:right w:w="0" w:type="dxa"/>
            </w:tcMar>
            <w:vAlign w:val="bottom"/>
            <w:hideMark/>
          </w:tcPr>
          <w:p w14:paraId="572A3948" w14:textId="77777777" w:rsidR="007563DD" w:rsidRDefault="008627BE" w:rsidP="00761153">
            <w:pPr>
              <w:pStyle w:val="NormalWeb"/>
              <w:tabs>
                <w:tab w:val="right" w:pos="978"/>
                <w:tab w:val="decimal" w:pos="1023"/>
              </w:tabs>
              <w:spacing w:before="0" w:beforeAutospacing="0" w:after="20" w:afterAutospacing="0"/>
              <w:ind w:right="115"/>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1,060</w:t>
            </w:r>
            <w:r>
              <w:rPr>
                <w:rFonts w:ascii="Arial" w:hAnsi="Arial" w:cs="Arial"/>
                <w:bCs/>
                <w:sz w:val="20"/>
                <w:szCs w:val="20"/>
              </w:rPr>
              <w:tab/>
            </w:r>
          </w:p>
        </w:tc>
        <w:tc>
          <w:tcPr>
            <w:tcW w:w="1197" w:type="dxa"/>
            <w:noWrap/>
            <w:tcMar>
              <w:top w:w="0" w:type="dxa"/>
              <w:left w:w="144" w:type="dxa"/>
              <w:bottom w:w="0" w:type="dxa"/>
              <w:right w:w="0" w:type="dxa"/>
            </w:tcMar>
            <w:vAlign w:val="bottom"/>
            <w:hideMark/>
          </w:tcPr>
          <w:p w14:paraId="09E46C8E" w14:textId="77777777" w:rsidR="007563DD" w:rsidRDefault="008627BE" w:rsidP="00761153">
            <w:pPr>
              <w:pStyle w:val="NormalWeb"/>
              <w:tabs>
                <w:tab w:val="right" w:pos="942"/>
                <w:tab w:val="decimal" w:pos="1005"/>
              </w:tabs>
              <w:spacing w:before="0" w:beforeAutospacing="0" w:after="20" w:afterAutospacing="0"/>
              <w:ind w:right="115"/>
              <w:rPr>
                <w:rFonts w:ascii="Arial" w:hAnsi="Arial" w:cs="Arial"/>
                <w:sz w:val="20"/>
                <w:szCs w:val="20"/>
              </w:rPr>
            </w:pPr>
            <w:r>
              <w:rPr>
                <w:rFonts w:ascii="Arial" w:hAnsi="Arial" w:cs="Arial"/>
                <w:sz w:val="20"/>
                <w:szCs w:val="20"/>
              </w:rPr>
              <w:t>$</w:t>
            </w:r>
            <w:r>
              <w:rPr>
                <w:rFonts w:ascii="Arial" w:hAnsi="Arial" w:cs="Arial"/>
                <w:sz w:val="20"/>
                <w:szCs w:val="20"/>
              </w:rPr>
              <w:tab/>
              <w:t>791</w:t>
            </w:r>
            <w:r>
              <w:rPr>
                <w:rFonts w:ascii="Arial" w:hAnsi="Arial" w:cs="Arial"/>
                <w:sz w:val="20"/>
                <w:szCs w:val="20"/>
              </w:rPr>
              <w:tab/>
            </w:r>
          </w:p>
        </w:tc>
      </w:tr>
      <w:tr w:rsidR="007563DD" w14:paraId="43B4B388" w14:textId="77777777">
        <w:trPr>
          <w:cantSplit/>
          <w:trHeight w:val="20"/>
          <w:jc w:val="center"/>
        </w:trPr>
        <w:tc>
          <w:tcPr>
            <w:tcW w:w="8370" w:type="dxa"/>
            <w:hideMark/>
          </w:tcPr>
          <w:p w14:paraId="7EDDA58C"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Other long-term liabilities</w:t>
            </w:r>
          </w:p>
        </w:tc>
        <w:tc>
          <w:tcPr>
            <w:tcW w:w="1233" w:type="dxa"/>
            <w:noWrap/>
            <w:tcMar>
              <w:top w:w="0" w:type="dxa"/>
              <w:left w:w="144" w:type="dxa"/>
              <w:bottom w:w="0" w:type="dxa"/>
              <w:right w:w="0" w:type="dxa"/>
            </w:tcMar>
            <w:vAlign w:val="bottom"/>
            <w:hideMark/>
          </w:tcPr>
          <w:p w14:paraId="1824F581" w14:textId="77777777" w:rsidR="007563DD" w:rsidRDefault="008627BE" w:rsidP="00761153">
            <w:pPr>
              <w:pStyle w:val="NormalWeb"/>
              <w:tabs>
                <w:tab w:val="right" w:pos="978"/>
                <w:tab w:val="decimal" w:pos="1023"/>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13,842</w:t>
            </w:r>
            <w:r>
              <w:rPr>
                <w:rFonts w:ascii="Arial" w:hAnsi="Arial" w:cs="Arial"/>
                <w:bCs/>
                <w:sz w:val="20"/>
                <w:szCs w:val="20"/>
              </w:rPr>
              <w:tab/>
            </w:r>
          </w:p>
        </w:tc>
        <w:tc>
          <w:tcPr>
            <w:tcW w:w="1197" w:type="dxa"/>
            <w:noWrap/>
            <w:tcMar>
              <w:top w:w="0" w:type="dxa"/>
              <w:left w:w="144" w:type="dxa"/>
              <w:bottom w:w="0" w:type="dxa"/>
              <w:right w:w="0" w:type="dxa"/>
            </w:tcMar>
            <w:vAlign w:val="bottom"/>
            <w:hideMark/>
          </w:tcPr>
          <w:p w14:paraId="5CEB2343" w14:textId="77777777" w:rsidR="007563DD" w:rsidRDefault="008627BE" w:rsidP="00761153">
            <w:pPr>
              <w:pStyle w:val="NormalWeb"/>
              <w:tabs>
                <w:tab w:val="right" w:pos="942"/>
                <w:tab w:val="decimal" w:pos="1005"/>
              </w:tabs>
              <w:spacing w:before="0" w:beforeAutospacing="0" w:after="20" w:afterAutospacing="0"/>
              <w:ind w:right="115"/>
              <w:rPr>
                <w:rFonts w:ascii="Arial" w:hAnsi="Arial" w:cs="Arial"/>
                <w:sz w:val="20"/>
                <w:szCs w:val="20"/>
              </w:rPr>
            </w:pPr>
            <w:r>
              <w:rPr>
                <w:rFonts w:ascii="Arial" w:hAnsi="Arial" w:cs="Arial"/>
                <w:sz w:val="20"/>
                <w:szCs w:val="20"/>
              </w:rPr>
              <w:tab/>
              <w:t>11,750</w:t>
            </w:r>
            <w:r>
              <w:rPr>
                <w:rFonts w:ascii="Arial" w:hAnsi="Arial" w:cs="Arial"/>
                <w:sz w:val="20"/>
                <w:szCs w:val="20"/>
              </w:rPr>
              <w:tab/>
            </w:r>
          </w:p>
        </w:tc>
      </w:tr>
      <w:tr w:rsidR="007563DD" w14:paraId="00BC0567" w14:textId="77777777">
        <w:trPr>
          <w:cantSplit/>
          <w:trHeight w:val="20"/>
          <w:jc w:val="center"/>
        </w:trPr>
        <w:tc>
          <w:tcPr>
            <w:tcW w:w="9603" w:type="dxa"/>
            <w:gridSpan w:val="2"/>
            <w:tcMar>
              <w:top w:w="0" w:type="dxa"/>
              <w:left w:w="144" w:type="dxa"/>
              <w:bottom w:w="0" w:type="dxa"/>
              <w:right w:w="0" w:type="dxa"/>
            </w:tcMar>
            <w:vAlign w:val="bottom"/>
            <w:hideMark/>
          </w:tcPr>
          <w:p w14:paraId="06583B5B" w14:textId="77777777" w:rsidR="007563DD" w:rsidRDefault="008627BE" w:rsidP="00761153">
            <w:pPr>
              <w:pStyle w:val="rrdsinglerule"/>
              <w:tabs>
                <w:tab w:val="right" w:pos="978"/>
                <w:tab w:val="decimal" w:pos="1023"/>
              </w:tabs>
              <w:spacing w:before="0"/>
              <w:ind w:left="-144" w:right="115"/>
              <w:rPr>
                <w:rFonts w:ascii="Arial" w:hAnsi="Arial" w:cs="Arial"/>
                <w:sz w:val="20"/>
                <w:szCs w:val="20"/>
              </w:rPr>
            </w:pPr>
            <w:r>
              <w:rPr>
                <w:rFonts w:ascii="Arial" w:hAnsi="Arial" w:cs="Arial"/>
                <w:sz w:val="20"/>
                <w:szCs w:val="20"/>
              </w:rPr>
              <w:t> </w:t>
            </w:r>
          </w:p>
        </w:tc>
        <w:tc>
          <w:tcPr>
            <w:tcW w:w="1197" w:type="dxa"/>
            <w:tcMar>
              <w:top w:w="0" w:type="dxa"/>
              <w:left w:w="144" w:type="dxa"/>
              <w:bottom w:w="0" w:type="dxa"/>
              <w:right w:w="0" w:type="dxa"/>
            </w:tcMar>
            <w:vAlign w:val="bottom"/>
            <w:hideMark/>
          </w:tcPr>
          <w:p w14:paraId="01E9C876" w14:textId="77777777" w:rsidR="007563DD" w:rsidRDefault="008627BE" w:rsidP="00761153">
            <w:pPr>
              <w:pStyle w:val="rrdsinglerule"/>
              <w:tabs>
                <w:tab w:val="right" w:pos="942"/>
                <w:tab w:val="decimal" w:pos="1005"/>
              </w:tabs>
              <w:spacing w:before="0"/>
              <w:ind w:right="115"/>
              <w:rPr>
                <w:rFonts w:ascii="Arial" w:hAnsi="Arial" w:cs="Arial"/>
                <w:sz w:val="20"/>
                <w:szCs w:val="20"/>
              </w:rPr>
            </w:pPr>
            <w:r>
              <w:rPr>
                <w:rFonts w:ascii="Arial" w:hAnsi="Arial" w:cs="Arial"/>
                <w:sz w:val="20"/>
                <w:szCs w:val="20"/>
              </w:rPr>
              <w:t> </w:t>
            </w:r>
          </w:p>
        </w:tc>
      </w:tr>
      <w:tr w:rsidR="007563DD" w14:paraId="195EE1D1" w14:textId="77777777">
        <w:trPr>
          <w:cantSplit/>
          <w:trHeight w:val="20"/>
          <w:jc w:val="center"/>
        </w:trPr>
        <w:tc>
          <w:tcPr>
            <w:tcW w:w="8370" w:type="dxa"/>
            <w:hideMark/>
          </w:tcPr>
          <w:p w14:paraId="4827EC2E"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 finance lease liabilities</w:t>
            </w:r>
          </w:p>
        </w:tc>
        <w:tc>
          <w:tcPr>
            <w:tcW w:w="1233" w:type="dxa"/>
            <w:noWrap/>
            <w:tcMar>
              <w:top w:w="0" w:type="dxa"/>
              <w:left w:w="144" w:type="dxa"/>
              <w:bottom w:w="0" w:type="dxa"/>
              <w:right w:w="0" w:type="dxa"/>
            </w:tcMar>
            <w:vAlign w:val="bottom"/>
            <w:hideMark/>
          </w:tcPr>
          <w:p w14:paraId="3E9C6E2E" w14:textId="77777777" w:rsidR="007563DD" w:rsidRDefault="008627BE" w:rsidP="00761153">
            <w:pPr>
              <w:pStyle w:val="NormalWeb"/>
              <w:tabs>
                <w:tab w:val="right" w:pos="978"/>
                <w:tab w:val="decimal" w:pos="1023"/>
              </w:tabs>
              <w:spacing w:before="0" w:beforeAutospacing="0" w:after="20" w:afterAutospacing="0"/>
              <w:ind w:right="115"/>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14,902</w:t>
            </w:r>
            <w:r>
              <w:rPr>
                <w:rFonts w:ascii="Arial" w:hAnsi="Arial" w:cs="Arial"/>
                <w:bCs/>
                <w:sz w:val="20"/>
                <w:szCs w:val="20"/>
              </w:rPr>
              <w:tab/>
            </w:r>
          </w:p>
        </w:tc>
        <w:tc>
          <w:tcPr>
            <w:tcW w:w="1197" w:type="dxa"/>
            <w:noWrap/>
            <w:tcMar>
              <w:top w:w="0" w:type="dxa"/>
              <w:left w:w="144" w:type="dxa"/>
              <w:bottom w:w="0" w:type="dxa"/>
              <w:right w:w="0" w:type="dxa"/>
            </w:tcMar>
            <w:vAlign w:val="bottom"/>
            <w:hideMark/>
          </w:tcPr>
          <w:p w14:paraId="123BC0C4" w14:textId="77777777" w:rsidR="007563DD" w:rsidRDefault="008627BE" w:rsidP="00761153">
            <w:pPr>
              <w:pStyle w:val="NormalWeb"/>
              <w:tabs>
                <w:tab w:val="right" w:pos="942"/>
                <w:tab w:val="decimal" w:pos="1005"/>
              </w:tabs>
              <w:spacing w:before="0" w:beforeAutospacing="0" w:after="20" w:afterAutospacing="0"/>
              <w:ind w:right="115"/>
              <w:rPr>
                <w:rFonts w:ascii="Arial" w:hAnsi="Arial" w:cs="Arial"/>
                <w:sz w:val="20"/>
                <w:szCs w:val="20"/>
              </w:rPr>
            </w:pPr>
            <w:r>
              <w:rPr>
                <w:rFonts w:ascii="Arial" w:hAnsi="Arial" w:cs="Arial"/>
                <w:sz w:val="20"/>
                <w:szCs w:val="20"/>
              </w:rPr>
              <w:t>$</w:t>
            </w:r>
            <w:r>
              <w:rPr>
                <w:rFonts w:ascii="Arial" w:hAnsi="Arial" w:cs="Arial"/>
                <w:sz w:val="20"/>
                <w:szCs w:val="20"/>
              </w:rPr>
              <w:tab/>
              <w:t>12,541</w:t>
            </w:r>
            <w:r>
              <w:rPr>
                <w:rFonts w:ascii="Arial" w:hAnsi="Arial" w:cs="Arial"/>
                <w:sz w:val="20"/>
                <w:szCs w:val="20"/>
              </w:rPr>
              <w:tab/>
            </w:r>
          </w:p>
        </w:tc>
      </w:tr>
      <w:tr w:rsidR="007563DD" w14:paraId="352C414A" w14:textId="77777777">
        <w:trPr>
          <w:cantSplit/>
          <w:trHeight w:val="20"/>
          <w:jc w:val="center"/>
        </w:trPr>
        <w:tc>
          <w:tcPr>
            <w:tcW w:w="8370" w:type="dxa"/>
            <w:tcMar>
              <w:top w:w="0" w:type="dxa"/>
              <w:left w:w="144" w:type="dxa"/>
              <w:bottom w:w="0" w:type="dxa"/>
              <w:right w:w="0" w:type="dxa"/>
            </w:tcMar>
            <w:vAlign w:val="bottom"/>
            <w:hideMark/>
          </w:tcPr>
          <w:p w14:paraId="6809D4C2" w14:textId="77777777" w:rsidR="007563DD" w:rsidRDefault="008627BE">
            <w:pPr>
              <w:pStyle w:val="la2"/>
              <w:rPr>
                <w:rFonts w:ascii="Arial" w:hAnsi="Arial" w:cs="Arial"/>
                <w:sz w:val="20"/>
                <w:szCs w:val="20"/>
              </w:rPr>
            </w:pPr>
            <w:r>
              <w:rPr>
                <w:rFonts w:ascii="Arial" w:hAnsi="Arial" w:cs="Arial"/>
                <w:sz w:val="20"/>
                <w:szCs w:val="20"/>
              </w:rPr>
              <w:t> </w:t>
            </w:r>
          </w:p>
        </w:tc>
        <w:tc>
          <w:tcPr>
            <w:tcW w:w="1233" w:type="dxa"/>
            <w:tcMar>
              <w:top w:w="0" w:type="dxa"/>
              <w:left w:w="144" w:type="dxa"/>
              <w:bottom w:w="0" w:type="dxa"/>
              <w:right w:w="0" w:type="dxa"/>
            </w:tcMar>
            <w:vAlign w:val="bottom"/>
            <w:hideMark/>
          </w:tcPr>
          <w:p w14:paraId="5C33FB67" w14:textId="77777777" w:rsidR="007563DD" w:rsidRDefault="008627BE" w:rsidP="00761153">
            <w:pPr>
              <w:pStyle w:val="rrddoublerule"/>
              <w:tabs>
                <w:tab w:val="right" w:pos="978"/>
                <w:tab w:val="decimal" w:pos="1023"/>
              </w:tabs>
              <w:spacing w:before="0"/>
              <w:ind w:right="115"/>
              <w:rPr>
                <w:rFonts w:ascii="Arial" w:hAnsi="Arial" w:cs="Arial"/>
                <w:sz w:val="20"/>
                <w:szCs w:val="20"/>
              </w:rPr>
            </w:pPr>
            <w:r>
              <w:rPr>
                <w:rFonts w:ascii="Arial" w:hAnsi="Arial" w:cs="Arial"/>
                <w:sz w:val="20"/>
                <w:szCs w:val="20"/>
              </w:rPr>
              <w:t> </w:t>
            </w:r>
          </w:p>
        </w:tc>
        <w:tc>
          <w:tcPr>
            <w:tcW w:w="1197" w:type="dxa"/>
            <w:tcMar>
              <w:top w:w="0" w:type="dxa"/>
              <w:left w:w="144" w:type="dxa"/>
              <w:bottom w:w="0" w:type="dxa"/>
              <w:right w:w="0" w:type="dxa"/>
            </w:tcMar>
            <w:vAlign w:val="bottom"/>
            <w:hideMark/>
          </w:tcPr>
          <w:p w14:paraId="514091F5" w14:textId="77777777" w:rsidR="007563DD" w:rsidRDefault="008627BE" w:rsidP="00761153">
            <w:pPr>
              <w:pStyle w:val="rrddoublerule"/>
              <w:tabs>
                <w:tab w:val="right" w:pos="942"/>
                <w:tab w:val="decimal" w:pos="1005"/>
              </w:tabs>
              <w:spacing w:before="0"/>
              <w:ind w:right="115"/>
              <w:rPr>
                <w:rFonts w:ascii="Arial" w:hAnsi="Arial" w:cs="Arial"/>
                <w:sz w:val="20"/>
                <w:szCs w:val="20"/>
              </w:rPr>
            </w:pPr>
            <w:r>
              <w:rPr>
                <w:rFonts w:ascii="Arial" w:hAnsi="Arial" w:cs="Arial"/>
                <w:sz w:val="20"/>
                <w:szCs w:val="20"/>
              </w:rPr>
              <w:t> </w:t>
            </w:r>
          </w:p>
        </w:tc>
      </w:tr>
      <w:tr w:rsidR="007563DD" w14:paraId="6E3E46F5" w14:textId="77777777">
        <w:trPr>
          <w:trHeight w:val="20"/>
          <w:jc w:val="center"/>
        </w:trPr>
        <w:tc>
          <w:tcPr>
            <w:tcW w:w="8370" w:type="dxa"/>
            <w:vAlign w:val="center"/>
            <w:hideMark/>
          </w:tcPr>
          <w:p w14:paraId="7DD19330" w14:textId="77777777" w:rsidR="007563DD" w:rsidRDefault="008627BE">
            <w:pPr>
              <w:rPr>
                <w:rFonts w:ascii="Arial" w:hAnsi="Arial" w:cs="Arial"/>
                <w:sz w:val="2"/>
                <w:szCs w:val="2"/>
              </w:rPr>
            </w:pPr>
            <w:r>
              <w:rPr>
                <w:rFonts w:ascii="Arial" w:hAnsi="Arial" w:cs="Arial"/>
                <w:sz w:val="2"/>
                <w:szCs w:val="2"/>
              </w:rPr>
              <w:t> </w:t>
            </w:r>
          </w:p>
        </w:tc>
        <w:tc>
          <w:tcPr>
            <w:tcW w:w="1233" w:type="dxa"/>
            <w:vAlign w:val="center"/>
            <w:hideMark/>
          </w:tcPr>
          <w:p w14:paraId="6C089A70" w14:textId="77777777" w:rsidR="007563DD" w:rsidRDefault="008627BE" w:rsidP="00761153">
            <w:pPr>
              <w:tabs>
                <w:tab w:val="right" w:pos="978"/>
                <w:tab w:val="decimal" w:pos="1023"/>
              </w:tabs>
              <w:ind w:right="115"/>
              <w:rPr>
                <w:rFonts w:ascii="Arial" w:hAnsi="Arial" w:cs="Arial"/>
                <w:sz w:val="2"/>
                <w:szCs w:val="2"/>
              </w:rPr>
            </w:pPr>
            <w:r>
              <w:rPr>
                <w:rFonts w:ascii="Arial" w:hAnsi="Arial" w:cs="Arial"/>
                <w:sz w:val="2"/>
                <w:szCs w:val="2"/>
              </w:rPr>
              <w:t> </w:t>
            </w:r>
          </w:p>
        </w:tc>
        <w:tc>
          <w:tcPr>
            <w:tcW w:w="1197" w:type="dxa"/>
            <w:vAlign w:val="center"/>
            <w:hideMark/>
          </w:tcPr>
          <w:p w14:paraId="21199A39" w14:textId="77777777" w:rsidR="007563DD" w:rsidRDefault="008627BE" w:rsidP="00761153">
            <w:pPr>
              <w:tabs>
                <w:tab w:val="right" w:pos="942"/>
                <w:tab w:val="decimal" w:pos="1005"/>
              </w:tabs>
              <w:ind w:right="115"/>
              <w:rPr>
                <w:rFonts w:ascii="Arial" w:hAnsi="Arial" w:cs="Arial"/>
                <w:sz w:val="2"/>
                <w:szCs w:val="2"/>
              </w:rPr>
            </w:pPr>
            <w:r>
              <w:rPr>
                <w:rFonts w:ascii="Arial" w:hAnsi="Arial" w:cs="Arial"/>
                <w:sz w:val="2"/>
                <w:szCs w:val="2"/>
              </w:rPr>
              <w:t> </w:t>
            </w:r>
          </w:p>
        </w:tc>
      </w:tr>
      <w:tr w:rsidR="007563DD" w14:paraId="67692206" w14:textId="77777777">
        <w:trPr>
          <w:cantSplit/>
          <w:trHeight w:val="20"/>
          <w:jc w:val="center"/>
        </w:trPr>
        <w:tc>
          <w:tcPr>
            <w:tcW w:w="8370" w:type="dxa"/>
            <w:hideMark/>
          </w:tcPr>
          <w:p w14:paraId="6635256E" w14:textId="77777777" w:rsidR="007563DD" w:rsidRDefault="008627BE">
            <w:pPr>
              <w:pStyle w:val="NormalWeb"/>
              <w:spacing w:before="0" w:beforeAutospacing="0" w:after="0" w:afterAutospacing="0"/>
              <w:ind w:left="240" w:hanging="240"/>
              <w:rPr>
                <w:rFonts w:ascii="Arial" w:hAnsi="Arial" w:cs="Arial"/>
                <w:sz w:val="16"/>
                <w:szCs w:val="16"/>
              </w:rPr>
            </w:pPr>
            <w:r>
              <w:rPr>
                <w:rFonts w:ascii="Arial" w:hAnsi="Arial" w:cs="Arial"/>
                <w:b/>
                <w:bCs/>
                <w:sz w:val="16"/>
                <w:szCs w:val="16"/>
              </w:rPr>
              <w:t>Weighted Average Remaining Lease Term</w:t>
            </w:r>
          </w:p>
        </w:tc>
        <w:tc>
          <w:tcPr>
            <w:tcW w:w="1233" w:type="dxa"/>
            <w:tcMar>
              <w:top w:w="0" w:type="dxa"/>
              <w:left w:w="144" w:type="dxa"/>
              <w:bottom w:w="0" w:type="dxa"/>
              <w:right w:w="0" w:type="dxa"/>
            </w:tcMar>
            <w:vAlign w:val="bottom"/>
            <w:hideMark/>
          </w:tcPr>
          <w:p w14:paraId="1FE9D3B1" w14:textId="77777777" w:rsidR="007563DD" w:rsidRDefault="008627BE" w:rsidP="00761153">
            <w:pPr>
              <w:pStyle w:val="la2"/>
              <w:tabs>
                <w:tab w:val="right" w:pos="978"/>
                <w:tab w:val="decimal" w:pos="1023"/>
              </w:tabs>
              <w:ind w:right="115"/>
              <w:rPr>
                <w:rFonts w:ascii="Arial" w:hAnsi="Arial" w:cs="Arial"/>
                <w:sz w:val="16"/>
                <w:szCs w:val="16"/>
              </w:rPr>
            </w:pPr>
            <w:r>
              <w:rPr>
                <w:rFonts w:ascii="Arial" w:hAnsi="Arial" w:cs="Arial"/>
                <w:sz w:val="16"/>
                <w:szCs w:val="16"/>
              </w:rPr>
              <w:t> </w:t>
            </w:r>
          </w:p>
        </w:tc>
        <w:tc>
          <w:tcPr>
            <w:tcW w:w="1197" w:type="dxa"/>
            <w:tcMar>
              <w:top w:w="0" w:type="dxa"/>
              <w:left w:w="144" w:type="dxa"/>
              <w:bottom w:w="0" w:type="dxa"/>
              <w:right w:w="0" w:type="dxa"/>
            </w:tcMar>
            <w:vAlign w:val="bottom"/>
            <w:hideMark/>
          </w:tcPr>
          <w:p w14:paraId="686AE1E6" w14:textId="77777777" w:rsidR="007563DD" w:rsidRDefault="008627BE" w:rsidP="00761153">
            <w:pPr>
              <w:pStyle w:val="la2"/>
              <w:tabs>
                <w:tab w:val="right" w:pos="942"/>
                <w:tab w:val="decimal" w:pos="1005"/>
              </w:tabs>
              <w:ind w:right="115"/>
              <w:rPr>
                <w:rFonts w:ascii="Arial" w:hAnsi="Arial" w:cs="Arial"/>
                <w:sz w:val="16"/>
                <w:szCs w:val="16"/>
              </w:rPr>
            </w:pPr>
            <w:r>
              <w:rPr>
                <w:rFonts w:ascii="Arial" w:hAnsi="Arial" w:cs="Arial"/>
                <w:sz w:val="16"/>
                <w:szCs w:val="16"/>
              </w:rPr>
              <w:t> </w:t>
            </w:r>
          </w:p>
        </w:tc>
      </w:tr>
      <w:tr w:rsidR="007563DD" w14:paraId="11A01CD6" w14:textId="77777777">
        <w:trPr>
          <w:trHeight w:val="20"/>
          <w:jc w:val="center"/>
        </w:trPr>
        <w:tc>
          <w:tcPr>
            <w:tcW w:w="8370" w:type="dxa"/>
            <w:vAlign w:val="center"/>
            <w:hideMark/>
          </w:tcPr>
          <w:p w14:paraId="474B287B" w14:textId="77777777" w:rsidR="007563DD" w:rsidRDefault="008627BE">
            <w:pPr>
              <w:rPr>
                <w:rFonts w:ascii="Arial" w:hAnsi="Arial" w:cs="Arial"/>
                <w:sz w:val="2"/>
                <w:szCs w:val="2"/>
              </w:rPr>
            </w:pPr>
            <w:r>
              <w:rPr>
                <w:rFonts w:ascii="Arial" w:hAnsi="Arial" w:cs="Arial"/>
                <w:sz w:val="2"/>
                <w:szCs w:val="2"/>
              </w:rPr>
              <w:t> </w:t>
            </w:r>
          </w:p>
        </w:tc>
        <w:tc>
          <w:tcPr>
            <w:tcW w:w="1233" w:type="dxa"/>
            <w:vAlign w:val="center"/>
            <w:hideMark/>
          </w:tcPr>
          <w:p w14:paraId="295CCA88" w14:textId="77777777" w:rsidR="007563DD" w:rsidRDefault="008627BE" w:rsidP="00761153">
            <w:pPr>
              <w:tabs>
                <w:tab w:val="right" w:pos="978"/>
                <w:tab w:val="decimal" w:pos="1023"/>
              </w:tabs>
              <w:ind w:right="115"/>
              <w:rPr>
                <w:rFonts w:ascii="Arial" w:hAnsi="Arial" w:cs="Arial"/>
                <w:sz w:val="2"/>
                <w:szCs w:val="2"/>
              </w:rPr>
            </w:pPr>
            <w:r>
              <w:rPr>
                <w:rFonts w:ascii="Arial" w:hAnsi="Arial" w:cs="Arial"/>
                <w:sz w:val="2"/>
                <w:szCs w:val="2"/>
              </w:rPr>
              <w:t> </w:t>
            </w:r>
          </w:p>
        </w:tc>
        <w:tc>
          <w:tcPr>
            <w:tcW w:w="1197" w:type="dxa"/>
            <w:vAlign w:val="center"/>
            <w:hideMark/>
          </w:tcPr>
          <w:p w14:paraId="67D280B2" w14:textId="77777777" w:rsidR="007563DD" w:rsidRDefault="008627BE" w:rsidP="00761153">
            <w:pPr>
              <w:tabs>
                <w:tab w:val="right" w:pos="942"/>
                <w:tab w:val="decimal" w:pos="1005"/>
              </w:tabs>
              <w:ind w:right="115"/>
              <w:rPr>
                <w:rFonts w:ascii="Arial" w:hAnsi="Arial" w:cs="Arial"/>
                <w:sz w:val="2"/>
                <w:szCs w:val="2"/>
              </w:rPr>
            </w:pPr>
            <w:r>
              <w:rPr>
                <w:rFonts w:ascii="Arial" w:hAnsi="Arial" w:cs="Arial"/>
                <w:sz w:val="2"/>
                <w:szCs w:val="2"/>
              </w:rPr>
              <w:t> </w:t>
            </w:r>
          </w:p>
        </w:tc>
      </w:tr>
      <w:tr w:rsidR="007563DD" w14:paraId="467238FA" w14:textId="77777777">
        <w:trPr>
          <w:cantSplit/>
          <w:trHeight w:val="20"/>
          <w:jc w:val="center"/>
        </w:trPr>
        <w:tc>
          <w:tcPr>
            <w:tcW w:w="8370" w:type="dxa"/>
            <w:hideMark/>
          </w:tcPr>
          <w:p w14:paraId="467EEDFF"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Operating leases</w:t>
            </w:r>
          </w:p>
        </w:tc>
        <w:tc>
          <w:tcPr>
            <w:tcW w:w="1233" w:type="dxa"/>
            <w:noWrap/>
            <w:tcMar>
              <w:top w:w="0" w:type="dxa"/>
              <w:left w:w="144" w:type="dxa"/>
              <w:bottom w:w="0" w:type="dxa"/>
              <w:right w:w="0" w:type="dxa"/>
            </w:tcMar>
            <w:vAlign w:val="bottom"/>
            <w:hideMark/>
          </w:tcPr>
          <w:p w14:paraId="0E7D2894" w14:textId="77777777" w:rsidR="007563DD" w:rsidRDefault="008627BE" w:rsidP="00761153">
            <w:pPr>
              <w:pStyle w:val="NormalWeb"/>
              <w:tabs>
                <w:tab w:val="right" w:pos="978"/>
                <w:tab w:val="decimal" w:pos="1023"/>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8 years</w:t>
            </w:r>
            <w:r>
              <w:rPr>
                <w:rFonts w:ascii="Arial" w:hAnsi="Arial" w:cs="Arial"/>
                <w:bCs/>
                <w:sz w:val="20"/>
                <w:szCs w:val="20"/>
              </w:rPr>
              <w:tab/>
            </w:r>
          </w:p>
        </w:tc>
        <w:tc>
          <w:tcPr>
            <w:tcW w:w="1197" w:type="dxa"/>
            <w:noWrap/>
            <w:tcMar>
              <w:top w:w="0" w:type="dxa"/>
              <w:left w:w="144" w:type="dxa"/>
              <w:bottom w:w="0" w:type="dxa"/>
              <w:right w:w="0" w:type="dxa"/>
            </w:tcMar>
            <w:vAlign w:val="bottom"/>
            <w:hideMark/>
          </w:tcPr>
          <w:p w14:paraId="728A808B" w14:textId="77777777" w:rsidR="007563DD" w:rsidRDefault="008627BE" w:rsidP="00761153">
            <w:pPr>
              <w:pStyle w:val="NormalWeb"/>
              <w:tabs>
                <w:tab w:val="right" w:pos="942"/>
                <w:tab w:val="decimal" w:pos="1005"/>
              </w:tabs>
              <w:spacing w:before="0" w:beforeAutospacing="0" w:after="20" w:afterAutospacing="0"/>
              <w:ind w:right="115"/>
              <w:rPr>
                <w:rFonts w:ascii="Arial" w:hAnsi="Arial" w:cs="Arial"/>
                <w:sz w:val="20"/>
                <w:szCs w:val="20"/>
              </w:rPr>
            </w:pPr>
            <w:r>
              <w:rPr>
                <w:rFonts w:ascii="Arial" w:hAnsi="Arial" w:cs="Arial"/>
                <w:sz w:val="20"/>
                <w:szCs w:val="20"/>
              </w:rPr>
              <w:tab/>
              <w:t>8 years</w:t>
            </w:r>
            <w:r>
              <w:rPr>
                <w:rFonts w:ascii="Arial" w:hAnsi="Arial" w:cs="Arial"/>
                <w:sz w:val="20"/>
                <w:szCs w:val="20"/>
              </w:rPr>
              <w:tab/>
            </w:r>
          </w:p>
        </w:tc>
      </w:tr>
      <w:tr w:rsidR="007563DD" w14:paraId="4A748382" w14:textId="77777777">
        <w:trPr>
          <w:cantSplit/>
          <w:trHeight w:val="20"/>
          <w:jc w:val="center"/>
        </w:trPr>
        <w:tc>
          <w:tcPr>
            <w:tcW w:w="8370" w:type="dxa"/>
            <w:hideMark/>
          </w:tcPr>
          <w:p w14:paraId="270098A0"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Finance leases</w:t>
            </w:r>
          </w:p>
        </w:tc>
        <w:tc>
          <w:tcPr>
            <w:tcW w:w="1233" w:type="dxa"/>
            <w:noWrap/>
            <w:tcMar>
              <w:top w:w="0" w:type="dxa"/>
              <w:left w:w="144" w:type="dxa"/>
              <w:bottom w:w="0" w:type="dxa"/>
              <w:right w:w="0" w:type="dxa"/>
            </w:tcMar>
            <w:vAlign w:val="bottom"/>
            <w:hideMark/>
          </w:tcPr>
          <w:p w14:paraId="5CEC08BE" w14:textId="77777777" w:rsidR="007563DD" w:rsidRDefault="008627BE" w:rsidP="00761153">
            <w:pPr>
              <w:pStyle w:val="NormalWeb"/>
              <w:tabs>
                <w:tab w:val="right" w:pos="978"/>
                <w:tab w:val="decimal" w:pos="1023"/>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12 years</w:t>
            </w:r>
            <w:r>
              <w:rPr>
                <w:rFonts w:ascii="Arial" w:hAnsi="Arial" w:cs="Arial"/>
                <w:bCs/>
                <w:sz w:val="20"/>
                <w:szCs w:val="20"/>
              </w:rPr>
              <w:tab/>
            </w:r>
          </w:p>
        </w:tc>
        <w:tc>
          <w:tcPr>
            <w:tcW w:w="1197" w:type="dxa"/>
            <w:noWrap/>
            <w:tcMar>
              <w:top w:w="0" w:type="dxa"/>
              <w:left w:w="144" w:type="dxa"/>
              <w:bottom w:w="0" w:type="dxa"/>
              <w:right w:w="0" w:type="dxa"/>
            </w:tcMar>
            <w:vAlign w:val="bottom"/>
            <w:hideMark/>
          </w:tcPr>
          <w:p w14:paraId="661839F6" w14:textId="77777777" w:rsidR="007563DD" w:rsidRDefault="008627BE" w:rsidP="00761153">
            <w:pPr>
              <w:pStyle w:val="NormalWeb"/>
              <w:tabs>
                <w:tab w:val="right" w:pos="942"/>
                <w:tab w:val="decimal" w:pos="1005"/>
              </w:tabs>
              <w:spacing w:before="0" w:beforeAutospacing="0" w:after="20" w:afterAutospacing="0"/>
              <w:ind w:right="115"/>
              <w:rPr>
                <w:rFonts w:ascii="Arial" w:hAnsi="Arial" w:cs="Arial"/>
                <w:sz w:val="20"/>
                <w:szCs w:val="20"/>
              </w:rPr>
            </w:pPr>
            <w:r>
              <w:rPr>
                <w:rFonts w:ascii="Arial" w:hAnsi="Arial" w:cs="Arial"/>
                <w:sz w:val="20"/>
                <w:szCs w:val="20"/>
              </w:rPr>
              <w:tab/>
              <w:t>12 years</w:t>
            </w:r>
            <w:r>
              <w:rPr>
                <w:rFonts w:ascii="Arial" w:hAnsi="Arial" w:cs="Arial"/>
                <w:sz w:val="20"/>
                <w:szCs w:val="20"/>
              </w:rPr>
              <w:tab/>
            </w:r>
          </w:p>
        </w:tc>
      </w:tr>
      <w:tr w:rsidR="007563DD" w14:paraId="676F9CCC" w14:textId="77777777">
        <w:trPr>
          <w:trHeight w:val="20"/>
          <w:jc w:val="center"/>
        </w:trPr>
        <w:tc>
          <w:tcPr>
            <w:tcW w:w="8370" w:type="dxa"/>
            <w:vAlign w:val="center"/>
            <w:hideMark/>
          </w:tcPr>
          <w:p w14:paraId="72E5F6B4" w14:textId="77777777" w:rsidR="007563DD" w:rsidRDefault="008627BE">
            <w:pPr>
              <w:rPr>
                <w:rFonts w:ascii="Arial" w:hAnsi="Arial" w:cs="Arial"/>
                <w:sz w:val="2"/>
                <w:szCs w:val="2"/>
              </w:rPr>
            </w:pPr>
            <w:r>
              <w:rPr>
                <w:rFonts w:ascii="Arial" w:hAnsi="Arial" w:cs="Arial"/>
                <w:sz w:val="2"/>
                <w:szCs w:val="2"/>
              </w:rPr>
              <w:t> </w:t>
            </w:r>
          </w:p>
        </w:tc>
        <w:tc>
          <w:tcPr>
            <w:tcW w:w="1233" w:type="dxa"/>
            <w:vAlign w:val="center"/>
            <w:hideMark/>
          </w:tcPr>
          <w:p w14:paraId="7B36477B" w14:textId="77777777" w:rsidR="007563DD" w:rsidRDefault="008627BE" w:rsidP="00761153">
            <w:pPr>
              <w:tabs>
                <w:tab w:val="right" w:pos="978"/>
                <w:tab w:val="decimal" w:pos="1023"/>
              </w:tabs>
              <w:ind w:right="115"/>
              <w:rPr>
                <w:rFonts w:ascii="Arial" w:hAnsi="Arial" w:cs="Arial"/>
                <w:sz w:val="2"/>
                <w:szCs w:val="2"/>
              </w:rPr>
            </w:pPr>
            <w:r>
              <w:rPr>
                <w:rFonts w:ascii="Arial" w:hAnsi="Arial" w:cs="Arial"/>
                <w:sz w:val="2"/>
                <w:szCs w:val="2"/>
              </w:rPr>
              <w:t> </w:t>
            </w:r>
          </w:p>
        </w:tc>
        <w:tc>
          <w:tcPr>
            <w:tcW w:w="1197" w:type="dxa"/>
            <w:vAlign w:val="center"/>
            <w:hideMark/>
          </w:tcPr>
          <w:p w14:paraId="6C612FB1" w14:textId="77777777" w:rsidR="007563DD" w:rsidRDefault="008627BE" w:rsidP="00761153">
            <w:pPr>
              <w:tabs>
                <w:tab w:val="right" w:pos="942"/>
                <w:tab w:val="decimal" w:pos="1005"/>
              </w:tabs>
              <w:ind w:right="115"/>
              <w:rPr>
                <w:rFonts w:ascii="Arial" w:hAnsi="Arial" w:cs="Arial"/>
                <w:sz w:val="2"/>
                <w:szCs w:val="2"/>
              </w:rPr>
            </w:pPr>
            <w:r>
              <w:rPr>
                <w:rFonts w:ascii="Arial" w:hAnsi="Arial" w:cs="Arial"/>
                <w:sz w:val="2"/>
                <w:szCs w:val="2"/>
              </w:rPr>
              <w:t> </w:t>
            </w:r>
          </w:p>
        </w:tc>
      </w:tr>
      <w:tr w:rsidR="007563DD" w14:paraId="28C4DC88" w14:textId="77777777">
        <w:trPr>
          <w:cantSplit/>
          <w:trHeight w:val="20"/>
          <w:jc w:val="center"/>
        </w:trPr>
        <w:tc>
          <w:tcPr>
            <w:tcW w:w="8370" w:type="dxa"/>
            <w:hideMark/>
          </w:tcPr>
          <w:p w14:paraId="3FDF35EC" w14:textId="77777777" w:rsidR="007563DD" w:rsidRDefault="008627BE">
            <w:pPr>
              <w:pStyle w:val="NormalWeb"/>
              <w:spacing w:before="0" w:beforeAutospacing="0" w:after="0" w:afterAutospacing="0"/>
              <w:ind w:left="240" w:hanging="240"/>
              <w:rPr>
                <w:rFonts w:ascii="Arial" w:hAnsi="Arial" w:cs="Arial"/>
                <w:sz w:val="16"/>
                <w:szCs w:val="16"/>
              </w:rPr>
            </w:pPr>
            <w:r>
              <w:rPr>
                <w:rFonts w:ascii="Arial" w:hAnsi="Arial" w:cs="Arial"/>
                <w:b/>
                <w:bCs/>
                <w:sz w:val="16"/>
                <w:szCs w:val="16"/>
              </w:rPr>
              <w:t>Weighted Average Discount Rate</w:t>
            </w:r>
          </w:p>
        </w:tc>
        <w:tc>
          <w:tcPr>
            <w:tcW w:w="1233" w:type="dxa"/>
            <w:tcMar>
              <w:top w:w="0" w:type="dxa"/>
              <w:left w:w="144" w:type="dxa"/>
              <w:bottom w:w="0" w:type="dxa"/>
              <w:right w:w="0" w:type="dxa"/>
            </w:tcMar>
            <w:vAlign w:val="bottom"/>
            <w:hideMark/>
          </w:tcPr>
          <w:p w14:paraId="71246337" w14:textId="77777777" w:rsidR="007563DD" w:rsidRDefault="008627BE" w:rsidP="00761153">
            <w:pPr>
              <w:pStyle w:val="la2"/>
              <w:tabs>
                <w:tab w:val="right" w:pos="978"/>
                <w:tab w:val="decimal" w:pos="1023"/>
              </w:tabs>
              <w:ind w:right="115"/>
              <w:rPr>
                <w:rFonts w:ascii="Arial" w:hAnsi="Arial" w:cs="Arial"/>
                <w:sz w:val="16"/>
                <w:szCs w:val="16"/>
              </w:rPr>
            </w:pPr>
            <w:r>
              <w:rPr>
                <w:rFonts w:ascii="Arial" w:hAnsi="Arial" w:cs="Arial"/>
                <w:sz w:val="16"/>
                <w:szCs w:val="16"/>
              </w:rPr>
              <w:t> </w:t>
            </w:r>
          </w:p>
        </w:tc>
        <w:tc>
          <w:tcPr>
            <w:tcW w:w="1197" w:type="dxa"/>
            <w:tcMar>
              <w:top w:w="0" w:type="dxa"/>
              <w:left w:w="144" w:type="dxa"/>
              <w:bottom w:w="0" w:type="dxa"/>
              <w:right w:w="0" w:type="dxa"/>
            </w:tcMar>
            <w:vAlign w:val="bottom"/>
            <w:hideMark/>
          </w:tcPr>
          <w:p w14:paraId="1BFF35EF" w14:textId="77777777" w:rsidR="007563DD" w:rsidRDefault="008627BE" w:rsidP="00761153">
            <w:pPr>
              <w:pStyle w:val="la2"/>
              <w:tabs>
                <w:tab w:val="right" w:pos="942"/>
                <w:tab w:val="decimal" w:pos="1005"/>
              </w:tabs>
              <w:ind w:right="115"/>
              <w:rPr>
                <w:rFonts w:ascii="Arial" w:hAnsi="Arial" w:cs="Arial"/>
                <w:sz w:val="16"/>
                <w:szCs w:val="16"/>
              </w:rPr>
            </w:pPr>
            <w:r>
              <w:rPr>
                <w:rFonts w:ascii="Arial" w:hAnsi="Arial" w:cs="Arial"/>
                <w:sz w:val="16"/>
                <w:szCs w:val="16"/>
              </w:rPr>
              <w:t> </w:t>
            </w:r>
          </w:p>
        </w:tc>
      </w:tr>
      <w:tr w:rsidR="007563DD" w14:paraId="234029F4" w14:textId="77777777">
        <w:trPr>
          <w:trHeight w:val="20"/>
          <w:jc w:val="center"/>
        </w:trPr>
        <w:tc>
          <w:tcPr>
            <w:tcW w:w="8370" w:type="dxa"/>
            <w:vAlign w:val="center"/>
            <w:hideMark/>
          </w:tcPr>
          <w:p w14:paraId="234D048E" w14:textId="77777777" w:rsidR="007563DD" w:rsidRDefault="008627BE">
            <w:pPr>
              <w:rPr>
                <w:rFonts w:ascii="Arial" w:hAnsi="Arial" w:cs="Arial"/>
                <w:sz w:val="2"/>
                <w:szCs w:val="2"/>
              </w:rPr>
            </w:pPr>
            <w:r>
              <w:rPr>
                <w:rFonts w:ascii="Arial" w:hAnsi="Arial" w:cs="Arial"/>
                <w:sz w:val="2"/>
                <w:szCs w:val="2"/>
              </w:rPr>
              <w:t> </w:t>
            </w:r>
          </w:p>
        </w:tc>
        <w:tc>
          <w:tcPr>
            <w:tcW w:w="1233" w:type="dxa"/>
            <w:vAlign w:val="center"/>
            <w:hideMark/>
          </w:tcPr>
          <w:p w14:paraId="5CB4896F" w14:textId="77777777" w:rsidR="007563DD" w:rsidRDefault="008627BE" w:rsidP="00761153">
            <w:pPr>
              <w:tabs>
                <w:tab w:val="right" w:pos="978"/>
                <w:tab w:val="decimal" w:pos="1023"/>
              </w:tabs>
              <w:ind w:right="115"/>
              <w:rPr>
                <w:rFonts w:ascii="Arial" w:hAnsi="Arial" w:cs="Arial"/>
                <w:sz w:val="2"/>
                <w:szCs w:val="2"/>
              </w:rPr>
            </w:pPr>
            <w:r>
              <w:rPr>
                <w:rFonts w:ascii="Arial" w:hAnsi="Arial" w:cs="Arial"/>
                <w:sz w:val="2"/>
                <w:szCs w:val="2"/>
              </w:rPr>
              <w:t> </w:t>
            </w:r>
          </w:p>
        </w:tc>
        <w:tc>
          <w:tcPr>
            <w:tcW w:w="1197" w:type="dxa"/>
            <w:vAlign w:val="center"/>
            <w:hideMark/>
          </w:tcPr>
          <w:p w14:paraId="15095CF7" w14:textId="77777777" w:rsidR="007563DD" w:rsidRDefault="008627BE" w:rsidP="00761153">
            <w:pPr>
              <w:tabs>
                <w:tab w:val="right" w:pos="942"/>
                <w:tab w:val="decimal" w:pos="1005"/>
              </w:tabs>
              <w:ind w:right="115"/>
              <w:rPr>
                <w:rFonts w:ascii="Arial" w:hAnsi="Arial" w:cs="Arial"/>
                <w:sz w:val="2"/>
                <w:szCs w:val="2"/>
              </w:rPr>
            </w:pPr>
            <w:r>
              <w:rPr>
                <w:rFonts w:ascii="Arial" w:hAnsi="Arial" w:cs="Arial"/>
                <w:sz w:val="2"/>
                <w:szCs w:val="2"/>
              </w:rPr>
              <w:t> </w:t>
            </w:r>
          </w:p>
        </w:tc>
      </w:tr>
      <w:tr w:rsidR="007563DD" w14:paraId="0389F720" w14:textId="77777777">
        <w:trPr>
          <w:cantSplit/>
          <w:trHeight w:val="20"/>
          <w:jc w:val="center"/>
        </w:trPr>
        <w:tc>
          <w:tcPr>
            <w:tcW w:w="8370" w:type="dxa"/>
            <w:hideMark/>
          </w:tcPr>
          <w:p w14:paraId="6F962E4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Operating leases</w:t>
            </w:r>
          </w:p>
        </w:tc>
        <w:tc>
          <w:tcPr>
            <w:tcW w:w="1233" w:type="dxa"/>
            <w:noWrap/>
            <w:tcMar>
              <w:top w:w="0" w:type="dxa"/>
              <w:left w:w="144" w:type="dxa"/>
              <w:bottom w:w="0" w:type="dxa"/>
              <w:right w:w="0" w:type="dxa"/>
            </w:tcMar>
            <w:vAlign w:val="bottom"/>
            <w:hideMark/>
          </w:tcPr>
          <w:p w14:paraId="6F7A8CA5" w14:textId="77777777" w:rsidR="007563DD" w:rsidRDefault="008627BE" w:rsidP="00761153">
            <w:pPr>
              <w:pStyle w:val="NormalWeb"/>
              <w:tabs>
                <w:tab w:val="right" w:pos="978"/>
                <w:tab w:val="decimal" w:pos="1023"/>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2.1%</w:t>
            </w:r>
            <w:r>
              <w:rPr>
                <w:rFonts w:ascii="Arial" w:hAnsi="Arial" w:cs="Arial"/>
                <w:bCs/>
                <w:sz w:val="20"/>
                <w:szCs w:val="20"/>
              </w:rPr>
              <w:tab/>
            </w:r>
          </w:p>
        </w:tc>
        <w:tc>
          <w:tcPr>
            <w:tcW w:w="1197" w:type="dxa"/>
            <w:noWrap/>
            <w:tcMar>
              <w:top w:w="0" w:type="dxa"/>
              <w:left w:w="144" w:type="dxa"/>
              <w:bottom w:w="0" w:type="dxa"/>
              <w:right w:w="0" w:type="dxa"/>
            </w:tcMar>
            <w:vAlign w:val="bottom"/>
            <w:hideMark/>
          </w:tcPr>
          <w:p w14:paraId="4B7285F5" w14:textId="77777777" w:rsidR="007563DD" w:rsidRDefault="008627BE" w:rsidP="00761153">
            <w:pPr>
              <w:pStyle w:val="NormalWeb"/>
              <w:tabs>
                <w:tab w:val="right" w:pos="942"/>
                <w:tab w:val="decimal" w:pos="1005"/>
              </w:tabs>
              <w:spacing w:before="0" w:beforeAutospacing="0" w:after="20" w:afterAutospacing="0"/>
              <w:ind w:right="115"/>
              <w:rPr>
                <w:rFonts w:ascii="Arial" w:hAnsi="Arial" w:cs="Arial"/>
                <w:sz w:val="20"/>
                <w:szCs w:val="20"/>
              </w:rPr>
            </w:pPr>
            <w:r>
              <w:rPr>
                <w:rFonts w:ascii="Arial" w:hAnsi="Arial" w:cs="Arial"/>
                <w:sz w:val="20"/>
                <w:szCs w:val="20"/>
              </w:rPr>
              <w:tab/>
              <w:t>2.2%</w:t>
            </w:r>
            <w:r>
              <w:rPr>
                <w:rFonts w:ascii="Arial" w:hAnsi="Arial" w:cs="Arial"/>
                <w:sz w:val="20"/>
                <w:szCs w:val="20"/>
              </w:rPr>
              <w:tab/>
            </w:r>
          </w:p>
        </w:tc>
      </w:tr>
      <w:tr w:rsidR="007563DD" w14:paraId="3F3284D6" w14:textId="77777777">
        <w:trPr>
          <w:cantSplit/>
          <w:trHeight w:val="20"/>
          <w:jc w:val="center"/>
        </w:trPr>
        <w:tc>
          <w:tcPr>
            <w:tcW w:w="8370" w:type="dxa"/>
            <w:hideMark/>
          </w:tcPr>
          <w:p w14:paraId="5EDA486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Finance leases</w:t>
            </w:r>
          </w:p>
        </w:tc>
        <w:tc>
          <w:tcPr>
            <w:tcW w:w="1233" w:type="dxa"/>
            <w:noWrap/>
            <w:tcMar>
              <w:top w:w="0" w:type="dxa"/>
              <w:left w:w="144" w:type="dxa"/>
              <w:bottom w:w="0" w:type="dxa"/>
              <w:right w:w="0" w:type="dxa"/>
            </w:tcMar>
            <w:vAlign w:val="bottom"/>
            <w:hideMark/>
          </w:tcPr>
          <w:p w14:paraId="7718D06A" w14:textId="77777777" w:rsidR="007563DD" w:rsidRDefault="008627BE" w:rsidP="00761153">
            <w:pPr>
              <w:pStyle w:val="NormalWeb"/>
              <w:tabs>
                <w:tab w:val="right" w:pos="978"/>
                <w:tab w:val="decimal" w:pos="1023"/>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3.1%</w:t>
            </w:r>
            <w:r>
              <w:rPr>
                <w:rFonts w:ascii="Arial" w:hAnsi="Arial" w:cs="Arial"/>
                <w:bCs/>
                <w:sz w:val="20"/>
                <w:szCs w:val="20"/>
              </w:rPr>
              <w:tab/>
            </w:r>
          </w:p>
        </w:tc>
        <w:tc>
          <w:tcPr>
            <w:tcW w:w="1197" w:type="dxa"/>
            <w:noWrap/>
            <w:tcMar>
              <w:top w:w="0" w:type="dxa"/>
              <w:left w:w="144" w:type="dxa"/>
              <w:bottom w:w="0" w:type="dxa"/>
              <w:right w:w="0" w:type="dxa"/>
            </w:tcMar>
            <w:vAlign w:val="bottom"/>
            <w:hideMark/>
          </w:tcPr>
          <w:p w14:paraId="0E005E68" w14:textId="77777777" w:rsidR="007563DD" w:rsidRDefault="008627BE" w:rsidP="00761153">
            <w:pPr>
              <w:pStyle w:val="NormalWeb"/>
              <w:tabs>
                <w:tab w:val="right" w:pos="942"/>
                <w:tab w:val="decimal" w:pos="1005"/>
              </w:tabs>
              <w:spacing w:before="0" w:beforeAutospacing="0" w:after="20" w:afterAutospacing="0"/>
              <w:ind w:right="115"/>
              <w:rPr>
                <w:rFonts w:ascii="Arial" w:hAnsi="Arial" w:cs="Arial"/>
                <w:sz w:val="20"/>
                <w:szCs w:val="20"/>
              </w:rPr>
            </w:pPr>
            <w:r>
              <w:rPr>
                <w:rFonts w:ascii="Arial" w:hAnsi="Arial" w:cs="Arial"/>
                <w:sz w:val="20"/>
                <w:szCs w:val="20"/>
              </w:rPr>
              <w:tab/>
              <w:t>3.4%</w:t>
            </w:r>
            <w:r>
              <w:rPr>
                <w:rFonts w:ascii="Arial" w:hAnsi="Arial" w:cs="Arial"/>
                <w:sz w:val="20"/>
                <w:szCs w:val="20"/>
              </w:rPr>
              <w:tab/>
            </w:r>
          </w:p>
        </w:tc>
      </w:tr>
      <w:tr w:rsidR="007563DD" w14:paraId="0C06C235" w14:textId="77777777">
        <w:trPr>
          <w:cantSplit/>
          <w:trHeight w:val="20"/>
          <w:jc w:val="center"/>
        </w:trPr>
        <w:tc>
          <w:tcPr>
            <w:tcW w:w="10800" w:type="dxa"/>
            <w:gridSpan w:val="3"/>
            <w:tcMar>
              <w:top w:w="0" w:type="dxa"/>
              <w:left w:w="144" w:type="dxa"/>
              <w:bottom w:w="0" w:type="dxa"/>
              <w:right w:w="0" w:type="dxa"/>
            </w:tcMar>
            <w:vAlign w:val="bottom"/>
            <w:hideMark/>
          </w:tcPr>
          <w:p w14:paraId="101EE368" w14:textId="77777777" w:rsidR="007563DD" w:rsidRDefault="008627BE" w:rsidP="00761153">
            <w:pPr>
              <w:pStyle w:val="rrdsinglerule"/>
              <w:spacing w:before="0"/>
              <w:ind w:left="-144" w:right="115"/>
              <w:rPr>
                <w:rFonts w:ascii="Arial" w:hAnsi="Arial" w:cs="Arial"/>
                <w:sz w:val="20"/>
                <w:szCs w:val="20"/>
              </w:rPr>
            </w:pPr>
            <w:r>
              <w:rPr>
                <w:rFonts w:ascii="Arial" w:hAnsi="Arial" w:cs="Arial"/>
                <w:sz w:val="20"/>
                <w:szCs w:val="20"/>
              </w:rPr>
              <w:t> </w:t>
            </w:r>
          </w:p>
        </w:tc>
      </w:tr>
    </w:tbl>
    <w:p w14:paraId="7A553248"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The following table outlines maturities of our lease liabilities as of June 30, 2022: </w:t>
      </w:r>
    </w:p>
    <w:p w14:paraId="3176FBDA"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8343"/>
        <w:gridCol w:w="1287"/>
        <w:gridCol w:w="1170"/>
      </w:tblGrid>
      <w:tr w:rsidR="007563DD" w14:paraId="526342E9" w14:textId="77777777">
        <w:trPr>
          <w:cantSplit/>
          <w:trHeight w:val="20"/>
          <w:tblHeader/>
          <w:jc w:val="center"/>
        </w:trPr>
        <w:tc>
          <w:tcPr>
            <w:tcW w:w="8343" w:type="dxa"/>
            <w:vAlign w:val="bottom"/>
            <w:hideMark/>
          </w:tcPr>
          <w:p w14:paraId="3CA8B23D"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1287" w:type="dxa"/>
            <w:tcMar>
              <w:top w:w="0" w:type="dxa"/>
              <w:left w:w="144" w:type="dxa"/>
              <w:bottom w:w="0" w:type="dxa"/>
              <w:right w:w="0" w:type="dxa"/>
            </w:tcMar>
            <w:vAlign w:val="bottom"/>
            <w:hideMark/>
          </w:tcPr>
          <w:p w14:paraId="2ECA920C" w14:textId="77777777" w:rsidR="007563DD" w:rsidRDefault="008627BE">
            <w:pPr>
              <w:pStyle w:val="la2"/>
              <w:rPr>
                <w:rFonts w:ascii="Arial" w:hAnsi="Arial" w:cs="Arial"/>
                <w:sz w:val="16"/>
                <w:szCs w:val="16"/>
              </w:rPr>
            </w:pPr>
            <w:r>
              <w:rPr>
                <w:rFonts w:ascii="Arial" w:hAnsi="Arial" w:cs="Arial"/>
                <w:sz w:val="16"/>
                <w:szCs w:val="16"/>
              </w:rPr>
              <w:t> </w:t>
            </w:r>
          </w:p>
        </w:tc>
        <w:tc>
          <w:tcPr>
            <w:tcW w:w="1170" w:type="dxa"/>
            <w:tcMar>
              <w:top w:w="0" w:type="dxa"/>
              <w:left w:w="144" w:type="dxa"/>
              <w:bottom w:w="0" w:type="dxa"/>
              <w:right w:w="0" w:type="dxa"/>
            </w:tcMar>
            <w:vAlign w:val="bottom"/>
            <w:hideMark/>
          </w:tcPr>
          <w:p w14:paraId="2C519F91"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4748F795" w14:textId="77777777">
        <w:trPr>
          <w:cantSplit/>
          <w:trHeight w:val="20"/>
          <w:jc w:val="center"/>
        </w:trPr>
        <w:tc>
          <w:tcPr>
            <w:tcW w:w="10800" w:type="dxa"/>
            <w:gridSpan w:val="3"/>
            <w:tcMar>
              <w:top w:w="0" w:type="dxa"/>
              <w:left w:w="144" w:type="dxa"/>
              <w:bottom w:w="0" w:type="dxa"/>
              <w:right w:w="0" w:type="dxa"/>
            </w:tcMar>
            <w:vAlign w:val="bottom"/>
            <w:hideMark/>
          </w:tcPr>
          <w:p w14:paraId="450AB831" w14:textId="77777777" w:rsidR="007563DD" w:rsidRDefault="008627BE" w:rsidP="00761153">
            <w:pPr>
              <w:pStyle w:val="rrdsinglerule"/>
              <w:spacing w:before="0"/>
              <w:ind w:left="-144" w:right="115"/>
              <w:rPr>
                <w:rFonts w:ascii="Arial" w:hAnsi="Arial" w:cs="Arial"/>
                <w:sz w:val="20"/>
                <w:szCs w:val="20"/>
              </w:rPr>
            </w:pPr>
            <w:r>
              <w:rPr>
                <w:rFonts w:ascii="Arial" w:hAnsi="Arial" w:cs="Arial"/>
                <w:sz w:val="20"/>
                <w:szCs w:val="20"/>
              </w:rPr>
              <w:t> </w:t>
            </w:r>
          </w:p>
        </w:tc>
      </w:tr>
      <w:tr w:rsidR="007563DD" w14:paraId="5EEB69A9" w14:textId="77777777">
        <w:trPr>
          <w:trHeight w:val="20"/>
          <w:jc w:val="center"/>
        </w:trPr>
        <w:tc>
          <w:tcPr>
            <w:tcW w:w="8343" w:type="dxa"/>
            <w:vAlign w:val="center"/>
            <w:hideMark/>
          </w:tcPr>
          <w:p w14:paraId="554EE96B" w14:textId="77777777" w:rsidR="007563DD" w:rsidRDefault="008627BE">
            <w:pPr>
              <w:rPr>
                <w:rFonts w:ascii="Arial" w:hAnsi="Arial" w:cs="Arial"/>
                <w:sz w:val="2"/>
                <w:szCs w:val="2"/>
              </w:rPr>
            </w:pPr>
            <w:r>
              <w:rPr>
                <w:rFonts w:ascii="Arial" w:hAnsi="Arial" w:cs="Arial"/>
                <w:sz w:val="2"/>
                <w:szCs w:val="2"/>
              </w:rPr>
              <w:t> </w:t>
            </w:r>
          </w:p>
        </w:tc>
        <w:tc>
          <w:tcPr>
            <w:tcW w:w="1287" w:type="dxa"/>
            <w:vAlign w:val="center"/>
            <w:hideMark/>
          </w:tcPr>
          <w:p w14:paraId="4F5D82FD" w14:textId="77777777" w:rsidR="007563DD" w:rsidRDefault="008627BE">
            <w:pPr>
              <w:rPr>
                <w:rFonts w:ascii="Arial" w:hAnsi="Arial" w:cs="Arial"/>
                <w:sz w:val="2"/>
                <w:szCs w:val="2"/>
              </w:rPr>
            </w:pPr>
            <w:r>
              <w:rPr>
                <w:rFonts w:ascii="Arial" w:hAnsi="Arial" w:cs="Arial"/>
                <w:sz w:val="2"/>
                <w:szCs w:val="2"/>
              </w:rPr>
              <w:t> </w:t>
            </w:r>
          </w:p>
        </w:tc>
        <w:tc>
          <w:tcPr>
            <w:tcW w:w="1170" w:type="dxa"/>
            <w:vAlign w:val="center"/>
            <w:hideMark/>
          </w:tcPr>
          <w:p w14:paraId="51770AF0" w14:textId="77777777" w:rsidR="007563DD" w:rsidRDefault="008627BE">
            <w:pPr>
              <w:rPr>
                <w:rFonts w:ascii="Arial" w:hAnsi="Arial" w:cs="Arial"/>
                <w:sz w:val="2"/>
                <w:szCs w:val="2"/>
              </w:rPr>
            </w:pPr>
            <w:r>
              <w:rPr>
                <w:rFonts w:ascii="Arial" w:hAnsi="Arial" w:cs="Arial"/>
                <w:sz w:val="2"/>
                <w:szCs w:val="2"/>
              </w:rPr>
              <w:t> </w:t>
            </w:r>
          </w:p>
        </w:tc>
      </w:tr>
      <w:tr w:rsidR="007563DD" w14:paraId="29ABDF4A" w14:textId="77777777">
        <w:trPr>
          <w:cantSplit/>
          <w:trHeight w:val="20"/>
          <w:jc w:val="center"/>
        </w:trPr>
        <w:tc>
          <w:tcPr>
            <w:tcW w:w="8343" w:type="dxa"/>
            <w:vAlign w:val="bottom"/>
            <w:hideMark/>
          </w:tcPr>
          <w:p w14:paraId="08415562"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Year Ending June 30,</w:t>
            </w:r>
          </w:p>
        </w:tc>
        <w:tc>
          <w:tcPr>
            <w:tcW w:w="1287" w:type="dxa"/>
            <w:tcMar>
              <w:top w:w="0" w:type="dxa"/>
              <w:left w:w="144" w:type="dxa"/>
              <w:bottom w:w="0" w:type="dxa"/>
              <w:right w:w="0" w:type="dxa"/>
            </w:tcMar>
            <w:vAlign w:val="bottom"/>
            <w:hideMark/>
          </w:tcPr>
          <w:p w14:paraId="4D755409" w14:textId="77777777" w:rsidR="007563DD" w:rsidRDefault="008627BE">
            <w:pPr>
              <w:ind w:right="180"/>
              <w:jc w:val="right"/>
              <w:rPr>
                <w:rFonts w:ascii="Arial" w:hAnsi="Arial" w:cs="Arial"/>
                <w:sz w:val="16"/>
                <w:szCs w:val="16"/>
              </w:rPr>
            </w:pPr>
            <w:r>
              <w:rPr>
                <w:rFonts w:ascii="Arial" w:hAnsi="Arial" w:cs="Arial"/>
                <w:b/>
                <w:bCs/>
                <w:sz w:val="16"/>
                <w:szCs w:val="16"/>
              </w:rPr>
              <w:t>Operating</w:t>
            </w:r>
            <w:r>
              <w:rPr>
                <w:rFonts w:ascii="Arial" w:hAnsi="Arial" w:cs="Arial"/>
                <w:b/>
                <w:bCs/>
                <w:sz w:val="16"/>
                <w:szCs w:val="16"/>
              </w:rPr>
              <w:br/>
              <w:t>Leases</w:t>
            </w:r>
          </w:p>
        </w:tc>
        <w:tc>
          <w:tcPr>
            <w:tcW w:w="1170" w:type="dxa"/>
            <w:tcMar>
              <w:top w:w="0" w:type="dxa"/>
              <w:left w:w="144" w:type="dxa"/>
              <w:bottom w:w="0" w:type="dxa"/>
              <w:right w:w="0" w:type="dxa"/>
            </w:tcMar>
            <w:vAlign w:val="bottom"/>
            <w:hideMark/>
          </w:tcPr>
          <w:p w14:paraId="2925C965" w14:textId="77777777" w:rsidR="007563DD" w:rsidRDefault="008627BE">
            <w:pPr>
              <w:ind w:right="108"/>
              <w:jc w:val="right"/>
              <w:rPr>
                <w:rFonts w:ascii="Arial" w:hAnsi="Arial" w:cs="Arial"/>
                <w:sz w:val="16"/>
                <w:szCs w:val="16"/>
              </w:rPr>
            </w:pPr>
            <w:r>
              <w:rPr>
                <w:rFonts w:ascii="Arial" w:hAnsi="Arial" w:cs="Arial"/>
                <w:b/>
                <w:bCs/>
                <w:sz w:val="16"/>
                <w:szCs w:val="16"/>
              </w:rPr>
              <w:t>Finance</w:t>
            </w:r>
            <w:r>
              <w:rPr>
                <w:rFonts w:ascii="Arial" w:hAnsi="Arial" w:cs="Arial"/>
                <w:b/>
                <w:bCs/>
                <w:sz w:val="16"/>
                <w:szCs w:val="16"/>
              </w:rPr>
              <w:br/>
              <w:t>Leases</w:t>
            </w:r>
          </w:p>
        </w:tc>
      </w:tr>
      <w:tr w:rsidR="007563DD" w14:paraId="3A3ECF2C" w14:textId="77777777">
        <w:trPr>
          <w:trHeight w:val="20"/>
          <w:jc w:val="center"/>
        </w:trPr>
        <w:tc>
          <w:tcPr>
            <w:tcW w:w="8343" w:type="dxa"/>
            <w:vAlign w:val="center"/>
            <w:hideMark/>
          </w:tcPr>
          <w:p w14:paraId="41A1EB2E" w14:textId="77777777" w:rsidR="007563DD" w:rsidRDefault="008627BE">
            <w:pPr>
              <w:rPr>
                <w:rFonts w:ascii="Arial" w:hAnsi="Arial" w:cs="Arial"/>
                <w:sz w:val="2"/>
                <w:szCs w:val="2"/>
              </w:rPr>
            </w:pPr>
            <w:r>
              <w:rPr>
                <w:rFonts w:ascii="Arial" w:hAnsi="Arial" w:cs="Arial"/>
                <w:sz w:val="2"/>
                <w:szCs w:val="2"/>
              </w:rPr>
              <w:t> </w:t>
            </w:r>
          </w:p>
        </w:tc>
        <w:tc>
          <w:tcPr>
            <w:tcW w:w="1287" w:type="dxa"/>
            <w:vAlign w:val="center"/>
            <w:hideMark/>
          </w:tcPr>
          <w:p w14:paraId="7BC8209E" w14:textId="77777777" w:rsidR="007563DD" w:rsidRDefault="008627BE">
            <w:pPr>
              <w:rPr>
                <w:rFonts w:ascii="Arial" w:hAnsi="Arial" w:cs="Arial"/>
                <w:sz w:val="2"/>
                <w:szCs w:val="2"/>
              </w:rPr>
            </w:pPr>
            <w:r>
              <w:rPr>
                <w:rFonts w:ascii="Arial" w:hAnsi="Arial" w:cs="Arial"/>
                <w:sz w:val="2"/>
                <w:szCs w:val="2"/>
              </w:rPr>
              <w:t> </w:t>
            </w:r>
          </w:p>
        </w:tc>
        <w:tc>
          <w:tcPr>
            <w:tcW w:w="1170" w:type="dxa"/>
            <w:vAlign w:val="center"/>
            <w:hideMark/>
          </w:tcPr>
          <w:p w14:paraId="47985698" w14:textId="77777777" w:rsidR="007563DD" w:rsidRDefault="008627BE">
            <w:pPr>
              <w:rPr>
                <w:rFonts w:ascii="Arial" w:hAnsi="Arial" w:cs="Arial"/>
                <w:sz w:val="2"/>
                <w:szCs w:val="2"/>
              </w:rPr>
            </w:pPr>
            <w:r>
              <w:rPr>
                <w:rFonts w:ascii="Arial" w:hAnsi="Arial" w:cs="Arial"/>
                <w:sz w:val="2"/>
                <w:szCs w:val="2"/>
              </w:rPr>
              <w:t> </w:t>
            </w:r>
          </w:p>
        </w:tc>
      </w:tr>
      <w:tr w:rsidR="007563DD" w14:paraId="4D9518B7" w14:textId="77777777">
        <w:trPr>
          <w:cantSplit/>
          <w:trHeight w:val="20"/>
          <w:jc w:val="center"/>
        </w:trPr>
        <w:tc>
          <w:tcPr>
            <w:tcW w:w="8343" w:type="dxa"/>
            <w:hideMark/>
          </w:tcPr>
          <w:p w14:paraId="169EAF8A"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2023</w:t>
            </w:r>
          </w:p>
        </w:tc>
        <w:tc>
          <w:tcPr>
            <w:tcW w:w="1287" w:type="dxa"/>
            <w:noWrap/>
            <w:tcMar>
              <w:top w:w="0" w:type="dxa"/>
              <w:left w:w="144" w:type="dxa"/>
              <w:bottom w:w="0" w:type="dxa"/>
              <w:right w:w="0" w:type="dxa"/>
            </w:tcMar>
            <w:vAlign w:val="bottom"/>
            <w:hideMark/>
          </w:tcPr>
          <w:p w14:paraId="60C111D4" w14:textId="77777777" w:rsidR="007563DD" w:rsidRDefault="008627BE">
            <w:pPr>
              <w:pStyle w:val="NormalWeb"/>
              <w:tabs>
                <w:tab w:val="right" w:pos="975"/>
                <w:tab w:val="decimal" w:pos="1047"/>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2,456</w:t>
            </w:r>
            <w:r>
              <w:rPr>
                <w:rFonts w:ascii="Arial" w:hAnsi="Arial" w:cs="Arial"/>
                <w:bCs/>
                <w:sz w:val="20"/>
                <w:szCs w:val="20"/>
              </w:rPr>
              <w:tab/>
            </w:r>
          </w:p>
        </w:tc>
        <w:tc>
          <w:tcPr>
            <w:tcW w:w="1170" w:type="dxa"/>
            <w:noWrap/>
            <w:tcMar>
              <w:top w:w="0" w:type="dxa"/>
              <w:left w:w="144" w:type="dxa"/>
              <w:bottom w:w="0" w:type="dxa"/>
              <w:right w:w="0" w:type="dxa"/>
            </w:tcMar>
            <w:vAlign w:val="bottom"/>
            <w:hideMark/>
          </w:tcPr>
          <w:p w14:paraId="69D5E3E8" w14:textId="77777777" w:rsidR="007563DD" w:rsidRDefault="008627BE">
            <w:pPr>
              <w:pStyle w:val="NormalWeb"/>
              <w:tabs>
                <w:tab w:val="right" w:pos="927"/>
                <w:tab w:val="decimal" w:pos="99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1,477</w:t>
            </w:r>
            <w:r>
              <w:rPr>
                <w:rFonts w:ascii="Arial" w:hAnsi="Arial" w:cs="Arial"/>
                <w:bCs/>
                <w:sz w:val="20"/>
                <w:szCs w:val="20"/>
              </w:rPr>
              <w:tab/>
            </w:r>
          </w:p>
        </w:tc>
      </w:tr>
      <w:tr w:rsidR="007563DD" w14:paraId="4C154797" w14:textId="77777777">
        <w:trPr>
          <w:cantSplit/>
          <w:trHeight w:val="20"/>
          <w:jc w:val="center"/>
        </w:trPr>
        <w:tc>
          <w:tcPr>
            <w:tcW w:w="8343" w:type="dxa"/>
            <w:hideMark/>
          </w:tcPr>
          <w:p w14:paraId="6BE211B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2024</w:t>
            </w:r>
          </w:p>
        </w:tc>
        <w:tc>
          <w:tcPr>
            <w:tcW w:w="1287" w:type="dxa"/>
            <w:noWrap/>
            <w:tcMar>
              <w:top w:w="0" w:type="dxa"/>
              <w:left w:w="144" w:type="dxa"/>
              <w:bottom w:w="0" w:type="dxa"/>
              <w:right w:w="0" w:type="dxa"/>
            </w:tcMar>
            <w:vAlign w:val="bottom"/>
            <w:hideMark/>
          </w:tcPr>
          <w:p w14:paraId="5ACEDFF7" w14:textId="77777777" w:rsidR="007563DD" w:rsidRDefault="008627BE">
            <w:pPr>
              <w:pStyle w:val="NormalWeb"/>
              <w:tabs>
                <w:tab w:val="right" w:pos="975"/>
                <w:tab w:val="decimal" w:pos="1047"/>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2,278</w:t>
            </w:r>
            <w:r>
              <w:rPr>
                <w:rFonts w:ascii="Arial" w:hAnsi="Arial" w:cs="Arial"/>
                <w:bCs/>
                <w:sz w:val="20"/>
                <w:szCs w:val="20"/>
              </w:rPr>
              <w:tab/>
            </w:r>
          </w:p>
        </w:tc>
        <w:tc>
          <w:tcPr>
            <w:tcW w:w="1170" w:type="dxa"/>
            <w:noWrap/>
            <w:tcMar>
              <w:top w:w="0" w:type="dxa"/>
              <w:left w:w="144" w:type="dxa"/>
              <w:bottom w:w="0" w:type="dxa"/>
              <w:right w:w="0" w:type="dxa"/>
            </w:tcMar>
            <w:vAlign w:val="bottom"/>
            <w:hideMark/>
          </w:tcPr>
          <w:p w14:paraId="4D72E703" w14:textId="77777777" w:rsidR="007563DD" w:rsidRDefault="008627BE">
            <w:pPr>
              <w:pStyle w:val="NormalWeb"/>
              <w:tabs>
                <w:tab w:val="right" w:pos="927"/>
                <w:tab w:val="decimal" w:pos="99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1,487</w:t>
            </w:r>
            <w:r>
              <w:rPr>
                <w:rFonts w:ascii="Arial" w:hAnsi="Arial" w:cs="Arial"/>
                <w:bCs/>
                <w:sz w:val="20"/>
                <w:szCs w:val="20"/>
              </w:rPr>
              <w:tab/>
            </w:r>
          </w:p>
        </w:tc>
      </w:tr>
      <w:tr w:rsidR="007563DD" w14:paraId="75378E1F" w14:textId="77777777">
        <w:trPr>
          <w:cantSplit/>
          <w:trHeight w:val="20"/>
          <w:jc w:val="center"/>
        </w:trPr>
        <w:tc>
          <w:tcPr>
            <w:tcW w:w="8343" w:type="dxa"/>
            <w:hideMark/>
          </w:tcPr>
          <w:p w14:paraId="67683C1A"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2025</w:t>
            </w:r>
          </w:p>
        </w:tc>
        <w:tc>
          <w:tcPr>
            <w:tcW w:w="1287" w:type="dxa"/>
            <w:noWrap/>
            <w:tcMar>
              <w:top w:w="0" w:type="dxa"/>
              <w:left w:w="144" w:type="dxa"/>
              <w:bottom w:w="0" w:type="dxa"/>
              <w:right w:w="0" w:type="dxa"/>
            </w:tcMar>
            <w:vAlign w:val="bottom"/>
            <w:hideMark/>
          </w:tcPr>
          <w:p w14:paraId="24D69FE4" w14:textId="77777777" w:rsidR="007563DD" w:rsidRDefault="008627BE">
            <w:pPr>
              <w:pStyle w:val="NormalWeb"/>
              <w:tabs>
                <w:tab w:val="right" w:pos="975"/>
                <w:tab w:val="decimal" w:pos="1047"/>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1,985</w:t>
            </w:r>
            <w:r>
              <w:rPr>
                <w:rFonts w:ascii="Arial" w:hAnsi="Arial" w:cs="Arial"/>
                <w:bCs/>
                <w:sz w:val="20"/>
                <w:szCs w:val="20"/>
              </w:rPr>
              <w:tab/>
            </w:r>
          </w:p>
        </w:tc>
        <w:tc>
          <w:tcPr>
            <w:tcW w:w="1170" w:type="dxa"/>
            <w:noWrap/>
            <w:tcMar>
              <w:top w:w="0" w:type="dxa"/>
              <w:left w:w="144" w:type="dxa"/>
              <w:bottom w:w="0" w:type="dxa"/>
              <w:right w:w="0" w:type="dxa"/>
            </w:tcMar>
            <w:vAlign w:val="bottom"/>
            <w:hideMark/>
          </w:tcPr>
          <w:p w14:paraId="58C0BDA0" w14:textId="77777777" w:rsidR="007563DD" w:rsidRDefault="008627BE">
            <w:pPr>
              <w:pStyle w:val="NormalWeb"/>
              <w:tabs>
                <w:tab w:val="right" w:pos="927"/>
                <w:tab w:val="decimal" w:pos="99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1,801</w:t>
            </w:r>
            <w:r>
              <w:rPr>
                <w:rFonts w:ascii="Arial" w:hAnsi="Arial" w:cs="Arial"/>
                <w:bCs/>
                <w:sz w:val="20"/>
                <w:szCs w:val="20"/>
              </w:rPr>
              <w:tab/>
            </w:r>
          </w:p>
        </w:tc>
      </w:tr>
      <w:tr w:rsidR="007563DD" w14:paraId="4472A69D" w14:textId="77777777">
        <w:trPr>
          <w:cantSplit/>
          <w:trHeight w:val="20"/>
          <w:jc w:val="center"/>
        </w:trPr>
        <w:tc>
          <w:tcPr>
            <w:tcW w:w="8343" w:type="dxa"/>
            <w:hideMark/>
          </w:tcPr>
          <w:p w14:paraId="6F5423C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2026</w:t>
            </w:r>
          </w:p>
        </w:tc>
        <w:tc>
          <w:tcPr>
            <w:tcW w:w="1287" w:type="dxa"/>
            <w:noWrap/>
            <w:tcMar>
              <w:top w:w="0" w:type="dxa"/>
              <w:left w:w="144" w:type="dxa"/>
              <w:bottom w:w="0" w:type="dxa"/>
              <w:right w:w="0" w:type="dxa"/>
            </w:tcMar>
            <w:vAlign w:val="bottom"/>
            <w:hideMark/>
          </w:tcPr>
          <w:p w14:paraId="09EDBED9" w14:textId="77777777" w:rsidR="007563DD" w:rsidRDefault="008627BE">
            <w:pPr>
              <w:pStyle w:val="NormalWeb"/>
              <w:tabs>
                <w:tab w:val="right" w:pos="975"/>
                <w:tab w:val="decimal" w:pos="1047"/>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1,625</w:t>
            </w:r>
            <w:r>
              <w:rPr>
                <w:rFonts w:ascii="Arial" w:hAnsi="Arial" w:cs="Arial"/>
                <w:bCs/>
                <w:sz w:val="20"/>
                <w:szCs w:val="20"/>
              </w:rPr>
              <w:tab/>
            </w:r>
          </w:p>
        </w:tc>
        <w:tc>
          <w:tcPr>
            <w:tcW w:w="1170" w:type="dxa"/>
            <w:noWrap/>
            <w:tcMar>
              <w:top w:w="0" w:type="dxa"/>
              <w:left w:w="144" w:type="dxa"/>
              <w:bottom w:w="0" w:type="dxa"/>
              <w:right w:w="0" w:type="dxa"/>
            </w:tcMar>
            <w:vAlign w:val="bottom"/>
            <w:hideMark/>
          </w:tcPr>
          <w:p w14:paraId="00BF42CF" w14:textId="77777777" w:rsidR="007563DD" w:rsidRDefault="008627BE">
            <w:pPr>
              <w:pStyle w:val="NormalWeb"/>
              <w:tabs>
                <w:tab w:val="right" w:pos="927"/>
                <w:tab w:val="decimal" w:pos="99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1,483</w:t>
            </w:r>
            <w:r>
              <w:rPr>
                <w:rFonts w:ascii="Arial" w:hAnsi="Arial" w:cs="Arial"/>
                <w:bCs/>
                <w:sz w:val="20"/>
                <w:szCs w:val="20"/>
              </w:rPr>
              <w:tab/>
            </w:r>
          </w:p>
        </w:tc>
      </w:tr>
      <w:tr w:rsidR="007563DD" w14:paraId="48EC7FAB" w14:textId="77777777">
        <w:trPr>
          <w:cantSplit/>
          <w:trHeight w:val="20"/>
          <w:jc w:val="center"/>
        </w:trPr>
        <w:tc>
          <w:tcPr>
            <w:tcW w:w="8343" w:type="dxa"/>
            <w:hideMark/>
          </w:tcPr>
          <w:p w14:paraId="7D6E9D57"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2027</w:t>
            </w:r>
          </w:p>
        </w:tc>
        <w:tc>
          <w:tcPr>
            <w:tcW w:w="1287" w:type="dxa"/>
            <w:noWrap/>
            <w:tcMar>
              <w:top w:w="0" w:type="dxa"/>
              <w:left w:w="144" w:type="dxa"/>
              <w:bottom w:w="0" w:type="dxa"/>
              <w:right w:w="0" w:type="dxa"/>
            </w:tcMar>
            <w:vAlign w:val="bottom"/>
            <w:hideMark/>
          </w:tcPr>
          <w:p w14:paraId="179702C7" w14:textId="77777777" w:rsidR="007563DD" w:rsidRDefault="008627BE">
            <w:pPr>
              <w:pStyle w:val="NormalWeb"/>
              <w:tabs>
                <w:tab w:val="right" w:pos="975"/>
                <w:tab w:val="decimal" w:pos="1047"/>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1,328</w:t>
            </w:r>
            <w:r>
              <w:rPr>
                <w:rFonts w:ascii="Arial" w:hAnsi="Arial" w:cs="Arial"/>
                <w:bCs/>
                <w:sz w:val="20"/>
                <w:szCs w:val="20"/>
              </w:rPr>
              <w:tab/>
            </w:r>
          </w:p>
        </w:tc>
        <w:tc>
          <w:tcPr>
            <w:tcW w:w="1170" w:type="dxa"/>
            <w:noWrap/>
            <w:tcMar>
              <w:top w:w="0" w:type="dxa"/>
              <w:left w:w="144" w:type="dxa"/>
              <w:bottom w:w="0" w:type="dxa"/>
              <w:right w:w="0" w:type="dxa"/>
            </w:tcMar>
            <w:vAlign w:val="bottom"/>
            <w:hideMark/>
          </w:tcPr>
          <w:p w14:paraId="17523CA0" w14:textId="77777777" w:rsidR="007563DD" w:rsidRDefault="008627BE">
            <w:pPr>
              <w:pStyle w:val="NormalWeb"/>
              <w:tabs>
                <w:tab w:val="right" w:pos="927"/>
                <w:tab w:val="decimal" w:pos="99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1,489</w:t>
            </w:r>
            <w:r>
              <w:rPr>
                <w:rFonts w:ascii="Arial" w:hAnsi="Arial" w:cs="Arial"/>
                <w:bCs/>
                <w:sz w:val="20"/>
                <w:szCs w:val="20"/>
              </w:rPr>
              <w:tab/>
            </w:r>
          </w:p>
        </w:tc>
      </w:tr>
      <w:tr w:rsidR="007563DD" w14:paraId="5774B050" w14:textId="77777777">
        <w:trPr>
          <w:cantSplit/>
          <w:trHeight w:val="20"/>
          <w:jc w:val="center"/>
        </w:trPr>
        <w:tc>
          <w:tcPr>
            <w:tcW w:w="8343" w:type="dxa"/>
            <w:hideMark/>
          </w:tcPr>
          <w:p w14:paraId="33EAB025"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Thereafter</w:t>
            </w:r>
          </w:p>
        </w:tc>
        <w:tc>
          <w:tcPr>
            <w:tcW w:w="1287" w:type="dxa"/>
            <w:noWrap/>
            <w:tcMar>
              <w:top w:w="0" w:type="dxa"/>
              <w:left w:w="144" w:type="dxa"/>
              <w:bottom w:w="0" w:type="dxa"/>
              <w:right w:w="0" w:type="dxa"/>
            </w:tcMar>
            <w:vAlign w:val="bottom"/>
            <w:hideMark/>
          </w:tcPr>
          <w:p w14:paraId="4D7439EE" w14:textId="77777777" w:rsidR="007563DD" w:rsidRDefault="008627BE">
            <w:pPr>
              <w:pStyle w:val="NormalWeb"/>
              <w:tabs>
                <w:tab w:val="right" w:pos="975"/>
                <w:tab w:val="decimal" w:pos="1047"/>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5,332</w:t>
            </w:r>
            <w:r>
              <w:rPr>
                <w:rFonts w:ascii="Arial" w:hAnsi="Arial" w:cs="Arial"/>
                <w:bCs/>
                <w:sz w:val="20"/>
                <w:szCs w:val="20"/>
              </w:rPr>
              <w:tab/>
            </w:r>
          </w:p>
        </w:tc>
        <w:tc>
          <w:tcPr>
            <w:tcW w:w="1170" w:type="dxa"/>
            <w:noWrap/>
            <w:tcMar>
              <w:top w:w="0" w:type="dxa"/>
              <w:left w:w="144" w:type="dxa"/>
              <w:bottom w:w="0" w:type="dxa"/>
              <w:right w:w="0" w:type="dxa"/>
            </w:tcMar>
            <w:vAlign w:val="bottom"/>
            <w:hideMark/>
          </w:tcPr>
          <w:p w14:paraId="7EDF4C07" w14:textId="77777777" w:rsidR="007563DD" w:rsidRDefault="008627BE">
            <w:pPr>
              <w:pStyle w:val="NormalWeb"/>
              <w:tabs>
                <w:tab w:val="right" w:pos="927"/>
                <w:tab w:val="decimal" w:pos="99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9,931</w:t>
            </w:r>
            <w:r>
              <w:rPr>
                <w:rFonts w:ascii="Arial" w:hAnsi="Arial" w:cs="Arial"/>
                <w:bCs/>
                <w:sz w:val="20"/>
                <w:szCs w:val="20"/>
              </w:rPr>
              <w:tab/>
            </w:r>
          </w:p>
        </w:tc>
      </w:tr>
      <w:tr w:rsidR="007563DD" w14:paraId="05D263D0" w14:textId="77777777">
        <w:trPr>
          <w:cantSplit/>
          <w:trHeight w:val="20"/>
          <w:jc w:val="center"/>
        </w:trPr>
        <w:tc>
          <w:tcPr>
            <w:tcW w:w="9630" w:type="dxa"/>
            <w:gridSpan w:val="2"/>
            <w:tcMar>
              <w:top w:w="0" w:type="dxa"/>
              <w:left w:w="144" w:type="dxa"/>
              <w:bottom w:w="0" w:type="dxa"/>
              <w:right w:w="0" w:type="dxa"/>
            </w:tcMar>
            <w:vAlign w:val="bottom"/>
            <w:hideMark/>
          </w:tcPr>
          <w:p w14:paraId="329CCBFF" w14:textId="77777777" w:rsidR="007563DD" w:rsidRDefault="008627BE">
            <w:pPr>
              <w:pStyle w:val="rrdsinglerule"/>
              <w:tabs>
                <w:tab w:val="right" w:pos="975"/>
                <w:tab w:val="decimal" w:pos="1047"/>
              </w:tabs>
              <w:spacing w:before="0"/>
              <w:ind w:left="-144" w:right="202"/>
              <w:rPr>
                <w:rFonts w:ascii="Arial" w:hAnsi="Arial" w:cs="Arial"/>
                <w:sz w:val="20"/>
                <w:szCs w:val="20"/>
              </w:rPr>
            </w:pPr>
            <w:r>
              <w:rPr>
                <w:rFonts w:ascii="Arial" w:hAnsi="Arial" w:cs="Arial"/>
                <w:sz w:val="20"/>
                <w:szCs w:val="20"/>
              </w:rPr>
              <w:t> </w:t>
            </w:r>
          </w:p>
        </w:tc>
        <w:tc>
          <w:tcPr>
            <w:tcW w:w="1170" w:type="dxa"/>
            <w:tcMar>
              <w:top w:w="0" w:type="dxa"/>
              <w:left w:w="144" w:type="dxa"/>
              <w:bottom w:w="0" w:type="dxa"/>
              <w:right w:w="0" w:type="dxa"/>
            </w:tcMar>
            <w:vAlign w:val="bottom"/>
            <w:hideMark/>
          </w:tcPr>
          <w:p w14:paraId="444AD4CC" w14:textId="77777777" w:rsidR="007563DD" w:rsidRDefault="008627BE">
            <w:pPr>
              <w:pStyle w:val="rrdsinglerule"/>
              <w:tabs>
                <w:tab w:val="right" w:pos="927"/>
                <w:tab w:val="decimal" w:pos="990"/>
              </w:tabs>
              <w:spacing w:before="0"/>
              <w:ind w:right="115"/>
              <w:rPr>
                <w:rFonts w:ascii="Arial" w:hAnsi="Arial" w:cs="Arial"/>
                <w:sz w:val="20"/>
                <w:szCs w:val="20"/>
              </w:rPr>
            </w:pPr>
            <w:r>
              <w:rPr>
                <w:rFonts w:ascii="Arial" w:hAnsi="Arial" w:cs="Arial"/>
                <w:sz w:val="20"/>
                <w:szCs w:val="20"/>
              </w:rPr>
              <w:t> </w:t>
            </w:r>
          </w:p>
        </w:tc>
      </w:tr>
      <w:tr w:rsidR="007563DD" w14:paraId="1A470F2E" w14:textId="77777777">
        <w:trPr>
          <w:cantSplit/>
          <w:trHeight w:val="20"/>
          <w:jc w:val="center"/>
        </w:trPr>
        <w:tc>
          <w:tcPr>
            <w:tcW w:w="8343" w:type="dxa"/>
            <w:hideMark/>
          </w:tcPr>
          <w:p w14:paraId="734BE3E6" w14:textId="77777777" w:rsidR="007563DD" w:rsidRDefault="008627BE">
            <w:pPr>
              <w:pStyle w:val="NormalWeb"/>
              <w:spacing w:before="0" w:beforeAutospacing="0" w:after="0" w:afterAutospacing="0"/>
              <w:ind w:left="480" w:right="202" w:hanging="240"/>
              <w:rPr>
                <w:rFonts w:ascii="Arial" w:hAnsi="Arial" w:cs="Arial"/>
                <w:sz w:val="20"/>
                <w:szCs w:val="20"/>
              </w:rPr>
            </w:pPr>
            <w:r>
              <w:rPr>
                <w:rFonts w:ascii="Arial" w:hAnsi="Arial" w:cs="Arial"/>
                <w:sz w:val="20"/>
                <w:szCs w:val="20"/>
              </w:rPr>
              <w:t>Total lease payments</w:t>
            </w:r>
          </w:p>
        </w:tc>
        <w:tc>
          <w:tcPr>
            <w:tcW w:w="1287" w:type="dxa"/>
            <w:noWrap/>
            <w:tcMar>
              <w:top w:w="0" w:type="dxa"/>
              <w:left w:w="144" w:type="dxa"/>
              <w:bottom w:w="0" w:type="dxa"/>
              <w:right w:w="0" w:type="dxa"/>
            </w:tcMar>
            <w:vAlign w:val="bottom"/>
            <w:hideMark/>
          </w:tcPr>
          <w:p w14:paraId="4172D761" w14:textId="77777777" w:rsidR="007563DD" w:rsidRDefault="008627BE">
            <w:pPr>
              <w:pStyle w:val="NormalWeb"/>
              <w:tabs>
                <w:tab w:val="right" w:pos="975"/>
                <w:tab w:val="decimal" w:pos="1047"/>
              </w:tabs>
              <w:spacing w:before="0" w:beforeAutospacing="0" w:after="20" w:afterAutospacing="0"/>
              <w:ind w:right="202"/>
              <w:rPr>
                <w:rFonts w:ascii="Arial" w:hAnsi="Arial" w:cs="Arial"/>
                <w:sz w:val="20"/>
                <w:szCs w:val="20"/>
              </w:rPr>
            </w:pPr>
            <w:r>
              <w:rPr>
                <w:rFonts w:ascii="Arial" w:hAnsi="Arial" w:cs="Arial"/>
                <w:bCs/>
                <w:sz w:val="20"/>
                <w:szCs w:val="20"/>
              </w:rPr>
              <w:tab/>
            </w:r>
            <w:r>
              <w:rPr>
                <w:rFonts w:ascii="Arial" w:hAnsi="Arial" w:cs="Arial"/>
                <w:b/>
                <w:bCs/>
                <w:sz w:val="20"/>
                <w:szCs w:val="20"/>
              </w:rPr>
              <w:t>15,004</w:t>
            </w:r>
            <w:r>
              <w:rPr>
                <w:rFonts w:ascii="Arial" w:hAnsi="Arial" w:cs="Arial"/>
                <w:bCs/>
                <w:sz w:val="20"/>
                <w:szCs w:val="20"/>
              </w:rPr>
              <w:tab/>
            </w:r>
          </w:p>
        </w:tc>
        <w:tc>
          <w:tcPr>
            <w:tcW w:w="1170" w:type="dxa"/>
            <w:noWrap/>
            <w:tcMar>
              <w:top w:w="0" w:type="dxa"/>
              <w:left w:w="144" w:type="dxa"/>
              <w:bottom w:w="0" w:type="dxa"/>
              <w:right w:w="0" w:type="dxa"/>
            </w:tcMar>
            <w:vAlign w:val="bottom"/>
            <w:hideMark/>
          </w:tcPr>
          <w:p w14:paraId="6DBD8292" w14:textId="77777777" w:rsidR="007563DD" w:rsidRDefault="008627BE">
            <w:pPr>
              <w:pStyle w:val="NormalWeb"/>
              <w:tabs>
                <w:tab w:val="right" w:pos="927"/>
                <w:tab w:val="decimal" w:pos="990"/>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17,668</w:t>
            </w:r>
            <w:r>
              <w:rPr>
                <w:rFonts w:ascii="Arial" w:hAnsi="Arial" w:cs="Arial"/>
                <w:bCs/>
                <w:sz w:val="20"/>
                <w:szCs w:val="20"/>
              </w:rPr>
              <w:tab/>
            </w:r>
          </w:p>
        </w:tc>
      </w:tr>
      <w:tr w:rsidR="007563DD" w14:paraId="6288AC4F" w14:textId="77777777">
        <w:trPr>
          <w:cantSplit/>
          <w:trHeight w:val="20"/>
          <w:jc w:val="center"/>
        </w:trPr>
        <w:tc>
          <w:tcPr>
            <w:tcW w:w="8343" w:type="dxa"/>
            <w:hideMark/>
          </w:tcPr>
          <w:p w14:paraId="331E202B" w14:textId="77777777" w:rsidR="007563DD" w:rsidRDefault="008627BE">
            <w:pPr>
              <w:pStyle w:val="NormalWeb"/>
              <w:spacing w:before="0" w:beforeAutospacing="0" w:after="0" w:afterAutospacing="0"/>
              <w:ind w:left="240" w:right="202" w:hanging="240"/>
              <w:rPr>
                <w:rFonts w:ascii="Arial" w:hAnsi="Arial" w:cs="Arial"/>
                <w:sz w:val="20"/>
                <w:szCs w:val="20"/>
              </w:rPr>
            </w:pPr>
            <w:r>
              <w:rPr>
                <w:rFonts w:ascii="Arial" w:hAnsi="Arial" w:cs="Arial"/>
                <w:sz w:val="20"/>
                <w:szCs w:val="20"/>
              </w:rPr>
              <w:t>Less imputed interest</w:t>
            </w:r>
          </w:p>
        </w:tc>
        <w:tc>
          <w:tcPr>
            <w:tcW w:w="1287" w:type="dxa"/>
            <w:noWrap/>
            <w:tcMar>
              <w:top w:w="0" w:type="dxa"/>
              <w:left w:w="144" w:type="dxa"/>
              <w:bottom w:w="0" w:type="dxa"/>
              <w:right w:w="0" w:type="dxa"/>
            </w:tcMar>
            <w:vAlign w:val="bottom"/>
            <w:hideMark/>
          </w:tcPr>
          <w:p w14:paraId="25C4DDE6" w14:textId="77777777" w:rsidR="007563DD" w:rsidRDefault="008627BE">
            <w:pPr>
              <w:pStyle w:val="NormalWeb"/>
              <w:tabs>
                <w:tab w:val="right" w:pos="975"/>
                <w:tab w:val="decimal" w:pos="1047"/>
              </w:tabs>
              <w:spacing w:before="0" w:beforeAutospacing="0" w:after="20" w:afterAutospacing="0"/>
              <w:ind w:right="202"/>
              <w:rPr>
                <w:rFonts w:ascii="Arial" w:hAnsi="Arial" w:cs="Arial"/>
                <w:sz w:val="20"/>
                <w:szCs w:val="20"/>
              </w:rPr>
            </w:pPr>
            <w:r>
              <w:rPr>
                <w:rFonts w:ascii="Arial" w:hAnsi="Arial" w:cs="Arial"/>
                <w:bCs/>
                <w:sz w:val="20"/>
                <w:szCs w:val="20"/>
              </w:rPr>
              <w:tab/>
            </w:r>
            <w:r>
              <w:rPr>
                <w:rFonts w:ascii="Arial" w:hAnsi="Arial" w:cs="Arial"/>
                <w:b/>
                <w:bCs/>
                <w:sz w:val="20"/>
                <w:szCs w:val="20"/>
              </w:rPr>
              <w:t>(1,287</w:t>
            </w:r>
            <w:r>
              <w:rPr>
                <w:rFonts w:ascii="Arial" w:hAnsi="Arial" w:cs="Arial"/>
                <w:bCs/>
                <w:sz w:val="20"/>
                <w:szCs w:val="20"/>
              </w:rPr>
              <w:tab/>
            </w:r>
            <w:r>
              <w:rPr>
                <w:rFonts w:ascii="Arial" w:hAnsi="Arial" w:cs="Arial"/>
                <w:b/>
                <w:bCs/>
                <w:sz w:val="20"/>
                <w:szCs w:val="20"/>
              </w:rPr>
              <w:t>)</w:t>
            </w:r>
          </w:p>
        </w:tc>
        <w:tc>
          <w:tcPr>
            <w:tcW w:w="1170" w:type="dxa"/>
            <w:noWrap/>
            <w:tcMar>
              <w:top w:w="0" w:type="dxa"/>
              <w:left w:w="144" w:type="dxa"/>
              <w:bottom w:w="0" w:type="dxa"/>
              <w:right w:w="0" w:type="dxa"/>
            </w:tcMar>
            <w:vAlign w:val="bottom"/>
            <w:hideMark/>
          </w:tcPr>
          <w:p w14:paraId="0C8196F3" w14:textId="77777777" w:rsidR="007563DD" w:rsidRDefault="008627BE">
            <w:pPr>
              <w:pStyle w:val="NormalWeb"/>
              <w:tabs>
                <w:tab w:val="right" w:pos="927"/>
                <w:tab w:val="decimal" w:pos="990"/>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(2,766</w:t>
            </w:r>
            <w:r>
              <w:rPr>
                <w:rFonts w:ascii="Arial" w:hAnsi="Arial" w:cs="Arial"/>
                <w:bCs/>
                <w:sz w:val="20"/>
                <w:szCs w:val="20"/>
              </w:rPr>
              <w:tab/>
            </w:r>
            <w:r>
              <w:rPr>
                <w:rFonts w:ascii="Arial" w:hAnsi="Arial" w:cs="Arial"/>
                <w:b/>
                <w:bCs/>
                <w:sz w:val="20"/>
                <w:szCs w:val="20"/>
              </w:rPr>
              <w:t>)</w:t>
            </w:r>
          </w:p>
        </w:tc>
      </w:tr>
      <w:tr w:rsidR="007563DD" w14:paraId="417B4B2E" w14:textId="77777777">
        <w:trPr>
          <w:cantSplit/>
          <w:trHeight w:val="20"/>
          <w:jc w:val="center"/>
        </w:trPr>
        <w:tc>
          <w:tcPr>
            <w:tcW w:w="9630" w:type="dxa"/>
            <w:gridSpan w:val="2"/>
            <w:tcMar>
              <w:top w:w="0" w:type="dxa"/>
              <w:left w:w="144" w:type="dxa"/>
              <w:bottom w:w="0" w:type="dxa"/>
              <w:right w:w="0" w:type="dxa"/>
            </w:tcMar>
            <w:vAlign w:val="bottom"/>
            <w:hideMark/>
          </w:tcPr>
          <w:p w14:paraId="30475035" w14:textId="77777777" w:rsidR="007563DD" w:rsidRDefault="008627BE" w:rsidP="00761153">
            <w:pPr>
              <w:pStyle w:val="rrdsinglerule"/>
              <w:tabs>
                <w:tab w:val="right" w:pos="975"/>
                <w:tab w:val="decimal" w:pos="1047"/>
              </w:tabs>
              <w:spacing w:before="0"/>
              <w:ind w:left="-144" w:right="202"/>
              <w:rPr>
                <w:rFonts w:ascii="Arial" w:hAnsi="Arial" w:cs="Arial"/>
                <w:sz w:val="20"/>
                <w:szCs w:val="20"/>
              </w:rPr>
            </w:pPr>
            <w:r>
              <w:rPr>
                <w:rFonts w:ascii="Arial" w:hAnsi="Arial" w:cs="Arial"/>
                <w:sz w:val="20"/>
                <w:szCs w:val="20"/>
              </w:rPr>
              <w:t> </w:t>
            </w:r>
          </w:p>
        </w:tc>
        <w:tc>
          <w:tcPr>
            <w:tcW w:w="1170" w:type="dxa"/>
            <w:tcMar>
              <w:top w:w="0" w:type="dxa"/>
              <w:left w:w="144" w:type="dxa"/>
              <w:bottom w:w="0" w:type="dxa"/>
              <w:right w:w="0" w:type="dxa"/>
            </w:tcMar>
            <w:vAlign w:val="bottom"/>
            <w:hideMark/>
          </w:tcPr>
          <w:p w14:paraId="3ADCBE3F" w14:textId="77777777" w:rsidR="007563DD" w:rsidRDefault="008627BE">
            <w:pPr>
              <w:pStyle w:val="rrdsinglerule"/>
              <w:tabs>
                <w:tab w:val="right" w:pos="927"/>
                <w:tab w:val="decimal" w:pos="990"/>
              </w:tabs>
              <w:spacing w:before="0"/>
              <w:ind w:right="115"/>
              <w:rPr>
                <w:rFonts w:ascii="Arial" w:hAnsi="Arial" w:cs="Arial"/>
                <w:sz w:val="20"/>
                <w:szCs w:val="20"/>
              </w:rPr>
            </w:pPr>
            <w:r>
              <w:rPr>
                <w:rFonts w:ascii="Arial" w:hAnsi="Arial" w:cs="Arial"/>
                <w:sz w:val="20"/>
                <w:szCs w:val="20"/>
              </w:rPr>
              <w:t> </w:t>
            </w:r>
          </w:p>
        </w:tc>
      </w:tr>
      <w:tr w:rsidR="007563DD" w14:paraId="2D3DCB3F" w14:textId="77777777">
        <w:trPr>
          <w:cantSplit/>
          <w:trHeight w:val="20"/>
          <w:jc w:val="center"/>
        </w:trPr>
        <w:tc>
          <w:tcPr>
            <w:tcW w:w="8343" w:type="dxa"/>
            <w:hideMark/>
          </w:tcPr>
          <w:p w14:paraId="32000AD0" w14:textId="77777777" w:rsidR="007563DD" w:rsidRDefault="008627BE">
            <w:pPr>
              <w:pStyle w:val="NormalWeb"/>
              <w:spacing w:before="0" w:beforeAutospacing="0" w:after="0" w:afterAutospacing="0"/>
              <w:ind w:left="480" w:right="202" w:hanging="240"/>
              <w:rPr>
                <w:rFonts w:ascii="Arial" w:hAnsi="Arial" w:cs="Arial"/>
                <w:sz w:val="20"/>
                <w:szCs w:val="20"/>
              </w:rPr>
            </w:pPr>
            <w:r>
              <w:rPr>
                <w:rFonts w:ascii="Arial" w:hAnsi="Arial" w:cs="Arial"/>
                <w:sz w:val="20"/>
                <w:szCs w:val="20"/>
              </w:rPr>
              <w:t>Total</w:t>
            </w:r>
          </w:p>
        </w:tc>
        <w:tc>
          <w:tcPr>
            <w:tcW w:w="1287" w:type="dxa"/>
            <w:noWrap/>
            <w:tcMar>
              <w:top w:w="0" w:type="dxa"/>
              <w:left w:w="144" w:type="dxa"/>
              <w:bottom w:w="0" w:type="dxa"/>
              <w:right w:w="0" w:type="dxa"/>
            </w:tcMar>
            <w:vAlign w:val="bottom"/>
            <w:hideMark/>
          </w:tcPr>
          <w:p w14:paraId="46ABA501" w14:textId="77777777" w:rsidR="007563DD" w:rsidRDefault="008627BE">
            <w:pPr>
              <w:pStyle w:val="NormalWeb"/>
              <w:tabs>
                <w:tab w:val="right" w:pos="975"/>
                <w:tab w:val="decimal" w:pos="1047"/>
              </w:tabs>
              <w:spacing w:before="0" w:beforeAutospacing="0" w:after="20" w:afterAutospacing="0"/>
              <w:ind w:right="202"/>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13,717</w:t>
            </w:r>
            <w:r>
              <w:rPr>
                <w:rFonts w:ascii="Arial" w:hAnsi="Arial" w:cs="Arial"/>
                <w:bCs/>
                <w:sz w:val="20"/>
                <w:szCs w:val="20"/>
              </w:rPr>
              <w:tab/>
            </w:r>
          </w:p>
        </w:tc>
        <w:tc>
          <w:tcPr>
            <w:tcW w:w="1170" w:type="dxa"/>
            <w:noWrap/>
            <w:tcMar>
              <w:top w:w="0" w:type="dxa"/>
              <w:left w:w="144" w:type="dxa"/>
              <w:bottom w:w="0" w:type="dxa"/>
              <w:right w:w="0" w:type="dxa"/>
            </w:tcMar>
            <w:vAlign w:val="bottom"/>
            <w:hideMark/>
          </w:tcPr>
          <w:p w14:paraId="41E5F03A" w14:textId="77777777" w:rsidR="007563DD" w:rsidRDefault="008627BE">
            <w:pPr>
              <w:pStyle w:val="NormalWeb"/>
              <w:tabs>
                <w:tab w:val="right" w:pos="927"/>
                <w:tab w:val="decimal" w:pos="990"/>
              </w:tabs>
              <w:spacing w:before="0" w:beforeAutospacing="0" w:after="20" w:afterAutospacing="0"/>
              <w:ind w:right="115"/>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14,902</w:t>
            </w:r>
            <w:r>
              <w:rPr>
                <w:rFonts w:ascii="Arial" w:hAnsi="Arial" w:cs="Arial"/>
                <w:bCs/>
                <w:sz w:val="20"/>
                <w:szCs w:val="20"/>
              </w:rPr>
              <w:tab/>
            </w:r>
          </w:p>
        </w:tc>
      </w:tr>
      <w:tr w:rsidR="007563DD" w14:paraId="34850C5D" w14:textId="77777777">
        <w:trPr>
          <w:cantSplit/>
          <w:trHeight w:val="20"/>
          <w:jc w:val="center"/>
        </w:trPr>
        <w:tc>
          <w:tcPr>
            <w:tcW w:w="8343" w:type="dxa"/>
            <w:tcMar>
              <w:top w:w="0" w:type="dxa"/>
              <w:left w:w="144" w:type="dxa"/>
              <w:bottom w:w="0" w:type="dxa"/>
              <w:right w:w="0" w:type="dxa"/>
            </w:tcMar>
            <w:vAlign w:val="bottom"/>
            <w:hideMark/>
          </w:tcPr>
          <w:p w14:paraId="36AAF220" w14:textId="77777777" w:rsidR="007563DD" w:rsidRDefault="008627BE">
            <w:pPr>
              <w:pStyle w:val="la2"/>
              <w:ind w:right="202"/>
              <w:rPr>
                <w:rFonts w:ascii="Arial" w:hAnsi="Arial" w:cs="Arial"/>
                <w:sz w:val="20"/>
                <w:szCs w:val="20"/>
              </w:rPr>
            </w:pPr>
            <w:r>
              <w:rPr>
                <w:rFonts w:ascii="Arial" w:hAnsi="Arial" w:cs="Arial"/>
                <w:sz w:val="20"/>
                <w:szCs w:val="20"/>
              </w:rPr>
              <w:t> </w:t>
            </w:r>
          </w:p>
        </w:tc>
        <w:tc>
          <w:tcPr>
            <w:tcW w:w="1287" w:type="dxa"/>
            <w:tcMar>
              <w:top w:w="0" w:type="dxa"/>
              <w:left w:w="144" w:type="dxa"/>
              <w:bottom w:w="0" w:type="dxa"/>
              <w:right w:w="0" w:type="dxa"/>
            </w:tcMar>
            <w:vAlign w:val="bottom"/>
            <w:hideMark/>
          </w:tcPr>
          <w:p w14:paraId="57177EFB" w14:textId="77777777" w:rsidR="007563DD" w:rsidRDefault="008627BE">
            <w:pPr>
              <w:pStyle w:val="rrddoublerule"/>
              <w:tabs>
                <w:tab w:val="right" w:pos="975"/>
                <w:tab w:val="decimal" w:pos="1047"/>
              </w:tabs>
              <w:spacing w:before="0"/>
              <w:ind w:right="202"/>
              <w:rPr>
                <w:rFonts w:ascii="Arial" w:hAnsi="Arial" w:cs="Arial"/>
                <w:sz w:val="20"/>
                <w:szCs w:val="20"/>
              </w:rPr>
            </w:pPr>
            <w:r>
              <w:rPr>
                <w:rFonts w:ascii="Arial" w:hAnsi="Arial" w:cs="Arial"/>
                <w:sz w:val="20"/>
                <w:szCs w:val="20"/>
              </w:rPr>
              <w:t> </w:t>
            </w:r>
          </w:p>
        </w:tc>
        <w:tc>
          <w:tcPr>
            <w:tcW w:w="1170" w:type="dxa"/>
            <w:tcMar>
              <w:top w:w="0" w:type="dxa"/>
              <w:left w:w="144" w:type="dxa"/>
              <w:bottom w:w="0" w:type="dxa"/>
              <w:right w:w="0" w:type="dxa"/>
            </w:tcMar>
            <w:vAlign w:val="bottom"/>
            <w:hideMark/>
          </w:tcPr>
          <w:p w14:paraId="3B6F365B" w14:textId="77777777" w:rsidR="007563DD" w:rsidRDefault="008627BE">
            <w:pPr>
              <w:pStyle w:val="rrddoublerule"/>
              <w:tabs>
                <w:tab w:val="right" w:pos="927"/>
                <w:tab w:val="decimal" w:pos="990"/>
              </w:tabs>
              <w:spacing w:before="0"/>
              <w:ind w:right="115"/>
              <w:rPr>
                <w:rFonts w:ascii="Arial" w:hAnsi="Arial" w:cs="Arial"/>
                <w:sz w:val="20"/>
                <w:szCs w:val="20"/>
              </w:rPr>
            </w:pPr>
            <w:r>
              <w:rPr>
                <w:rFonts w:ascii="Arial" w:hAnsi="Arial" w:cs="Arial"/>
                <w:sz w:val="20"/>
                <w:szCs w:val="20"/>
              </w:rPr>
              <w:t> </w:t>
            </w:r>
          </w:p>
        </w:tc>
      </w:tr>
    </w:tbl>
    <w:p w14:paraId="6F381450" w14:textId="77777777" w:rsidR="007563DD" w:rsidRDefault="008627BE">
      <w:pPr>
        <w:pStyle w:val="NormalWeb"/>
        <w:spacing w:before="180" w:beforeAutospacing="0" w:after="0" w:afterAutospacing="0"/>
        <w:jc w:val="both"/>
        <w:rPr>
          <w:sz w:val="2"/>
          <w:szCs w:val="2"/>
        </w:rPr>
      </w:pPr>
      <w:r>
        <w:br w:type="page"/>
      </w:r>
      <w:r>
        <w:rPr>
          <w:sz w:val="2"/>
          <w:szCs w:val="2"/>
        </w:rPr>
        <w:lastRenderedPageBreak/>
        <w:t> </w:t>
      </w:r>
    </w:p>
    <w:p w14:paraId="55703AAC"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As of June 30, 2022, we have additional operating and finance leases, primarily for datacenters, that have not yet commenced of $7.2 billion and $8.8 billion, respectively. These operating and finance leases will commence between fiscal year 2023 and fiscal year 2028 with lease terms of 1 year to 18 years. </w:t>
      </w:r>
    </w:p>
    <w:p w14:paraId="4D87AAD4" w14:textId="77777777" w:rsidR="007563DD" w:rsidRDefault="008627BE">
      <w:pPr>
        <w:pStyle w:val="NormalWeb"/>
        <w:keepNext/>
        <w:spacing w:before="360" w:beforeAutospacing="0" w:after="0" w:afterAutospacing="0"/>
        <w:jc w:val="center"/>
        <w:rPr>
          <w:rFonts w:ascii="Arial" w:hAnsi="Arial" w:cs="Arial"/>
          <w:sz w:val="20"/>
          <w:szCs w:val="20"/>
        </w:rPr>
      </w:pPr>
      <w:r>
        <w:rPr>
          <w:rFonts w:ascii="Arial" w:hAnsi="Arial" w:cs="Arial"/>
          <w:sz w:val="20"/>
          <w:szCs w:val="20"/>
          <w:u w:val="single"/>
        </w:rPr>
        <w:t xml:space="preserve">NOTE 15 — CONTINGENCIES </w:t>
      </w:r>
    </w:p>
    <w:p w14:paraId="68B178C1"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b/>
          <w:bCs/>
          <w:sz w:val="20"/>
          <w:szCs w:val="20"/>
        </w:rPr>
        <w:t xml:space="preserve">Antitrust Litigation and Claims </w:t>
      </w:r>
    </w:p>
    <w:p w14:paraId="7B7279F9" w14:textId="77777777" w:rsidR="007563DD" w:rsidRDefault="008627BE">
      <w:pPr>
        <w:pStyle w:val="NormalWeb"/>
        <w:keepNext/>
        <w:spacing w:before="120" w:beforeAutospacing="0" w:after="0" w:afterAutospacing="0"/>
        <w:jc w:val="both"/>
        <w:rPr>
          <w:rFonts w:ascii="Arial" w:hAnsi="Arial" w:cs="Arial"/>
          <w:sz w:val="20"/>
          <w:szCs w:val="20"/>
        </w:rPr>
      </w:pPr>
      <w:r>
        <w:rPr>
          <w:rFonts w:ascii="Arial" w:hAnsi="Arial" w:cs="Arial"/>
          <w:b/>
          <w:bCs/>
          <w:i/>
          <w:iCs/>
          <w:sz w:val="20"/>
          <w:szCs w:val="20"/>
        </w:rPr>
        <w:t xml:space="preserve">China State Administration for Market Regulation Investigation </w:t>
      </w:r>
    </w:p>
    <w:p w14:paraId="71BE3AF1" w14:textId="77777777" w:rsidR="007563DD" w:rsidRDefault="008627BE">
      <w:pPr>
        <w:pStyle w:val="NormalWeb"/>
        <w:spacing w:before="120" w:beforeAutospacing="0" w:after="0" w:afterAutospacing="0"/>
        <w:jc w:val="both"/>
        <w:rPr>
          <w:rFonts w:ascii="Arial" w:hAnsi="Arial" w:cs="Arial"/>
          <w:sz w:val="20"/>
          <w:szCs w:val="20"/>
        </w:rPr>
      </w:pPr>
      <w:r>
        <w:rPr>
          <w:rFonts w:ascii="Arial" w:hAnsi="Arial" w:cs="Arial"/>
          <w:sz w:val="20"/>
          <w:szCs w:val="20"/>
        </w:rPr>
        <w:t xml:space="preserve">In 2014, Microsoft was informed that China’s State Agency for Market Regulation (“SAMR”) (formerly State Administration for Industry and Commerce) had begun a formal investigation relating to China’s Anti-Monopoly Law, and the SAMR conducted onsite inspections of Microsoft offices in Beijing, Shanghai, Guangzhou, and Chengdu. In 2019, the SAMR presented preliminary views as to certain possible violations of China’s Anti-Monopoly Law. </w:t>
      </w:r>
    </w:p>
    <w:p w14:paraId="29E82890"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Product-Related Litigation </w:t>
      </w:r>
    </w:p>
    <w:p w14:paraId="4A68DD46"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b/>
          <w:bCs/>
          <w:i/>
          <w:iCs/>
          <w:sz w:val="20"/>
          <w:szCs w:val="20"/>
        </w:rPr>
        <w:t xml:space="preserve">U.S. Cell Phone Litigation </w:t>
      </w:r>
    </w:p>
    <w:p w14:paraId="33FDB2C7"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Microsoft Mobile Oy, a subsidiary of Microsoft, along with other handset manufacturers and network operators, is a defendant in 46 lawsuits, including 45 lawsuits filed in the Superior Court for the District of Columbia by individual plaintiffs who allege that radio emissions from cellular handsets caused their brain tumors and other adverse health effects. We assumed responsibility for these claims in our agreement to acquire Nokia’s Devices and Services business and have been substituted for the Nokia defendants. Nine of these cases were filed in 2002 and are consolidated for certain pre-trial proceedings; the remaining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 </w:t>
      </w:r>
    </w:p>
    <w:p w14:paraId="26C048CC"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In 2013, the defendants in the consolidated cases moved to exclude the plaintiffs’ expert evidence of general causation on the basis of flawed scientific methodologies. In 2014, the trial court granted in part and denied in part the defendants’ motion to exclude the plaintiffs’ general causation experts. The defendants filed an interlocutory appeal to the District of Columbia Court of Appeals challenging the standard for evaluating expert scientific evidence. In October 2016, the Court of Appeals issued its decision adopting the standard advocated by the defendants and remanding the cases to the trial court for further proceedings under that standard. The plaintiffs have filed supplemental expert evidence, portions of which the defendants have moved to strike. In August 2018, the trial court issued an order striking portions of the plaintiffs’ expert reports. A hearing on general causation is scheduled for September of 2022. </w:t>
      </w:r>
    </w:p>
    <w:p w14:paraId="39B57F0B"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Other Contingencies </w:t>
      </w:r>
    </w:p>
    <w:p w14:paraId="02D7A709"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in our consolidated financial statements, these matters are subject to inherent uncertainties and management’s view of these matters may change in the future. </w:t>
      </w:r>
    </w:p>
    <w:p w14:paraId="262FB62C"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As of June 30, 2022, we accrued aggregate legal liabilities of $364 million. While we intend to defend these matters vigorously, adverse outcomes that we estimate could reach approximately $600 million in aggregate beyond recorded amounts are reasonably possible. Were unfavorable final outcomes to occur, there exists the possibility of a material adverse impact in our consolidated financial statements for the period in which the effects become reasonably estimable. </w:t>
      </w:r>
    </w:p>
    <w:p w14:paraId="0F6C8EC8" w14:textId="77777777" w:rsidR="007563DD" w:rsidRDefault="008627BE">
      <w:pPr>
        <w:pStyle w:val="NormalWeb"/>
        <w:spacing w:before="270" w:beforeAutospacing="0" w:after="0" w:afterAutospacing="0"/>
        <w:jc w:val="both"/>
        <w:rPr>
          <w:sz w:val="2"/>
          <w:szCs w:val="2"/>
        </w:rPr>
      </w:pPr>
      <w:r>
        <w:br w:type="page"/>
      </w:r>
      <w:r>
        <w:rPr>
          <w:sz w:val="2"/>
          <w:szCs w:val="2"/>
        </w:rPr>
        <w:lastRenderedPageBreak/>
        <w:t> </w:t>
      </w:r>
    </w:p>
    <w:p w14:paraId="52AE3C23" w14:textId="77777777" w:rsidR="007563DD" w:rsidRDefault="008627BE">
      <w:pPr>
        <w:pStyle w:val="NormalWeb"/>
        <w:keepNext/>
        <w:spacing w:before="0" w:beforeAutospacing="0" w:after="0" w:afterAutospacing="0"/>
        <w:jc w:val="center"/>
        <w:rPr>
          <w:rFonts w:ascii="Arial" w:hAnsi="Arial" w:cs="Arial"/>
          <w:sz w:val="20"/>
          <w:szCs w:val="20"/>
        </w:rPr>
      </w:pPr>
      <w:r>
        <w:rPr>
          <w:rFonts w:ascii="Arial" w:hAnsi="Arial" w:cs="Arial"/>
          <w:sz w:val="20"/>
          <w:szCs w:val="20"/>
          <w:u w:val="single"/>
        </w:rPr>
        <w:t xml:space="preserve">NOTE 16 — STOCKHOLDERS’ EQUITY </w:t>
      </w:r>
    </w:p>
    <w:p w14:paraId="0145EE60"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b/>
          <w:bCs/>
          <w:sz w:val="20"/>
          <w:szCs w:val="20"/>
        </w:rPr>
        <w:t xml:space="preserve">Shares Outstanding </w:t>
      </w:r>
    </w:p>
    <w:p w14:paraId="72D67C50" w14:textId="77777777" w:rsidR="007563DD" w:rsidRDefault="008627BE">
      <w:pPr>
        <w:pStyle w:val="NormalWeb"/>
        <w:keepNext/>
        <w:spacing w:before="120" w:beforeAutospacing="0" w:after="0" w:afterAutospacing="0"/>
        <w:jc w:val="both"/>
        <w:rPr>
          <w:rFonts w:ascii="Arial" w:hAnsi="Arial" w:cs="Arial"/>
          <w:sz w:val="20"/>
          <w:szCs w:val="20"/>
        </w:rPr>
      </w:pPr>
      <w:r>
        <w:rPr>
          <w:rFonts w:ascii="Arial" w:hAnsi="Arial" w:cs="Arial"/>
          <w:sz w:val="20"/>
          <w:szCs w:val="20"/>
        </w:rPr>
        <w:t xml:space="preserve">Shares of common stock outstanding were as follows: </w:t>
      </w:r>
    </w:p>
    <w:p w14:paraId="296C060C"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8442"/>
        <w:gridCol w:w="783"/>
        <w:gridCol w:w="783"/>
        <w:gridCol w:w="792"/>
      </w:tblGrid>
      <w:tr w:rsidR="007563DD" w14:paraId="70FACACE" w14:textId="77777777">
        <w:trPr>
          <w:cantSplit/>
          <w:tblHeader/>
          <w:jc w:val="center"/>
        </w:trPr>
        <w:tc>
          <w:tcPr>
            <w:tcW w:w="8442" w:type="dxa"/>
            <w:vAlign w:val="bottom"/>
            <w:hideMark/>
          </w:tcPr>
          <w:p w14:paraId="3030B87A"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783" w:type="dxa"/>
            <w:tcMar>
              <w:top w:w="0" w:type="dxa"/>
              <w:left w:w="144" w:type="dxa"/>
              <w:bottom w:w="0" w:type="dxa"/>
              <w:right w:w="0" w:type="dxa"/>
            </w:tcMar>
            <w:vAlign w:val="bottom"/>
            <w:hideMark/>
          </w:tcPr>
          <w:p w14:paraId="5821EA0C" w14:textId="77777777" w:rsidR="007563DD" w:rsidRDefault="008627BE">
            <w:pPr>
              <w:pStyle w:val="la2"/>
              <w:rPr>
                <w:rFonts w:ascii="Arial" w:hAnsi="Arial" w:cs="Arial"/>
                <w:sz w:val="16"/>
                <w:szCs w:val="16"/>
              </w:rPr>
            </w:pPr>
            <w:r>
              <w:rPr>
                <w:rFonts w:ascii="Arial" w:hAnsi="Arial" w:cs="Arial"/>
                <w:sz w:val="16"/>
                <w:szCs w:val="16"/>
              </w:rPr>
              <w:t> </w:t>
            </w:r>
          </w:p>
        </w:tc>
        <w:tc>
          <w:tcPr>
            <w:tcW w:w="783" w:type="dxa"/>
            <w:tcMar>
              <w:top w:w="0" w:type="dxa"/>
              <w:left w:w="144" w:type="dxa"/>
              <w:bottom w:w="0" w:type="dxa"/>
              <w:right w:w="0" w:type="dxa"/>
            </w:tcMar>
            <w:vAlign w:val="bottom"/>
            <w:hideMark/>
          </w:tcPr>
          <w:p w14:paraId="281CC460" w14:textId="77777777" w:rsidR="007563DD" w:rsidRDefault="008627BE">
            <w:pPr>
              <w:pStyle w:val="la2"/>
              <w:rPr>
                <w:rFonts w:ascii="Arial" w:hAnsi="Arial" w:cs="Arial"/>
                <w:sz w:val="16"/>
                <w:szCs w:val="16"/>
              </w:rPr>
            </w:pPr>
            <w:r>
              <w:rPr>
                <w:rFonts w:ascii="Arial" w:hAnsi="Arial" w:cs="Arial"/>
                <w:sz w:val="16"/>
                <w:szCs w:val="16"/>
              </w:rPr>
              <w:t> </w:t>
            </w:r>
          </w:p>
        </w:tc>
        <w:tc>
          <w:tcPr>
            <w:tcW w:w="792" w:type="dxa"/>
            <w:tcMar>
              <w:top w:w="0" w:type="dxa"/>
              <w:left w:w="144" w:type="dxa"/>
              <w:bottom w:w="0" w:type="dxa"/>
              <w:right w:w="0" w:type="dxa"/>
            </w:tcMar>
            <w:vAlign w:val="bottom"/>
            <w:hideMark/>
          </w:tcPr>
          <w:p w14:paraId="72A64D92"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0B855807" w14:textId="77777777">
        <w:trPr>
          <w:cantSplit/>
          <w:jc w:val="center"/>
        </w:trPr>
        <w:tc>
          <w:tcPr>
            <w:tcW w:w="10800" w:type="dxa"/>
            <w:gridSpan w:val="4"/>
            <w:tcMar>
              <w:top w:w="0" w:type="dxa"/>
              <w:left w:w="144" w:type="dxa"/>
              <w:bottom w:w="0" w:type="dxa"/>
              <w:right w:w="0" w:type="dxa"/>
            </w:tcMar>
            <w:vAlign w:val="bottom"/>
            <w:hideMark/>
          </w:tcPr>
          <w:p w14:paraId="604328E9" w14:textId="77777777" w:rsidR="007563DD" w:rsidRDefault="008627BE">
            <w:pPr>
              <w:pStyle w:val="rrdsinglerule"/>
              <w:spacing w:before="0"/>
              <w:ind w:left="-144" w:right="115"/>
              <w:rPr>
                <w:rFonts w:ascii="Arial" w:hAnsi="Arial" w:cs="Arial"/>
                <w:sz w:val="20"/>
                <w:szCs w:val="20"/>
              </w:rPr>
            </w:pPr>
            <w:r>
              <w:rPr>
                <w:rFonts w:ascii="Arial" w:hAnsi="Arial" w:cs="Arial"/>
                <w:sz w:val="20"/>
                <w:szCs w:val="20"/>
              </w:rPr>
              <w:t> </w:t>
            </w:r>
          </w:p>
        </w:tc>
      </w:tr>
      <w:tr w:rsidR="007563DD" w14:paraId="71BB1364" w14:textId="77777777">
        <w:trPr>
          <w:trHeight w:val="75"/>
          <w:jc w:val="center"/>
        </w:trPr>
        <w:tc>
          <w:tcPr>
            <w:tcW w:w="8442" w:type="dxa"/>
            <w:vAlign w:val="center"/>
            <w:hideMark/>
          </w:tcPr>
          <w:p w14:paraId="158EAECE" w14:textId="77777777" w:rsidR="007563DD" w:rsidRDefault="008627BE">
            <w:pPr>
              <w:rPr>
                <w:rFonts w:ascii="Arial" w:hAnsi="Arial" w:cs="Arial"/>
                <w:sz w:val="2"/>
                <w:szCs w:val="2"/>
              </w:rPr>
            </w:pPr>
            <w:r>
              <w:rPr>
                <w:rFonts w:ascii="Arial" w:hAnsi="Arial" w:cs="Arial"/>
                <w:sz w:val="2"/>
                <w:szCs w:val="2"/>
              </w:rPr>
              <w:t> </w:t>
            </w:r>
          </w:p>
        </w:tc>
        <w:tc>
          <w:tcPr>
            <w:tcW w:w="783" w:type="dxa"/>
            <w:vAlign w:val="center"/>
            <w:hideMark/>
          </w:tcPr>
          <w:p w14:paraId="1DD4D966" w14:textId="77777777" w:rsidR="007563DD" w:rsidRDefault="008627BE">
            <w:pPr>
              <w:rPr>
                <w:rFonts w:ascii="Arial" w:hAnsi="Arial" w:cs="Arial"/>
                <w:sz w:val="2"/>
                <w:szCs w:val="2"/>
              </w:rPr>
            </w:pPr>
            <w:r>
              <w:rPr>
                <w:rFonts w:ascii="Arial" w:hAnsi="Arial" w:cs="Arial"/>
                <w:sz w:val="2"/>
                <w:szCs w:val="2"/>
              </w:rPr>
              <w:t> </w:t>
            </w:r>
          </w:p>
        </w:tc>
        <w:tc>
          <w:tcPr>
            <w:tcW w:w="783" w:type="dxa"/>
            <w:vAlign w:val="center"/>
            <w:hideMark/>
          </w:tcPr>
          <w:p w14:paraId="09A4D940" w14:textId="77777777" w:rsidR="007563DD" w:rsidRDefault="008627BE">
            <w:pPr>
              <w:rPr>
                <w:rFonts w:ascii="Arial" w:hAnsi="Arial" w:cs="Arial"/>
                <w:sz w:val="2"/>
                <w:szCs w:val="2"/>
              </w:rPr>
            </w:pPr>
            <w:r>
              <w:rPr>
                <w:rFonts w:ascii="Arial" w:hAnsi="Arial" w:cs="Arial"/>
                <w:sz w:val="2"/>
                <w:szCs w:val="2"/>
              </w:rPr>
              <w:t> </w:t>
            </w:r>
          </w:p>
        </w:tc>
        <w:tc>
          <w:tcPr>
            <w:tcW w:w="792" w:type="dxa"/>
            <w:vAlign w:val="center"/>
            <w:hideMark/>
          </w:tcPr>
          <w:p w14:paraId="142F32C3" w14:textId="77777777" w:rsidR="007563DD" w:rsidRDefault="008627BE">
            <w:pPr>
              <w:ind w:right="115"/>
              <w:rPr>
                <w:rFonts w:ascii="Arial" w:hAnsi="Arial" w:cs="Arial"/>
                <w:sz w:val="2"/>
                <w:szCs w:val="2"/>
              </w:rPr>
            </w:pPr>
            <w:r>
              <w:rPr>
                <w:rFonts w:ascii="Arial" w:hAnsi="Arial" w:cs="Arial"/>
                <w:sz w:val="2"/>
                <w:szCs w:val="2"/>
              </w:rPr>
              <w:t> </w:t>
            </w:r>
          </w:p>
        </w:tc>
      </w:tr>
      <w:tr w:rsidR="007563DD" w14:paraId="43B938D8" w14:textId="77777777">
        <w:trPr>
          <w:cantSplit/>
          <w:jc w:val="center"/>
        </w:trPr>
        <w:tc>
          <w:tcPr>
            <w:tcW w:w="8442" w:type="dxa"/>
            <w:vAlign w:val="bottom"/>
            <w:hideMark/>
          </w:tcPr>
          <w:p w14:paraId="30E3D825"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Year Ended June 30,</w:t>
            </w:r>
          </w:p>
        </w:tc>
        <w:tc>
          <w:tcPr>
            <w:tcW w:w="783" w:type="dxa"/>
            <w:tcMar>
              <w:top w:w="0" w:type="dxa"/>
              <w:left w:w="144" w:type="dxa"/>
              <w:bottom w:w="0" w:type="dxa"/>
              <w:right w:w="0" w:type="dxa"/>
            </w:tcMar>
            <w:vAlign w:val="bottom"/>
            <w:hideMark/>
          </w:tcPr>
          <w:p w14:paraId="2FE7BDD0" w14:textId="77777777" w:rsidR="007563DD" w:rsidRDefault="008627BE">
            <w:pPr>
              <w:ind w:left="-300" w:right="90"/>
              <w:jc w:val="right"/>
              <w:rPr>
                <w:rFonts w:ascii="Arial" w:hAnsi="Arial" w:cs="Arial"/>
                <w:sz w:val="16"/>
                <w:szCs w:val="16"/>
              </w:rPr>
            </w:pPr>
            <w:r>
              <w:rPr>
                <w:rFonts w:ascii="Arial" w:hAnsi="Arial" w:cs="Arial"/>
                <w:b/>
                <w:bCs/>
                <w:sz w:val="16"/>
                <w:szCs w:val="16"/>
              </w:rPr>
              <w:t>2022</w:t>
            </w:r>
          </w:p>
        </w:tc>
        <w:tc>
          <w:tcPr>
            <w:tcW w:w="783" w:type="dxa"/>
            <w:tcMar>
              <w:top w:w="0" w:type="dxa"/>
              <w:left w:w="144" w:type="dxa"/>
              <w:bottom w:w="0" w:type="dxa"/>
              <w:right w:w="0" w:type="dxa"/>
            </w:tcMar>
            <w:vAlign w:val="bottom"/>
            <w:hideMark/>
          </w:tcPr>
          <w:p w14:paraId="68699B25" w14:textId="77777777" w:rsidR="007563DD" w:rsidRDefault="008627BE">
            <w:pPr>
              <w:ind w:right="90"/>
              <w:jc w:val="right"/>
              <w:rPr>
                <w:rFonts w:ascii="Arial" w:hAnsi="Arial" w:cs="Arial"/>
                <w:sz w:val="16"/>
                <w:szCs w:val="16"/>
              </w:rPr>
            </w:pPr>
            <w:r>
              <w:rPr>
                <w:rFonts w:ascii="Arial" w:hAnsi="Arial" w:cs="Arial"/>
                <w:b/>
                <w:bCs/>
                <w:sz w:val="16"/>
                <w:szCs w:val="16"/>
              </w:rPr>
              <w:t>2021</w:t>
            </w:r>
          </w:p>
        </w:tc>
        <w:tc>
          <w:tcPr>
            <w:tcW w:w="792" w:type="dxa"/>
            <w:tcMar>
              <w:top w:w="0" w:type="dxa"/>
              <w:left w:w="144" w:type="dxa"/>
              <w:bottom w:w="0" w:type="dxa"/>
              <w:right w:w="0" w:type="dxa"/>
            </w:tcMar>
            <w:vAlign w:val="bottom"/>
            <w:hideMark/>
          </w:tcPr>
          <w:p w14:paraId="3671B854" w14:textId="77777777" w:rsidR="007563DD" w:rsidRDefault="008627BE">
            <w:pPr>
              <w:ind w:right="90"/>
              <w:jc w:val="right"/>
              <w:rPr>
                <w:rFonts w:ascii="Arial" w:hAnsi="Arial" w:cs="Arial"/>
                <w:sz w:val="16"/>
                <w:szCs w:val="16"/>
              </w:rPr>
            </w:pPr>
            <w:r>
              <w:rPr>
                <w:rFonts w:ascii="Arial" w:hAnsi="Arial" w:cs="Arial"/>
                <w:b/>
                <w:bCs/>
                <w:sz w:val="16"/>
                <w:szCs w:val="16"/>
              </w:rPr>
              <w:t>2020</w:t>
            </w:r>
          </w:p>
        </w:tc>
      </w:tr>
      <w:tr w:rsidR="007563DD" w14:paraId="5F30AB9E" w14:textId="77777777">
        <w:trPr>
          <w:trHeight w:val="75"/>
          <w:jc w:val="center"/>
        </w:trPr>
        <w:tc>
          <w:tcPr>
            <w:tcW w:w="8442" w:type="dxa"/>
            <w:vAlign w:val="center"/>
            <w:hideMark/>
          </w:tcPr>
          <w:p w14:paraId="33C69781" w14:textId="77777777" w:rsidR="007563DD" w:rsidRDefault="008627BE">
            <w:pPr>
              <w:rPr>
                <w:rFonts w:ascii="Arial" w:hAnsi="Arial" w:cs="Arial"/>
                <w:sz w:val="2"/>
                <w:szCs w:val="2"/>
              </w:rPr>
            </w:pPr>
            <w:r>
              <w:rPr>
                <w:rFonts w:ascii="Arial" w:hAnsi="Arial" w:cs="Arial"/>
                <w:sz w:val="2"/>
                <w:szCs w:val="2"/>
              </w:rPr>
              <w:t> </w:t>
            </w:r>
          </w:p>
        </w:tc>
        <w:tc>
          <w:tcPr>
            <w:tcW w:w="783" w:type="dxa"/>
            <w:vAlign w:val="center"/>
            <w:hideMark/>
          </w:tcPr>
          <w:p w14:paraId="64AEEBF4" w14:textId="77777777" w:rsidR="007563DD" w:rsidRDefault="008627BE">
            <w:pPr>
              <w:rPr>
                <w:rFonts w:ascii="Arial" w:hAnsi="Arial" w:cs="Arial"/>
                <w:sz w:val="2"/>
                <w:szCs w:val="2"/>
              </w:rPr>
            </w:pPr>
            <w:r>
              <w:rPr>
                <w:rFonts w:ascii="Arial" w:hAnsi="Arial" w:cs="Arial"/>
                <w:sz w:val="2"/>
                <w:szCs w:val="2"/>
              </w:rPr>
              <w:t> </w:t>
            </w:r>
          </w:p>
        </w:tc>
        <w:tc>
          <w:tcPr>
            <w:tcW w:w="783" w:type="dxa"/>
            <w:vAlign w:val="center"/>
            <w:hideMark/>
          </w:tcPr>
          <w:p w14:paraId="259EE368" w14:textId="77777777" w:rsidR="007563DD" w:rsidRDefault="008627BE">
            <w:pPr>
              <w:rPr>
                <w:rFonts w:ascii="Arial" w:hAnsi="Arial" w:cs="Arial"/>
                <w:sz w:val="2"/>
                <w:szCs w:val="2"/>
              </w:rPr>
            </w:pPr>
            <w:r>
              <w:rPr>
                <w:rFonts w:ascii="Arial" w:hAnsi="Arial" w:cs="Arial"/>
                <w:sz w:val="2"/>
                <w:szCs w:val="2"/>
              </w:rPr>
              <w:t> </w:t>
            </w:r>
          </w:p>
        </w:tc>
        <w:tc>
          <w:tcPr>
            <w:tcW w:w="792" w:type="dxa"/>
            <w:vAlign w:val="center"/>
            <w:hideMark/>
          </w:tcPr>
          <w:p w14:paraId="5B86D89B" w14:textId="77777777" w:rsidR="007563DD" w:rsidRDefault="008627BE">
            <w:pPr>
              <w:rPr>
                <w:rFonts w:ascii="Arial" w:hAnsi="Arial" w:cs="Arial"/>
                <w:sz w:val="2"/>
                <w:szCs w:val="2"/>
              </w:rPr>
            </w:pPr>
            <w:r>
              <w:rPr>
                <w:rFonts w:ascii="Arial" w:hAnsi="Arial" w:cs="Arial"/>
                <w:sz w:val="2"/>
                <w:szCs w:val="2"/>
              </w:rPr>
              <w:t> </w:t>
            </w:r>
          </w:p>
        </w:tc>
      </w:tr>
      <w:tr w:rsidR="007563DD" w14:paraId="53D360E3" w14:textId="77777777">
        <w:trPr>
          <w:cantSplit/>
          <w:jc w:val="center"/>
        </w:trPr>
        <w:tc>
          <w:tcPr>
            <w:tcW w:w="8442" w:type="dxa"/>
            <w:hideMark/>
          </w:tcPr>
          <w:p w14:paraId="6934A928"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Balance, beginning of year</w:t>
            </w:r>
          </w:p>
        </w:tc>
        <w:tc>
          <w:tcPr>
            <w:tcW w:w="783" w:type="dxa"/>
            <w:noWrap/>
            <w:tcMar>
              <w:top w:w="0" w:type="dxa"/>
              <w:left w:w="144" w:type="dxa"/>
              <w:bottom w:w="0" w:type="dxa"/>
              <w:right w:w="0" w:type="dxa"/>
            </w:tcMar>
            <w:vAlign w:val="bottom"/>
            <w:hideMark/>
          </w:tcPr>
          <w:p w14:paraId="244A5ECA" w14:textId="77777777" w:rsidR="007563DD" w:rsidRDefault="008627BE">
            <w:pPr>
              <w:pStyle w:val="NormalWeb"/>
              <w:tabs>
                <w:tab w:val="right" w:pos="537"/>
                <w:tab w:val="decimal" w:pos="6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7,519</w:t>
            </w:r>
            <w:r>
              <w:rPr>
                <w:rFonts w:ascii="Arial" w:hAnsi="Arial" w:cs="Arial"/>
                <w:bCs/>
                <w:sz w:val="20"/>
                <w:szCs w:val="20"/>
              </w:rPr>
              <w:tab/>
            </w:r>
          </w:p>
        </w:tc>
        <w:tc>
          <w:tcPr>
            <w:tcW w:w="783" w:type="dxa"/>
            <w:noWrap/>
            <w:tcMar>
              <w:top w:w="0" w:type="dxa"/>
              <w:left w:w="144" w:type="dxa"/>
              <w:bottom w:w="0" w:type="dxa"/>
              <w:right w:w="0" w:type="dxa"/>
            </w:tcMar>
            <w:vAlign w:val="bottom"/>
            <w:hideMark/>
          </w:tcPr>
          <w:p w14:paraId="54233D81" w14:textId="77777777" w:rsidR="007563DD" w:rsidRDefault="008627BE">
            <w:pPr>
              <w:pStyle w:val="NormalWeb"/>
              <w:tabs>
                <w:tab w:val="right" w:pos="510"/>
                <w:tab w:val="decimal" w:pos="573"/>
              </w:tabs>
              <w:spacing w:before="0" w:beforeAutospacing="0" w:after="20" w:afterAutospacing="0"/>
              <w:rPr>
                <w:rFonts w:ascii="Arial" w:hAnsi="Arial" w:cs="Arial"/>
                <w:sz w:val="20"/>
                <w:szCs w:val="20"/>
              </w:rPr>
            </w:pPr>
            <w:r>
              <w:rPr>
                <w:rFonts w:ascii="Arial" w:hAnsi="Arial" w:cs="Arial"/>
                <w:sz w:val="20"/>
                <w:szCs w:val="20"/>
              </w:rPr>
              <w:tab/>
              <w:t>7,571</w:t>
            </w:r>
            <w:r>
              <w:rPr>
                <w:rFonts w:ascii="Arial" w:hAnsi="Arial" w:cs="Arial"/>
                <w:sz w:val="20"/>
                <w:szCs w:val="20"/>
              </w:rPr>
              <w:tab/>
            </w:r>
          </w:p>
        </w:tc>
        <w:tc>
          <w:tcPr>
            <w:tcW w:w="792" w:type="dxa"/>
            <w:noWrap/>
            <w:tcMar>
              <w:top w:w="0" w:type="dxa"/>
              <w:left w:w="144" w:type="dxa"/>
              <w:bottom w:w="0" w:type="dxa"/>
              <w:right w:w="0" w:type="dxa"/>
            </w:tcMar>
            <w:vAlign w:val="bottom"/>
            <w:hideMark/>
          </w:tcPr>
          <w:p w14:paraId="66FB5AB3" w14:textId="77777777" w:rsidR="007563DD" w:rsidRDefault="008627BE">
            <w:pPr>
              <w:pStyle w:val="NormalWeb"/>
              <w:tabs>
                <w:tab w:val="right" w:pos="567"/>
                <w:tab w:val="decimal" w:pos="612"/>
              </w:tabs>
              <w:spacing w:before="0" w:beforeAutospacing="0" w:after="20" w:afterAutospacing="0"/>
              <w:rPr>
                <w:rFonts w:ascii="Arial" w:hAnsi="Arial" w:cs="Arial"/>
                <w:sz w:val="20"/>
                <w:szCs w:val="20"/>
              </w:rPr>
            </w:pPr>
            <w:r>
              <w:rPr>
                <w:rFonts w:ascii="Arial" w:hAnsi="Arial" w:cs="Arial"/>
                <w:sz w:val="20"/>
                <w:szCs w:val="20"/>
              </w:rPr>
              <w:tab/>
              <w:t>7,643</w:t>
            </w:r>
            <w:r>
              <w:rPr>
                <w:rFonts w:ascii="Arial" w:hAnsi="Arial" w:cs="Arial"/>
                <w:sz w:val="20"/>
                <w:szCs w:val="20"/>
              </w:rPr>
              <w:tab/>
            </w:r>
          </w:p>
        </w:tc>
      </w:tr>
      <w:tr w:rsidR="007563DD" w14:paraId="2D65BEE0" w14:textId="77777777">
        <w:trPr>
          <w:cantSplit/>
          <w:jc w:val="center"/>
        </w:trPr>
        <w:tc>
          <w:tcPr>
            <w:tcW w:w="8442" w:type="dxa"/>
            <w:hideMark/>
          </w:tcPr>
          <w:p w14:paraId="6F38D8D3"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Issued</w:t>
            </w:r>
          </w:p>
        </w:tc>
        <w:tc>
          <w:tcPr>
            <w:tcW w:w="783" w:type="dxa"/>
            <w:noWrap/>
            <w:tcMar>
              <w:top w:w="0" w:type="dxa"/>
              <w:left w:w="144" w:type="dxa"/>
              <w:bottom w:w="0" w:type="dxa"/>
              <w:right w:w="0" w:type="dxa"/>
            </w:tcMar>
            <w:vAlign w:val="bottom"/>
            <w:hideMark/>
          </w:tcPr>
          <w:p w14:paraId="72E31A39" w14:textId="77777777" w:rsidR="007563DD" w:rsidRDefault="008627BE">
            <w:pPr>
              <w:pStyle w:val="NormalWeb"/>
              <w:tabs>
                <w:tab w:val="right" w:pos="537"/>
                <w:tab w:val="decimal" w:pos="6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40</w:t>
            </w:r>
            <w:r>
              <w:rPr>
                <w:rFonts w:ascii="Arial" w:hAnsi="Arial" w:cs="Arial"/>
                <w:bCs/>
                <w:sz w:val="20"/>
                <w:szCs w:val="20"/>
              </w:rPr>
              <w:tab/>
            </w:r>
          </w:p>
        </w:tc>
        <w:tc>
          <w:tcPr>
            <w:tcW w:w="783" w:type="dxa"/>
            <w:noWrap/>
            <w:tcMar>
              <w:top w:w="0" w:type="dxa"/>
              <w:left w:w="144" w:type="dxa"/>
              <w:bottom w:w="0" w:type="dxa"/>
              <w:right w:w="0" w:type="dxa"/>
            </w:tcMar>
            <w:vAlign w:val="bottom"/>
            <w:hideMark/>
          </w:tcPr>
          <w:p w14:paraId="0D71FB6A" w14:textId="77777777" w:rsidR="007563DD" w:rsidRDefault="008627BE">
            <w:pPr>
              <w:pStyle w:val="NormalWeb"/>
              <w:tabs>
                <w:tab w:val="right" w:pos="510"/>
                <w:tab w:val="decimal" w:pos="573"/>
              </w:tabs>
              <w:spacing w:before="0" w:beforeAutospacing="0" w:after="20" w:afterAutospacing="0"/>
              <w:rPr>
                <w:rFonts w:ascii="Arial" w:hAnsi="Arial" w:cs="Arial"/>
                <w:sz w:val="20"/>
                <w:szCs w:val="20"/>
              </w:rPr>
            </w:pPr>
            <w:r>
              <w:rPr>
                <w:rFonts w:ascii="Arial" w:hAnsi="Arial" w:cs="Arial"/>
                <w:sz w:val="20"/>
                <w:szCs w:val="20"/>
              </w:rPr>
              <w:tab/>
              <w:t>49</w:t>
            </w:r>
            <w:r>
              <w:rPr>
                <w:rFonts w:ascii="Arial" w:hAnsi="Arial" w:cs="Arial"/>
                <w:sz w:val="20"/>
                <w:szCs w:val="20"/>
              </w:rPr>
              <w:tab/>
            </w:r>
          </w:p>
        </w:tc>
        <w:tc>
          <w:tcPr>
            <w:tcW w:w="792" w:type="dxa"/>
            <w:noWrap/>
            <w:tcMar>
              <w:top w:w="0" w:type="dxa"/>
              <w:left w:w="144" w:type="dxa"/>
              <w:bottom w:w="0" w:type="dxa"/>
              <w:right w:w="0" w:type="dxa"/>
            </w:tcMar>
            <w:vAlign w:val="bottom"/>
            <w:hideMark/>
          </w:tcPr>
          <w:p w14:paraId="68C6CAFA" w14:textId="77777777" w:rsidR="007563DD" w:rsidRDefault="008627BE">
            <w:pPr>
              <w:pStyle w:val="NormalWeb"/>
              <w:tabs>
                <w:tab w:val="right" w:pos="567"/>
                <w:tab w:val="decimal" w:pos="612"/>
              </w:tabs>
              <w:spacing w:before="0" w:beforeAutospacing="0" w:after="20" w:afterAutospacing="0"/>
              <w:rPr>
                <w:rFonts w:ascii="Arial" w:hAnsi="Arial" w:cs="Arial"/>
                <w:sz w:val="20"/>
                <w:szCs w:val="20"/>
              </w:rPr>
            </w:pPr>
            <w:r>
              <w:rPr>
                <w:rFonts w:ascii="Arial" w:hAnsi="Arial" w:cs="Arial"/>
                <w:sz w:val="20"/>
                <w:szCs w:val="20"/>
              </w:rPr>
              <w:tab/>
              <w:t>54</w:t>
            </w:r>
            <w:r>
              <w:rPr>
                <w:rFonts w:ascii="Arial" w:hAnsi="Arial" w:cs="Arial"/>
                <w:sz w:val="20"/>
                <w:szCs w:val="20"/>
              </w:rPr>
              <w:tab/>
            </w:r>
          </w:p>
        </w:tc>
      </w:tr>
      <w:tr w:rsidR="007563DD" w14:paraId="04B1115E" w14:textId="77777777">
        <w:trPr>
          <w:cantSplit/>
          <w:jc w:val="center"/>
        </w:trPr>
        <w:tc>
          <w:tcPr>
            <w:tcW w:w="8442" w:type="dxa"/>
            <w:hideMark/>
          </w:tcPr>
          <w:p w14:paraId="335859FD"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Repurchased</w:t>
            </w:r>
          </w:p>
        </w:tc>
        <w:tc>
          <w:tcPr>
            <w:tcW w:w="783" w:type="dxa"/>
            <w:noWrap/>
            <w:tcMar>
              <w:top w:w="0" w:type="dxa"/>
              <w:left w:w="144" w:type="dxa"/>
              <w:bottom w:w="0" w:type="dxa"/>
              <w:right w:w="0" w:type="dxa"/>
            </w:tcMar>
            <w:vAlign w:val="bottom"/>
            <w:hideMark/>
          </w:tcPr>
          <w:p w14:paraId="5F8104BE" w14:textId="77777777" w:rsidR="007563DD" w:rsidRDefault="008627BE">
            <w:pPr>
              <w:pStyle w:val="NormalWeb"/>
              <w:tabs>
                <w:tab w:val="right" w:pos="537"/>
                <w:tab w:val="decimal" w:pos="6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(95</w:t>
            </w:r>
            <w:r>
              <w:rPr>
                <w:rFonts w:ascii="Arial" w:hAnsi="Arial" w:cs="Arial"/>
                <w:bCs/>
                <w:sz w:val="20"/>
                <w:szCs w:val="20"/>
              </w:rPr>
              <w:tab/>
            </w:r>
            <w:r>
              <w:rPr>
                <w:rFonts w:ascii="Arial" w:hAnsi="Arial" w:cs="Arial"/>
                <w:b/>
                <w:bCs/>
                <w:sz w:val="20"/>
                <w:szCs w:val="20"/>
              </w:rPr>
              <w:t>)</w:t>
            </w:r>
          </w:p>
        </w:tc>
        <w:tc>
          <w:tcPr>
            <w:tcW w:w="783" w:type="dxa"/>
            <w:noWrap/>
            <w:tcMar>
              <w:top w:w="0" w:type="dxa"/>
              <w:left w:w="144" w:type="dxa"/>
              <w:bottom w:w="0" w:type="dxa"/>
              <w:right w:w="0" w:type="dxa"/>
            </w:tcMar>
            <w:vAlign w:val="bottom"/>
            <w:hideMark/>
          </w:tcPr>
          <w:p w14:paraId="739FD1F3" w14:textId="77777777" w:rsidR="007563DD" w:rsidRDefault="008627BE">
            <w:pPr>
              <w:pStyle w:val="NormalWeb"/>
              <w:tabs>
                <w:tab w:val="right" w:pos="510"/>
                <w:tab w:val="decimal" w:pos="573"/>
              </w:tabs>
              <w:spacing w:before="0" w:beforeAutospacing="0" w:after="20" w:afterAutospacing="0"/>
              <w:rPr>
                <w:rFonts w:ascii="Arial" w:hAnsi="Arial" w:cs="Arial"/>
                <w:sz w:val="20"/>
                <w:szCs w:val="20"/>
              </w:rPr>
            </w:pPr>
            <w:r>
              <w:rPr>
                <w:rFonts w:ascii="Arial" w:hAnsi="Arial" w:cs="Arial"/>
                <w:sz w:val="20"/>
                <w:szCs w:val="20"/>
              </w:rPr>
              <w:tab/>
              <w:t>(101</w:t>
            </w:r>
            <w:r>
              <w:rPr>
                <w:rFonts w:ascii="Arial" w:hAnsi="Arial" w:cs="Arial"/>
                <w:sz w:val="20"/>
                <w:szCs w:val="20"/>
              </w:rPr>
              <w:tab/>
              <w:t>)</w:t>
            </w:r>
          </w:p>
        </w:tc>
        <w:tc>
          <w:tcPr>
            <w:tcW w:w="792" w:type="dxa"/>
            <w:noWrap/>
            <w:tcMar>
              <w:top w:w="0" w:type="dxa"/>
              <w:left w:w="144" w:type="dxa"/>
              <w:bottom w:w="0" w:type="dxa"/>
              <w:right w:w="0" w:type="dxa"/>
            </w:tcMar>
            <w:vAlign w:val="bottom"/>
            <w:hideMark/>
          </w:tcPr>
          <w:p w14:paraId="55464AD1" w14:textId="77777777" w:rsidR="007563DD" w:rsidRDefault="008627BE">
            <w:pPr>
              <w:pStyle w:val="NormalWeb"/>
              <w:tabs>
                <w:tab w:val="right" w:pos="567"/>
                <w:tab w:val="decimal" w:pos="612"/>
              </w:tabs>
              <w:spacing w:before="0" w:beforeAutospacing="0" w:after="20" w:afterAutospacing="0"/>
              <w:rPr>
                <w:rFonts w:ascii="Arial" w:hAnsi="Arial" w:cs="Arial"/>
                <w:sz w:val="20"/>
                <w:szCs w:val="20"/>
              </w:rPr>
            </w:pPr>
            <w:r>
              <w:rPr>
                <w:rFonts w:ascii="Arial" w:hAnsi="Arial" w:cs="Arial"/>
                <w:sz w:val="20"/>
                <w:szCs w:val="20"/>
              </w:rPr>
              <w:tab/>
              <w:t>(126</w:t>
            </w:r>
            <w:r>
              <w:rPr>
                <w:rFonts w:ascii="Arial" w:hAnsi="Arial" w:cs="Arial"/>
                <w:sz w:val="20"/>
                <w:szCs w:val="20"/>
              </w:rPr>
              <w:tab/>
              <w:t>)</w:t>
            </w:r>
          </w:p>
        </w:tc>
      </w:tr>
      <w:tr w:rsidR="007563DD" w14:paraId="6A12C96D" w14:textId="77777777">
        <w:trPr>
          <w:cantSplit/>
          <w:jc w:val="center"/>
        </w:trPr>
        <w:tc>
          <w:tcPr>
            <w:tcW w:w="9225" w:type="dxa"/>
            <w:gridSpan w:val="2"/>
            <w:tcMar>
              <w:top w:w="0" w:type="dxa"/>
              <w:left w:w="144" w:type="dxa"/>
              <w:bottom w:w="0" w:type="dxa"/>
              <w:right w:w="0" w:type="dxa"/>
            </w:tcMar>
            <w:vAlign w:val="bottom"/>
            <w:hideMark/>
          </w:tcPr>
          <w:p w14:paraId="17F3E3AC" w14:textId="77777777" w:rsidR="007563DD" w:rsidRDefault="008627BE">
            <w:pPr>
              <w:pStyle w:val="rrdsinglerule"/>
              <w:tabs>
                <w:tab w:val="right" w:pos="537"/>
                <w:tab w:val="decimal" w:pos="600"/>
              </w:tabs>
              <w:spacing w:before="0"/>
              <w:ind w:left="-144" w:right="115"/>
              <w:rPr>
                <w:rFonts w:ascii="Arial" w:hAnsi="Arial" w:cs="Arial"/>
                <w:sz w:val="20"/>
                <w:szCs w:val="20"/>
              </w:rPr>
            </w:pPr>
            <w:r>
              <w:rPr>
                <w:rFonts w:ascii="Arial" w:hAnsi="Arial" w:cs="Arial"/>
                <w:sz w:val="20"/>
                <w:szCs w:val="20"/>
              </w:rPr>
              <w:t> </w:t>
            </w:r>
          </w:p>
        </w:tc>
        <w:tc>
          <w:tcPr>
            <w:tcW w:w="783" w:type="dxa"/>
            <w:tcMar>
              <w:top w:w="0" w:type="dxa"/>
              <w:left w:w="144" w:type="dxa"/>
              <w:bottom w:w="0" w:type="dxa"/>
              <w:right w:w="0" w:type="dxa"/>
            </w:tcMar>
            <w:vAlign w:val="bottom"/>
            <w:hideMark/>
          </w:tcPr>
          <w:p w14:paraId="0271EA85" w14:textId="77777777" w:rsidR="007563DD" w:rsidRDefault="008627BE">
            <w:pPr>
              <w:pStyle w:val="rrdsinglerule"/>
              <w:tabs>
                <w:tab w:val="right" w:pos="510"/>
                <w:tab w:val="decimal" w:pos="573"/>
              </w:tabs>
              <w:spacing w:before="0"/>
              <w:ind w:right="158"/>
              <w:rPr>
                <w:rFonts w:ascii="Arial" w:hAnsi="Arial" w:cs="Arial"/>
                <w:sz w:val="20"/>
                <w:szCs w:val="20"/>
              </w:rPr>
            </w:pPr>
            <w:r>
              <w:rPr>
                <w:rFonts w:ascii="Arial" w:hAnsi="Arial" w:cs="Arial"/>
                <w:sz w:val="20"/>
                <w:szCs w:val="20"/>
              </w:rPr>
              <w:t> </w:t>
            </w:r>
          </w:p>
        </w:tc>
        <w:tc>
          <w:tcPr>
            <w:tcW w:w="792" w:type="dxa"/>
            <w:tcMar>
              <w:top w:w="0" w:type="dxa"/>
              <w:left w:w="144" w:type="dxa"/>
              <w:bottom w:w="0" w:type="dxa"/>
              <w:right w:w="0" w:type="dxa"/>
            </w:tcMar>
            <w:vAlign w:val="bottom"/>
            <w:hideMark/>
          </w:tcPr>
          <w:p w14:paraId="673EAA29" w14:textId="77777777" w:rsidR="007563DD" w:rsidRDefault="008627BE">
            <w:pPr>
              <w:pStyle w:val="rrdsinglerule"/>
              <w:tabs>
                <w:tab w:val="right" w:pos="567"/>
                <w:tab w:val="decimal" w:pos="612"/>
              </w:tabs>
              <w:spacing w:before="0"/>
              <w:ind w:right="115"/>
              <w:rPr>
                <w:rFonts w:ascii="Arial" w:hAnsi="Arial" w:cs="Arial"/>
                <w:sz w:val="20"/>
                <w:szCs w:val="20"/>
              </w:rPr>
            </w:pPr>
            <w:r>
              <w:rPr>
                <w:rFonts w:ascii="Arial" w:hAnsi="Arial" w:cs="Arial"/>
                <w:sz w:val="20"/>
                <w:szCs w:val="20"/>
              </w:rPr>
              <w:t> </w:t>
            </w:r>
          </w:p>
        </w:tc>
      </w:tr>
      <w:tr w:rsidR="007563DD" w14:paraId="53430AA1" w14:textId="77777777">
        <w:trPr>
          <w:cantSplit/>
          <w:jc w:val="center"/>
        </w:trPr>
        <w:tc>
          <w:tcPr>
            <w:tcW w:w="8442" w:type="dxa"/>
            <w:hideMark/>
          </w:tcPr>
          <w:p w14:paraId="6DC645F8" w14:textId="77777777" w:rsidR="007563DD" w:rsidRDefault="008627BE">
            <w:pPr>
              <w:pStyle w:val="NormalWeb"/>
              <w:spacing w:before="0" w:beforeAutospacing="0" w:after="0" w:afterAutospacing="0"/>
              <w:ind w:left="240" w:right="115" w:hanging="240"/>
              <w:rPr>
                <w:rFonts w:ascii="Arial" w:hAnsi="Arial" w:cs="Arial"/>
                <w:sz w:val="20"/>
                <w:szCs w:val="20"/>
              </w:rPr>
            </w:pPr>
            <w:r>
              <w:rPr>
                <w:rFonts w:ascii="Arial" w:hAnsi="Arial" w:cs="Arial"/>
                <w:sz w:val="20"/>
                <w:szCs w:val="20"/>
              </w:rPr>
              <w:t>Balance, end of year</w:t>
            </w:r>
          </w:p>
        </w:tc>
        <w:tc>
          <w:tcPr>
            <w:tcW w:w="783" w:type="dxa"/>
            <w:noWrap/>
            <w:tcMar>
              <w:top w:w="0" w:type="dxa"/>
              <w:left w:w="144" w:type="dxa"/>
              <w:bottom w:w="0" w:type="dxa"/>
              <w:right w:w="0" w:type="dxa"/>
            </w:tcMar>
            <w:vAlign w:val="bottom"/>
            <w:hideMark/>
          </w:tcPr>
          <w:p w14:paraId="6A772018" w14:textId="77777777" w:rsidR="007563DD" w:rsidRDefault="008627BE">
            <w:pPr>
              <w:pStyle w:val="NormalWeb"/>
              <w:tabs>
                <w:tab w:val="right" w:pos="537"/>
                <w:tab w:val="decimal" w:pos="600"/>
              </w:tabs>
              <w:spacing w:before="0" w:beforeAutospacing="0" w:after="20" w:afterAutospacing="0"/>
              <w:ind w:right="115"/>
              <w:rPr>
                <w:rFonts w:ascii="Arial" w:hAnsi="Arial" w:cs="Arial"/>
                <w:sz w:val="20"/>
                <w:szCs w:val="20"/>
              </w:rPr>
            </w:pPr>
            <w:r>
              <w:rPr>
                <w:rFonts w:ascii="Arial" w:hAnsi="Arial" w:cs="Arial"/>
                <w:bCs/>
                <w:sz w:val="20"/>
                <w:szCs w:val="20"/>
              </w:rPr>
              <w:tab/>
            </w:r>
            <w:r>
              <w:rPr>
                <w:rFonts w:ascii="Arial" w:hAnsi="Arial" w:cs="Arial"/>
                <w:b/>
                <w:bCs/>
                <w:sz w:val="20"/>
                <w:szCs w:val="20"/>
              </w:rPr>
              <w:t>7,464</w:t>
            </w:r>
            <w:r>
              <w:rPr>
                <w:rFonts w:ascii="Arial" w:hAnsi="Arial" w:cs="Arial"/>
                <w:bCs/>
                <w:sz w:val="20"/>
                <w:szCs w:val="20"/>
              </w:rPr>
              <w:tab/>
            </w:r>
          </w:p>
        </w:tc>
        <w:tc>
          <w:tcPr>
            <w:tcW w:w="783" w:type="dxa"/>
            <w:noWrap/>
            <w:tcMar>
              <w:top w:w="0" w:type="dxa"/>
              <w:left w:w="144" w:type="dxa"/>
              <w:bottom w:w="0" w:type="dxa"/>
              <w:right w:w="0" w:type="dxa"/>
            </w:tcMar>
            <w:vAlign w:val="bottom"/>
            <w:hideMark/>
          </w:tcPr>
          <w:p w14:paraId="77173339" w14:textId="77777777" w:rsidR="007563DD" w:rsidRDefault="008627BE">
            <w:pPr>
              <w:pStyle w:val="NormalWeb"/>
              <w:tabs>
                <w:tab w:val="right" w:pos="510"/>
                <w:tab w:val="decimal" w:pos="573"/>
              </w:tabs>
              <w:spacing w:before="0" w:beforeAutospacing="0" w:after="20" w:afterAutospacing="0"/>
              <w:ind w:right="158"/>
              <w:rPr>
                <w:rFonts w:ascii="Arial" w:hAnsi="Arial" w:cs="Arial"/>
                <w:sz w:val="20"/>
                <w:szCs w:val="20"/>
              </w:rPr>
            </w:pPr>
            <w:r>
              <w:rPr>
                <w:rFonts w:ascii="Arial" w:hAnsi="Arial" w:cs="Arial"/>
                <w:sz w:val="20"/>
                <w:szCs w:val="20"/>
              </w:rPr>
              <w:tab/>
              <w:t>7,519</w:t>
            </w:r>
            <w:r>
              <w:rPr>
                <w:rFonts w:ascii="Arial" w:hAnsi="Arial" w:cs="Arial"/>
                <w:sz w:val="20"/>
                <w:szCs w:val="20"/>
              </w:rPr>
              <w:tab/>
            </w:r>
          </w:p>
        </w:tc>
        <w:tc>
          <w:tcPr>
            <w:tcW w:w="792" w:type="dxa"/>
            <w:noWrap/>
            <w:tcMar>
              <w:top w:w="0" w:type="dxa"/>
              <w:left w:w="144" w:type="dxa"/>
              <w:bottom w:w="0" w:type="dxa"/>
              <w:right w:w="0" w:type="dxa"/>
            </w:tcMar>
            <w:vAlign w:val="bottom"/>
            <w:hideMark/>
          </w:tcPr>
          <w:p w14:paraId="5015113C" w14:textId="77777777" w:rsidR="007563DD" w:rsidRDefault="008627BE">
            <w:pPr>
              <w:pStyle w:val="NormalWeb"/>
              <w:tabs>
                <w:tab w:val="right" w:pos="567"/>
                <w:tab w:val="decimal" w:pos="612"/>
              </w:tabs>
              <w:spacing w:before="0" w:beforeAutospacing="0" w:after="20" w:afterAutospacing="0"/>
              <w:ind w:right="115"/>
              <w:rPr>
                <w:rFonts w:ascii="Arial" w:hAnsi="Arial" w:cs="Arial"/>
                <w:sz w:val="20"/>
                <w:szCs w:val="20"/>
              </w:rPr>
            </w:pPr>
            <w:r>
              <w:rPr>
                <w:rFonts w:ascii="Arial" w:hAnsi="Arial" w:cs="Arial"/>
                <w:sz w:val="20"/>
                <w:szCs w:val="20"/>
              </w:rPr>
              <w:tab/>
              <w:t>7,571</w:t>
            </w:r>
            <w:r>
              <w:rPr>
                <w:rFonts w:ascii="Arial" w:hAnsi="Arial" w:cs="Arial"/>
                <w:sz w:val="20"/>
                <w:szCs w:val="20"/>
              </w:rPr>
              <w:tab/>
            </w:r>
          </w:p>
        </w:tc>
      </w:tr>
      <w:tr w:rsidR="007563DD" w14:paraId="538DDC6C" w14:textId="77777777">
        <w:trPr>
          <w:cantSplit/>
          <w:jc w:val="center"/>
        </w:trPr>
        <w:tc>
          <w:tcPr>
            <w:tcW w:w="8442" w:type="dxa"/>
            <w:tcMar>
              <w:top w:w="0" w:type="dxa"/>
              <w:left w:w="144" w:type="dxa"/>
              <w:bottom w:w="0" w:type="dxa"/>
              <w:right w:w="0" w:type="dxa"/>
            </w:tcMar>
            <w:vAlign w:val="bottom"/>
            <w:hideMark/>
          </w:tcPr>
          <w:p w14:paraId="4DFBA88A" w14:textId="77777777" w:rsidR="007563DD" w:rsidRDefault="008627BE">
            <w:pPr>
              <w:pStyle w:val="la2"/>
              <w:ind w:right="115"/>
              <w:rPr>
                <w:rFonts w:ascii="Arial" w:hAnsi="Arial" w:cs="Arial"/>
                <w:sz w:val="20"/>
                <w:szCs w:val="20"/>
              </w:rPr>
            </w:pPr>
            <w:r>
              <w:rPr>
                <w:rFonts w:ascii="Arial" w:hAnsi="Arial" w:cs="Arial"/>
                <w:sz w:val="20"/>
                <w:szCs w:val="20"/>
              </w:rPr>
              <w:t> </w:t>
            </w:r>
          </w:p>
        </w:tc>
        <w:tc>
          <w:tcPr>
            <w:tcW w:w="783" w:type="dxa"/>
            <w:tcMar>
              <w:top w:w="0" w:type="dxa"/>
              <w:left w:w="144" w:type="dxa"/>
              <w:bottom w:w="0" w:type="dxa"/>
              <w:right w:w="0" w:type="dxa"/>
            </w:tcMar>
            <w:vAlign w:val="bottom"/>
            <w:hideMark/>
          </w:tcPr>
          <w:p w14:paraId="4A7D9F1B" w14:textId="77777777" w:rsidR="007563DD" w:rsidRDefault="008627BE">
            <w:pPr>
              <w:pStyle w:val="rrddoublerule"/>
              <w:tabs>
                <w:tab w:val="right" w:pos="537"/>
                <w:tab w:val="decimal" w:pos="600"/>
              </w:tabs>
              <w:spacing w:before="0"/>
              <w:ind w:right="115"/>
              <w:rPr>
                <w:rFonts w:ascii="Arial" w:hAnsi="Arial" w:cs="Arial"/>
                <w:sz w:val="20"/>
                <w:szCs w:val="20"/>
              </w:rPr>
            </w:pPr>
            <w:r>
              <w:rPr>
                <w:rFonts w:ascii="Arial" w:hAnsi="Arial" w:cs="Arial"/>
                <w:sz w:val="20"/>
                <w:szCs w:val="20"/>
              </w:rPr>
              <w:t> </w:t>
            </w:r>
          </w:p>
        </w:tc>
        <w:tc>
          <w:tcPr>
            <w:tcW w:w="783" w:type="dxa"/>
            <w:tcMar>
              <w:top w:w="0" w:type="dxa"/>
              <w:left w:w="144" w:type="dxa"/>
              <w:bottom w:w="0" w:type="dxa"/>
              <w:right w:w="0" w:type="dxa"/>
            </w:tcMar>
            <w:vAlign w:val="bottom"/>
            <w:hideMark/>
          </w:tcPr>
          <w:p w14:paraId="504DBB01" w14:textId="77777777" w:rsidR="007563DD" w:rsidRDefault="008627BE">
            <w:pPr>
              <w:pStyle w:val="rrddoublerule"/>
              <w:tabs>
                <w:tab w:val="right" w:pos="510"/>
                <w:tab w:val="decimal" w:pos="573"/>
              </w:tabs>
              <w:spacing w:before="0"/>
              <w:ind w:right="158"/>
              <w:rPr>
                <w:rFonts w:ascii="Arial" w:hAnsi="Arial" w:cs="Arial"/>
                <w:sz w:val="20"/>
                <w:szCs w:val="20"/>
              </w:rPr>
            </w:pPr>
            <w:r>
              <w:rPr>
                <w:rFonts w:ascii="Arial" w:hAnsi="Arial" w:cs="Arial"/>
                <w:sz w:val="20"/>
                <w:szCs w:val="20"/>
              </w:rPr>
              <w:t> </w:t>
            </w:r>
          </w:p>
        </w:tc>
        <w:tc>
          <w:tcPr>
            <w:tcW w:w="792" w:type="dxa"/>
            <w:tcMar>
              <w:top w:w="0" w:type="dxa"/>
              <w:left w:w="144" w:type="dxa"/>
              <w:bottom w:w="0" w:type="dxa"/>
              <w:right w:w="0" w:type="dxa"/>
            </w:tcMar>
            <w:vAlign w:val="bottom"/>
            <w:hideMark/>
          </w:tcPr>
          <w:p w14:paraId="510BFA4A" w14:textId="77777777" w:rsidR="007563DD" w:rsidRDefault="008627BE">
            <w:pPr>
              <w:pStyle w:val="rrddoublerule"/>
              <w:tabs>
                <w:tab w:val="right" w:pos="567"/>
                <w:tab w:val="decimal" w:pos="612"/>
              </w:tabs>
              <w:spacing w:before="0"/>
              <w:ind w:right="115"/>
              <w:rPr>
                <w:rFonts w:ascii="Arial" w:hAnsi="Arial" w:cs="Arial"/>
                <w:sz w:val="20"/>
                <w:szCs w:val="20"/>
              </w:rPr>
            </w:pPr>
            <w:r>
              <w:rPr>
                <w:rFonts w:ascii="Arial" w:hAnsi="Arial" w:cs="Arial"/>
                <w:sz w:val="20"/>
                <w:szCs w:val="20"/>
              </w:rPr>
              <w:t> </w:t>
            </w:r>
          </w:p>
        </w:tc>
      </w:tr>
    </w:tbl>
    <w:p w14:paraId="044DF886"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Share Repurchases </w:t>
      </w:r>
    </w:p>
    <w:p w14:paraId="3E43E5A0"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On September 20, 2016, our Board of Directors approved a share repurchase program authorizing up to $40.0 billion in share repurchases. This share repurchase program commenced in December 2016 and was completed in February 2020. </w:t>
      </w:r>
    </w:p>
    <w:p w14:paraId="4DCD06C3"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On September 18, 2019, our Board of Directors approved a share repurchase program authorizing up to $40.0 billion in share repurchases. This share repurchase program commenced in February 2020 and was completed in November 2021. </w:t>
      </w:r>
    </w:p>
    <w:p w14:paraId="4D89464C"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On September 14, 2021, our Board of Directors approved a share repurchase program authorizing up to $60.0 billion in share repurchases. This share repurchase program commenced in November 2021, following completion of the program approved on September 18, 2019, has no expiration date, and may be terminated at any time. As of June 30, 2022, $40.7 billion remained of this $60.0 billion share repurchase program. </w:t>
      </w:r>
    </w:p>
    <w:p w14:paraId="265ABB2F"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We repurchased the following shares of common stock under the share repurchase programs: </w:t>
      </w:r>
    </w:p>
    <w:p w14:paraId="01CBD14B"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5580"/>
        <w:gridCol w:w="873"/>
        <w:gridCol w:w="945"/>
        <w:gridCol w:w="774"/>
        <w:gridCol w:w="918"/>
        <w:gridCol w:w="828"/>
        <w:gridCol w:w="882"/>
      </w:tblGrid>
      <w:tr w:rsidR="007563DD" w14:paraId="248F9F40" w14:textId="77777777">
        <w:trPr>
          <w:cantSplit/>
          <w:tblHeader/>
          <w:jc w:val="center"/>
        </w:trPr>
        <w:tc>
          <w:tcPr>
            <w:tcW w:w="5580" w:type="dxa"/>
            <w:vAlign w:val="bottom"/>
            <w:hideMark/>
          </w:tcPr>
          <w:p w14:paraId="0328EE36"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873" w:type="dxa"/>
            <w:tcMar>
              <w:top w:w="0" w:type="dxa"/>
              <w:left w:w="144" w:type="dxa"/>
              <w:bottom w:w="0" w:type="dxa"/>
              <w:right w:w="0" w:type="dxa"/>
            </w:tcMar>
            <w:vAlign w:val="bottom"/>
            <w:hideMark/>
          </w:tcPr>
          <w:p w14:paraId="5447376E" w14:textId="77777777" w:rsidR="007563DD" w:rsidRDefault="008627BE">
            <w:pPr>
              <w:ind w:left="-420" w:right="123"/>
              <w:jc w:val="right"/>
              <w:rPr>
                <w:rFonts w:ascii="Arial" w:hAnsi="Arial" w:cs="Arial"/>
                <w:sz w:val="16"/>
                <w:szCs w:val="16"/>
              </w:rPr>
            </w:pPr>
            <w:r>
              <w:rPr>
                <w:rFonts w:ascii="Arial" w:hAnsi="Arial" w:cs="Arial"/>
                <w:b/>
                <w:bCs/>
                <w:sz w:val="16"/>
                <w:szCs w:val="16"/>
              </w:rPr>
              <w:t>Shares</w:t>
            </w:r>
          </w:p>
        </w:tc>
        <w:tc>
          <w:tcPr>
            <w:tcW w:w="945" w:type="dxa"/>
            <w:tcMar>
              <w:top w:w="0" w:type="dxa"/>
              <w:left w:w="144" w:type="dxa"/>
              <w:bottom w:w="0" w:type="dxa"/>
              <w:right w:w="0" w:type="dxa"/>
            </w:tcMar>
            <w:vAlign w:val="bottom"/>
            <w:hideMark/>
          </w:tcPr>
          <w:p w14:paraId="4B264F12" w14:textId="77777777" w:rsidR="007563DD" w:rsidRDefault="008627BE">
            <w:pPr>
              <w:ind w:right="60"/>
              <w:jc w:val="right"/>
              <w:rPr>
                <w:rFonts w:ascii="Arial" w:hAnsi="Arial" w:cs="Arial"/>
                <w:sz w:val="16"/>
                <w:szCs w:val="16"/>
              </w:rPr>
            </w:pPr>
            <w:r>
              <w:rPr>
                <w:rFonts w:ascii="Arial" w:hAnsi="Arial" w:cs="Arial"/>
                <w:b/>
                <w:bCs/>
                <w:sz w:val="16"/>
                <w:szCs w:val="16"/>
              </w:rPr>
              <w:t>Amount</w:t>
            </w:r>
          </w:p>
        </w:tc>
        <w:tc>
          <w:tcPr>
            <w:tcW w:w="774" w:type="dxa"/>
            <w:tcMar>
              <w:top w:w="0" w:type="dxa"/>
              <w:left w:w="144" w:type="dxa"/>
              <w:bottom w:w="0" w:type="dxa"/>
              <w:right w:w="0" w:type="dxa"/>
            </w:tcMar>
            <w:vAlign w:val="bottom"/>
            <w:hideMark/>
          </w:tcPr>
          <w:p w14:paraId="17B44F1E" w14:textId="77777777" w:rsidR="007563DD" w:rsidRDefault="008627BE">
            <w:pPr>
              <w:ind w:left="-345" w:right="75"/>
              <w:jc w:val="right"/>
              <w:rPr>
                <w:rFonts w:ascii="Arial" w:hAnsi="Arial" w:cs="Arial"/>
                <w:sz w:val="16"/>
                <w:szCs w:val="16"/>
              </w:rPr>
            </w:pPr>
            <w:r>
              <w:rPr>
                <w:rFonts w:ascii="Arial" w:hAnsi="Arial" w:cs="Arial"/>
                <w:b/>
                <w:bCs/>
                <w:sz w:val="16"/>
                <w:szCs w:val="16"/>
              </w:rPr>
              <w:t>Shares</w:t>
            </w:r>
          </w:p>
        </w:tc>
        <w:tc>
          <w:tcPr>
            <w:tcW w:w="918" w:type="dxa"/>
            <w:tcMar>
              <w:top w:w="0" w:type="dxa"/>
              <w:left w:w="144" w:type="dxa"/>
              <w:bottom w:w="0" w:type="dxa"/>
              <w:right w:w="0" w:type="dxa"/>
            </w:tcMar>
            <w:vAlign w:val="bottom"/>
            <w:hideMark/>
          </w:tcPr>
          <w:p w14:paraId="7B4BE2C0" w14:textId="77777777" w:rsidR="007563DD" w:rsidRDefault="008627BE">
            <w:pPr>
              <w:ind w:right="27"/>
              <w:jc w:val="right"/>
              <w:rPr>
                <w:rFonts w:ascii="Arial" w:hAnsi="Arial" w:cs="Arial"/>
                <w:sz w:val="16"/>
                <w:szCs w:val="16"/>
              </w:rPr>
            </w:pPr>
            <w:r>
              <w:rPr>
                <w:rFonts w:ascii="Arial" w:hAnsi="Arial" w:cs="Arial"/>
                <w:b/>
                <w:bCs/>
                <w:sz w:val="16"/>
                <w:szCs w:val="16"/>
              </w:rPr>
              <w:t>Amount</w:t>
            </w:r>
          </w:p>
        </w:tc>
        <w:tc>
          <w:tcPr>
            <w:tcW w:w="828" w:type="dxa"/>
            <w:tcMar>
              <w:top w:w="0" w:type="dxa"/>
              <w:left w:w="144" w:type="dxa"/>
              <w:bottom w:w="0" w:type="dxa"/>
              <w:right w:w="0" w:type="dxa"/>
            </w:tcMar>
            <w:vAlign w:val="bottom"/>
            <w:hideMark/>
          </w:tcPr>
          <w:p w14:paraId="2946CA13" w14:textId="77777777" w:rsidR="007563DD" w:rsidRDefault="008627BE">
            <w:pPr>
              <w:ind w:left="-213" w:right="68"/>
              <w:jc w:val="right"/>
              <w:rPr>
                <w:rFonts w:ascii="Arial" w:hAnsi="Arial" w:cs="Arial"/>
                <w:sz w:val="16"/>
                <w:szCs w:val="16"/>
              </w:rPr>
            </w:pPr>
            <w:r>
              <w:rPr>
                <w:rFonts w:ascii="Arial" w:hAnsi="Arial" w:cs="Arial"/>
                <w:b/>
                <w:bCs/>
                <w:sz w:val="16"/>
                <w:szCs w:val="16"/>
              </w:rPr>
              <w:t>Shares</w:t>
            </w:r>
          </w:p>
        </w:tc>
        <w:tc>
          <w:tcPr>
            <w:tcW w:w="882" w:type="dxa"/>
            <w:tcMar>
              <w:top w:w="0" w:type="dxa"/>
              <w:left w:w="144" w:type="dxa"/>
              <w:bottom w:w="0" w:type="dxa"/>
              <w:right w:w="0" w:type="dxa"/>
            </w:tcMar>
            <w:vAlign w:val="bottom"/>
            <w:hideMark/>
          </w:tcPr>
          <w:p w14:paraId="1BC30B27" w14:textId="77777777" w:rsidR="007563DD" w:rsidRDefault="008627BE">
            <w:pPr>
              <w:ind w:left="-165" w:right="45"/>
              <w:jc w:val="right"/>
              <w:rPr>
                <w:rFonts w:ascii="Arial" w:hAnsi="Arial" w:cs="Arial"/>
                <w:sz w:val="16"/>
                <w:szCs w:val="16"/>
              </w:rPr>
            </w:pPr>
            <w:r>
              <w:rPr>
                <w:rFonts w:ascii="Arial" w:hAnsi="Arial" w:cs="Arial"/>
                <w:b/>
                <w:bCs/>
                <w:sz w:val="16"/>
                <w:szCs w:val="16"/>
              </w:rPr>
              <w:t>Amount</w:t>
            </w:r>
          </w:p>
        </w:tc>
      </w:tr>
      <w:tr w:rsidR="007563DD" w14:paraId="23A2F95C" w14:textId="77777777">
        <w:trPr>
          <w:cantSplit/>
          <w:jc w:val="center"/>
        </w:trPr>
        <w:tc>
          <w:tcPr>
            <w:tcW w:w="10800" w:type="dxa"/>
            <w:gridSpan w:val="7"/>
            <w:tcMar>
              <w:top w:w="0" w:type="dxa"/>
              <w:left w:w="144" w:type="dxa"/>
              <w:bottom w:w="0" w:type="dxa"/>
              <w:right w:w="0" w:type="dxa"/>
            </w:tcMar>
            <w:vAlign w:val="bottom"/>
            <w:hideMark/>
          </w:tcPr>
          <w:p w14:paraId="34DD2A0D" w14:textId="77777777" w:rsidR="007563DD" w:rsidRDefault="008627BE">
            <w:pPr>
              <w:pStyle w:val="rrdsinglerule"/>
              <w:spacing w:before="0"/>
              <w:ind w:left="-144" w:right="43"/>
              <w:rPr>
                <w:rFonts w:ascii="Arial" w:hAnsi="Arial" w:cs="Arial"/>
                <w:sz w:val="20"/>
                <w:szCs w:val="20"/>
              </w:rPr>
            </w:pPr>
            <w:r>
              <w:rPr>
                <w:rFonts w:ascii="Arial" w:hAnsi="Arial" w:cs="Arial"/>
                <w:sz w:val="20"/>
                <w:szCs w:val="20"/>
              </w:rPr>
              <w:t> </w:t>
            </w:r>
          </w:p>
        </w:tc>
      </w:tr>
      <w:tr w:rsidR="007563DD" w14:paraId="06D919AB" w14:textId="77777777">
        <w:trPr>
          <w:trHeight w:val="75"/>
          <w:jc w:val="center"/>
        </w:trPr>
        <w:tc>
          <w:tcPr>
            <w:tcW w:w="5580" w:type="dxa"/>
            <w:vAlign w:val="center"/>
            <w:hideMark/>
          </w:tcPr>
          <w:p w14:paraId="3E450096" w14:textId="77777777" w:rsidR="007563DD" w:rsidRDefault="008627BE">
            <w:pPr>
              <w:rPr>
                <w:rFonts w:ascii="Arial" w:hAnsi="Arial" w:cs="Arial"/>
                <w:sz w:val="2"/>
                <w:szCs w:val="2"/>
              </w:rPr>
            </w:pPr>
            <w:r>
              <w:rPr>
                <w:rFonts w:ascii="Arial" w:hAnsi="Arial" w:cs="Arial"/>
                <w:sz w:val="2"/>
                <w:szCs w:val="2"/>
              </w:rPr>
              <w:t> </w:t>
            </w:r>
          </w:p>
        </w:tc>
        <w:tc>
          <w:tcPr>
            <w:tcW w:w="1818" w:type="dxa"/>
            <w:gridSpan w:val="2"/>
            <w:vAlign w:val="center"/>
            <w:hideMark/>
          </w:tcPr>
          <w:p w14:paraId="78343CE0" w14:textId="77777777" w:rsidR="007563DD" w:rsidRDefault="008627BE">
            <w:pPr>
              <w:rPr>
                <w:rFonts w:ascii="Arial" w:hAnsi="Arial" w:cs="Arial"/>
                <w:sz w:val="2"/>
                <w:szCs w:val="2"/>
              </w:rPr>
            </w:pPr>
            <w:r>
              <w:rPr>
                <w:rFonts w:ascii="Arial" w:hAnsi="Arial" w:cs="Arial"/>
                <w:sz w:val="2"/>
                <w:szCs w:val="2"/>
              </w:rPr>
              <w:t> </w:t>
            </w:r>
          </w:p>
        </w:tc>
        <w:tc>
          <w:tcPr>
            <w:tcW w:w="1692" w:type="dxa"/>
            <w:gridSpan w:val="2"/>
            <w:vAlign w:val="center"/>
            <w:hideMark/>
          </w:tcPr>
          <w:p w14:paraId="07105B09" w14:textId="77777777" w:rsidR="007563DD" w:rsidRDefault="008627BE">
            <w:pPr>
              <w:rPr>
                <w:rFonts w:ascii="Arial" w:hAnsi="Arial" w:cs="Arial"/>
                <w:sz w:val="2"/>
                <w:szCs w:val="2"/>
              </w:rPr>
            </w:pPr>
            <w:r>
              <w:rPr>
                <w:rFonts w:ascii="Arial" w:hAnsi="Arial" w:cs="Arial"/>
                <w:sz w:val="2"/>
                <w:szCs w:val="2"/>
              </w:rPr>
              <w:t> </w:t>
            </w:r>
          </w:p>
        </w:tc>
        <w:tc>
          <w:tcPr>
            <w:tcW w:w="1710" w:type="dxa"/>
            <w:gridSpan w:val="2"/>
            <w:vAlign w:val="center"/>
            <w:hideMark/>
          </w:tcPr>
          <w:p w14:paraId="19810CEA" w14:textId="77777777" w:rsidR="007563DD" w:rsidRDefault="008627BE">
            <w:pPr>
              <w:rPr>
                <w:rFonts w:ascii="Arial" w:hAnsi="Arial" w:cs="Arial"/>
                <w:sz w:val="2"/>
                <w:szCs w:val="2"/>
              </w:rPr>
            </w:pPr>
            <w:r>
              <w:rPr>
                <w:rFonts w:ascii="Arial" w:hAnsi="Arial" w:cs="Arial"/>
                <w:sz w:val="2"/>
                <w:szCs w:val="2"/>
              </w:rPr>
              <w:t> </w:t>
            </w:r>
          </w:p>
        </w:tc>
      </w:tr>
      <w:tr w:rsidR="007563DD" w14:paraId="7C2B2F2F" w14:textId="77777777">
        <w:trPr>
          <w:cantSplit/>
          <w:jc w:val="center"/>
        </w:trPr>
        <w:tc>
          <w:tcPr>
            <w:tcW w:w="5580" w:type="dxa"/>
            <w:vAlign w:val="bottom"/>
            <w:hideMark/>
          </w:tcPr>
          <w:p w14:paraId="51BA727D"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Year Ended June 30,</w:t>
            </w:r>
          </w:p>
        </w:tc>
        <w:tc>
          <w:tcPr>
            <w:tcW w:w="1818" w:type="dxa"/>
            <w:gridSpan w:val="2"/>
            <w:tcMar>
              <w:top w:w="0" w:type="dxa"/>
              <w:left w:w="144" w:type="dxa"/>
              <w:bottom w:w="0" w:type="dxa"/>
              <w:right w:w="0" w:type="dxa"/>
            </w:tcMar>
            <w:vAlign w:val="bottom"/>
            <w:hideMark/>
          </w:tcPr>
          <w:p w14:paraId="78C6F62E" w14:textId="77777777" w:rsidR="007563DD" w:rsidRDefault="008627BE">
            <w:pPr>
              <w:ind w:right="60"/>
              <w:jc w:val="right"/>
              <w:rPr>
                <w:rFonts w:ascii="Arial" w:hAnsi="Arial" w:cs="Arial"/>
                <w:sz w:val="16"/>
                <w:szCs w:val="16"/>
              </w:rPr>
            </w:pPr>
            <w:r>
              <w:rPr>
                <w:rFonts w:ascii="Arial" w:hAnsi="Arial" w:cs="Arial"/>
                <w:b/>
                <w:bCs/>
                <w:sz w:val="16"/>
                <w:szCs w:val="16"/>
              </w:rPr>
              <w:t>2022</w:t>
            </w:r>
          </w:p>
        </w:tc>
        <w:tc>
          <w:tcPr>
            <w:tcW w:w="1692" w:type="dxa"/>
            <w:gridSpan w:val="2"/>
            <w:tcMar>
              <w:top w:w="0" w:type="dxa"/>
              <w:left w:w="144" w:type="dxa"/>
              <w:bottom w:w="0" w:type="dxa"/>
              <w:right w:w="0" w:type="dxa"/>
            </w:tcMar>
            <w:vAlign w:val="bottom"/>
            <w:hideMark/>
          </w:tcPr>
          <w:p w14:paraId="03DF3B93" w14:textId="77777777" w:rsidR="007563DD" w:rsidRDefault="008627BE">
            <w:pPr>
              <w:ind w:right="27"/>
              <w:jc w:val="right"/>
              <w:rPr>
                <w:rFonts w:ascii="Arial" w:hAnsi="Arial" w:cs="Arial"/>
                <w:sz w:val="16"/>
                <w:szCs w:val="16"/>
              </w:rPr>
            </w:pPr>
            <w:r>
              <w:rPr>
                <w:rFonts w:ascii="Arial" w:hAnsi="Arial" w:cs="Arial"/>
                <w:b/>
                <w:bCs/>
                <w:sz w:val="16"/>
                <w:szCs w:val="16"/>
              </w:rPr>
              <w:t>2021</w:t>
            </w:r>
          </w:p>
        </w:tc>
        <w:tc>
          <w:tcPr>
            <w:tcW w:w="1710" w:type="dxa"/>
            <w:gridSpan w:val="2"/>
            <w:tcMar>
              <w:top w:w="0" w:type="dxa"/>
              <w:left w:w="144" w:type="dxa"/>
              <w:bottom w:w="0" w:type="dxa"/>
              <w:right w:w="0" w:type="dxa"/>
            </w:tcMar>
            <w:vAlign w:val="bottom"/>
            <w:hideMark/>
          </w:tcPr>
          <w:p w14:paraId="25FD296E" w14:textId="77777777" w:rsidR="007563DD" w:rsidRDefault="008627BE">
            <w:pPr>
              <w:ind w:right="45"/>
              <w:jc w:val="right"/>
              <w:rPr>
                <w:rFonts w:ascii="Arial" w:hAnsi="Arial" w:cs="Arial"/>
                <w:sz w:val="16"/>
                <w:szCs w:val="16"/>
              </w:rPr>
            </w:pPr>
            <w:r>
              <w:rPr>
                <w:rFonts w:ascii="Arial" w:hAnsi="Arial" w:cs="Arial"/>
                <w:b/>
                <w:bCs/>
                <w:sz w:val="16"/>
                <w:szCs w:val="16"/>
              </w:rPr>
              <w:t>2020</w:t>
            </w:r>
          </w:p>
        </w:tc>
      </w:tr>
      <w:tr w:rsidR="007563DD" w14:paraId="7DF254D6" w14:textId="77777777">
        <w:trPr>
          <w:trHeight w:val="75"/>
          <w:jc w:val="center"/>
        </w:trPr>
        <w:tc>
          <w:tcPr>
            <w:tcW w:w="5580" w:type="dxa"/>
            <w:vAlign w:val="center"/>
            <w:hideMark/>
          </w:tcPr>
          <w:p w14:paraId="1FBE1031" w14:textId="77777777" w:rsidR="007563DD" w:rsidRDefault="008627BE">
            <w:pPr>
              <w:rPr>
                <w:rFonts w:ascii="Arial" w:hAnsi="Arial" w:cs="Arial"/>
                <w:sz w:val="2"/>
                <w:szCs w:val="2"/>
              </w:rPr>
            </w:pPr>
            <w:r>
              <w:rPr>
                <w:rFonts w:ascii="Arial" w:hAnsi="Arial" w:cs="Arial"/>
                <w:sz w:val="2"/>
                <w:szCs w:val="2"/>
              </w:rPr>
              <w:t> </w:t>
            </w:r>
          </w:p>
        </w:tc>
        <w:tc>
          <w:tcPr>
            <w:tcW w:w="873" w:type="dxa"/>
            <w:vAlign w:val="center"/>
            <w:hideMark/>
          </w:tcPr>
          <w:p w14:paraId="597FF3DA" w14:textId="77777777" w:rsidR="007563DD" w:rsidRDefault="008627BE">
            <w:pPr>
              <w:rPr>
                <w:rFonts w:ascii="Arial" w:hAnsi="Arial" w:cs="Arial"/>
                <w:sz w:val="2"/>
                <w:szCs w:val="2"/>
              </w:rPr>
            </w:pPr>
            <w:r>
              <w:rPr>
                <w:rFonts w:ascii="Arial" w:hAnsi="Arial" w:cs="Arial"/>
                <w:sz w:val="2"/>
                <w:szCs w:val="2"/>
              </w:rPr>
              <w:t> </w:t>
            </w:r>
          </w:p>
        </w:tc>
        <w:tc>
          <w:tcPr>
            <w:tcW w:w="945" w:type="dxa"/>
            <w:vAlign w:val="center"/>
            <w:hideMark/>
          </w:tcPr>
          <w:p w14:paraId="1CBADA0C" w14:textId="77777777" w:rsidR="007563DD" w:rsidRDefault="008627BE">
            <w:pPr>
              <w:rPr>
                <w:rFonts w:ascii="Arial" w:hAnsi="Arial" w:cs="Arial"/>
                <w:sz w:val="2"/>
                <w:szCs w:val="2"/>
              </w:rPr>
            </w:pPr>
            <w:r>
              <w:rPr>
                <w:rFonts w:ascii="Arial" w:hAnsi="Arial" w:cs="Arial"/>
                <w:sz w:val="2"/>
                <w:szCs w:val="2"/>
              </w:rPr>
              <w:t> </w:t>
            </w:r>
          </w:p>
        </w:tc>
        <w:tc>
          <w:tcPr>
            <w:tcW w:w="774" w:type="dxa"/>
            <w:vAlign w:val="center"/>
            <w:hideMark/>
          </w:tcPr>
          <w:p w14:paraId="474BCEC2" w14:textId="77777777" w:rsidR="007563DD" w:rsidRDefault="008627BE">
            <w:pPr>
              <w:rPr>
                <w:rFonts w:ascii="Arial" w:hAnsi="Arial" w:cs="Arial"/>
                <w:sz w:val="2"/>
                <w:szCs w:val="2"/>
              </w:rPr>
            </w:pPr>
            <w:r>
              <w:rPr>
                <w:rFonts w:ascii="Arial" w:hAnsi="Arial" w:cs="Arial"/>
                <w:sz w:val="2"/>
                <w:szCs w:val="2"/>
              </w:rPr>
              <w:t> </w:t>
            </w:r>
          </w:p>
        </w:tc>
        <w:tc>
          <w:tcPr>
            <w:tcW w:w="918" w:type="dxa"/>
            <w:vAlign w:val="center"/>
            <w:hideMark/>
          </w:tcPr>
          <w:p w14:paraId="4247BE7F" w14:textId="77777777" w:rsidR="007563DD" w:rsidRDefault="008627BE">
            <w:pPr>
              <w:rPr>
                <w:rFonts w:ascii="Arial" w:hAnsi="Arial" w:cs="Arial"/>
                <w:sz w:val="2"/>
                <w:szCs w:val="2"/>
              </w:rPr>
            </w:pPr>
            <w:r>
              <w:rPr>
                <w:rFonts w:ascii="Arial" w:hAnsi="Arial" w:cs="Arial"/>
                <w:sz w:val="2"/>
                <w:szCs w:val="2"/>
              </w:rPr>
              <w:t> </w:t>
            </w:r>
          </w:p>
        </w:tc>
        <w:tc>
          <w:tcPr>
            <w:tcW w:w="828" w:type="dxa"/>
            <w:vAlign w:val="center"/>
            <w:hideMark/>
          </w:tcPr>
          <w:p w14:paraId="5563D5B1" w14:textId="77777777" w:rsidR="007563DD" w:rsidRDefault="008627BE">
            <w:pPr>
              <w:rPr>
                <w:rFonts w:ascii="Arial" w:hAnsi="Arial" w:cs="Arial"/>
                <w:sz w:val="2"/>
                <w:szCs w:val="2"/>
              </w:rPr>
            </w:pPr>
            <w:r>
              <w:rPr>
                <w:rFonts w:ascii="Arial" w:hAnsi="Arial" w:cs="Arial"/>
                <w:sz w:val="2"/>
                <w:szCs w:val="2"/>
              </w:rPr>
              <w:t> </w:t>
            </w:r>
          </w:p>
        </w:tc>
        <w:tc>
          <w:tcPr>
            <w:tcW w:w="882" w:type="dxa"/>
            <w:vAlign w:val="center"/>
            <w:hideMark/>
          </w:tcPr>
          <w:p w14:paraId="7209D30C" w14:textId="77777777" w:rsidR="007563DD" w:rsidRDefault="008627BE">
            <w:pPr>
              <w:rPr>
                <w:rFonts w:ascii="Arial" w:hAnsi="Arial" w:cs="Arial"/>
                <w:sz w:val="2"/>
                <w:szCs w:val="2"/>
              </w:rPr>
            </w:pPr>
            <w:r>
              <w:rPr>
                <w:rFonts w:ascii="Arial" w:hAnsi="Arial" w:cs="Arial"/>
                <w:sz w:val="2"/>
                <w:szCs w:val="2"/>
              </w:rPr>
              <w:t> </w:t>
            </w:r>
          </w:p>
        </w:tc>
      </w:tr>
      <w:tr w:rsidR="007563DD" w14:paraId="137355F5" w14:textId="77777777">
        <w:trPr>
          <w:cantSplit/>
          <w:jc w:val="center"/>
        </w:trPr>
        <w:tc>
          <w:tcPr>
            <w:tcW w:w="5580" w:type="dxa"/>
            <w:vAlign w:val="bottom"/>
            <w:hideMark/>
          </w:tcPr>
          <w:p w14:paraId="54ADA215"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First Quarter</w:t>
            </w:r>
          </w:p>
        </w:tc>
        <w:tc>
          <w:tcPr>
            <w:tcW w:w="873" w:type="dxa"/>
            <w:noWrap/>
            <w:tcMar>
              <w:top w:w="0" w:type="dxa"/>
              <w:left w:w="144" w:type="dxa"/>
              <w:bottom w:w="0" w:type="dxa"/>
              <w:right w:w="0" w:type="dxa"/>
            </w:tcMar>
            <w:vAlign w:val="bottom"/>
            <w:hideMark/>
          </w:tcPr>
          <w:p w14:paraId="242FE1B6" w14:textId="77777777" w:rsidR="007563DD" w:rsidRDefault="008627BE">
            <w:pPr>
              <w:pStyle w:val="NormalWeb"/>
              <w:tabs>
                <w:tab w:val="right" w:pos="597"/>
                <w:tab w:val="decimal" w:pos="76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21</w:t>
            </w:r>
            <w:r>
              <w:rPr>
                <w:rFonts w:ascii="Arial" w:hAnsi="Arial" w:cs="Arial"/>
                <w:bCs/>
                <w:sz w:val="20"/>
                <w:szCs w:val="20"/>
              </w:rPr>
              <w:tab/>
            </w:r>
          </w:p>
        </w:tc>
        <w:tc>
          <w:tcPr>
            <w:tcW w:w="945" w:type="dxa"/>
            <w:noWrap/>
            <w:tcMar>
              <w:top w:w="0" w:type="dxa"/>
              <w:left w:w="144" w:type="dxa"/>
              <w:bottom w:w="0" w:type="dxa"/>
              <w:right w:w="0" w:type="dxa"/>
            </w:tcMar>
            <w:vAlign w:val="bottom"/>
            <w:hideMark/>
          </w:tcPr>
          <w:p w14:paraId="5BF2D40A" w14:textId="77777777" w:rsidR="007563DD" w:rsidRDefault="008627BE">
            <w:pPr>
              <w:pStyle w:val="NormalWeb"/>
              <w:tabs>
                <w:tab w:val="right" w:pos="747"/>
                <w:tab w:val="decimal" w:pos="10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6,200</w:t>
            </w:r>
            <w:r>
              <w:rPr>
                <w:rFonts w:ascii="Arial" w:hAnsi="Arial" w:cs="Arial"/>
                <w:bCs/>
                <w:sz w:val="20"/>
                <w:szCs w:val="20"/>
              </w:rPr>
              <w:tab/>
            </w:r>
          </w:p>
        </w:tc>
        <w:tc>
          <w:tcPr>
            <w:tcW w:w="774" w:type="dxa"/>
            <w:noWrap/>
            <w:tcMar>
              <w:top w:w="0" w:type="dxa"/>
              <w:left w:w="144" w:type="dxa"/>
              <w:bottom w:w="0" w:type="dxa"/>
              <w:right w:w="0" w:type="dxa"/>
            </w:tcMar>
            <w:vAlign w:val="bottom"/>
            <w:hideMark/>
          </w:tcPr>
          <w:p w14:paraId="0DBD6412" w14:textId="77777777" w:rsidR="007563DD" w:rsidRDefault="008627BE">
            <w:pPr>
              <w:pStyle w:val="NormalWeb"/>
              <w:tabs>
                <w:tab w:val="right" w:pos="537"/>
                <w:tab w:val="decimal" w:pos="760"/>
              </w:tabs>
              <w:spacing w:before="0" w:beforeAutospacing="0" w:after="20" w:afterAutospacing="0"/>
              <w:rPr>
                <w:rFonts w:ascii="Arial" w:hAnsi="Arial" w:cs="Arial"/>
                <w:sz w:val="20"/>
                <w:szCs w:val="20"/>
              </w:rPr>
            </w:pPr>
            <w:r>
              <w:rPr>
                <w:rFonts w:ascii="Arial" w:hAnsi="Arial" w:cs="Arial"/>
                <w:sz w:val="20"/>
                <w:szCs w:val="20"/>
              </w:rPr>
              <w:tab/>
              <w:t>25</w:t>
            </w:r>
            <w:r>
              <w:rPr>
                <w:rFonts w:ascii="Arial" w:hAnsi="Arial" w:cs="Arial"/>
                <w:sz w:val="20"/>
                <w:szCs w:val="20"/>
              </w:rPr>
              <w:tab/>
            </w:r>
          </w:p>
        </w:tc>
        <w:tc>
          <w:tcPr>
            <w:tcW w:w="918" w:type="dxa"/>
            <w:noWrap/>
            <w:tcMar>
              <w:top w:w="0" w:type="dxa"/>
              <w:left w:w="144" w:type="dxa"/>
              <w:bottom w:w="0" w:type="dxa"/>
              <w:right w:w="0" w:type="dxa"/>
            </w:tcMar>
            <w:vAlign w:val="bottom"/>
            <w:hideMark/>
          </w:tcPr>
          <w:p w14:paraId="35B4B140" w14:textId="77777777" w:rsidR="007563DD" w:rsidRDefault="008627BE">
            <w:pPr>
              <w:pStyle w:val="NormalWeb"/>
              <w:tabs>
                <w:tab w:val="right" w:pos="738"/>
                <w:tab w:val="decimal" w:pos="9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5,270</w:t>
            </w:r>
            <w:r>
              <w:rPr>
                <w:rFonts w:ascii="Arial" w:hAnsi="Arial" w:cs="Arial"/>
                <w:sz w:val="20"/>
                <w:szCs w:val="20"/>
              </w:rPr>
              <w:tab/>
            </w:r>
          </w:p>
        </w:tc>
        <w:tc>
          <w:tcPr>
            <w:tcW w:w="828" w:type="dxa"/>
            <w:noWrap/>
            <w:tcMar>
              <w:top w:w="0" w:type="dxa"/>
              <w:left w:w="144" w:type="dxa"/>
              <w:bottom w:w="0" w:type="dxa"/>
              <w:right w:w="0" w:type="dxa"/>
            </w:tcMar>
            <w:vAlign w:val="bottom"/>
            <w:hideMark/>
          </w:tcPr>
          <w:p w14:paraId="7000AC41" w14:textId="77777777" w:rsidR="007563DD" w:rsidRDefault="008627BE">
            <w:pPr>
              <w:pStyle w:val="NormalWeb"/>
              <w:tabs>
                <w:tab w:val="right" w:pos="588"/>
                <w:tab w:val="decimal" w:pos="760"/>
              </w:tabs>
              <w:spacing w:before="0" w:beforeAutospacing="0" w:after="20" w:afterAutospacing="0"/>
              <w:rPr>
                <w:rFonts w:ascii="Arial" w:hAnsi="Arial" w:cs="Arial"/>
                <w:sz w:val="20"/>
                <w:szCs w:val="20"/>
              </w:rPr>
            </w:pPr>
            <w:r>
              <w:rPr>
                <w:rFonts w:ascii="Arial" w:hAnsi="Arial" w:cs="Arial"/>
                <w:sz w:val="20"/>
                <w:szCs w:val="20"/>
              </w:rPr>
              <w:tab/>
              <w:t>29</w:t>
            </w:r>
            <w:r>
              <w:rPr>
                <w:rFonts w:ascii="Arial" w:hAnsi="Arial" w:cs="Arial"/>
                <w:sz w:val="20"/>
                <w:szCs w:val="20"/>
              </w:rPr>
              <w:tab/>
            </w:r>
          </w:p>
        </w:tc>
        <w:tc>
          <w:tcPr>
            <w:tcW w:w="882" w:type="dxa"/>
            <w:noWrap/>
            <w:tcMar>
              <w:top w:w="0" w:type="dxa"/>
              <w:left w:w="144" w:type="dxa"/>
              <w:bottom w:w="0" w:type="dxa"/>
              <w:right w:w="0" w:type="dxa"/>
            </w:tcMar>
            <w:vAlign w:val="bottom"/>
            <w:hideMark/>
          </w:tcPr>
          <w:p w14:paraId="64DD28CE" w14:textId="77777777" w:rsidR="007563DD" w:rsidRDefault="008627BE">
            <w:pPr>
              <w:pStyle w:val="NormalWeb"/>
              <w:tabs>
                <w:tab w:val="right" w:pos="717"/>
                <w:tab w:val="decimal" w:pos="9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4,000</w:t>
            </w:r>
            <w:r>
              <w:rPr>
                <w:rFonts w:ascii="Arial" w:hAnsi="Arial" w:cs="Arial"/>
                <w:sz w:val="20"/>
                <w:szCs w:val="20"/>
              </w:rPr>
              <w:tab/>
            </w:r>
          </w:p>
        </w:tc>
      </w:tr>
      <w:tr w:rsidR="007563DD" w14:paraId="5E4C57CF" w14:textId="77777777">
        <w:trPr>
          <w:cantSplit/>
          <w:jc w:val="center"/>
        </w:trPr>
        <w:tc>
          <w:tcPr>
            <w:tcW w:w="5580" w:type="dxa"/>
            <w:vAlign w:val="bottom"/>
            <w:hideMark/>
          </w:tcPr>
          <w:p w14:paraId="4AB559CA"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Second Quarter</w:t>
            </w:r>
          </w:p>
        </w:tc>
        <w:tc>
          <w:tcPr>
            <w:tcW w:w="873" w:type="dxa"/>
            <w:noWrap/>
            <w:tcMar>
              <w:top w:w="0" w:type="dxa"/>
              <w:left w:w="144" w:type="dxa"/>
              <w:bottom w:w="0" w:type="dxa"/>
              <w:right w:w="0" w:type="dxa"/>
            </w:tcMar>
            <w:vAlign w:val="bottom"/>
            <w:hideMark/>
          </w:tcPr>
          <w:p w14:paraId="2A4286A8" w14:textId="77777777" w:rsidR="007563DD" w:rsidRDefault="008627BE">
            <w:pPr>
              <w:pStyle w:val="NormalWeb"/>
              <w:tabs>
                <w:tab w:val="right" w:pos="597"/>
                <w:tab w:val="decimal" w:pos="76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20</w:t>
            </w:r>
            <w:r>
              <w:rPr>
                <w:rFonts w:ascii="Arial" w:hAnsi="Arial" w:cs="Arial"/>
                <w:bCs/>
                <w:sz w:val="20"/>
                <w:szCs w:val="20"/>
              </w:rPr>
              <w:tab/>
            </w:r>
          </w:p>
        </w:tc>
        <w:tc>
          <w:tcPr>
            <w:tcW w:w="945" w:type="dxa"/>
            <w:noWrap/>
            <w:tcMar>
              <w:top w:w="0" w:type="dxa"/>
              <w:left w:w="144" w:type="dxa"/>
              <w:bottom w:w="0" w:type="dxa"/>
              <w:right w:w="0" w:type="dxa"/>
            </w:tcMar>
            <w:vAlign w:val="bottom"/>
            <w:hideMark/>
          </w:tcPr>
          <w:p w14:paraId="5534A090" w14:textId="77777777" w:rsidR="007563DD" w:rsidRDefault="008627BE">
            <w:pPr>
              <w:pStyle w:val="NormalWeb"/>
              <w:tabs>
                <w:tab w:val="right" w:pos="747"/>
                <w:tab w:val="decimal" w:pos="10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6,233</w:t>
            </w:r>
            <w:r>
              <w:rPr>
                <w:rFonts w:ascii="Arial" w:hAnsi="Arial" w:cs="Arial"/>
                <w:bCs/>
                <w:sz w:val="20"/>
                <w:szCs w:val="20"/>
              </w:rPr>
              <w:tab/>
            </w:r>
          </w:p>
        </w:tc>
        <w:tc>
          <w:tcPr>
            <w:tcW w:w="774" w:type="dxa"/>
            <w:noWrap/>
            <w:tcMar>
              <w:top w:w="0" w:type="dxa"/>
              <w:left w:w="144" w:type="dxa"/>
              <w:bottom w:w="0" w:type="dxa"/>
              <w:right w:w="0" w:type="dxa"/>
            </w:tcMar>
            <w:vAlign w:val="bottom"/>
            <w:hideMark/>
          </w:tcPr>
          <w:p w14:paraId="5F00A3BB" w14:textId="77777777" w:rsidR="007563DD" w:rsidRDefault="008627BE">
            <w:pPr>
              <w:pStyle w:val="NormalWeb"/>
              <w:tabs>
                <w:tab w:val="right" w:pos="537"/>
                <w:tab w:val="decimal" w:pos="760"/>
              </w:tabs>
              <w:spacing w:before="0" w:beforeAutospacing="0" w:after="20" w:afterAutospacing="0"/>
              <w:rPr>
                <w:rFonts w:ascii="Arial" w:hAnsi="Arial" w:cs="Arial"/>
                <w:sz w:val="20"/>
                <w:szCs w:val="20"/>
              </w:rPr>
            </w:pPr>
            <w:r>
              <w:rPr>
                <w:rFonts w:ascii="Arial" w:hAnsi="Arial" w:cs="Arial"/>
                <w:sz w:val="20"/>
                <w:szCs w:val="20"/>
              </w:rPr>
              <w:tab/>
              <w:t>27</w:t>
            </w:r>
            <w:r>
              <w:rPr>
                <w:rFonts w:ascii="Arial" w:hAnsi="Arial" w:cs="Arial"/>
                <w:sz w:val="20"/>
                <w:szCs w:val="20"/>
              </w:rPr>
              <w:tab/>
            </w:r>
          </w:p>
        </w:tc>
        <w:tc>
          <w:tcPr>
            <w:tcW w:w="918" w:type="dxa"/>
            <w:noWrap/>
            <w:tcMar>
              <w:top w:w="0" w:type="dxa"/>
              <w:left w:w="144" w:type="dxa"/>
              <w:bottom w:w="0" w:type="dxa"/>
              <w:right w:w="0" w:type="dxa"/>
            </w:tcMar>
            <w:vAlign w:val="bottom"/>
            <w:hideMark/>
          </w:tcPr>
          <w:p w14:paraId="36961A98" w14:textId="77777777" w:rsidR="007563DD" w:rsidRDefault="008627BE">
            <w:pPr>
              <w:pStyle w:val="NormalWeb"/>
              <w:tabs>
                <w:tab w:val="right" w:pos="738"/>
                <w:tab w:val="decimal" w:pos="960"/>
              </w:tabs>
              <w:spacing w:before="0" w:beforeAutospacing="0" w:after="20" w:afterAutospacing="0"/>
              <w:rPr>
                <w:rFonts w:ascii="Arial" w:hAnsi="Arial" w:cs="Arial"/>
                <w:sz w:val="20"/>
                <w:szCs w:val="20"/>
              </w:rPr>
            </w:pPr>
            <w:r>
              <w:rPr>
                <w:rFonts w:ascii="Arial" w:hAnsi="Arial" w:cs="Arial"/>
                <w:sz w:val="20"/>
                <w:szCs w:val="20"/>
              </w:rPr>
              <w:tab/>
              <w:t>5,750</w:t>
            </w:r>
            <w:r>
              <w:rPr>
                <w:rFonts w:ascii="Arial" w:hAnsi="Arial" w:cs="Arial"/>
                <w:sz w:val="20"/>
                <w:szCs w:val="20"/>
              </w:rPr>
              <w:tab/>
            </w:r>
          </w:p>
        </w:tc>
        <w:tc>
          <w:tcPr>
            <w:tcW w:w="828" w:type="dxa"/>
            <w:noWrap/>
            <w:tcMar>
              <w:top w:w="0" w:type="dxa"/>
              <w:left w:w="144" w:type="dxa"/>
              <w:bottom w:w="0" w:type="dxa"/>
              <w:right w:w="0" w:type="dxa"/>
            </w:tcMar>
            <w:vAlign w:val="bottom"/>
            <w:hideMark/>
          </w:tcPr>
          <w:p w14:paraId="37871502" w14:textId="77777777" w:rsidR="007563DD" w:rsidRDefault="008627BE">
            <w:pPr>
              <w:pStyle w:val="NormalWeb"/>
              <w:tabs>
                <w:tab w:val="right" w:pos="588"/>
                <w:tab w:val="decimal" w:pos="760"/>
              </w:tabs>
              <w:spacing w:before="0" w:beforeAutospacing="0" w:after="20" w:afterAutospacing="0"/>
              <w:rPr>
                <w:rFonts w:ascii="Arial" w:hAnsi="Arial" w:cs="Arial"/>
                <w:sz w:val="20"/>
                <w:szCs w:val="20"/>
              </w:rPr>
            </w:pPr>
            <w:r>
              <w:rPr>
                <w:rFonts w:ascii="Arial" w:hAnsi="Arial" w:cs="Arial"/>
                <w:sz w:val="20"/>
                <w:szCs w:val="20"/>
              </w:rPr>
              <w:tab/>
              <w:t>32</w:t>
            </w:r>
            <w:r>
              <w:rPr>
                <w:rFonts w:ascii="Arial" w:hAnsi="Arial" w:cs="Arial"/>
                <w:sz w:val="20"/>
                <w:szCs w:val="20"/>
              </w:rPr>
              <w:tab/>
            </w:r>
          </w:p>
        </w:tc>
        <w:tc>
          <w:tcPr>
            <w:tcW w:w="882" w:type="dxa"/>
            <w:noWrap/>
            <w:tcMar>
              <w:top w:w="0" w:type="dxa"/>
              <w:left w:w="144" w:type="dxa"/>
              <w:bottom w:w="0" w:type="dxa"/>
              <w:right w:w="0" w:type="dxa"/>
            </w:tcMar>
            <w:vAlign w:val="bottom"/>
            <w:hideMark/>
          </w:tcPr>
          <w:p w14:paraId="543DB4C2" w14:textId="77777777" w:rsidR="007563DD" w:rsidRDefault="008627BE">
            <w:pPr>
              <w:pStyle w:val="NormalWeb"/>
              <w:tabs>
                <w:tab w:val="right" w:pos="717"/>
                <w:tab w:val="decimal" w:pos="960"/>
              </w:tabs>
              <w:spacing w:before="0" w:beforeAutospacing="0" w:after="20" w:afterAutospacing="0"/>
              <w:rPr>
                <w:rFonts w:ascii="Arial" w:hAnsi="Arial" w:cs="Arial"/>
                <w:sz w:val="20"/>
                <w:szCs w:val="20"/>
              </w:rPr>
            </w:pPr>
            <w:r>
              <w:rPr>
                <w:rFonts w:ascii="Arial" w:hAnsi="Arial" w:cs="Arial"/>
                <w:sz w:val="20"/>
                <w:szCs w:val="20"/>
              </w:rPr>
              <w:tab/>
              <w:t>4,600</w:t>
            </w:r>
            <w:r>
              <w:rPr>
                <w:rFonts w:ascii="Arial" w:hAnsi="Arial" w:cs="Arial"/>
                <w:sz w:val="20"/>
                <w:szCs w:val="20"/>
              </w:rPr>
              <w:tab/>
            </w:r>
          </w:p>
        </w:tc>
      </w:tr>
      <w:tr w:rsidR="007563DD" w14:paraId="5F406326" w14:textId="77777777">
        <w:trPr>
          <w:cantSplit/>
          <w:jc w:val="center"/>
        </w:trPr>
        <w:tc>
          <w:tcPr>
            <w:tcW w:w="5580" w:type="dxa"/>
            <w:vAlign w:val="bottom"/>
            <w:hideMark/>
          </w:tcPr>
          <w:p w14:paraId="31D1782B"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Third Quarter</w:t>
            </w:r>
          </w:p>
        </w:tc>
        <w:tc>
          <w:tcPr>
            <w:tcW w:w="873" w:type="dxa"/>
            <w:noWrap/>
            <w:tcMar>
              <w:top w:w="0" w:type="dxa"/>
              <w:left w:w="144" w:type="dxa"/>
              <w:bottom w:w="0" w:type="dxa"/>
              <w:right w:w="0" w:type="dxa"/>
            </w:tcMar>
            <w:vAlign w:val="bottom"/>
            <w:hideMark/>
          </w:tcPr>
          <w:p w14:paraId="4BFBC68A" w14:textId="77777777" w:rsidR="007563DD" w:rsidRDefault="008627BE">
            <w:pPr>
              <w:pStyle w:val="NormalWeb"/>
              <w:tabs>
                <w:tab w:val="right" w:pos="597"/>
                <w:tab w:val="decimal" w:pos="76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26</w:t>
            </w:r>
            <w:r>
              <w:rPr>
                <w:rFonts w:ascii="Arial" w:hAnsi="Arial" w:cs="Arial"/>
                <w:bCs/>
                <w:sz w:val="20"/>
                <w:szCs w:val="20"/>
              </w:rPr>
              <w:tab/>
            </w:r>
          </w:p>
        </w:tc>
        <w:tc>
          <w:tcPr>
            <w:tcW w:w="945" w:type="dxa"/>
            <w:noWrap/>
            <w:tcMar>
              <w:top w:w="0" w:type="dxa"/>
              <w:left w:w="144" w:type="dxa"/>
              <w:bottom w:w="0" w:type="dxa"/>
              <w:right w:w="0" w:type="dxa"/>
            </w:tcMar>
            <w:vAlign w:val="bottom"/>
            <w:hideMark/>
          </w:tcPr>
          <w:p w14:paraId="14FC6976" w14:textId="77777777" w:rsidR="007563DD" w:rsidRDefault="008627BE">
            <w:pPr>
              <w:pStyle w:val="NormalWeb"/>
              <w:tabs>
                <w:tab w:val="right" w:pos="747"/>
                <w:tab w:val="decimal" w:pos="10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7,800</w:t>
            </w:r>
            <w:r>
              <w:rPr>
                <w:rFonts w:ascii="Arial" w:hAnsi="Arial" w:cs="Arial"/>
                <w:bCs/>
                <w:sz w:val="20"/>
                <w:szCs w:val="20"/>
              </w:rPr>
              <w:tab/>
            </w:r>
          </w:p>
        </w:tc>
        <w:tc>
          <w:tcPr>
            <w:tcW w:w="774" w:type="dxa"/>
            <w:noWrap/>
            <w:tcMar>
              <w:top w:w="0" w:type="dxa"/>
              <w:left w:w="144" w:type="dxa"/>
              <w:bottom w:w="0" w:type="dxa"/>
              <w:right w:w="0" w:type="dxa"/>
            </w:tcMar>
            <w:vAlign w:val="bottom"/>
            <w:hideMark/>
          </w:tcPr>
          <w:p w14:paraId="326698BA" w14:textId="77777777" w:rsidR="007563DD" w:rsidRDefault="008627BE">
            <w:pPr>
              <w:pStyle w:val="NormalWeb"/>
              <w:tabs>
                <w:tab w:val="right" w:pos="537"/>
                <w:tab w:val="decimal" w:pos="760"/>
              </w:tabs>
              <w:spacing w:before="0" w:beforeAutospacing="0" w:after="20" w:afterAutospacing="0"/>
              <w:rPr>
                <w:rFonts w:ascii="Arial" w:hAnsi="Arial" w:cs="Arial"/>
                <w:sz w:val="20"/>
                <w:szCs w:val="20"/>
              </w:rPr>
            </w:pPr>
            <w:r>
              <w:rPr>
                <w:rFonts w:ascii="Arial" w:hAnsi="Arial" w:cs="Arial"/>
                <w:sz w:val="20"/>
                <w:szCs w:val="20"/>
              </w:rPr>
              <w:tab/>
              <w:t>25</w:t>
            </w:r>
            <w:r>
              <w:rPr>
                <w:rFonts w:ascii="Arial" w:hAnsi="Arial" w:cs="Arial"/>
                <w:sz w:val="20"/>
                <w:szCs w:val="20"/>
              </w:rPr>
              <w:tab/>
            </w:r>
          </w:p>
        </w:tc>
        <w:tc>
          <w:tcPr>
            <w:tcW w:w="918" w:type="dxa"/>
            <w:noWrap/>
            <w:tcMar>
              <w:top w:w="0" w:type="dxa"/>
              <w:left w:w="144" w:type="dxa"/>
              <w:bottom w:w="0" w:type="dxa"/>
              <w:right w:w="0" w:type="dxa"/>
            </w:tcMar>
            <w:vAlign w:val="bottom"/>
            <w:hideMark/>
          </w:tcPr>
          <w:p w14:paraId="24FDEEA4" w14:textId="77777777" w:rsidR="007563DD" w:rsidRDefault="008627BE">
            <w:pPr>
              <w:pStyle w:val="NormalWeb"/>
              <w:tabs>
                <w:tab w:val="right" w:pos="738"/>
                <w:tab w:val="decimal" w:pos="960"/>
              </w:tabs>
              <w:spacing w:before="0" w:beforeAutospacing="0" w:after="20" w:afterAutospacing="0"/>
              <w:rPr>
                <w:rFonts w:ascii="Arial" w:hAnsi="Arial" w:cs="Arial"/>
                <w:sz w:val="20"/>
                <w:szCs w:val="20"/>
              </w:rPr>
            </w:pPr>
            <w:r>
              <w:rPr>
                <w:rFonts w:ascii="Arial" w:hAnsi="Arial" w:cs="Arial"/>
                <w:sz w:val="20"/>
                <w:szCs w:val="20"/>
              </w:rPr>
              <w:tab/>
              <w:t>5,750</w:t>
            </w:r>
            <w:r>
              <w:rPr>
                <w:rFonts w:ascii="Arial" w:hAnsi="Arial" w:cs="Arial"/>
                <w:sz w:val="20"/>
                <w:szCs w:val="20"/>
              </w:rPr>
              <w:tab/>
            </w:r>
          </w:p>
        </w:tc>
        <w:tc>
          <w:tcPr>
            <w:tcW w:w="828" w:type="dxa"/>
            <w:noWrap/>
            <w:tcMar>
              <w:top w:w="0" w:type="dxa"/>
              <w:left w:w="144" w:type="dxa"/>
              <w:bottom w:w="0" w:type="dxa"/>
              <w:right w:w="0" w:type="dxa"/>
            </w:tcMar>
            <w:vAlign w:val="bottom"/>
            <w:hideMark/>
          </w:tcPr>
          <w:p w14:paraId="3CB8BF9A" w14:textId="77777777" w:rsidR="007563DD" w:rsidRDefault="008627BE">
            <w:pPr>
              <w:pStyle w:val="NormalWeb"/>
              <w:tabs>
                <w:tab w:val="right" w:pos="588"/>
                <w:tab w:val="decimal" w:pos="760"/>
              </w:tabs>
              <w:spacing w:before="0" w:beforeAutospacing="0" w:after="20" w:afterAutospacing="0"/>
              <w:rPr>
                <w:rFonts w:ascii="Arial" w:hAnsi="Arial" w:cs="Arial"/>
                <w:sz w:val="20"/>
                <w:szCs w:val="20"/>
              </w:rPr>
            </w:pPr>
            <w:r>
              <w:rPr>
                <w:rFonts w:ascii="Arial" w:hAnsi="Arial" w:cs="Arial"/>
                <w:sz w:val="20"/>
                <w:szCs w:val="20"/>
              </w:rPr>
              <w:tab/>
              <w:t>37</w:t>
            </w:r>
            <w:r>
              <w:rPr>
                <w:rFonts w:ascii="Arial" w:hAnsi="Arial" w:cs="Arial"/>
                <w:sz w:val="20"/>
                <w:szCs w:val="20"/>
              </w:rPr>
              <w:tab/>
            </w:r>
          </w:p>
        </w:tc>
        <w:tc>
          <w:tcPr>
            <w:tcW w:w="882" w:type="dxa"/>
            <w:noWrap/>
            <w:tcMar>
              <w:top w:w="0" w:type="dxa"/>
              <w:left w:w="144" w:type="dxa"/>
              <w:bottom w:w="0" w:type="dxa"/>
              <w:right w:w="0" w:type="dxa"/>
            </w:tcMar>
            <w:vAlign w:val="bottom"/>
            <w:hideMark/>
          </w:tcPr>
          <w:p w14:paraId="169B4F5D" w14:textId="77777777" w:rsidR="007563DD" w:rsidRDefault="008627BE">
            <w:pPr>
              <w:pStyle w:val="NormalWeb"/>
              <w:tabs>
                <w:tab w:val="right" w:pos="717"/>
                <w:tab w:val="decimal" w:pos="960"/>
              </w:tabs>
              <w:spacing w:before="0" w:beforeAutospacing="0" w:after="20" w:afterAutospacing="0"/>
              <w:rPr>
                <w:rFonts w:ascii="Arial" w:hAnsi="Arial" w:cs="Arial"/>
                <w:sz w:val="20"/>
                <w:szCs w:val="20"/>
              </w:rPr>
            </w:pPr>
            <w:r>
              <w:rPr>
                <w:rFonts w:ascii="Arial" w:hAnsi="Arial" w:cs="Arial"/>
                <w:sz w:val="20"/>
                <w:szCs w:val="20"/>
              </w:rPr>
              <w:tab/>
              <w:t>6,000</w:t>
            </w:r>
            <w:r>
              <w:rPr>
                <w:rFonts w:ascii="Arial" w:hAnsi="Arial" w:cs="Arial"/>
                <w:sz w:val="20"/>
                <w:szCs w:val="20"/>
              </w:rPr>
              <w:tab/>
            </w:r>
          </w:p>
        </w:tc>
      </w:tr>
      <w:tr w:rsidR="007563DD" w14:paraId="738BC591" w14:textId="77777777">
        <w:trPr>
          <w:cantSplit/>
          <w:jc w:val="center"/>
        </w:trPr>
        <w:tc>
          <w:tcPr>
            <w:tcW w:w="5580" w:type="dxa"/>
            <w:vAlign w:val="bottom"/>
            <w:hideMark/>
          </w:tcPr>
          <w:p w14:paraId="442883C5"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Fourth Quarter</w:t>
            </w:r>
          </w:p>
        </w:tc>
        <w:tc>
          <w:tcPr>
            <w:tcW w:w="873" w:type="dxa"/>
            <w:noWrap/>
            <w:tcMar>
              <w:top w:w="0" w:type="dxa"/>
              <w:left w:w="144" w:type="dxa"/>
              <w:bottom w:w="0" w:type="dxa"/>
              <w:right w:w="0" w:type="dxa"/>
            </w:tcMar>
            <w:vAlign w:val="bottom"/>
            <w:hideMark/>
          </w:tcPr>
          <w:p w14:paraId="6153E3AC" w14:textId="77777777" w:rsidR="007563DD" w:rsidRDefault="008627BE">
            <w:pPr>
              <w:pStyle w:val="NormalWeb"/>
              <w:tabs>
                <w:tab w:val="right" w:pos="597"/>
                <w:tab w:val="decimal" w:pos="76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28</w:t>
            </w:r>
            <w:r>
              <w:rPr>
                <w:rFonts w:ascii="Arial" w:hAnsi="Arial" w:cs="Arial"/>
                <w:bCs/>
                <w:sz w:val="20"/>
                <w:szCs w:val="20"/>
              </w:rPr>
              <w:tab/>
            </w:r>
          </w:p>
        </w:tc>
        <w:tc>
          <w:tcPr>
            <w:tcW w:w="945" w:type="dxa"/>
            <w:noWrap/>
            <w:tcMar>
              <w:top w:w="0" w:type="dxa"/>
              <w:left w:w="144" w:type="dxa"/>
              <w:bottom w:w="0" w:type="dxa"/>
              <w:right w:w="0" w:type="dxa"/>
            </w:tcMar>
            <w:vAlign w:val="bottom"/>
            <w:hideMark/>
          </w:tcPr>
          <w:p w14:paraId="6A5225C8" w14:textId="77777777" w:rsidR="007563DD" w:rsidRDefault="008627BE">
            <w:pPr>
              <w:pStyle w:val="NormalWeb"/>
              <w:tabs>
                <w:tab w:val="right" w:pos="747"/>
                <w:tab w:val="decimal" w:pos="10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7,800</w:t>
            </w:r>
            <w:r>
              <w:rPr>
                <w:rFonts w:ascii="Arial" w:hAnsi="Arial" w:cs="Arial"/>
                <w:bCs/>
                <w:sz w:val="20"/>
                <w:szCs w:val="20"/>
              </w:rPr>
              <w:tab/>
            </w:r>
          </w:p>
        </w:tc>
        <w:tc>
          <w:tcPr>
            <w:tcW w:w="774" w:type="dxa"/>
            <w:noWrap/>
            <w:tcMar>
              <w:top w:w="0" w:type="dxa"/>
              <w:left w:w="144" w:type="dxa"/>
              <w:bottom w:w="0" w:type="dxa"/>
              <w:right w:w="0" w:type="dxa"/>
            </w:tcMar>
            <w:vAlign w:val="bottom"/>
            <w:hideMark/>
          </w:tcPr>
          <w:p w14:paraId="6C8063DD" w14:textId="77777777" w:rsidR="007563DD" w:rsidRDefault="008627BE">
            <w:pPr>
              <w:pStyle w:val="NormalWeb"/>
              <w:tabs>
                <w:tab w:val="right" w:pos="537"/>
                <w:tab w:val="decimal" w:pos="760"/>
              </w:tabs>
              <w:spacing w:before="0" w:beforeAutospacing="0" w:after="20" w:afterAutospacing="0"/>
              <w:ind w:right="115"/>
              <w:rPr>
                <w:rFonts w:ascii="Arial" w:hAnsi="Arial" w:cs="Arial"/>
                <w:sz w:val="20"/>
                <w:szCs w:val="20"/>
              </w:rPr>
            </w:pPr>
            <w:r>
              <w:rPr>
                <w:rFonts w:ascii="Arial" w:hAnsi="Arial" w:cs="Arial"/>
                <w:sz w:val="20"/>
                <w:szCs w:val="20"/>
              </w:rPr>
              <w:tab/>
              <w:t>24</w:t>
            </w:r>
            <w:r>
              <w:rPr>
                <w:rFonts w:ascii="Arial" w:hAnsi="Arial" w:cs="Arial"/>
                <w:sz w:val="20"/>
                <w:szCs w:val="20"/>
              </w:rPr>
              <w:tab/>
            </w:r>
          </w:p>
        </w:tc>
        <w:tc>
          <w:tcPr>
            <w:tcW w:w="918" w:type="dxa"/>
            <w:noWrap/>
            <w:tcMar>
              <w:top w:w="0" w:type="dxa"/>
              <w:left w:w="144" w:type="dxa"/>
              <w:bottom w:w="0" w:type="dxa"/>
              <w:right w:w="0" w:type="dxa"/>
            </w:tcMar>
            <w:vAlign w:val="bottom"/>
            <w:hideMark/>
          </w:tcPr>
          <w:p w14:paraId="1483F8F1" w14:textId="77777777" w:rsidR="007563DD" w:rsidRDefault="008627BE">
            <w:pPr>
              <w:pStyle w:val="NormalWeb"/>
              <w:tabs>
                <w:tab w:val="right" w:pos="738"/>
                <w:tab w:val="decimal" w:pos="960"/>
              </w:tabs>
              <w:spacing w:before="0" w:beforeAutospacing="0" w:after="20" w:afterAutospacing="0"/>
              <w:rPr>
                <w:rFonts w:ascii="Arial" w:hAnsi="Arial" w:cs="Arial"/>
                <w:sz w:val="20"/>
                <w:szCs w:val="20"/>
              </w:rPr>
            </w:pPr>
            <w:r>
              <w:rPr>
                <w:rFonts w:ascii="Arial" w:hAnsi="Arial" w:cs="Arial"/>
                <w:sz w:val="20"/>
                <w:szCs w:val="20"/>
              </w:rPr>
              <w:tab/>
              <w:t>6,200</w:t>
            </w:r>
            <w:r>
              <w:rPr>
                <w:rFonts w:ascii="Arial" w:hAnsi="Arial" w:cs="Arial"/>
                <w:sz w:val="20"/>
                <w:szCs w:val="20"/>
              </w:rPr>
              <w:tab/>
            </w:r>
          </w:p>
        </w:tc>
        <w:tc>
          <w:tcPr>
            <w:tcW w:w="828" w:type="dxa"/>
            <w:noWrap/>
            <w:tcMar>
              <w:top w:w="0" w:type="dxa"/>
              <w:left w:w="144" w:type="dxa"/>
              <w:bottom w:w="0" w:type="dxa"/>
              <w:right w:w="0" w:type="dxa"/>
            </w:tcMar>
            <w:vAlign w:val="bottom"/>
            <w:hideMark/>
          </w:tcPr>
          <w:p w14:paraId="25F1FF82" w14:textId="77777777" w:rsidR="007563DD" w:rsidRDefault="008627BE">
            <w:pPr>
              <w:pStyle w:val="NormalWeb"/>
              <w:tabs>
                <w:tab w:val="right" w:pos="588"/>
                <w:tab w:val="decimal" w:pos="760"/>
              </w:tabs>
              <w:spacing w:before="0" w:beforeAutospacing="0" w:after="20" w:afterAutospacing="0"/>
              <w:rPr>
                <w:rFonts w:ascii="Arial" w:hAnsi="Arial" w:cs="Arial"/>
                <w:sz w:val="20"/>
                <w:szCs w:val="20"/>
              </w:rPr>
            </w:pPr>
            <w:r>
              <w:rPr>
                <w:rFonts w:ascii="Arial" w:hAnsi="Arial" w:cs="Arial"/>
                <w:sz w:val="20"/>
                <w:szCs w:val="20"/>
              </w:rPr>
              <w:tab/>
              <w:t>28</w:t>
            </w:r>
            <w:r>
              <w:rPr>
                <w:rFonts w:ascii="Arial" w:hAnsi="Arial" w:cs="Arial"/>
                <w:sz w:val="20"/>
                <w:szCs w:val="20"/>
              </w:rPr>
              <w:tab/>
            </w:r>
          </w:p>
        </w:tc>
        <w:tc>
          <w:tcPr>
            <w:tcW w:w="882" w:type="dxa"/>
            <w:noWrap/>
            <w:tcMar>
              <w:top w:w="0" w:type="dxa"/>
              <w:left w:w="144" w:type="dxa"/>
              <w:bottom w:w="0" w:type="dxa"/>
              <w:right w:w="0" w:type="dxa"/>
            </w:tcMar>
            <w:vAlign w:val="bottom"/>
            <w:hideMark/>
          </w:tcPr>
          <w:p w14:paraId="4FE3DC6B" w14:textId="77777777" w:rsidR="007563DD" w:rsidRDefault="008627BE">
            <w:pPr>
              <w:pStyle w:val="NormalWeb"/>
              <w:tabs>
                <w:tab w:val="right" w:pos="717"/>
                <w:tab w:val="decimal" w:pos="960"/>
              </w:tabs>
              <w:spacing w:before="0" w:beforeAutospacing="0" w:after="20" w:afterAutospacing="0"/>
              <w:rPr>
                <w:rFonts w:ascii="Arial" w:hAnsi="Arial" w:cs="Arial"/>
                <w:sz w:val="20"/>
                <w:szCs w:val="20"/>
              </w:rPr>
            </w:pPr>
            <w:r>
              <w:rPr>
                <w:rFonts w:ascii="Arial" w:hAnsi="Arial" w:cs="Arial"/>
                <w:sz w:val="20"/>
                <w:szCs w:val="20"/>
              </w:rPr>
              <w:tab/>
              <w:t>5,088</w:t>
            </w:r>
            <w:r>
              <w:rPr>
                <w:rFonts w:ascii="Arial" w:hAnsi="Arial" w:cs="Arial"/>
                <w:sz w:val="20"/>
                <w:szCs w:val="20"/>
              </w:rPr>
              <w:tab/>
            </w:r>
          </w:p>
        </w:tc>
      </w:tr>
      <w:tr w:rsidR="007563DD" w14:paraId="53F0F1FF" w14:textId="77777777">
        <w:trPr>
          <w:cantSplit/>
          <w:jc w:val="center"/>
        </w:trPr>
        <w:tc>
          <w:tcPr>
            <w:tcW w:w="6453" w:type="dxa"/>
            <w:gridSpan w:val="2"/>
            <w:tcMar>
              <w:top w:w="0" w:type="dxa"/>
              <w:left w:w="144" w:type="dxa"/>
              <w:bottom w:w="0" w:type="dxa"/>
              <w:right w:w="0" w:type="dxa"/>
            </w:tcMar>
            <w:vAlign w:val="bottom"/>
            <w:hideMark/>
          </w:tcPr>
          <w:p w14:paraId="54273D91" w14:textId="77777777" w:rsidR="007563DD" w:rsidRDefault="008627BE">
            <w:pPr>
              <w:pStyle w:val="rrdsinglerule"/>
              <w:tabs>
                <w:tab w:val="right" w:pos="597"/>
              </w:tabs>
              <w:spacing w:before="0"/>
              <w:ind w:left="-144" w:right="144"/>
              <w:rPr>
                <w:rFonts w:ascii="Arial" w:hAnsi="Arial" w:cs="Arial"/>
                <w:sz w:val="20"/>
                <w:szCs w:val="20"/>
              </w:rPr>
            </w:pPr>
            <w:r>
              <w:rPr>
                <w:rFonts w:ascii="Arial" w:hAnsi="Arial" w:cs="Arial"/>
                <w:sz w:val="20"/>
                <w:szCs w:val="20"/>
              </w:rPr>
              <w:t> </w:t>
            </w:r>
          </w:p>
        </w:tc>
        <w:tc>
          <w:tcPr>
            <w:tcW w:w="945" w:type="dxa"/>
            <w:tcMar>
              <w:top w:w="0" w:type="dxa"/>
              <w:left w:w="144" w:type="dxa"/>
              <w:bottom w:w="0" w:type="dxa"/>
              <w:right w:w="0" w:type="dxa"/>
            </w:tcMar>
            <w:vAlign w:val="bottom"/>
            <w:hideMark/>
          </w:tcPr>
          <w:p w14:paraId="0071C11E" w14:textId="77777777" w:rsidR="007563DD" w:rsidRDefault="008627BE" w:rsidP="00761153">
            <w:pPr>
              <w:pStyle w:val="rrdsinglerule"/>
              <w:tabs>
                <w:tab w:val="right" w:pos="747"/>
              </w:tabs>
              <w:spacing w:before="0"/>
              <w:ind w:right="43"/>
              <w:rPr>
                <w:rFonts w:ascii="Arial" w:hAnsi="Arial" w:cs="Arial"/>
                <w:sz w:val="20"/>
                <w:szCs w:val="20"/>
              </w:rPr>
            </w:pPr>
            <w:r>
              <w:rPr>
                <w:rFonts w:ascii="Arial" w:hAnsi="Arial" w:cs="Arial"/>
                <w:sz w:val="20"/>
                <w:szCs w:val="20"/>
              </w:rPr>
              <w:t> </w:t>
            </w:r>
          </w:p>
        </w:tc>
        <w:tc>
          <w:tcPr>
            <w:tcW w:w="774" w:type="dxa"/>
            <w:tcMar>
              <w:top w:w="0" w:type="dxa"/>
              <w:left w:w="144" w:type="dxa"/>
              <w:bottom w:w="0" w:type="dxa"/>
              <w:right w:w="0" w:type="dxa"/>
            </w:tcMar>
            <w:vAlign w:val="bottom"/>
            <w:hideMark/>
          </w:tcPr>
          <w:p w14:paraId="270A3C6B" w14:textId="77777777" w:rsidR="007563DD" w:rsidRDefault="008627BE">
            <w:pPr>
              <w:pStyle w:val="rrdsinglerule"/>
              <w:tabs>
                <w:tab w:val="right" w:pos="537"/>
              </w:tabs>
              <w:spacing w:before="0"/>
              <w:ind w:left="202" w:right="115"/>
              <w:rPr>
                <w:rFonts w:ascii="Arial" w:hAnsi="Arial" w:cs="Arial"/>
                <w:sz w:val="20"/>
                <w:szCs w:val="20"/>
              </w:rPr>
            </w:pPr>
            <w:r>
              <w:rPr>
                <w:rFonts w:ascii="Arial" w:hAnsi="Arial" w:cs="Arial"/>
                <w:sz w:val="20"/>
                <w:szCs w:val="20"/>
              </w:rPr>
              <w:t> </w:t>
            </w:r>
          </w:p>
        </w:tc>
        <w:tc>
          <w:tcPr>
            <w:tcW w:w="918" w:type="dxa"/>
            <w:tcMar>
              <w:top w:w="0" w:type="dxa"/>
              <w:left w:w="144" w:type="dxa"/>
              <w:bottom w:w="0" w:type="dxa"/>
              <w:right w:w="0" w:type="dxa"/>
            </w:tcMar>
            <w:vAlign w:val="bottom"/>
            <w:hideMark/>
          </w:tcPr>
          <w:p w14:paraId="4EBCA844" w14:textId="77777777" w:rsidR="007563DD" w:rsidRDefault="008627BE" w:rsidP="00761153">
            <w:pPr>
              <w:pStyle w:val="rrdsinglerule"/>
              <w:tabs>
                <w:tab w:val="right" w:pos="738"/>
              </w:tabs>
              <w:spacing w:before="0"/>
              <w:ind w:right="43"/>
              <w:rPr>
                <w:rFonts w:ascii="Arial" w:hAnsi="Arial" w:cs="Arial"/>
                <w:sz w:val="20"/>
                <w:szCs w:val="20"/>
              </w:rPr>
            </w:pPr>
            <w:r>
              <w:rPr>
                <w:rFonts w:ascii="Arial" w:hAnsi="Arial" w:cs="Arial"/>
                <w:sz w:val="20"/>
                <w:szCs w:val="20"/>
              </w:rPr>
              <w:t> </w:t>
            </w:r>
          </w:p>
        </w:tc>
        <w:tc>
          <w:tcPr>
            <w:tcW w:w="828" w:type="dxa"/>
            <w:tcMar>
              <w:top w:w="0" w:type="dxa"/>
              <w:left w:w="144" w:type="dxa"/>
              <w:bottom w:w="0" w:type="dxa"/>
              <w:right w:w="0" w:type="dxa"/>
            </w:tcMar>
            <w:vAlign w:val="bottom"/>
            <w:hideMark/>
          </w:tcPr>
          <w:p w14:paraId="3690246A" w14:textId="77777777" w:rsidR="007563DD" w:rsidRDefault="008627BE">
            <w:pPr>
              <w:pStyle w:val="rrdsinglerule"/>
              <w:tabs>
                <w:tab w:val="right" w:pos="588"/>
              </w:tabs>
              <w:spacing w:before="0"/>
              <w:ind w:left="230" w:right="115"/>
              <w:rPr>
                <w:rFonts w:ascii="Arial" w:hAnsi="Arial" w:cs="Arial"/>
                <w:sz w:val="20"/>
                <w:szCs w:val="20"/>
              </w:rPr>
            </w:pPr>
            <w:r>
              <w:rPr>
                <w:rFonts w:ascii="Arial" w:hAnsi="Arial" w:cs="Arial"/>
                <w:sz w:val="20"/>
                <w:szCs w:val="20"/>
              </w:rPr>
              <w:t> </w:t>
            </w:r>
          </w:p>
        </w:tc>
        <w:tc>
          <w:tcPr>
            <w:tcW w:w="882" w:type="dxa"/>
            <w:tcMar>
              <w:top w:w="0" w:type="dxa"/>
              <w:left w:w="144" w:type="dxa"/>
              <w:bottom w:w="0" w:type="dxa"/>
              <w:right w:w="0" w:type="dxa"/>
            </w:tcMar>
            <w:vAlign w:val="bottom"/>
            <w:hideMark/>
          </w:tcPr>
          <w:p w14:paraId="52D1C149" w14:textId="77777777" w:rsidR="007563DD" w:rsidRDefault="008627BE">
            <w:pPr>
              <w:pStyle w:val="rrdsinglerule"/>
              <w:tabs>
                <w:tab w:val="right" w:pos="717"/>
              </w:tabs>
              <w:spacing w:before="0"/>
              <w:ind w:right="43"/>
              <w:rPr>
                <w:rFonts w:ascii="Arial" w:hAnsi="Arial" w:cs="Arial"/>
                <w:sz w:val="20"/>
                <w:szCs w:val="20"/>
              </w:rPr>
            </w:pPr>
            <w:r>
              <w:rPr>
                <w:rFonts w:ascii="Arial" w:hAnsi="Arial" w:cs="Arial"/>
                <w:sz w:val="20"/>
                <w:szCs w:val="20"/>
              </w:rPr>
              <w:t> </w:t>
            </w:r>
          </w:p>
        </w:tc>
      </w:tr>
      <w:tr w:rsidR="007563DD" w14:paraId="12455C94" w14:textId="77777777">
        <w:trPr>
          <w:cantSplit/>
          <w:jc w:val="center"/>
        </w:trPr>
        <w:tc>
          <w:tcPr>
            <w:tcW w:w="5580" w:type="dxa"/>
            <w:hideMark/>
          </w:tcPr>
          <w:p w14:paraId="5D80B3BA" w14:textId="77777777" w:rsidR="007563DD" w:rsidRDefault="008627BE">
            <w:pPr>
              <w:pStyle w:val="NormalWeb"/>
              <w:spacing w:before="0" w:beforeAutospacing="0" w:after="0" w:afterAutospacing="0"/>
              <w:ind w:left="480" w:right="158" w:hanging="240"/>
              <w:rPr>
                <w:rFonts w:ascii="Arial" w:hAnsi="Arial" w:cs="Arial"/>
                <w:sz w:val="20"/>
                <w:szCs w:val="20"/>
              </w:rPr>
            </w:pPr>
            <w:r>
              <w:rPr>
                <w:rFonts w:ascii="Arial" w:hAnsi="Arial" w:cs="Arial"/>
                <w:sz w:val="20"/>
                <w:szCs w:val="20"/>
              </w:rPr>
              <w:t>Total</w:t>
            </w:r>
          </w:p>
        </w:tc>
        <w:tc>
          <w:tcPr>
            <w:tcW w:w="873" w:type="dxa"/>
            <w:noWrap/>
            <w:tcMar>
              <w:top w:w="0" w:type="dxa"/>
              <w:left w:w="144" w:type="dxa"/>
              <w:bottom w:w="0" w:type="dxa"/>
              <w:right w:w="0" w:type="dxa"/>
            </w:tcMar>
            <w:vAlign w:val="bottom"/>
            <w:hideMark/>
          </w:tcPr>
          <w:p w14:paraId="2D7BDC95" w14:textId="77777777" w:rsidR="007563DD" w:rsidRDefault="008627BE">
            <w:pPr>
              <w:pStyle w:val="NormalWeb"/>
              <w:tabs>
                <w:tab w:val="right" w:pos="597"/>
                <w:tab w:val="decimal" w:pos="760"/>
              </w:tabs>
              <w:spacing w:before="0" w:beforeAutospacing="0" w:after="20" w:afterAutospacing="0"/>
              <w:ind w:right="158"/>
              <w:rPr>
                <w:rFonts w:ascii="Arial" w:hAnsi="Arial" w:cs="Arial"/>
                <w:sz w:val="20"/>
                <w:szCs w:val="20"/>
              </w:rPr>
            </w:pPr>
            <w:r>
              <w:rPr>
                <w:rFonts w:ascii="Arial" w:hAnsi="Arial" w:cs="Arial"/>
                <w:bCs/>
                <w:sz w:val="20"/>
                <w:szCs w:val="20"/>
              </w:rPr>
              <w:tab/>
            </w:r>
            <w:r>
              <w:rPr>
                <w:rFonts w:ascii="Arial" w:hAnsi="Arial" w:cs="Arial"/>
                <w:b/>
                <w:bCs/>
                <w:sz w:val="20"/>
                <w:szCs w:val="20"/>
              </w:rPr>
              <w:t>95</w:t>
            </w:r>
            <w:r>
              <w:rPr>
                <w:rFonts w:ascii="Arial" w:hAnsi="Arial" w:cs="Arial"/>
                <w:bCs/>
                <w:sz w:val="20"/>
                <w:szCs w:val="20"/>
              </w:rPr>
              <w:tab/>
            </w:r>
          </w:p>
        </w:tc>
        <w:tc>
          <w:tcPr>
            <w:tcW w:w="945" w:type="dxa"/>
            <w:noWrap/>
            <w:tcMar>
              <w:top w:w="0" w:type="dxa"/>
              <w:left w:w="144" w:type="dxa"/>
              <w:bottom w:w="0" w:type="dxa"/>
              <w:right w:w="0" w:type="dxa"/>
            </w:tcMar>
            <w:vAlign w:val="bottom"/>
            <w:hideMark/>
          </w:tcPr>
          <w:p w14:paraId="03CA1D32" w14:textId="77777777" w:rsidR="007563DD" w:rsidRDefault="008627BE" w:rsidP="00761153">
            <w:pPr>
              <w:pStyle w:val="NormalWeb"/>
              <w:tabs>
                <w:tab w:val="right" w:pos="747"/>
                <w:tab w:val="decimal" w:pos="1020"/>
              </w:tabs>
              <w:spacing w:before="0" w:beforeAutospacing="0" w:after="20" w:afterAutospacing="0"/>
              <w:ind w:right="43"/>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28,033</w:t>
            </w:r>
            <w:r>
              <w:rPr>
                <w:rFonts w:ascii="Arial" w:hAnsi="Arial" w:cs="Arial"/>
                <w:bCs/>
                <w:sz w:val="20"/>
                <w:szCs w:val="20"/>
              </w:rPr>
              <w:tab/>
            </w:r>
          </w:p>
        </w:tc>
        <w:tc>
          <w:tcPr>
            <w:tcW w:w="774" w:type="dxa"/>
            <w:noWrap/>
            <w:tcMar>
              <w:top w:w="0" w:type="dxa"/>
              <w:left w:w="144" w:type="dxa"/>
              <w:bottom w:w="0" w:type="dxa"/>
              <w:right w:w="0" w:type="dxa"/>
            </w:tcMar>
            <w:vAlign w:val="bottom"/>
            <w:hideMark/>
          </w:tcPr>
          <w:p w14:paraId="7BCEAB34" w14:textId="77777777" w:rsidR="007563DD" w:rsidRDefault="008627BE">
            <w:pPr>
              <w:pStyle w:val="NormalWeb"/>
              <w:tabs>
                <w:tab w:val="right" w:pos="537"/>
                <w:tab w:val="decimal" w:pos="760"/>
              </w:tabs>
              <w:spacing w:before="0" w:beforeAutospacing="0" w:after="20" w:afterAutospacing="0"/>
              <w:ind w:left="202" w:right="115"/>
              <w:rPr>
                <w:rFonts w:ascii="Arial" w:hAnsi="Arial" w:cs="Arial"/>
                <w:sz w:val="20"/>
                <w:szCs w:val="20"/>
              </w:rPr>
            </w:pPr>
            <w:r>
              <w:rPr>
                <w:rFonts w:ascii="Arial" w:hAnsi="Arial" w:cs="Arial"/>
                <w:sz w:val="20"/>
                <w:szCs w:val="20"/>
              </w:rPr>
              <w:tab/>
              <w:t>101</w:t>
            </w:r>
            <w:r>
              <w:rPr>
                <w:rFonts w:ascii="Arial" w:hAnsi="Arial" w:cs="Arial"/>
                <w:sz w:val="20"/>
                <w:szCs w:val="20"/>
              </w:rPr>
              <w:tab/>
            </w:r>
          </w:p>
        </w:tc>
        <w:tc>
          <w:tcPr>
            <w:tcW w:w="918" w:type="dxa"/>
            <w:noWrap/>
            <w:tcMar>
              <w:top w:w="0" w:type="dxa"/>
              <w:left w:w="144" w:type="dxa"/>
              <w:bottom w:w="0" w:type="dxa"/>
              <w:right w:w="0" w:type="dxa"/>
            </w:tcMar>
            <w:vAlign w:val="bottom"/>
            <w:hideMark/>
          </w:tcPr>
          <w:p w14:paraId="428AD1E4" w14:textId="77777777" w:rsidR="007563DD" w:rsidRDefault="008627BE" w:rsidP="00761153">
            <w:pPr>
              <w:pStyle w:val="NormalWeb"/>
              <w:tabs>
                <w:tab w:val="right" w:pos="738"/>
                <w:tab w:val="decimal" w:pos="960"/>
              </w:tabs>
              <w:spacing w:before="0" w:beforeAutospacing="0" w:after="20" w:afterAutospacing="0"/>
              <w:ind w:right="43"/>
              <w:rPr>
                <w:rFonts w:ascii="Arial" w:hAnsi="Arial" w:cs="Arial"/>
                <w:sz w:val="20"/>
                <w:szCs w:val="20"/>
              </w:rPr>
            </w:pPr>
            <w:r>
              <w:rPr>
                <w:rFonts w:ascii="Arial" w:hAnsi="Arial" w:cs="Arial"/>
                <w:sz w:val="20"/>
                <w:szCs w:val="20"/>
              </w:rPr>
              <w:t>$</w:t>
            </w:r>
            <w:r>
              <w:rPr>
                <w:rFonts w:ascii="Arial" w:hAnsi="Arial" w:cs="Arial"/>
                <w:sz w:val="20"/>
                <w:szCs w:val="20"/>
              </w:rPr>
              <w:tab/>
              <w:t>22,970</w:t>
            </w:r>
            <w:r>
              <w:rPr>
                <w:rFonts w:ascii="Arial" w:hAnsi="Arial" w:cs="Arial"/>
                <w:sz w:val="20"/>
                <w:szCs w:val="20"/>
              </w:rPr>
              <w:tab/>
            </w:r>
          </w:p>
        </w:tc>
        <w:tc>
          <w:tcPr>
            <w:tcW w:w="828" w:type="dxa"/>
            <w:noWrap/>
            <w:tcMar>
              <w:top w:w="0" w:type="dxa"/>
              <w:left w:w="144" w:type="dxa"/>
              <w:bottom w:w="0" w:type="dxa"/>
              <w:right w:w="0" w:type="dxa"/>
            </w:tcMar>
            <w:vAlign w:val="bottom"/>
            <w:hideMark/>
          </w:tcPr>
          <w:p w14:paraId="62A2F629" w14:textId="77777777" w:rsidR="007563DD" w:rsidRDefault="008627BE">
            <w:pPr>
              <w:pStyle w:val="NormalWeb"/>
              <w:tabs>
                <w:tab w:val="right" w:pos="588"/>
                <w:tab w:val="decimal" w:pos="760"/>
              </w:tabs>
              <w:spacing w:before="0" w:beforeAutospacing="0" w:after="20" w:afterAutospacing="0"/>
              <w:ind w:left="230" w:right="115"/>
              <w:rPr>
                <w:rFonts w:ascii="Arial" w:hAnsi="Arial" w:cs="Arial"/>
                <w:sz w:val="20"/>
                <w:szCs w:val="20"/>
              </w:rPr>
            </w:pPr>
            <w:r>
              <w:rPr>
                <w:rFonts w:ascii="Arial" w:hAnsi="Arial" w:cs="Arial"/>
                <w:sz w:val="20"/>
                <w:szCs w:val="20"/>
              </w:rPr>
              <w:tab/>
              <w:t>126</w:t>
            </w:r>
            <w:r>
              <w:rPr>
                <w:rFonts w:ascii="Arial" w:hAnsi="Arial" w:cs="Arial"/>
                <w:sz w:val="20"/>
                <w:szCs w:val="20"/>
              </w:rPr>
              <w:tab/>
            </w:r>
          </w:p>
        </w:tc>
        <w:tc>
          <w:tcPr>
            <w:tcW w:w="882" w:type="dxa"/>
            <w:noWrap/>
            <w:tcMar>
              <w:top w:w="0" w:type="dxa"/>
              <w:left w:w="144" w:type="dxa"/>
              <w:bottom w:w="0" w:type="dxa"/>
              <w:right w:w="0" w:type="dxa"/>
            </w:tcMar>
            <w:vAlign w:val="bottom"/>
            <w:hideMark/>
          </w:tcPr>
          <w:p w14:paraId="20CA7709" w14:textId="77777777" w:rsidR="007563DD" w:rsidRDefault="008627BE">
            <w:pPr>
              <w:pStyle w:val="NormalWeb"/>
              <w:tabs>
                <w:tab w:val="right" w:pos="717"/>
                <w:tab w:val="decimal" w:pos="960"/>
              </w:tabs>
              <w:spacing w:before="0" w:beforeAutospacing="0" w:after="20" w:afterAutospacing="0"/>
              <w:ind w:right="43"/>
              <w:rPr>
                <w:rFonts w:ascii="Arial" w:hAnsi="Arial" w:cs="Arial"/>
                <w:sz w:val="20"/>
                <w:szCs w:val="20"/>
              </w:rPr>
            </w:pPr>
            <w:r>
              <w:rPr>
                <w:rFonts w:ascii="Arial" w:hAnsi="Arial" w:cs="Arial"/>
                <w:sz w:val="20"/>
                <w:szCs w:val="20"/>
              </w:rPr>
              <w:t>$</w:t>
            </w:r>
            <w:r>
              <w:rPr>
                <w:rFonts w:ascii="Arial" w:hAnsi="Arial" w:cs="Arial"/>
                <w:sz w:val="20"/>
                <w:szCs w:val="20"/>
              </w:rPr>
              <w:tab/>
              <w:t>19,688</w:t>
            </w:r>
            <w:r>
              <w:rPr>
                <w:rFonts w:ascii="Arial" w:hAnsi="Arial" w:cs="Arial"/>
                <w:sz w:val="20"/>
                <w:szCs w:val="20"/>
              </w:rPr>
              <w:tab/>
            </w:r>
          </w:p>
        </w:tc>
      </w:tr>
      <w:tr w:rsidR="007563DD" w14:paraId="6ABAE78B" w14:textId="77777777">
        <w:trPr>
          <w:cantSplit/>
          <w:jc w:val="center"/>
        </w:trPr>
        <w:tc>
          <w:tcPr>
            <w:tcW w:w="5580" w:type="dxa"/>
            <w:tcMar>
              <w:top w:w="0" w:type="dxa"/>
              <w:left w:w="144" w:type="dxa"/>
              <w:bottom w:w="0" w:type="dxa"/>
              <w:right w:w="0" w:type="dxa"/>
            </w:tcMar>
            <w:vAlign w:val="bottom"/>
            <w:hideMark/>
          </w:tcPr>
          <w:p w14:paraId="09FD581C" w14:textId="77777777" w:rsidR="007563DD" w:rsidRDefault="008627BE">
            <w:pPr>
              <w:pStyle w:val="la2"/>
              <w:ind w:right="158"/>
              <w:rPr>
                <w:rFonts w:ascii="Arial" w:hAnsi="Arial" w:cs="Arial"/>
                <w:sz w:val="20"/>
                <w:szCs w:val="20"/>
              </w:rPr>
            </w:pPr>
            <w:r>
              <w:rPr>
                <w:rFonts w:ascii="Arial" w:hAnsi="Arial" w:cs="Arial"/>
                <w:sz w:val="20"/>
                <w:szCs w:val="20"/>
              </w:rPr>
              <w:t> </w:t>
            </w:r>
          </w:p>
        </w:tc>
        <w:tc>
          <w:tcPr>
            <w:tcW w:w="873" w:type="dxa"/>
            <w:tcMar>
              <w:top w:w="0" w:type="dxa"/>
              <w:left w:w="144" w:type="dxa"/>
              <w:bottom w:w="0" w:type="dxa"/>
              <w:right w:w="0" w:type="dxa"/>
            </w:tcMar>
            <w:vAlign w:val="bottom"/>
            <w:hideMark/>
          </w:tcPr>
          <w:p w14:paraId="5729E271" w14:textId="77777777" w:rsidR="007563DD" w:rsidRDefault="008627BE">
            <w:pPr>
              <w:pStyle w:val="rrddoublerule"/>
              <w:tabs>
                <w:tab w:val="right" w:pos="597"/>
              </w:tabs>
              <w:spacing w:before="0"/>
              <w:ind w:left="346" w:right="144"/>
              <w:rPr>
                <w:rFonts w:ascii="Arial" w:hAnsi="Arial" w:cs="Arial"/>
                <w:sz w:val="20"/>
                <w:szCs w:val="20"/>
              </w:rPr>
            </w:pPr>
            <w:r>
              <w:rPr>
                <w:rFonts w:ascii="Arial" w:hAnsi="Arial" w:cs="Arial"/>
                <w:sz w:val="20"/>
                <w:szCs w:val="20"/>
              </w:rPr>
              <w:t> </w:t>
            </w:r>
          </w:p>
        </w:tc>
        <w:tc>
          <w:tcPr>
            <w:tcW w:w="945" w:type="dxa"/>
            <w:tcMar>
              <w:top w:w="0" w:type="dxa"/>
              <w:left w:w="144" w:type="dxa"/>
              <w:bottom w:w="0" w:type="dxa"/>
              <w:right w:w="0" w:type="dxa"/>
            </w:tcMar>
            <w:vAlign w:val="bottom"/>
            <w:hideMark/>
          </w:tcPr>
          <w:p w14:paraId="7CE0F2B2" w14:textId="77777777" w:rsidR="007563DD" w:rsidRDefault="008627BE" w:rsidP="00761153">
            <w:pPr>
              <w:pStyle w:val="rrddoublerule"/>
              <w:tabs>
                <w:tab w:val="right" w:pos="747"/>
              </w:tabs>
              <w:spacing w:before="0"/>
              <w:ind w:right="43"/>
              <w:rPr>
                <w:rFonts w:ascii="Arial" w:hAnsi="Arial" w:cs="Arial"/>
                <w:sz w:val="20"/>
                <w:szCs w:val="20"/>
              </w:rPr>
            </w:pPr>
            <w:r>
              <w:rPr>
                <w:rFonts w:ascii="Arial" w:hAnsi="Arial" w:cs="Arial"/>
                <w:sz w:val="20"/>
                <w:szCs w:val="20"/>
              </w:rPr>
              <w:t> </w:t>
            </w:r>
          </w:p>
        </w:tc>
        <w:tc>
          <w:tcPr>
            <w:tcW w:w="774" w:type="dxa"/>
            <w:tcMar>
              <w:top w:w="0" w:type="dxa"/>
              <w:left w:w="144" w:type="dxa"/>
              <w:bottom w:w="0" w:type="dxa"/>
              <w:right w:w="0" w:type="dxa"/>
            </w:tcMar>
            <w:vAlign w:val="bottom"/>
            <w:hideMark/>
          </w:tcPr>
          <w:p w14:paraId="5CCB9B36" w14:textId="77777777" w:rsidR="007563DD" w:rsidRDefault="008627BE">
            <w:pPr>
              <w:pStyle w:val="rrddoublerule"/>
              <w:tabs>
                <w:tab w:val="right" w:pos="537"/>
              </w:tabs>
              <w:spacing w:before="0"/>
              <w:ind w:left="202" w:right="115"/>
              <w:rPr>
                <w:rFonts w:ascii="Arial" w:hAnsi="Arial" w:cs="Arial"/>
                <w:sz w:val="20"/>
                <w:szCs w:val="20"/>
              </w:rPr>
            </w:pPr>
            <w:r>
              <w:rPr>
                <w:rFonts w:ascii="Arial" w:hAnsi="Arial" w:cs="Arial"/>
                <w:sz w:val="20"/>
                <w:szCs w:val="20"/>
              </w:rPr>
              <w:t> </w:t>
            </w:r>
          </w:p>
        </w:tc>
        <w:tc>
          <w:tcPr>
            <w:tcW w:w="918" w:type="dxa"/>
            <w:tcMar>
              <w:top w:w="0" w:type="dxa"/>
              <w:left w:w="144" w:type="dxa"/>
              <w:bottom w:w="0" w:type="dxa"/>
              <w:right w:w="0" w:type="dxa"/>
            </w:tcMar>
            <w:vAlign w:val="bottom"/>
            <w:hideMark/>
          </w:tcPr>
          <w:p w14:paraId="0A0E4CE6" w14:textId="77777777" w:rsidR="007563DD" w:rsidRDefault="008627BE" w:rsidP="00761153">
            <w:pPr>
              <w:pStyle w:val="rrddoublerule"/>
              <w:tabs>
                <w:tab w:val="right" w:pos="738"/>
              </w:tabs>
              <w:spacing w:before="0"/>
              <w:ind w:right="43"/>
              <w:rPr>
                <w:rFonts w:ascii="Arial" w:hAnsi="Arial" w:cs="Arial"/>
                <w:sz w:val="20"/>
                <w:szCs w:val="20"/>
              </w:rPr>
            </w:pPr>
            <w:r>
              <w:rPr>
                <w:rFonts w:ascii="Arial" w:hAnsi="Arial" w:cs="Arial"/>
                <w:sz w:val="20"/>
                <w:szCs w:val="20"/>
              </w:rPr>
              <w:t> </w:t>
            </w:r>
          </w:p>
        </w:tc>
        <w:tc>
          <w:tcPr>
            <w:tcW w:w="828" w:type="dxa"/>
            <w:tcMar>
              <w:top w:w="0" w:type="dxa"/>
              <w:left w:w="144" w:type="dxa"/>
              <w:bottom w:w="0" w:type="dxa"/>
              <w:right w:w="0" w:type="dxa"/>
            </w:tcMar>
            <w:vAlign w:val="bottom"/>
            <w:hideMark/>
          </w:tcPr>
          <w:p w14:paraId="61A8C4B5" w14:textId="77777777" w:rsidR="007563DD" w:rsidRDefault="008627BE">
            <w:pPr>
              <w:pStyle w:val="rrddoublerule"/>
              <w:tabs>
                <w:tab w:val="right" w:pos="588"/>
              </w:tabs>
              <w:spacing w:before="0"/>
              <w:ind w:left="230" w:right="115"/>
              <w:rPr>
                <w:rFonts w:ascii="Arial" w:hAnsi="Arial" w:cs="Arial"/>
                <w:sz w:val="20"/>
                <w:szCs w:val="20"/>
              </w:rPr>
            </w:pPr>
            <w:r>
              <w:rPr>
                <w:rFonts w:ascii="Arial" w:hAnsi="Arial" w:cs="Arial"/>
                <w:sz w:val="20"/>
                <w:szCs w:val="20"/>
              </w:rPr>
              <w:t> </w:t>
            </w:r>
          </w:p>
        </w:tc>
        <w:tc>
          <w:tcPr>
            <w:tcW w:w="882" w:type="dxa"/>
            <w:tcMar>
              <w:top w:w="0" w:type="dxa"/>
              <w:left w:w="144" w:type="dxa"/>
              <w:bottom w:w="0" w:type="dxa"/>
              <w:right w:w="0" w:type="dxa"/>
            </w:tcMar>
            <w:vAlign w:val="bottom"/>
            <w:hideMark/>
          </w:tcPr>
          <w:p w14:paraId="228F3397" w14:textId="77777777" w:rsidR="007563DD" w:rsidRDefault="008627BE">
            <w:pPr>
              <w:pStyle w:val="rrddoublerule"/>
              <w:tabs>
                <w:tab w:val="right" w:pos="717"/>
              </w:tabs>
              <w:spacing w:before="0"/>
              <w:ind w:right="43"/>
              <w:rPr>
                <w:rFonts w:ascii="Arial" w:hAnsi="Arial" w:cs="Arial"/>
                <w:sz w:val="20"/>
                <w:szCs w:val="20"/>
              </w:rPr>
            </w:pPr>
            <w:r>
              <w:rPr>
                <w:rFonts w:ascii="Arial" w:hAnsi="Arial" w:cs="Arial"/>
                <w:sz w:val="20"/>
                <w:szCs w:val="20"/>
              </w:rPr>
              <w:t> </w:t>
            </w:r>
          </w:p>
        </w:tc>
      </w:tr>
    </w:tbl>
    <w:p w14:paraId="1F51A879"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All repurchases were made using cash resources. Shares repurchased during the fourth and third quarters of fiscal year 2022 were under the share repurchase program approved on September 14, 2021. Shares repurchased during the second quarter of fiscal year 2022 were under the share repurchase programs approved on both September 14, 2021 and September 18, 2019. Shares repurchased during the first quarter of fiscal year 2022, fiscal year 2021, and the fourth quarter of fiscal year 2020 were under the share repurchase program approved on September 18, 2019. Shares repurchased during the third quarter of fiscal year 2020 were under the share repurchase programs approved on both September 20, 2016 and September 18, 2019. All other shares repurchased were under the share repurchase program approved on September 20, 2016. The above table excludes shares repurchased to settle employee tax withholding related to the vesting of stock awards of $4.7 billion, $4.4 billion, and $3.3 billion for fiscal years 2022, 2021, and 2020, respectively. </w:t>
      </w:r>
    </w:p>
    <w:p w14:paraId="1AB8EFCB" w14:textId="77777777" w:rsidR="007563DD" w:rsidRDefault="008627BE">
      <w:pPr>
        <w:pStyle w:val="NormalWeb"/>
        <w:spacing w:before="270" w:beforeAutospacing="0" w:after="0" w:afterAutospacing="0"/>
        <w:jc w:val="both"/>
        <w:rPr>
          <w:sz w:val="2"/>
          <w:szCs w:val="2"/>
        </w:rPr>
      </w:pPr>
      <w:r>
        <w:br w:type="page"/>
      </w:r>
      <w:r>
        <w:rPr>
          <w:sz w:val="2"/>
          <w:szCs w:val="2"/>
        </w:rPr>
        <w:lastRenderedPageBreak/>
        <w:t> </w:t>
      </w:r>
    </w:p>
    <w:p w14:paraId="43D3FD50" w14:textId="77777777" w:rsidR="007563DD" w:rsidRDefault="008627BE">
      <w:pPr>
        <w:pStyle w:val="NormalWeb"/>
        <w:keepNext/>
        <w:spacing w:before="0" w:beforeAutospacing="0" w:after="0" w:afterAutospacing="0"/>
        <w:jc w:val="both"/>
        <w:rPr>
          <w:rFonts w:ascii="Arial" w:hAnsi="Arial" w:cs="Arial"/>
          <w:sz w:val="20"/>
          <w:szCs w:val="20"/>
        </w:rPr>
      </w:pPr>
      <w:r>
        <w:rPr>
          <w:rFonts w:ascii="Arial" w:hAnsi="Arial" w:cs="Arial"/>
          <w:b/>
          <w:bCs/>
          <w:sz w:val="20"/>
          <w:szCs w:val="20"/>
        </w:rPr>
        <w:t xml:space="preserve">Dividends </w:t>
      </w:r>
    </w:p>
    <w:p w14:paraId="36A9B33D" w14:textId="77777777" w:rsidR="007563DD" w:rsidRDefault="008627BE">
      <w:pPr>
        <w:pStyle w:val="NormalWeb"/>
        <w:keepNext/>
        <w:spacing w:before="120" w:beforeAutospacing="0" w:after="0" w:afterAutospacing="0"/>
        <w:jc w:val="both"/>
        <w:rPr>
          <w:rFonts w:ascii="Arial" w:hAnsi="Arial" w:cs="Arial"/>
          <w:sz w:val="20"/>
          <w:szCs w:val="20"/>
        </w:rPr>
      </w:pPr>
      <w:r>
        <w:rPr>
          <w:rFonts w:ascii="Arial" w:hAnsi="Arial" w:cs="Arial"/>
          <w:sz w:val="20"/>
          <w:szCs w:val="20"/>
        </w:rPr>
        <w:t xml:space="preserve">Our Board of Directors declared the following dividends: </w:t>
      </w:r>
    </w:p>
    <w:p w14:paraId="274E0873"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2271"/>
        <w:gridCol w:w="2211"/>
        <w:gridCol w:w="2250"/>
        <w:gridCol w:w="2088"/>
        <w:gridCol w:w="945"/>
        <w:gridCol w:w="1035"/>
      </w:tblGrid>
      <w:tr w:rsidR="007563DD" w14:paraId="4EB1E0EC" w14:textId="77777777">
        <w:trPr>
          <w:cantSplit/>
          <w:tblHeader/>
          <w:jc w:val="center"/>
        </w:trPr>
        <w:tc>
          <w:tcPr>
            <w:tcW w:w="2271" w:type="dxa"/>
            <w:vAlign w:val="bottom"/>
            <w:hideMark/>
          </w:tcPr>
          <w:p w14:paraId="77A6DCB8"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Declaration Date</w:t>
            </w:r>
          </w:p>
        </w:tc>
        <w:tc>
          <w:tcPr>
            <w:tcW w:w="2211" w:type="dxa"/>
            <w:tcMar>
              <w:top w:w="0" w:type="dxa"/>
              <w:left w:w="144" w:type="dxa"/>
              <w:bottom w:w="0" w:type="dxa"/>
              <w:right w:w="0" w:type="dxa"/>
            </w:tcMar>
            <w:vAlign w:val="bottom"/>
            <w:hideMark/>
          </w:tcPr>
          <w:p w14:paraId="576E80D8" w14:textId="77777777" w:rsidR="007563DD" w:rsidRDefault="008627BE">
            <w:pPr>
              <w:pStyle w:val="la2"/>
              <w:rPr>
                <w:rFonts w:ascii="Arial" w:hAnsi="Arial" w:cs="Arial"/>
                <w:sz w:val="16"/>
                <w:szCs w:val="16"/>
              </w:rPr>
            </w:pPr>
            <w:r>
              <w:rPr>
                <w:rFonts w:ascii="Arial" w:hAnsi="Arial" w:cs="Arial"/>
                <w:sz w:val="16"/>
                <w:szCs w:val="16"/>
              </w:rPr>
              <w:t> </w:t>
            </w:r>
          </w:p>
        </w:tc>
        <w:tc>
          <w:tcPr>
            <w:tcW w:w="2250" w:type="dxa"/>
            <w:tcMar>
              <w:top w:w="0" w:type="dxa"/>
              <w:left w:w="144" w:type="dxa"/>
              <w:bottom w:w="0" w:type="dxa"/>
              <w:right w:w="0" w:type="dxa"/>
            </w:tcMar>
            <w:vAlign w:val="bottom"/>
            <w:hideMark/>
          </w:tcPr>
          <w:p w14:paraId="4551BE01" w14:textId="77777777" w:rsidR="007563DD" w:rsidRDefault="008627BE">
            <w:pPr>
              <w:ind w:right="57"/>
              <w:jc w:val="right"/>
              <w:rPr>
                <w:rFonts w:ascii="Arial" w:hAnsi="Arial" w:cs="Arial"/>
                <w:sz w:val="16"/>
                <w:szCs w:val="16"/>
              </w:rPr>
            </w:pPr>
            <w:r>
              <w:rPr>
                <w:rFonts w:ascii="Arial" w:hAnsi="Arial" w:cs="Arial"/>
                <w:b/>
                <w:bCs/>
                <w:sz w:val="16"/>
                <w:szCs w:val="16"/>
              </w:rPr>
              <w:t>Record Date</w:t>
            </w:r>
          </w:p>
        </w:tc>
        <w:tc>
          <w:tcPr>
            <w:tcW w:w="2088" w:type="dxa"/>
            <w:tcMar>
              <w:top w:w="0" w:type="dxa"/>
              <w:left w:w="144" w:type="dxa"/>
              <w:bottom w:w="0" w:type="dxa"/>
              <w:right w:w="0" w:type="dxa"/>
            </w:tcMar>
            <w:vAlign w:val="bottom"/>
            <w:hideMark/>
          </w:tcPr>
          <w:p w14:paraId="6BF2F68A" w14:textId="77777777" w:rsidR="007563DD" w:rsidRDefault="008627BE">
            <w:pPr>
              <w:ind w:right="90"/>
              <w:jc w:val="right"/>
              <w:rPr>
                <w:rFonts w:ascii="Arial" w:hAnsi="Arial" w:cs="Arial"/>
                <w:sz w:val="16"/>
                <w:szCs w:val="16"/>
              </w:rPr>
            </w:pPr>
            <w:r>
              <w:rPr>
                <w:rFonts w:ascii="Arial" w:hAnsi="Arial" w:cs="Arial"/>
                <w:b/>
                <w:bCs/>
                <w:sz w:val="16"/>
                <w:szCs w:val="16"/>
              </w:rPr>
              <w:t>Payment Date</w:t>
            </w:r>
          </w:p>
        </w:tc>
        <w:tc>
          <w:tcPr>
            <w:tcW w:w="945" w:type="dxa"/>
            <w:tcMar>
              <w:top w:w="0" w:type="dxa"/>
              <w:left w:w="144" w:type="dxa"/>
              <w:bottom w:w="0" w:type="dxa"/>
              <w:right w:w="0" w:type="dxa"/>
            </w:tcMar>
            <w:vAlign w:val="bottom"/>
            <w:hideMark/>
          </w:tcPr>
          <w:p w14:paraId="62E90597" w14:textId="77777777" w:rsidR="007563DD" w:rsidRDefault="008627BE">
            <w:pPr>
              <w:pStyle w:val="NormalWeb"/>
              <w:spacing w:before="0" w:beforeAutospacing="0" w:after="0" w:afterAutospacing="0"/>
              <w:ind w:right="72"/>
              <w:jc w:val="right"/>
              <w:rPr>
                <w:rFonts w:ascii="Arial" w:hAnsi="Arial" w:cs="Arial"/>
                <w:sz w:val="16"/>
                <w:szCs w:val="16"/>
              </w:rPr>
            </w:pPr>
            <w:r>
              <w:rPr>
                <w:rFonts w:ascii="Arial" w:hAnsi="Arial" w:cs="Arial"/>
                <w:b/>
                <w:bCs/>
                <w:sz w:val="16"/>
                <w:szCs w:val="16"/>
              </w:rPr>
              <w:t>Dividend</w:t>
            </w:r>
          </w:p>
          <w:p w14:paraId="20885CA1" w14:textId="77777777" w:rsidR="007563DD" w:rsidRDefault="008627BE">
            <w:pPr>
              <w:pStyle w:val="NormalWeb"/>
              <w:spacing w:before="0" w:beforeAutospacing="0" w:after="20" w:afterAutospacing="0"/>
              <w:ind w:left="-330" w:right="72"/>
              <w:jc w:val="right"/>
              <w:rPr>
                <w:rFonts w:ascii="Arial" w:hAnsi="Arial" w:cs="Arial"/>
                <w:sz w:val="16"/>
                <w:szCs w:val="16"/>
              </w:rPr>
            </w:pPr>
            <w:r>
              <w:rPr>
                <w:rFonts w:ascii="Arial" w:hAnsi="Arial" w:cs="Arial"/>
                <w:b/>
                <w:bCs/>
                <w:sz w:val="16"/>
                <w:szCs w:val="16"/>
              </w:rPr>
              <w:t>Per Share</w:t>
            </w:r>
          </w:p>
        </w:tc>
        <w:tc>
          <w:tcPr>
            <w:tcW w:w="1035" w:type="dxa"/>
            <w:tcMar>
              <w:top w:w="0" w:type="dxa"/>
              <w:left w:w="144" w:type="dxa"/>
              <w:bottom w:w="0" w:type="dxa"/>
              <w:right w:w="0" w:type="dxa"/>
            </w:tcMar>
            <w:vAlign w:val="bottom"/>
            <w:hideMark/>
          </w:tcPr>
          <w:p w14:paraId="2A56601C" w14:textId="77777777" w:rsidR="007563DD" w:rsidRDefault="008627BE">
            <w:pPr>
              <w:ind w:right="65"/>
              <w:jc w:val="right"/>
              <w:rPr>
                <w:rFonts w:ascii="Arial" w:hAnsi="Arial" w:cs="Arial"/>
                <w:sz w:val="16"/>
                <w:szCs w:val="16"/>
              </w:rPr>
            </w:pPr>
            <w:r>
              <w:rPr>
                <w:rFonts w:ascii="Arial" w:hAnsi="Arial" w:cs="Arial"/>
                <w:b/>
                <w:bCs/>
                <w:sz w:val="16"/>
                <w:szCs w:val="16"/>
              </w:rPr>
              <w:t>Amount</w:t>
            </w:r>
          </w:p>
        </w:tc>
      </w:tr>
      <w:tr w:rsidR="007563DD" w14:paraId="5F4CDA69" w14:textId="77777777">
        <w:trPr>
          <w:cantSplit/>
          <w:jc w:val="center"/>
        </w:trPr>
        <w:tc>
          <w:tcPr>
            <w:tcW w:w="10800" w:type="dxa"/>
            <w:gridSpan w:val="6"/>
            <w:tcMar>
              <w:top w:w="0" w:type="dxa"/>
              <w:left w:w="144" w:type="dxa"/>
              <w:bottom w:w="0" w:type="dxa"/>
              <w:right w:w="0" w:type="dxa"/>
            </w:tcMar>
            <w:vAlign w:val="bottom"/>
            <w:hideMark/>
          </w:tcPr>
          <w:p w14:paraId="190E93E8" w14:textId="77777777" w:rsidR="007563DD" w:rsidRDefault="008627BE">
            <w:pPr>
              <w:pStyle w:val="rrdsinglerule"/>
              <w:spacing w:before="0"/>
              <w:ind w:left="-144" w:right="72"/>
              <w:rPr>
                <w:rFonts w:ascii="Arial" w:hAnsi="Arial" w:cs="Arial"/>
                <w:sz w:val="20"/>
                <w:szCs w:val="20"/>
              </w:rPr>
            </w:pPr>
            <w:r>
              <w:rPr>
                <w:rFonts w:ascii="Arial" w:hAnsi="Arial" w:cs="Arial"/>
                <w:sz w:val="20"/>
                <w:szCs w:val="20"/>
              </w:rPr>
              <w:t> </w:t>
            </w:r>
          </w:p>
        </w:tc>
      </w:tr>
      <w:tr w:rsidR="007563DD" w14:paraId="556F23C7" w14:textId="77777777">
        <w:trPr>
          <w:trHeight w:val="75"/>
          <w:jc w:val="center"/>
        </w:trPr>
        <w:tc>
          <w:tcPr>
            <w:tcW w:w="2271" w:type="dxa"/>
            <w:vAlign w:val="center"/>
            <w:hideMark/>
          </w:tcPr>
          <w:p w14:paraId="2263D1A7" w14:textId="77777777" w:rsidR="007563DD" w:rsidRDefault="008627BE">
            <w:pPr>
              <w:rPr>
                <w:rFonts w:ascii="Arial" w:hAnsi="Arial" w:cs="Arial"/>
                <w:sz w:val="2"/>
                <w:szCs w:val="2"/>
              </w:rPr>
            </w:pPr>
            <w:r>
              <w:rPr>
                <w:rFonts w:ascii="Arial" w:hAnsi="Arial" w:cs="Arial"/>
                <w:sz w:val="2"/>
                <w:szCs w:val="2"/>
              </w:rPr>
              <w:t> </w:t>
            </w:r>
          </w:p>
        </w:tc>
        <w:tc>
          <w:tcPr>
            <w:tcW w:w="2211" w:type="dxa"/>
            <w:vAlign w:val="center"/>
            <w:hideMark/>
          </w:tcPr>
          <w:p w14:paraId="6A6EAF89" w14:textId="77777777" w:rsidR="007563DD" w:rsidRDefault="008627BE">
            <w:pPr>
              <w:rPr>
                <w:rFonts w:ascii="Arial" w:hAnsi="Arial" w:cs="Arial"/>
                <w:sz w:val="2"/>
                <w:szCs w:val="2"/>
              </w:rPr>
            </w:pPr>
            <w:r>
              <w:rPr>
                <w:rFonts w:ascii="Arial" w:hAnsi="Arial" w:cs="Arial"/>
                <w:sz w:val="2"/>
                <w:szCs w:val="2"/>
              </w:rPr>
              <w:t> </w:t>
            </w:r>
          </w:p>
        </w:tc>
        <w:tc>
          <w:tcPr>
            <w:tcW w:w="2250" w:type="dxa"/>
            <w:vAlign w:val="center"/>
            <w:hideMark/>
          </w:tcPr>
          <w:p w14:paraId="3350F9A1" w14:textId="77777777" w:rsidR="007563DD" w:rsidRDefault="008627BE">
            <w:pPr>
              <w:rPr>
                <w:rFonts w:ascii="Arial" w:hAnsi="Arial" w:cs="Arial"/>
                <w:sz w:val="2"/>
                <w:szCs w:val="2"/>
              </w:rPr>
            </w:pPr>
            <w:r>
              <w:rPr>
                <w:rFonts w:ascii="Arial" w:hAnsi="Arial" w:cs="Arial"/>
                <w:sz w:val="2"/>
                <w:szCs w:val="2"/>
              </w:rPr>
              <w:t> </w:t>
            </w:r>
          </w:p>
        </w:tc>
        <w:tc>
          <w:tcPr>
            <w:tcW w:w="2088" w:type="dxa"/>
            <w:vAlign w:val="center"/>
            <w:hideMark/>
          </w:tcPr>
          <w:p w14:paraId="44856DAE" w14:textId="77777777" w:rsidR="007563DD" w:rsidRDefault="008627BE">
            <w:pPr>
              <w:rPr>
                <w:rFonts w:ascii="Arial" w:hAnsi="Arial" w:cs="Arial"/>
                <w:sz w:val="2"/>
                <w:szCs w:val="2"/>
              </w:rPr>
            </w:pPr>
            <w:r>
              <w:rPr>
                <w:rFonts w:ascii="Arial" w:hAnsi="Arial" w:cs="Arial"/>
                <w:sz w:val="2"/>
                <w:szCs w:val="2"/>
              </w:rPr>
              <w:t> </w:t>
            </w:r>
          </w:p>
        </w:tc>
        <w:tc>
          <w:tcPr>
            <w:tcW w:w="945" w:type="dxa"/>
            <w:vAlign w:val="center"/>
            <w:hideMark/>
          </w:tcPr>
          <w:p w14:paraId="4DCD7E08" w14:textId="77777777" w:rsidR="007563DD" w:rsidRDefault="008627BE">
            <w:pPr>
              <w:rPr>
                <w:rFonts w:ascii="Arial" w:hAnsi="Arial" w:cs="Arial"/>
                <w:sz w:val="2"/>
                <w:szCs w:val="2"/>
              </w:rPr>
            </w:pPr>
            <w:r>
              <w:rPr>
                <w:rFonts w:ascii="Arial" w:hAnsi="Arial" w:cs="Arial"/>
                <w:sz w:val="2"/>
                <w:szCs w:val="2"/>
              </w:rPr>
              <w:t> </w:t>
            </w:r>
          </w:p>
        </w:tc>
        <w:tc>
          <w:tcPr>
            <w:tcW w:w="1035" w:type="dxa"/>
            <w:vAlign w:val="center"/>
            <w:hideMark/>
          </w:tcPr>
          <w:p w14:paraId="5F68E03B" w14:textId="77777777" w:rsidR="007563DD" w:rsidRDefault="008627BE">
            <w:pPr>
              <w:rPr>
                <w:rFonts w:ascii="Arial" w:hAnsi="Arial" w:cs="Arial"/>
                <w:sz w:val="2"/>
                <w:szCs w:val="2"/>
              </w:rPr>
            </w:pPr>
            <w:r>
              <w:rPr>
                <w:rFonts w:ascii="Arial" w:hAnsi="Arial" w:cs="Arial"/>
                <w:sz w:val="2"/>
                <w:szCs w:val="2"/>
              </w:rPr>
              <w:t> </w:t>
            </w:r>
          </w:p>
        </w:tc>
      </w:tr>
      <w:tr w:rsidR="007563DD" w14:paraId="440DDDF0" w14:textId="77777777">
        <w:trPr>
          <w:cantSplit/>
          <w:jc w:val="center"/>
        </w:trPr>
        <w:tc>
          <w:tcPr>
            <w:tcW w:w="2271" w:type="dxa"/>
            <w:vAlign w:val="bottom"/>
            <w:hideMark/>
          </w:tcPr>
          <w:p w14:paraId="23BC7C29"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Fiscal Year 2022</w:t>
            </w:r>
          </w:p>
        </w:tc>
        <w:tc>
          <w:tcPr>
            <w:tcW w:w="2211" w:type="dxa"/>
            <w:tcMar>
              <w:top w:w="0" w:type="dxa"/>
              <w:left w:w="144" w:type="dxa"/>
              <w:bottom w:w="0" w:type="dxa"/>
              <w:right w:w="0" w:type="dxa"/>
            </w:tcMar>
            <w:vAlign w:val="bottom"/>
            <w:hideMark/>
          </w:tcPr>
          <w:p w14:paraId="10F3F5D5" w14:textId="77777777" w:rsidR="007563DD" w:rsidRDefault="008627BE">
            <w:pPr>
              <w:pStyle w:val="la2"/>
              <w:rPr>
                <w:rFonts w:ascii="Arial" w:hAnsi="Arial" w:cs="Arial"/>
                <w:sz w:val="16"/>
                <w:szCs w:val="16"/>
              </w:rPr>
            </w:pPr>
            <w:r>
              <w:rPr>
                <w:rFonts w:ascii="Arial" w:hAnsi="Arial" w:cs="Arial"/>
                <w:sz w:val="16"/>
                <w:szCs w:val="16"/>
              </w:rPr>
              <w:t> </w:t>
            </w:r>
          </w:p>
        </w:tc>
        <w:tc>
          <w:tcPr>
            <w:tcW w:w="2250" w:type="dxa"/>
            <w:tcMar>
              <w:top w:w="0" w:type="dxa"/>
              <w:left w:w="144" w:type="dxa"/>
              <w:bottom w:w="0" w:type="dxa"/>
              <w:right w:w="0" w:type="dxa"/>
            </w:tcMar>
            <w:vAlign w:val="bottom"/>
            <w:hideMark/>
          </w:tcPr>
          <w:p w14:paraId="7A2AA40C" w14:textId="77777777" w:rsidR="007563DD" w:rsidRDefault="008627BE">
            <w:pPr>
              <w:pStyle w:val="la2"/>
              <w:rPr>
                <w:rFonts w:ascii="Arial" w:hAnsi="Arial" w:cs="Arial"/>
                <w:sz w:val="16"/>
                <w:szCs w:val="16"/>
              </w:rPr>
            </w:pPr>
            <w:r>
              <w:rPr>
                <w:rFonts w:ascii="Arial" w:hAnsi="Arial" w:cs="Arial"/>
                <w:sz w:val="16"/>
                <w:szCs w:val="16"/>
              </w:rPr>
              <w:t> </w:t>
            </w:r>
          </w:p>
        </w:tc>
        <w:tc>
          <w:tcPr>
            <w:tcW w:w="2088" w:type="dxa"/>
            <w:tcMar>
              <w:top w:w="0" w:type="dxa"/>
              <w:left w:w="144" w:type="dxa"/>
              <w:bottom w:w="0" w:type="dxa"/>
              <w:right w:w="0" w:type="dxa"/>
            </w:tcMar>
            <w:vAlign w:val="bottom"/>
            <w:hideMark/>
          </w:tcPr>
          <w:p w14:paraId="50E45EFD" w14:textId="77777777" w:rsidR="007563DD" w:rsidRDefault="008627BE">
            <w:pPr>
              <w:pStyle w:val="la2"/>
              <w:rPr>
                <w:rFonts w:ascii="Arial" w:hAnsi="Arial" w:cs="Arial"/>
                <w:sz w:val="16"/>
                <w:szCs w:val="16"/>
              </w:rPr>
            </w:pPr>
            <w:r>
              <w:rPr>
                <w:rFonts w:ascii="Arial" w:hAnsi="Arial" w:cs="Arial"/>
                <w:sz w:val="16"/>
                <w:szCs w:val="16"/>
              </w:rPr>
              <w:t> </w:t>
            </w:r>
          </w:p>
        </w:tc>
        <w:tc>
          <w:tcPr>
            <w:tcW w:w="945" w:type="dxa"/>
            <w:tcMar>
              <w:top w:w="0" w:type="dxa"/>
              <w:left w:w="144" w:type="dxa"/>
              <w:bottom w:w="0" w:type="dxa"/>
              <w:right w:w="0" w:type="dxa"/>
            </w:tcMar>
            <w:vAlign w:val="bottom"/>
            <w:hideMark/>
          </w:tcPr>
          <w:p w14:paraId="641CE8D9" w14:textId="77777777" w:rsidR="007563DD" w:rsidRDefault="008627BE">
            <w:pPr>
              <w:pStyle w:val="la2"/>
              <w:rPr>
                <w:rFonts w:ascii="Arial" w:hAnsi="Arial" w:cs="Arial"/>
                <w:sz w:val="16"/>
                <w:szCs w:val="16"/>
              </w:rPr>
            </w:pPr>
            <w:r>
              <w:rPr>
                <w:rFonts w:ascii="Arial" w:hAnsi="Arial" w:cs="Arial"/>
                <w:sz w:val="16"/>
                <w:szCs w:val="16"/>
              </w:rPr>
              <w:t> </w:t>
            </w:r>
          </w:p>
        </w:tc>
        <w:tc>
          <w:tcPr>
            <w:tcW w:w="1035" w:type="dxa"/>
            <w:tcMar>
              <w:top w:w="0" w:type="dxa"/>
              <w:left w:w="144" w:type="dxa"/>
              <w:bottom w:w="0" w:type="dxa"/>
              <w:right w:w="0" w:type="dxa"/>
            </w:tcMar>
            <w:vAlign w:val="bottom"/>
            <w:hideMark/>
          </w:tcPr>
          <w:p w14:paraId="441DBDF9" w14:textId="77777777" w:rsidR="007563DD" w:rsidRDefault="008627BE">
            <w:pPr>
              <w:ind w:left="-285" w:right="45"/>
              <w:jc w:val="right"/>
              <w:rPr>
                <w:rFonts w:ascii="Arial" w:hAnsi="Arial" w:cs="Arial"/>
                <w:sz w:val="16"/>
                <w:szCs w:val="16"/>
              </w:rPr>
            </w:pPr>
            <w:r>
              <w:rPr>
                <w:rFonts w:ascii="Arial" w:hAnsi="Arial" w:cs="Arial"/>
                <w:b/>
                <w:bCs/>
                <w:sz w:val="16"/>
                <w:szCs w:val="16"/>
              </w:rPr>
              <w:t>(In millions)</w:t>
            </w:r>
          </w:p>
        </w:tc>
      </w:tr>
      <w:tr w:rsidR="007563DD" w14:paraId="27F8E1B9" w14:textId="77777777">
        <w:trPr>
          <w:trHeight w:val="75"/>
          <w:jc w:val="center"/>
        </w:trPr>
        <w:tc>
          <w:tcPr>
            <w:tcW w:w="2271" w:type="dxa"/>
            <w:vAlign w:val="center"/>
            <w:hideMark/>
          </w:tcPr>
          <w:p w14:paraId="630809EA" w14:textId="77777777" w:rsidR="007563DD" w:rsidRDefault="008627BE">
            <w:pPr>
              <w:rPr>
                <w:rFonts w:ascii="Arial" w:hAnsi="Arial" w:cs="Arial"/>
                <w:sz w:val="2"/>
                <w:szCs w:val="2"/>
              </w:rPr>
            </w:pPr>
            <w:r>
              <w:rPr>
                <w:rFonts w:ascii="Arial" w:hAnsi="Arial" w:cs="Arial"/>
                <w:sz w:val="2"/>
                <w:szCs w:val="2"/>
              </w:rPr>
              <w:t> </w:t>
            </w:r>
          </w:p>
        </w:tc>
        <w:tc>
          <w:tcPr>
            <w:tcW w:w="2211" w:type="dxa"/>
            <w:vAlign w:val="center"/>
            <w:hideMark/>
          </w:tcPr>
          <w:p w14:paraId="46714C05" w14:textId="77777777" w:rsidR="007563DD" w:rsidRDefault="008627BE">
            <w:pPr>
              <w:rPr>
                <w:rFonts w:ascii="Arial" w:hAnsi="Arial" w:cs="Arial"/>
                <w:sz w:val="2"/>
                <w:szCs w:val="2"/>
              </w:rPr>
            </w:pPr>
            <w:r>
              <w:rPr>
                <w:rFonts w:ascii="Arial" w:hAnsi="Arial" w:cs="Arial"/>
                <w:sz w:val="2"/>
                <w:szCs w:val="2"/>
              </w:rPr>
              <w:t> </w:t>
            </w:r>
          </w:p>
        </w:tc>
        <w:tc>
          <w:tcPr>
            <w:tcW w:w="2250" w:type="dxa"/>
            <w:vAlign w:val="center"/>
            <w:hideMark/>
          </w:tcPr>
          <w:p w14:paraId="037E38E2" w14:textId="77777777" w:rsidR="007563DD" w:rsidRDefault="008627BE">
            <w:pPr>
              <w:rPr>
                <w:rFonts w:ascii="Arial" w:hAnsi="Arial" w:cs="Arial"/>
                <w:sz w:val="2"/>
                <w:szCs w:val="2"/>
              </w:rPr>
            </w:pPr>
            <w:r>
              <w:rPr>
                <w:rFonts w:ascii="Arial" w:hAnsi="Arial" w:cs="Arial"/>
                <w:sz w:val="2"/>
                <w:szCs w:val="2"/>
              </w:rPr>
              <w:t> </w:t>
            </w:r>
          </w:p>
        </w:tc>
        <w:tc>
          <w:tcPr>
            <w:tcW w:w="2088" w:type="dxa"/>
            <w:vAlign w:val="center"/>
            <w:hideMark/>
          </w:tcPr>
          <w:p w14:paraId="1C58DA25" w14:textId="77777777" w:rsidR="007563DD" w:rsidRDefault="008627BE">
            <w:pPr>
              <w:rPr>
                <w:rFonts w:ascii="Arial" w:hAnsi="Arial" w:cs="Arial"/>
                <w:sz w:val="2"/>
                <w:szCs w:val="2"/>
              </w:rPr>
            </w:pPr>
            <w:r>
              <w:rPr>
                <w:rFonts w:ascii="Arial" w:hAnsi="Arial" w:cs="Arial"/>
                <w:sz w:val="2"/>
                <w:szCs w:val="2"/>
              </w:rPr>
              <w:t> </w:t>
            </w:r>
          </w:p>
        </w:tc>
        <w:tc>
          <w:tcPr>
            <w:tcW w:w="945" w:type="dxa"/>
            <w:vAlign w:val="center"/>
            <w:hideMark/>
          </w:tcPr>
          <w:p w14:paraId="17B57F15" w14:textId="77777777" w:rsidR="007563DD" w:rsidRDefault="008627BE">
            <w:pPr>
              <w:rPr>
                <w:rFonts w:ascii="Arial" w:hAnsi="Arial" w:cs="Arial"/>
                <w:sz w:val="2"/>
                <w:szCs w:val="2"/>
              </w:rPr>
            </w:pPr>
            <w:r>
              <w:rPr>
                <w:rFonts w:ascii="Arial" w:hAnsi="Arial" w:cs="Arial"/>
                <w:sz w:val="2"/>
                <w:szCs w:val="2"/>
              </w:rPr>
              <w:t> </w:t>
            </w:r>
          </w:p>
        </w:tc>
        <w:tc>
          <w:tcPr>
            <w:tcW w:w="1035" w:type="dxa"/>
            <w:vAlign w:val="center"/>
            <w:hideMark/>
          </w:tcPr>
          <w:p w14:paraId="28D9009A" w14:textId="77777777" w:rsidR="007563DD" w:rsidRDefault="008627BE">
            <w:pPr>
              <w:rPr>
                <w:rFonts w:ascii="Arial" w:hAnsi="Arial" w:cs="Arial"/>
                <w:sz w:val="2"/>
                <w:szCs w:val="2"/>
              </w:rPr>
            </w:pPr>
            <w:r>
              <w:rPr>
                <w:rFonts w:ascii="Arial" w:hAnsi="Arial" w:cs="Arial"/>
                <w:sz w:val="2"/>
                <w:szCs w:val="2"/>
              </w:rPr>
              <w:t> </w:t>
            </w:r>
          </w:p>
        </w:tc>
      </w:tr>
      <w:tr w:rsidR="007563DD" w14:paraId="44F3AF5E" w14:textId="77777777">
        <w:trPr>
          <w:cantSplit/>
          <w:jc w:val="center"/>
        </w:trPr>
        <w:tc>
          <w:tcPr>
            <w:tcW w:w="2271" w:type="dxa"/>
            <w:vAlign w:val="bottom"/>
            <w:hideMark/>
          </w:tcPr>
          <w:p w14:paraId="11F83E84"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b/>
                <w:bCs/>
                <w:sz w:val="20"/>
                <w:szCs w:val="20"/>
              </w:rPr>
              <w:t>September 14, 2021</w:t>
            </w:r>
          </w:p>
        </w:tc>
        <w:tc>
          <w:tcPr>
            <w:tcW w:w="2211" w:type="dxa"/>
            <w:tcMar>
              <w:top w:w="0" w:type="dxa"/>
              <w:left w:w="144" w:type="dxa"/>
              <w:bottom w:w="0" w:type="dxa"/>
              <w:right w:w="0" w:type="dxa"/>
            </w:tcMar>
            <w:vAlign w:val="bottom"/>
            <w:hideMark/>
          </w:tcPr>
          <w:p w14:paraId="7B830C4A" w14:textId="77777777" w:rsidR="007563DD" w:rsidRDefault="008627BE">
            <w:pPr>
              <w:pStyle w:val="la2"/>
              <w:rPr>
                <w:rFonts w:ascii="Arial" w:hAnsi="Arial" w:cs="Arial"/>
                <w:sz w:val="20"/>
                <w:szCs w:val="20"/>
              </w:rPr>
            </w:pPr>
            <w:r>
              <w:rPr>
                <w:rFonts w:ascii="Arial" w:hAnsi="Arial" w:cs="Arial"/>
                <w:sz w:val="20"/>
                <w:szCs w:val="20"/>
              </w:rPr>
              <w:t> </w:t>
            </w:r>
          </w:p>
        </w:tc>
        <w:tc>
          <w:tcPr>
            <w:tcW w:w="2250" w:type="dxa"/>
            <w:noWrap/>
            <w:tcMar>
              <w:top w:w="0" w:type="dxa"/>
              <w:left w:w="144" w:type="dxa"/>
              <w:bottom w:w="0" w:type="dxa"/>
              <w:right w:w="0" w:type="dxa"/>
            </w:tcMar>
            <w:vAlign w:val="bottom"/>
            <w:hideMark/>
          </w:tcPr>
          <w:p w14:paraId="6D7B77E1" w14:textId="77777777" w:rsidR="007563DD" w:rsidRDefault="008627BE">
            <w:pPr>
              <w:pStyle w:val="NormalWeb"/>
              <w:tabs>
                <w:tab w:val="right" w:pos="2080"/>
                <w:tab w:val="decimal" w:pos="21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November 18, 2021</w:t>
            </w:r>
            <w:r>
              <w:rPr>
                <w:rFonts w:ascii="Arial" w:hAnsi="Arial" w:cs="Arial"/>
                <w:bCs/>
                <w:sz w:val="20"/>
                <w:szCs w:val="20"/>
              </w:rPr>
              <w:tab/>
            </w:r>
          </w:p>
        </w:tc>
        <w:tc>
          <w:tcPr>
            <w:tcW w:w="2088" w:type="dxa"/>
            <w:noWrap/>
            <w:tcMar>
              <w:top w:w="0" w:type="dxa"/>
              <w:left w:w="144" w:type="dxa"/>
              <w:bottom w:w="0" w:type="dxa"/>
              <w:right w:w="0" w:type="dxa"/>
            </w:tcMar>
            <w:vAlign w:val="bottom"/>
            <w:hideMark/>
          </w:tcPr>
          <w:p w14:paraId="34B2DC77" w14:textId="77777777" w:rsidR="007563DD" w:rsidRDefault="008627BE">
            <w:pPr>
              <w:pStyle w:val="NormalWeb"/>
              <w:tabs>
                <w:tab w:val="right" w:pos="1830"/>
                <w:tab w:val="decimal" w:pos="20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December 9, 2021</w:t>
            </w:r>
            <w:r>
              <w:rPr>
                <w:rFonts w:ascii="Arial" w:hAnsi="Arial" w:cs="Arial"/>
                <w:bCs/>
                <w:sz w:val="20"/>
                <w:szCs w:val="20"/>
              </w:rPr>
              <w:tab/>
            </w:r>
          </w:p>
        </w:tc>
        <w:tc>
          <w:tcPr>
            <w:tcW w:w="945" w:type="dxa"/>
            <w:noWrap/>
            <w:tcMar>
              <w:top w:w="0" w:type="dxa"/>
              <w:left w:w="144" w:type="dxa"/>
              <w:bottom w:w="0" w:type="dxa"/>
              <w:right w:w="0" w:type="dxa"/>
            </w:tcMar>
            <w:vAlign w:val="bottom"/>
            <w:hideMark/>
          </w:tcPr>
          <w:p w14:paraId="4CC08018" w14:textId="77777777" w:rsidR="007563DD" w:rsidRDefault="008627BE">
            <w:pPr>
              <w:pStyle w:val="NormalWeb"/>
              <w:tabs>
                <w:tab w:val="right" w:pos="717"/>
                <w:tab w:val="decimal" w:pos="980"/>
              </w:tabs>
              <w:spacing w:before="0" w:beforeAutospacing="0" w:after="20" w:afterAutospacing="0"/>
              <w:ind w:left="86"/>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0.62</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0FFF01C5" w14:textId="77777777" w:rsidR="007563DD" w:rsidRDefault="008627BE">
            <w:pPr>
              <w:pStyle w:val="NormalWeb"/>
              <w:tabs>
                <w:tab w:val="right" w:pos="843"/>
                <w:tab w:val="decimal" w:pos="1180"/>
              </w:tabs>
              <w:spacing w:before="0" w:beforeAutospacing="0" w:after="20" w:afterAutospacing="0"/>
              <w:ind w:right="72"/>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4,652</w:t>
            </w:r>
            <w:r>
              <w:rPr>
                <w:rFonts w:ascii="Arial" w:hAnsi="Arial" w:cs="Arial"/>
                <w:bCs/>
                <w:sz w:val="20"/>
                <w:szCs w:val="20"/>
              </w:rPr>
              <w:tab/>
            </w:r>
          </w:p>
        </w:tc>
      </w:tr>
      <w:tr w:rsidR="007563DD" w14:paraId="106B3165" w14:textId="77777777">
        <w:trPr>
          <w:cantSplit/>
          <w:jc w:val="center"/>
        </w:trPr>
        <w:tc>
          <w:tcPr>
            <w:tcW w:w="2271" w:type="dxa"/>
            <w:vAlign w:val="bottom"/>
            <w:hideMark/>
          </w:tcPr>
          <w:p w14:paraId="539B89F4"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b/>
                <w:bCs/>
                <w:sz w:val="20"/>
                <w:szCs w:val="20"/>
              </w:rPr>
              <w:t>December 7, 2021</w:t>
            </w:r>
          </w:p>
        </w:tc>
        <w:tc>
          <w:tcPr>
            <w:tcW w:w="2211" w:type="dxa"/>
            <w:tcMar>
              <w:top w:w="0" w:type="dxa"/>
              <w:left w:w="144" w:type="dxa"/>
              <w:bottom w:w="0" w:type="dxa"/>
              <w:right w:w="0" w:type="dxa"/>
            </w:tcMar>
            <w:vAlign w:val="bottom"/>
            <w:hideMark/>
          </w:tcPr>
          <w:p w14:paraId="1108498F" w14:textId="77777777" w:rsidR="007563DD" w:rsidRDefault="008627BE">
            <w:pPr>
              <w:pStyle w:val="la2"/>
              <w:rPr>
                <w:rFonts w:ascii="Arial" w:hAnsi="Arial" w:cs="Arial"/>
                <w:sz w:val="20"/>
                <w:szCs w:val="20"/>
              </w:rPr>
            </w:pPr>
            <w:r>
              <w:rPr>
                <w:rFonts w:ascii="Arial" w:hAnsi="Arial" w:cs="Arial"/>
                <w:sz w:val="20"/>
                <w:szCs w:val="20"/>
              </w:rPr>
              <w:t> </w:t>
            </w:r>
          </w:p>
        </w:tc>
        <w:tc>
          <w:tcPr>
            <w:tcW w:w="2250" w:type="dxa"/>
            <w:noWrap/>
            <w:tcMar>
              <w:top w:w="0" w:type="dxa"/>
              <w:left w:w="144" w:type="dxa"/>
              <w:bottom w:w="0" w:type="dxa"/>
              <w:right w:w="0" w:type="dxa"/>
            </w:tcMar>
            <w:vAlign w:val="bottom"/>
            <w:hideMark/>
          </w:tcPr>
          <w:p w14:paraId="05FAA65B" w14:textId="77777777" w:rsidR="007563DD" w:rsidRDefault="008627BE">
            <w:pPr>
              <w:pStyle w:val="NormalWeb"/>
              <w:tabs>
                <w:tab w:val="right" w:pos="2080"/>
                <w:tab w:val="decimal" w:pos="21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February 17, 2022</w:t>
            </w:r>
            <w:r>
              <w:rPr>
                <w:rFonts w:ascii="Arial" w:hAnsi="Arial" w:cs="Arial"/>
                <w:bCs/>
                <w:sz w:val="20"/>
                <w:szCs w:val="20"/>
              </w:rPr>
              <w:tab/>
            </w:r>
          </w:p>
        </w:tc>
        <w:tc>
          <w:tcPr>
            <w:tcW w:w="2088" w:type="dxa"/>
            <w:noWrap/>
            <w:tcMar>
              <w:top w:w="0" w:type="dxa"/>
              <w:left w:w="144" w:type="dxa"/>
              <w:bottom w:w="0" w:type="dxa"/>
              <w:right w:w="0" w:type="dxa"/>
            </w:tcMar>
            <w:vAlign w:val="bottom"/>
            <w:hideMark/>
          </w:tcPr>
          <w:p w14:paraId="7BCC9565" w14:textId="77777777" w:rsidR="007563DD" w:rsidRDefault="008627BE">
            <w:pPr>
              <w:pStyle w:val="NormalWeb"/>
              <w:tabs>
                <w:tab w:val="right" w:pos="1830"/>
                <w:tab w:val="decimal" w:pos="20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March 10, 2022</w:t>
            </w:r>
            <w:r>
              <w:rPr>
                <w:rFonts w:ascii="Arial" w:hAnsi="Arial" w:cs="Arial"/>
                <w:bCs/>
                <w:sz w:val="20"/>
                <w:szCs w:val="20"/>
              </w:rPr>
              <w:tab/>
            </w:r>
          </w:p>
        </w:tc>
        <w:tc>
          <w:tcPr>
            <w:tcW w:w="945" w:type="dxa"/>
            <w:noWrap/>
            <w:tcMar>
              <w:top w:w="0" w:type="dxa"/>
              <w:left w:w="144" w:type="dxa"/>
              <w:bottom w:w="0" w:type="dxa"/>
              <w:right w:w="0" w:type="dxa"/>
            </w:tcMar>
            <w:vAlign w:val="bottom"/>
            <w:hideMark/>
          </w:tcPr>
          <w:p w14:paraId="728C4790" w14:textId="77777777" w:rsidR="007563DD" w:rsidRDefault="008627BE">
            <w:pPr>
              <w:pStyle w:val="NormalWeb"/>
              <w:tabs>
                <w:tab w:val="right" w:pos="717"/>
                <w:tab w:val="decimal" w:pos="980"/>
              </w:tabs>
              <w:spacing w:before="0" w:beforeAutospacing="0" w:after="20" w:afterAutospacing="0"/>
              <w:ind w:left="86"/>
              <w:rPr>
                <w:rFonts w:ascii="Arial" w:hAnsi="Arial" w:cs="Arial"/>
                <w:sz w:val="20"/>
                <w:szCs w:val="20"/>
              </w:rPr>
            </w:pPr>
            <w:r>
              <w:rPr>
                <w:rFonts w:ascii="Arial" w:hAnsi="Arial" w:cs="Arial"/>
                <w:bCs/>
                <w:sz w:val="20"/>
                <w:szCs w:val="20"/>
              </w:rPr>
              <w:tab/>
            </w:r>
            <w:r>
              <w:rPr>
                <w:rFonts w:ascii="Arial" w:hAnsi="Arial" w:cs="Arial"/>
                <w:b/>
                <w:bCs/>
                <w:sz w:val="20"/>
                <w:szCs w:val="20"/>
              </w:rPr>
              <w:t>0.62</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0AA25388" w14:textId="77777777" w:rsidR="007563DD" w:rsidRDefault="008627BE">
            <w:pPr>
              <w:pStyle w:val="NormalWeb"/>
              <w:tabs>
                <w:tab w:val="right" w:pos="843"/>
                <w:tab w:val="decimal" w:pos="1180"/>
              </w:tabs>
              <w:spacing w:before="0" w:beforeAutospacing="0" w:after="20" w:afterAutospacing="0"/>
              <w:ind w:right="72"/>
              <w:rPr>
                <w:rFonts w:ascii="Arial" w:hAnsi="Arial" w:cs="Arial"/>
                <w:sz w:val="20"/>
                <w:szCs w:val="20"/>
              </w:rPr>
            </w:pPr>
            <w:r>
              <w:rPr>
                <w:rFonts w:ascii="Arial" w:hAnsi="Arial" w:cs="Arial"/>
                <w:bCs/>
                <w:sz w:val="20"/>
                <w:szCs w:val="20"/>
              </w:rPr>
              <w:tab/>
            </w:r>
            <w:r>
              <w:rPr>
                <w:rFonts w:ascii="Arial" w:hAnsi="Arial" w:cs="Arial"/>
                <w:b/>
                <w:bCs/>
                <w:sz w:val="20"/>
                <w:szCs w:val="20"/>
              </w:rPr>
              <w:t>4,645</w:t>
            </w:r>
            <w:r>
              <w:rPr>
                <w:rFonts w:ascii="Arial" w:hAnsi="Arial" w:cs="Arial"/>
                <w:bCs/>
                <w:sz w:val="20"/>
                <w:szCs w:val="20"/>
              </w:rPr>
              <w:tab/>
            </w:r>
          </w:p>
        </w:tc>
      </w:tr>
      <w:tr w:rsidR="007563DD" w14:paraId="67451B14" w14:textId="77777777">
        <w:trPr>
          <w:cantSplit/>
          <w:jc w:val="center"/>
        </w:trPr>
        <w:tc>
          <w:tcPr>
            <w:tcW w:w="2271" w:type="dxa"/>
            <w:vAlign w:val="bottom"/>
            <w:hideMark/>
          </w:tcPr>
          <w:p w14:paraId="7B52B0E0"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b/>
                <w:bCs/>
                <w:sz w:val="20"/>
                <w:szCs w:val="20"/>
              </w:rPr>
              <w:t>March 14, 2022</w:t>
            </w:r>
          </w:p>
        </w:tc>
        <w:tc>
          <w:tcPr>
            <w:tcW w:w="2211" w:type="dxa"/>
            <w:tcMar>
              <w:top w:w="0" w:type="dxa"/>
              <w:left w:w="144" w:type="dxa"/>
              <w:bottom w:w="0" w:type="dxa"/>
              <w:right w:w="0" w:type="dxa"/>
            </w:tcMar>
            <w:vAlign w:val="bottom"/>
            <w:hideMark/>
          </w:tcPr>
          <w:p w14:paraId="2E5882A1" w14:textId="77777777" w:rsidR="007563DD" w:rsidRDefault="008627BE">
            <w:pPr>
              <w:pStyle w:val="la2"/>
              <w:rPr>
                <w:rFonts w:ascii="Arial" w:hAnsi="Arial" w:cs="Arial"/>
                <w:sz w:val="20"/>
                <w:szCs w:val="20"/>
              </w:rPr>
            </w:pPr>
            <w:r>
              <w:rPr>
                <w:rFonts w:ascii="Arial" w:hAnsi="Arial" w:cs="Arial"/>
                <w:sz w:val="20"/>
                <w:szCs w:val="20"/>
              </w:rPr>
              <w:t> </w:t>
            </w:r>
          </w:p>
        </w:tc>
        <w:tc>
          <w:tcPr>
            <w:tcW w:w="2250" w:type="dxa"/>
            <w:noWrap/>
            <w:tcMar>
              <w:top w:w="0" w:type="dxa"/>
              <w:left w:w="144" w:type="dxa"/>
              <w:bottom w:w="0" w:type="dxa"/>
              <w:right w:w="0" w:type="dxa"/>
            </w:tcMar>
            <w:vAlign w:val="bottom"/>
            <w:hideMark/>
          </w:tcPr>
          <w:p w14:paraId="14981AB4" w14:textId="77777777" w:rsidR="007563DD" w:rsidRDefault="008627BE">
            <w:pPr>
              <w:pStyle w:val="NormalWeb"/>
              <w:tabs>
                <w:tab w:val="right" w:pos="2080"/>
                <w:tab w:val="decimal" w:pos="21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May 19, 2022</w:t>
            </w:r>
            <w:r>
              <w:rPr>
                <w:rFonts w:ascii="Arial" w:hAnsi="Arial" w:cs="Arial"/>
                <w:bCs/>
                <w:sz w:val="20"/>
                <w:szCs w:val="20"/>
              </w:rPr>
              <w:tab/>
            </w:r>
          </w:p>
        </w:tc>
        <w:tc>
          <w:tcPr>
            <w:tcW w:w="2088" w:type="dxa"/>
            <w:noWrap/>
            <w:tcMar>
              <w:top w:w="0" w:type="dxa"/>
              <w:left w:w="144" w:type="dxa"/>
              <w:bottom w:w="0" w:type="dxa"/>
              <w:right w:w="0" w:type="dxa"/>
            </w:tcMar>
            <w:vAlign w:val="bottom"/>
            <w:hideMark/>
          </w:tcPr>
          <w:p w14:paraId="2A45386B" w14:textId="77777777" w:rsidR="007563DD" w:rsidRDefault="008627BE">
            <w:pPr>
              <w:pStyle w:val="NormalWeb"/>
              <w:tabs>
                <w:tab w:val="right" w:pos="1830"/>
                <w:tab w:val="decimal" w:pos="20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June 9, 2022</w:t>
            </w:r>
            <w:r>
              <w:rPr>
                <w:rFonts w:ascii="Arial" w:hAnsi="Arial" w:cs="Arial"/>
                <w:bCs/>
                <w:sz w:val="20"/>
                <w:szCs w:val="20"/>
              </w:rPr>
              <w:tab/>
            </w:r>
          </w:p>
        </w:tc>
        <w:tc>
          <w:tcPr>
            <w:tcW w:w="945" w:type="dxa"/>
            <w:noWrap/>
            <w:tcMar>
              <w:top w:w="0" w:type="dxa"/>
              <w:left w:w="144" w:type="dxa"/>
              <w:bottom w:w="0" w:type="dxa"/>
              <w:right w:w="0" w:type="dxa"/>
            </w:tcMar>
            <w:vAlign w:val="bottom"/>
            <w:hideMark/>
          </w:tcPr>
          <w:p w14:paraId="3C923038" w14:textId="77777777" w:rsidR="007563DD" w:rsidRDefault="008627BE">
            <w:pPr>
              <w:pStyle w:val="NormalWeb"/>
              <w:tabs>
                <w:tab w:val="right" w:pos="717"/>
                <w:tab w:val="decimal" w:pos="980"/>
              </w:tabs>
              <w:spacing w:before="0" w:beforeAutospacing="0" w:after="20" w:afterAutospacing="0"/>
              <w:ind w:left="86"/>
              <w:rPr>
                <w:rFonts w:ascii="Arial" w:hAnsi="Arial" w:cs="Arial"/>
                <w:sz w:val="20"/>
                <w:szCs w:val="20"/>
              </w:rPr>
            </w:pPr>
            <w:r>
              <w:rPr>
                <w:rFonts w:ascii="Arial" w:hAnsi="Arial" w:cs="Arial"/>
                <w:bCs/>
                <w:sz w:val="20"/>
                <w:szCs w:val="20"/>
              </w:rPr>
              <w:tab/>
            </w:r>
            <w:r>
              <w:rPr>
                <w:rFonts w:ascii="Arial" w:hAnsi="Arial" w:cs="Arial"/>
                <w:b/>
                <w:bCs/>
                <w:sz w:val="20"/>
                <w:szCs w:val="20"/>
              </w:rPr>
              <w:t>0.62</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4F50BBE5" w14:textId="77777777" w:rsidR="007563DD" w:rsidRDefault="008627BE">
            <w:pPr>
              <w:pStyle w:val="NormalWeb"/>
              <w:tabs>
                <w:tab w:val="right" w:pos="843"/>
                <w:tab w:val="decimal" w:pos="1180"/>
              </w:tabs>
              <w:spacing w:before="0" w:beforeAutospacing="0" w:after="20" w:afterAutospacing="0"/>
              <w:ind w:right="72"/>
              <w:rPr>
                <w:rFonts w:ascii="Arial" w:hAnsi="Arial" w:cs="Arial"/>
                <w:sz w:val="20"/>
                <w:szCs w:val="20"/>
              </w:rPr>
            </w:pPr>
            <w:r>
              <w:rPr>
                <w:rFonts w:ascii="Arial" w:hAnsi="Arial" w:cs="Arial"/>
                <w:bCs/>
                <w:sz w:val="20"/>
                <w:szCs w:val="20"/>
              </w:rPr>
              <w:tab/>
            </w:r>
            <w:r>
              <w:rPr>
                <w:rFonts w:ascii="Arial" w:hAnsi="Arial" w:cs="Arial"/>
                <w:b/>
                <w:bCs/>
                <w:sz w:val="20"/>
                <w:szCs w:val="20"/>
              </w:rPr>
              <w:t>4,632</w:t>
            </w:r>
            <w:r>
              <w:rPr>
                <w:rFonts w:ascii="Arial" w:hAnsi="Arial" w:cs="Arial"/>
                <w:bCs/>
                <w:sz w:val="20"/>
                <w:szCs w:val="20"/>
              </w:rPr>
              <w:tab/>
            </w:r>
          </w:p>
        </w:tc>
      </w:tr>
      <w:tr w:rsidR="007563DD" w14:paraId="0C7F3CFD" w14:textId="77777777">
        <w:trPr>
          <w:cantSplit/>
          <w:jc w:val="center"/>
        </w:trPr>
        <w:tc>
          <w:tcPr>
            <w:tcW w:w="2271" w:type="dxa"/>
            <w:vAlign w:val="bottom"/>
            <w:hideMark/>
          </w:tcPr>
          <w:p w14:paraId="612CB4C4"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b/>
                <w:bCs/>
                <w:sz w:val="20"/>
                <w:szCs w:val="20"/>
              </w:rPr>
              <w:t>June 14, 2022</w:t>
            </w:r>
          </w:p>
        </w:tc>
        <w:tc>
          <w:tcPr>
            <w:tcW w:w="2211" w:type="dxa"/>
            <w:tcMar>
              <w:top w:w="0" w:type="dxa"/>
              <w:left w:w="144" w:type="dxa"/>
              <w:bottom w:w="0" w:type="dxa"/>
              <w:right w:w="0" w:type="dxa"/>
            </w:tcMar>
            <w:vAlign w:val="bottom"/>
            <w:hideMark/>
          </w:tcPr>
          <w:p w14:paraId="0B1FAFA1" w14:textId="77777777" w:rsidR="007563DD" w:rsidRDefault="008627BE">
            <w:pPr>
              <w:pStyle w:val="la2"/>
              <w:rPr>
                <w:rFonts w:ascii="Arial" w:hAnsi="Arial" w:cs="Arial"/>
                <w:sz w:val="20"/>
                <w:szCs w:val="20"/>
              </w:rPr>
            </w:pPr>
            <w:r>
              <w:rPr>
                <w:rFonts w:ascii="Arial" w:hAnsi="Arial" w:cs="Arial"/>
                <w:sz w:val="20"/>
                <w:szCs w:val="20"/>
              </w:rPr>
              <w:t> </w:t>
            </w:r>
          </w:p>
        </w:tc>
        <w:tc>
          <w:tcPr>
            <w:tcW w:w="2250" w:type="dxa"/>
            <w:noWrap/>
            <w:tcMar>
              <w:top w:w="0" w:type="dxa"/>
              <w:left w:w="144" w:type="dxa"/>
              <w:bottom w:w="0" w:type="dxa"/>
              <w:right w:w="0" w:type="dxa"/>
            </w:tcMar>
            <w:vAlign w:val="bottom"/>
            <w:hideMark/>
          </w:tcPr>
          <w:p w14:paraId="59A16098" w14:textId="77777777" w:rsidR="007563DD" w:rsidRDefault="008627BE">
            <w:pPr>
              <w:pStyle w:val="NormalWeb"/>
              <w:tabs>
                <w:tab w:val="right" w:pos="2080"/>
                <w:tab w:val="decimal" w:pos="21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August 18, 2022</w:t>
            </w:r>
            <w:r>
              <w:rPr>
                <w:rFonts w:ascii="Arial" w:hAnsi="Arial" w:cs="Arial"/>
                <w:bCs/>
                <w:sz w:val="20"/>
                <w:szCs w:val="20"/>
              </w:rPr>
              <w:tab/>
            </w:r>
          </w:p>
        </w:tc>
        <w:tc>
          <w:tcPr>
            <w:tcW w:w="2088" w:type="dxa"/>
            <w:noWrap/>
            <w:tcMar>
              <w:top w:w="0" w:type="dxa"/>
              <w:left w:w="144" w:type="dxa"/>
              <w:bottom w:w="0" w:type="dxa"/>
              <w:right w:w="0" w:type="dxa"/>
            </w:tcMar>
            <w:vAlign w:val="bottom"/>
            <w:hideMark/>
          </w:tcPr>
          <w:p w14:paraId="1F038E66" w14:textId="77777777" w:rsidR="007563DD" w:rsidRDefault="008627BE">
            <w:pPr>
              <w:pStyle w:val="NormalWeb"/>
              <w:tabs>
                <w:tab w:val="right" w:pos="1830"/>
                <w:tab w:val="decimal" w:pos="204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September 8, 2022</w:t>
            </w:r>
            <w:r>
              <w:rPr>
                <w:rFonts w:ascii="Arial" w:hAnsi="Arial" w:cs="Arial"/>
                <w:bCs/>
                <w:sz w:val="20"/>
                <w:szCs w:val="20"/>
              </w:rPr>
              <w:tab/>
            </w:r>
          </w:p>
        </w:tc>
        <w:tc>
          <w:tcPr>
            <w:tcW w:w="945" w:type="dxa"/>
            <w:noWrap/>
            <w:tcMar>
              <w:top w:w="0" w:type="dxa"/>
              <w:left w:w="144" w:type="dxa"/>
              <w:bottom w:w="0" w:type="dxa"/>
              <w:right w:w="0" w:type="dxa"/>
            </w:tcMar>
            <w:vAlign w:val="bottom"/>
            <w:hideMark/>
          </w:tcPr>
          <w:p w14:paraId="667A9719" w14:textId="77777777" w:rsidR="007563DD" w:rsidRDefault="008627BE">
            <w:pPr>
              <w:pStyle w:val="NormalWeb"/>
              <w:tabs>
                <w:tab w:val="right" w:pos="717"/>
                <w:tab w:val="decimal" w:pos="980"/>
              </w:tabs>
              <w:spacing w:before="0" w:beforeAutospacing="0" w:after="20" w:afterAutospacing="0"/>
              <w:ind w:left="86"/>
              <w:rPr>
                <w:rFonts w:ascii="Arial" w:hAnsi="Arial" w:cs="Arial"/>
                <w:sz w:val="20"/>
                <w:szCs w:val="20"/>
              </w:rPr>
            </w:pPr>
            <w:r>
              <w:rPr>
                <w:rFonts w:ascii="Arial" w:hAnsi="Arial" w:cs="Arial"/>
                <w:bCs/>
                <w:sz w:val="20"/>
                <w:szCs w:val="20"/>
              </w:rPr>
              <w:tab/>
            </w:r>
            <w:r>
              <w:rPr>
                <w:rFonts w:ascii="Arial" w:hAnsi="Arial" w:cs="Arial"/>
                <w:b/>
                <w:bCs/>
                <w:sz w:val="20"/>
                <w:szCs w:val="20"/>
              </w:rPr>
              <w:t>0.62</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08039531" w14:textId="77777777" w:rsidR="007563DD" w:rsidRDefault="008627BE">
            <w:pPr>
              <w:pStyle w:val="NormalWeb"/>
              <w:tabs>
                <w:tab w:val="right" w:pos="843"/>
                <w:tab w:val="decimal" w:pos="1180"/>
              </w:tabs>
              <w:spacing w:before="0" w:beforeAutospacing="0" w:after="20" w:afterAutospacing="0"/>
              <w:ind w:right="72"/>
              <w:rPr>
                <w:rFonts w:ascii="Arial" w:hAnsi="Arial" w:cs="Arial"/>
                <w:sz w:val="20"/>
                <w:szCs w:val="20"/>
              </w:rPr>
            </w:pPr>
            <w:r>
              <w:rPr>
                <w:rFonts w:ascii="Arial" w:hAnsi="Arial" w:cs="Arial"/>
                <w:bCs/>
                <w:sz w:val="20"/>
                <w:szCs w:val="20"/>
              </w:rPr>
              <w:tab/>
            </w:r>
            <w:r>
              <w:rPr>
                <w:rFonts w:ascii="Arial" w:hAnsi="Arial" w:cs="Arial"/>
                <w:b/>
                <w:bCs/>
                <w:sz w:val="20"/>
                <w:szCs w:val="20"/>
              </w:rPr>
              <w:t>4,627</w:t>
            </w:r>
            <w:r>
              <w:rPr>
                <w:rFonts w:ascii="Arial" w:hAnsi="Arial" w:cs="Arial"/>
                <w:bCs/>
                <w:sz w:val="20"/>
                <w:szCs w:val="20"/>
              </w:rPr>
              <w:tab/>
            </w:r>
          </w:p>
        </w:tc>
      </w:tr>
      <w:tr w:rsidR="007563DD" w14:paraId="213F6E35" w14:textId="77777777">
        <w:trPr>
          <w:cantSplit/>
          <w:jc w:val="center"/>
        </w:trPr>
        <w:tc>
          <w:tcPr>
            <w:tcW w:w="9765" w:type="dxa"/>
            <w:gridSpan w:val="5"/>
            <w:tcMar>
              <w:top w:w="0" w:type="dxa"/>
              <w:left w:w="144" w:type="dxa"/>
              <w:bottom w:w="0" w:type="dxa"/>
              <w:right w:w="0" w:type="dxa"/>
            </w:tcMar>
            <w:vAlign w:val="bottom"/>
            <w:hideMark/>
          </w:tcPr>
          <w:p w14:paraId="085374A1" w14:textId="77777777" w:rsidR="007563DD" w:rsidRDefault="008627BE" w:rsidP="00761153">
            <w:pPr>
              <w:pStyle w:val="rrdsinglerule"/>
              <w:tabs>
                <w:tab w:val="right" w:pos="717"/>
                <w:tab w:val="right" w:pos="1830"/>
              </w:tabs>
              <w:spacing w:before="0"/>
              <w:ind w:left="-144" w:right="86"/>
              <w:rPr>
                <w:rFonts w:ascii="Arial" w:hAnsi="Arial" w:cs="Arial"/>
                <w:sz w:val="20"/>
                <w:szCs w:val="20"/>
              </w:rPr>
            </w:pPr>
            <w:r>
              <w:rPr>
                <w:rFonts w:ascii="Arial" w:hAnsi="Arial" w:cs="Arial"/>
                <w:sz w:val="20"/>
                <w:szCs w:val="20"/>
              </w:rPr>
              <w:t> </w:t>
            </w:r>
          </w:p>
        </w:tc>
        <w:tc>
          <w:tcPr>
            <w:tcW w:w="1035" w:type="dxa"/>
            <w:tcMar>
              <w:top w:w="0" w:type="dxa"/>
              <w:left w:w="144" w:type="dxa"/>
              <w:bottom w:w="0" w:type="dxa"/>
              <w:right w:w="0" w:type="dxa"/>
            </w:tcMar>
            <w:vAlign w:val="bottom"/>
            <w:hideMark/>
          </w:tcPr>
          <w:p w14:paraId="04ADF93E" w14:textId="77777777" w:rsidR="007563DD" w:rsidRDefault="008627BE">
            <w:pPr>
              <w:pStyle w:val="rrdsinglerule"/>
              <w:tabs>
                <w:tab w:val="right" w:pos="843"/>
              </w:tabs>
              <w:spacing w:before="0"/>
              <w:ind w:right="72"/>
              <w:rPr>
                <w:rFonts w:ascii="Arial" w:hAnsi="Arial" w:cs="Arial"/>
                <w:sz w:val="20"/>
                <w:szCs w:val="20"/>
              </w:rPr>
            </w:pPr>
            <w:r>
              <w:rPr>
                <w:rFonts w:ascii="Arial" w:hAnsi="Arial" w:cs="Arial"/>
                <w:sz w:val="20"/>
                <w:szCs w:val="20"/>
              </w:rPr>
              <w:t> </w:t>
            </w:r>
          </w:p>
        </w:tc>
      </w:tr>
      <w:tr w:rsidR="007563DD" w14:paraId="64B66153" w14:textId="77777777">
        <w:trPr>
          <w:cantSplit/>
          <w:jc w:val="center"/>
        </w:trPr>
        <w:tc>
          <w:tcPr>
            <w:tcW w:w="2271" w:type="dxa"/>
            <w:vAlign w:val="bottom"/>
            <w:hideMark/>
          </w:tcPr>
          <w:p w14:paraId="1973A0F4" w14:textId="77777777" w:rsidR="007563DD" w:rsidRDefault="008627BE" w:rsidP="00761153">
            <w:pPr>
              <w:pStyle w:val="NormalWeb"/>
              <w:spacing w:before="0" w:beforeAutospacing="0" w:after="0" w:afterAutospacing="0"/>
              <w:ind w:left="480" w:right="86" w:hanging="240"/>
              <w:rPr>
                <w:rFonts w:ascii="Arial" w:hAnsi="Arial" w:cs="Arial"/>
                <w:sz w:val="20"/>
                <w:szCs w:val="20"/>
              </w:rPr>
            </w:pPr>
            <w:r>
              <w:rPr>
                <w:rFonts w:ascii="Arial" w:hAnsi="Arial" w:cs="Arial"/>
                <w:b/>
                <w:bCs/>
                <w:sz w:val="20"/>
                <w:szCs w:val="20"/>
              </w:rPr>
              <w:t>Total</w:t>
            </w:r>
          </w:p>
        </w:tc>
        <w:tc>
          <w:tcPr>
            <w:tcW w:w="2211" w:type="dxa"/>
            <w:tcMar>
              <w:top w:w="0" w:type="dxa"/>
              <w:left w:w="144" w:type="dxa"/>
              <w:bottom w:w="0" w:type="dxa"/>
              <w:right w:w="0" w:type="dxa"/>
            </w:tcMar>
            <w:vAlign w:val="bottom"/>
            <w:hideMark/>
          </w:tcPr>
          <w:p w14:paraId="03F25EE0" w14:textId="77777777" w:rsidR="007563DD" w:rsidRDefault="008627BE" w:rsidP="00761153">
            <w:pPr>
              <w:pStyle w:val="la2"/>
              <w:ind w:right="86"/>
              <w:rPr>
                <w:rFonts w:ascii="Arial" w:hAnsi="Arial" w:cs="Arial"/>
                <w:sz w:val="20"/>
                <w:szCs w:val="20"/>
              </w:rPr>
            </w:pPr>
            <w:r>
              <w:rPr>
                <w:rFonts w:ascii="Arial" w:hAnsi="Arial" w:cs="Arial"/>
                <w:sz w:val="20"/>
                <w:szCs w:val="20"/>
              </w:rPr>
              <w:t> </w:t>
            </w:r>
          </w:p>
        </w:tc>
        <w:tc>
          <w:tcPr>
            <w:tcW w:w="2250" w:type="dxa"/>
            <w:tcMar>
              <w:top w:w="0" w:type="dxa"/>
              <w:left w:w="144" w:type="dxa"/>
              <w:bottom w:w="0" w:type="dxa"/>
              <w:right w:w="0" w:type="dxa"/>
            </w:tcMar>
            <w:vAlign w:val="bottom"/>
            <w:hideMark/>
          </w:tcPr>
          <w:p w14:paraId="042E6DA1" w14:textId="77777777" w:rsidR="007563DD" w:rsidRDefault="008627BE" w:rsidP="00761153">
            <w:pPr>
              <w:pStyle w:val="la2"/>
              <w:ind w:right="86"/>
              <w:rPr>
                <w:rFonts w:ascii="Arial" w:hAnsi="Arial" w:cs="Arial"/>
                <w:sz w:val="20"/>
                <w:szCs w:val="20"/>
              </w:rPr>
            </w:pPr>
            <w:r>
              <w:rPr>
                <w:rFonts w:ascii="Arial" w:hAnsi="Arial" w:cs="Arial"/>
                <w:sz w:val="20"/>
                <w:szCs w:val="20"/>
              </w:rPr>
              <w:t> </w:t>
            </w:r>
          </w:p>
        </w:tc>
        <w:tc>
          <w:tcPr>
            <w:tcW w:w="2088" w:type="dxa"/>
            <w:tcMar>
              <w:top w:w="0" w:type="dxa"/>
              <w:left w:w="144" w:type="dxa"/>
              <w:bottom w:w="0" w:type="dxa"/>
              <w:right w:w="0" w:type="dxa"/>
            </w:tcMar>
            <w:vAlign w:val="bottom"/>
            <w:hideMark/>
          </w:tcPr>
          <w:p w14:paraId="04305A16" w14:textId="77777777" w:rsidR="007563DD" w:rsidRDefault="008627BE" w:rsidP="00761153">
            <w:pPr>
              <w:pStyle w:val="la2"/>
              <w:tabs>
                <w:tab w:val="right" w:pos="1830"/>
              </w:tabs>
              <w:ind w:right="86"/>
              <w:rPr>
                <w:rFonts w:ascii="Arial" w:hAnsi="Arial" w:cs="Arial"/>
                <w:sz w:val="20"/>
                <w:szCs w:val="20"/>
              </w:rPr>
            </w:pPr>
            <w:r>
              <w:rPr>
                <w:rFonts w:ascii="Arial" w:hAnsi="Arial" w:cs="Arial"/>
                <w:sz w:val="20"/>
                <w:szCs w:val="20"/>
              </w:rPr>
              <w:t> </w:t>
            </w:r>
          </w:p>
        </w:tc>
        <w:tc>
          <w:tcPr>
            <w:tcW w:w="945" w:type="dxa"/>
            <w:noWrap/>
            <w:tcMar>
              <w:top w:w="0" w:type="dxa"/>
              <w:left w:w="144" w:type="dxa"/>
              <w:bottom w:w="0" w:type="dxa"/>
              <w:right w:w="0" w:type="dxa"/>
            </w:tcMar>
            <w:vAlign w:val="bottom"/>
            <w:hideMark/>
          </w:tcPr>
          <w:p w14:paraId="4DFCB1FE" w14:textId="77777777" w:rsidR="007563DD" w:rsidRDefault="008627BE" w:rsidP="00761153">
            <w:pPr>
              <w:pStyle w:val="NormalWeb"/>
              <w:tabs>
                <w:tab w:val="right" w:pos="717"/>
                <w:tab w:val="decimal" w:pos="980"/>
              </w:tabs>
              <w:spacing w:before="0" w:beforeAutospacing="0" w:after="20" w:afterAutospacing="0"/>
              <w:ind w:left="86" w:right="86"/>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2.48</w:t>
            </w:r>
            <w:r>
              <w:rPr>
                <w:rFonts w:ascii="Arial" w:hAnsi="Arial" w:cs="Arial"/>
                <w:bCs/>
                <w:sz w:val="20"/>
                <w:szCs w:val="20"/>
              </w:rPr>
              <w:tab/>
            </w:r>
          </w:p>
        </w:tc>
        <w:tc>
          <w:tcPr>
            <w:tcW w:w="1035" w:type="dxa"/>
            <w:noWrap/>
            <w:tcMar>
              <w:top w:w="0" w:type="dxa"/>
              <w:left w:w="144" w:type="dxa"/>
              <w:bottom w:w="0" w:type="dxa"/>
              <w:right w:w="0" w:type="dxa"/>
            </w:tcMar>
            <w:vAlign w:val="bottom"/>
            <w:hideMark/>
          </w:tcPr>
          <w:p w14:paraId="7245395C" w14:textId="77777777" w:rsidR="007563DD" w:rsidRDefault="008627BE">
            <w:pPr>
              <w:pStyle w:val="NormalWeb"/>
              <w:tabs>
                <w:tab w:val="right" w:pos="843"/>
                <w:tab w:val="decimal" w:pos="1180"/>
              </w:tabs>
              <w:spacing w:before="0" w:beforeAutospacing="0" w:after="20" w:afterAutospacing="0"/>
              <w:ind w:right="72"/>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18,556</w:t>
            </w:r>
            <w:r>
              <w:rPr>
                <w:rFonts w:ascii="Arial" w:hAnsi="Arial" w:cs="Arial"/>
                <w:bCs/>
                <w:sz w:val="20"/>
                <w:szCs w:val="20"/>
              </w:rPr>
              <w:tab/>
            </w:r>
          </w:p>
        </w:tc>
      </w:tr>
      <w:tr w:rsidR="007563DD" w14:paraId="390AD399" w14:textId="77777777">
        <w:trPr>
          <w:cantSplit/>
          <w:jc w:val="center"/>
        </w:trPr>
        <w:tc>
          <w:tcPr>
            <w:tcW w:w="2271" w:type="dxa"/>
            <w:tcMar>
              <w:top w:w="0" w:type="dxa"/>
              <w:left w:w="144" w:type="dxa"/>
              <w:bottom w:w="0" w:type="dxa"/>
              <w:right w:w="0" w:type="dxa"/>
            </w:tcMar>
            <w:vAlign w:val="bottom"/>
            <w:hideMark/>
          </w:tcPr>
          <w:p w14:paraId="43C0A45D" w14:textId="77777777" w:rsidR="007563DD" w:rsidRDefault="008627BE" w:rsidP="00761153">
            <w:pPr>
              <w:pStyle w:val="la2"/>
              <w:ind w:right="86"/>
              <w:rPr>
                <w:rFonts w:ascii="Arial" w:hAnsi="Arial" w:cs="Arial"/>
                <w:sz w:val="20"/>
                <w:szCs w:val="20"/>
              </w:rPr>
            </w:pPr>
            <w:r>
              <w:rPr>
                <w:rFonts w:ascii="Arial" w:hAnsi="Arial" w:cs="Arial"/>
                <w:sz w:val="20"/>
                <w:szCs w:val="20"/>
              </w:rPr>
              <w:t> </w:t>
            </w:r>
          </w:p>
        </w:tc>
        <w:tc>
          <w:tcPr>
            <w:tcW w:w="2211" w:type="dxa"/>
            <w:tcMar>
              <w:top w:w="0" w:type="dxa"/>
              <w:left w:w="144" w:type="dxa"/>
              <w:bottom w:w="0" w:type="dxa"/>
              <w:right w:w="0" w:type="dxa"/>
            </w:tcMar>
            <w:vAlign w:val="bottom"/>
            <w:hideMark/>
          </w:tcPr>
          <w:p w14:paraId="506E5D40" w14:textId="77777777" w:rsidR="007563DD" w:rsidRDefault="008627BE" w:rsidP="00761153">
            <w:pPr>
              <w:pStyle w:val="la2"/>
              <w:ind w:right="86"/>
              <w:rPr>
                <w:rFonts w:ascii="Arial" w:hAnsi="Arial" w:cs="Arial"/>
                <w:sz w:val="20"/>
                <w:szCs w:val="20"/>
              </w:rPr>
            </w:pPr>
            <w:r>
              <w:rPr>
                <w:rFonts w:ascii="Arial" w:hAnsi="Arial" w:cs="Arial"/>
                <w:sz w:val="20"/>
                <w:szCs w:val="20"/>
              </w:rPr>
              <w:t> </w:t>
            </w:r>
          </w:p>
        </w:tc>
        <w:tc>
          <w:tcPr>
            <w:tcW w:w="2250" w:type="dxa"/>
            <w:tcMar>
              <w:top w:w="0" w:type="dxa"/>
              <w:left w:w="144" w:type="dxa"/>
              <w:bottom w:w="0" w:type="dxa"/>
              <w:right w:w="0" w:type="dxa"/>
            </w:tcMar>
            <w:vAlign w:val="bottom"/>
            <w:hideMark/>
          </w:tcPr>
          <w:p w14:paraId="34FC3572" w14:textId="77777777" w:rsidR="007563DD" w:rsidRDefault="008627BE" w:rsidP="00761153">
            <w:pPr>
              <w:pStyle w:val="la2"/>
              <w:ind w:right="86"/>
              <w:rPr>
                <w:rFonts w:ascii="Arial" w:hAnsi="Arial" w:cs="Arial"/>
                <w:sz w:val="20"/>
                <w:szCs w:val="20"/>
              </w:rPr>
            </w:pPr>
            <w:r>
              <w:rPr>
                <w:rFonts w:ascii="Arial" w:hAnsi="Arial" w:cs="Arial"/>
                <w:sz w:val="20"/>
                <w:szCs w:val="20"/>
              </w:rPr>
              <w:t> </w:t>
            </w:r>
          </w:p>
        </w:tc>
        <w:tc>
          <w:tcPr>
            <w:tcW w:w="2088" w:type="dxa"/>
            <w:tcMar>
              <w:top w:w="0" w:type="dxa"/>
              <w:left w:w="144" w:type="dxa"/>
              <w:bottom w:w="0" w:type="dxa"/>
              <w:right w:w="0" w:type="dxa"/>
            </w:tcMar>
            <w:vAlign w:val="bottom"/>
            <w:hideMark/>
          </w:tcPr>
          <w:p w14:paraId="4A9B1E0C" w14:textId="77777777" w:rsidR="007563DD" w:rsidRDefault="008627BE" w:rsidP="00761153">
            <w:pPr>
              <w:pStyle w:val="la2"/>
              <w:tabs>
                <w:tab w:val="right" w:pos="1830"/>
              </w:tabs>
              <w:ind w:right="86"/>
              <w:rPr>
                <w:rFonts w:ascii="Arial" w:hAnsi="Arial" w:cs="Arial"/>
                <w:sz w:val="20"/>
                <w:szCs w:val="20"/>
              </w:rPr>
            </w:pPr>
            <w:r>
              <w:rPr>
                <w:rFonts w:ascii="Arial" w:hAnsi="Arial" w:cs="Arial"/>
                <w:sz w:val="20"/>
                <w:szCs w:val="20"/>
              </w:rPr>
              <w:t> </w:t>
            </w:r>
          </w:p>
        </w:tc>
        <w:tc>
          <w:tcPr>
            <w:tcW w:w="945" w:type="dxa"/>
            <w:tcMar>
              <w:top w:w="0" w:type="dxa"/>
              <w:left w:w="144" w:type="dxa"/>
              <w:bottom w:w="0" w:type="dxa"/>
              <w:right w:w="0" w:type="dxa"/>
            </w:tcMar>
            <w:vAlign w:val="bottom"/>
            <w:hideMark/>
          </w:tcPr>
          <w:p w14:paraId="3BDC7EB6" w14:textId="77777777" w:rsidR="007563DD" w:rsidRDefault="008627BE" w:rsidP="00761153">
            <w:pPr>
              <w:pStyle w:val="rrddoublerule"/>
              <w:tabs>
                <w:tab w:val="right" w:pos="717"/>
              </w:tabs>
              <w:spacing w:before="0"/>
              <w:ind w:left="86" w:right="86"/>
              <w:rPr>
                <w:rFonts w:ascii="Arial" w:hAnsi="Arial" w:cs="Arial"/>
                <w:sz w:val="20"/>
                <w:szCs w:val="20"/>
              </w:rPr>
            </w:pPr>
            <w:r>
              <w:rPr>
                <w:rFonts w:ascii="Arial" w:hAnsi="Arial" w:cs="Arial"/>
                <w:sz w:val="20"/>
                <w:szCs w:val="20"/>
              </w:rPr>
              <w:t> </w:t>
            </w:r>
          </w:p>
        </w:tc>
        <w:tc>
          <w:tcPr>
            <w:tcW w:w="1035" w:type="dxa"/>
            <w:tcMar>
              <w:top w:w="0" w:type="dxa"/>
              <w:left w:w="144" w:type="dxa"/>
              <w:bottom w:w="0" w:type="dxa"/>
              <w:right w:w="0" w:type="dxa"/>
            </w:tcMar>
            <w:vAlign w:val="bottom"/>
            <w:hideMark/>
          </w:tcPr>
          <w:p w14:paraId="14F5E97B" w14:textId="77777777" w:rsidR="007563DD" w:rsidRDefault="008627BE">
            <w:pPr>
              <w:pStyle w:val="rrddoublerule"/>
              <w:tabs>
                <w:tab w:val="right" w:pos="843"/>
              </w:tabs>
              <w:spacing w:before="0"/>
              <w:ind w:right="72"/>
              <w:rPr>
                <w:rFonts w:ascii="Arial" w:hAnsi="Arial" w:cs="Arial"/>
                <w:sz w:val="20"/>
                <w:szCs w:val="20"/>
              </w:rPr>
            </w:pPr>
            <w:r>
              <w:rPr>
                <w:rFonts w:ascii="Arial" w:hAnsi="Arial" w:cs="Arial"/>
                <w:sz w:val="20"/>
                <w:szCs w:val="20"/>
              </w:rPr>
              <w:t> </w:t>
            </w:r>
          </w:p>
        </w:tc>
      </w:tr>
      <w:tr w:rsidR="007563DD" w14:paraId="36DF7394" w14:textId="77777777">
        <w:trPr>
          <w:trHeight w:val="75"/>
          <w:jc w:val="center"/>
        </w:trPr>
        <w:tc>
          <w:tcPr>
            <w:tcW w:w="2271" w:type="dxa"/>
            <w:vAlign w:val="center"/>
            <w:hideMark/>
          </w:tcPr>
          <w:p w14:paraId="6F646C19" w14:textId="77777777" w:rsidR="007563DD" w:rsidRDefault="008627BE" w:rsidP="00761153">
            <w:pPr>
              <w:ind w:right="86"/>
              <w:rPr>
                <w:rFonts w:ascii="Arial" w:hAnsi="Arial" w:cs="Arial"/>
                <w:sz w:val="2"/>
                <w:szCs w:val="2"/>
              </w:rPr>
            </w:pPr>
            <w:r>
              <w:rPr>
                <w:rFonts w:ascii="Arial" w:hAnsi="Arial" w:cs="Arial"/>
                <w:sz w:val="2"/>
                <w:szCs w:val="2"/>
              </w:rPr>
              <w:t> </w:t>
            </w:r>
          </w:p>
        </w:tc>
        <w:tc>
          <w:tcPr>
            <w:tcW w:w="2211" w:type="dxa"/>
            <w:vAlign w:val="center"/>
            <w:hideMark/>
          </w:tcPr>
          <w:p w14:paraId="7A93DAE9" w14:textId="77777777" w:rsidR="007563DD" w:rsidRDefault="008627BE" w:rsidP="00761153">
            <w:pPr>
              <w:ind w:right="86"/>
              <w:rPr>
                <w:rFonts w:ascii="Arial" w:hAnsi="Arial" w:cs="Arial"/>
                <w:sz w:val="2"/>
                <w:szCs w:val="2"/>
              </w:rPr>
            </w:pPr>
            <w:r>
              <w:rPr>
                <w:rFonts w:ascii="Arial" w:hAnsi="Arial" w:cs="Arial"/>
                <w:sz w:val="2"/>
                <w:szCs w:val="2"/>
              </w:rPr>
              <w:t> </w:t>
            </w:r>
          </w:p>
        </w:tc>
        <w:tc>
          <w:tcPr>
            <w:tcW w:w="2250" w:type="dxa"/>
            <w:vAlign w:val="center"/>
            <w:hideMark/>
          </w:tcPr>
          <w:p w14:paraId="15422923" w14:textId="77777777" w:rsidR="007563DD" w:rsidRDefault="008627BE" w:rsidP="00761153">
            <w:pPr>
              <w:ind w:right="86"/>
              <w:rPr>
                <w:rFonts w:ascii="Arial" w:hAnsi="Arial" w:cs="Arial"/>
                <w:sz w:val="2"/>
                <w:szCs w:val="2"/>
              </w:rPr>
            </w:pPr>
            <w:r>
              <w:rPr>
                <w:rFonts w:ascii="Arial" w:hAnsi="Arial" w:cs="Arial"/>
                <w:sz w:val="2"/>
                <w:szCs w:val="2"/>
              </w:rPr>
              <w:t> </w:t>
            </w:r>
          </w:p>
        </w:tc>
        <w:tc>
          <w:tcPr>
            <w:tcW w:w="2088" w:type="dxa"/>
            <w:vAlign w:val="center"/>
            <w:hideMark/>
          </w:tcPr>
          <w:p w14:paraId="2630ED5F" w14:textId="77777777" w:rsidR="007563DD" w:rsidRDefault="008627BE" w:rsidP="00761153">
            <w:pPr>
              <w:tabs>
                <w:tab w:val="right" w:pos="1830"/>
              </w:tabs>
              <w:ind w:right="86"/>
              <w:rPr>
                <w:rFonts w:ascii="Arial" w:hAnsi="Arial" w:cs="Arial"/>
                <w:sz w:val="2"/>
                <w:szCs w:val="2"/>
              </w:rPr>
            </w:pPr>
            <w:r>
              <w:rPr>
                <w:rFonts w:ascii="Arial" w:hAnsi="Arial" w:cs="Arial"/>
                <w:sz w:val="2"/>
                <w:szCs w:val="2"/>
              </w:rPr>
              <w:t> </w:t>
            </w:r>
          </w:p>
        </w:tc>
        <w:tc>
          <w:tcPr>
            <w:tcW w:w="945" w:type="dxa"/>
            <w:vAlign w:val="center"/>
            <w:hideMark/>
          </w:tcPr>
          <w:p w14:paraId="3E0F1E31" w14:textId="77777777" w:rsidR="007563DD" w:rsidRDefault="008627BE" w:rsidP="00761153">
            <w:pPr>
              <w:tabs>
                <w:tab w:val="right" w:pos="717"/>
              </w:tabs>
              <w:ind w:left="86" w:right="86"/>
              <w:rPr>
                <w:rFonts w:ascii="Arial" w:hAnsi="Arial" w:cs="Arial"/>
                <w:sz w:val="2"/>
                <w:szCs w:val="2"/>
              </w:rPr>
            </w:pPr>
            <w:r>
              <w:rPr>
                <w:rFonts w:ascii="Arial" w:hAnsi="Arial" w:cs="Arial"/>
                <w:sz w:val="2"/>
                <w:szCs w:val="2"/>
              </w:rPr>
              <w:t> </w:t>
            </w:r>
          </w:p>
        </w:tc>
        <w:tc>
          <w:tcPr>
            <w:tcW w:w="1035" w:type="dxa"/>
            <w:vAlign w:val="center"/>
            <w:hideMark/>
          </w:tcPr>
          <w:p w14:paraId="65061EFB" w14:textId="77777777" w:rsidR="007563DD" w:rsidRDefault="008627BE">
            <w:pPr>
              <w:tabs>
                <w:tab w:val="right" w:pos="843"/>
              </w:tabs>
              <w:ind w:right="72"/>
              <w:rPr>
                <w:rFonts w:ascii="Arial" w:hAnsi="Arial" w:cs="Arial"/>
                <w:sz w:val="2"/>
                <w:szCs w:val="2"/>
              </w:rPr>
            </w:pPr>
            <w:r>
              <w:rPr>
                <w:rFonts w:ascii="Arial" w:hAnsi="Arial" w:cs="Arial"/>
                <w:sz w:val="2"/>
                <w:szCs w:val="2"/>
              </w:rPr>
              <w:t> </w:t>
            </w:r>
          </w:p>
        </w:tc>
      </w:tr>
      <w:tr w:rsidR="007563DD" w14:paraId="6A7B4405" w14:textId="77777777">
        <w:trPr>
          <w:cantSplit/>
          <w:jc w:val="center"/>
        </w:trPr>
        <w:tc>
          <w:tcPr>
            <w:tcW w:w="2271" w:type="dxa"/>
            <w:vAlign w:val="bottom"/>
            <w:hideMark/>
          </w:tcPr>
          <w:p w14:paraId="3561B9ED" w14:textId="77777777" w:rsidR="007563DD" w:rsidRDefault="008627BE" w:rsidP="00761153">
            <w:pPr>
              <w:pStyle w:val="NormalWeb"/>
              <w:keepNext/>
              <w:spacing w:before="0" w:beforeAutospacing="0" w:after="20" w:afterAutospacing="0"/>
              <w:ind w:right="86"/>
              <w:rPr>
                <w:rFonts w:ascii="Arial" w:hAnsi="Arial" w:cs="Arial"/>
                <w:sz w:val="16"/>
                <w:szCs w:val="16"/>
              </w:rPr>
            </w:pPr>
            <w:r>
              <w:rPr>
                <w:rFonts w:ascii="Arial" w:hAnsi="Arial" w:cs="Arial"/>
                <w:b/>
                <w:bCs/>
                <w:sz w:val="16"/>
                <w:szCs w:val="16"/>
              </w:rPr>
              <w:t>Fiscal Year 2021</w:t>
            </w:r>
          </w:p>
        </w:tc>
        <w:tc>
          <w:tcPr>
            <w:tcW w:w="2211" w:type="dxa"/>
            <w:tcMar>
              <w:top w:w="0" w:type="dxa"/>
              <w:left w:w="144" w:type="dxa"/>
              <w:bottom w:w="0" w:type="dxa"/>
              <w:right w:w="0" w:type="dxa"/>
            </w:tcMar>
            <w:vAlign w:val="bottom"/>
            <w:hideMark/>
          </w:tcPr>
          <w:p w14:paraId="012685AE" w14:textId="77777777" w:rsidR="007563DD" w:rsidRDefault="008627BE" w:rsidP="00761153">
            <w:pPr>
              <w:pStyle w:val="la2"/>
              <w:ind w:right="86"/>
              <w:rPr>
                <w:rFonts w:ascii="Arial" w:hAnsi="Arial" w:cs="Arial"/>
                <w:sz w:val="16"/>
                <w:szCs w:val="16"/>
              </w:rPr>
            </w:pPr>
            <w:r>
              <w:rPr>
                <w:rFonts w:ascii="Arial" w:hAnsi="Arial" w:cs="Arial"/>
                <w:sz w:val="16"/>
                <w:szCs w:val="16"/>
              </w:rPr>
              <w:t> </w:t>
            </w:r>
          </w:p>
        </w:tc>
        <w:tc>
          <w:tcPr>
            <w:tcW w:w="2250" w:type="dxa"/>
            <w:tcMar>
              <w:top w:w="0" w:type="dxa"/>
              <w:left w:w="144" w:type="dxa"/>
              <w:bottom w:w="0" w:type="dxa"/>
              <w:right w:w="0" w:type="dxa"/>
            </w:tcMar>
            <w:vAlign w:val="bottom"/>
            <w:hideMark/>
          </w:tcPr>
          <w:p w14:paraId="3DE309C0" w14:textId="77777777" w:rsidR="007563DD" w:rsidRDefault="008627BE" w:rsidP="00761153">
            <w:pPr>
              <w:pStyle w:val="la2"/>
              <w:ind w:right="86"/>
              <w:rPr>
                <w:rFonts w:ascii="Arial" w:hAnsi="Arial" w:cs="Arial"/>
                <w:sz w:val="16"/>
                <w:szCs w:val="16"/>
              </w:rPr>
            </w:pPr>
            <w:r>
              <w:rPr>
                <w:rFonts w:ascii="Arial" w:hAnsi="Arial" w:cs="Arial"/>
                <w:sz w:val="16"/>
                <w:szCs w:val="16"/>
              </w:rPr>
              <w:t> </w:t>
            </w:r>
          </w:p>
        </w:tc>
        <w:tc>
          <w:tcPr>
            <w:tcW w:w="2088" w:type="dxa"/>
            <w:tcMar>
              <w:top w:w="0" w:type="dxa"/>
              <w:left w:w="144" w:type="dxa"/>
              <w:bottom w:w="0" w:type="dxa"/>
              <w:right w:w="0" w:type="dxa"/>
            </w:tcMar>
            <w:vAlign w:val="bottom"/>
            <w:hideMark/>
          </w:tcPr>
          <w:p w14:paraId="49F9E4AA" w14:textId="77777777" w:rsidR="007563DD" w:rsidRDefault="008627BE" w:rsidP="00761153">
            <w:pPr>
              <w:pStyle w:val="la2"/>
              <w:tabs>
                <w:tab w:val="right" w:pos="1830"/>
              </w:tabs>
              <w:ind w:right="86"/>
              <w:rPr>
                <w:rFonts w:ascii="Arial" w:hAnsi="Arial" w:cs="Arial"/>
                <w:sz w:val="16"/>
                <w:szCs w:val="16"/>
              </w:rPr>
            </w:pPr>
            <w:r>
              <w:rPr>
                <w:rFonts w:ascii="Arial" w:hAnsi="Arial" w:cs="Arial"/>
                <w:sz w:val="16"/>
                <w:szCs w:val="16"/>
              </w:rPr>
              <w:t> </w:t>
            </w:r>
          </w:p>
        </w:tc>
        <w:tc>
          <w:tcPr>
            <w:tcW w:w="945" w:type="dxa"/>
            <w:tcMar>
              <w:top w:w="0" w:type="dxa"/>
              <w:left w:w="144" w:type="dxa"/>
              <w:bottom w:w="0" w:type="dxa"/>
              <w:right w:w="0" w:type="dxa"/>
            </w:tcMar>
            <w:vAlign w:val="bottom"/>
            <w:hideMark/>
          </w:tcPr>
          <w:p w14:paraId="12C631DD" w14:textId="77777777" w:rsidR="007563DD" w:rsidRDefault="008627BE" w:rsidP="00761153">
            <w:pPr>
              <w:pStyle w:val="la2"/>
              <w:tabs>
                <w:tab w:val="right" w:pos="717"/>
              </w:tabs>
              <w:ind w:left="86" w:right="86"/>
              <w:rPr>
                <w:rFonts w:ascii="Arial" w:hAnsi="Arial" w:cs="Arial"/>
                <w:sz w:val="16"/>
                <w:szCs w:val="16"/>
              </w:rPr>
            </w:pPr>
            <w:r>
              <w:rPr>
                <w:rFonts w:ascii="Arial" w:hAnsi="Arial" w:cs="Arial"/>
                <w:sz w:val="16"/>
                <w:szCs w:val="16"/>
              </w:rPr>
              <w:t> </w:t>
            </w:r>
          </w:p>
        </w:tc>
        <w:tc>
          <w:tcPr>
            <w:tcW w:w="1035" w:type="dxa"/>
            <w:tcMar>
              <w:top w:w="0" w:type="dxa"/>
              <w:left w:w="144" w:type="dxa"/>
              <w:bottom w:w="0" w:type="dxa"/>
              <w:right w:w="0" w:type="dxa"/>
            </w:tcMar>
            <w:vAlign w:val="bottom"/>
            <w:hideMark/>
          </w:tcPr>
          <w:p w14:paraId="5873B889" w14:textId="77777777" w:rsidR="007563DD" w:rsidRDefault="008627BE">
            <w:pPr>
              <w:pStyle w:val="la2"/>
              <w:tabs>
                <w:tab w:val="right" w:pos="843"/>
              </w:tabs>
              <w:ind w:right="72"/>
              <w:rPr>
                <w:rFonts w:ascii="Arial" w:hAnsi="Arial" w:cs="Arial"/>
                <w:sz w:val="16"/>
                <w:szCs w:val="16"/>
              </w:rPr>
            </w:pPr>
            <w:r>
              <w:rPr>
                <w:rFonts w:ascii="Arial" w:hAnsi="Arial" w:cs="Arial"/>
                <w:sz w:val="16"/>
                <w:szCs w:val="16"/>
              </w:rPr>
              <w:t> </w:t>
            </w:r>
          </w:p>
        </w:tc>
      </w:tr>
      <w:tr w:rsidR="007563DD" w14:paraId="2855EF85" w14:textId="77777777">
        <w:trPr>
          <w:trHeight w:val="75"/>
          <w:jc w:val="center"/>
        </w:trPr>
        <w:tc>
          <w:tcPr>
            <w:tcW w:w="2271" w:type="dxa"/>
            <w:vAlign w:val="center"/>
            <w:hideMark/>
          </w:tcPr>
          <w:p w14:paraId="15ED755F" w14:textId="77777777" w:rsidR="007563DD" w:rsidRDefault="008627BE" w:rsidP="00761153">
            <w:pPr>
              <w:ind w:right="86"/>
              <w:rPr>
                <w:rFonts w:ascii="Arial" w:hAnsi="Arial" w:cs="Arial"/>
                <w:sz w:val="2"/>
                <w:szCs w:val="2"/>
              </w:rPr>
            </w:pPr>
            <w:r>
              <w:rPr>
                <w:rFonts w:ascii="Arial" w:hAnsi="Arial" w:cs="Arial"/>
                <w:sz w:val="2"/>
                <w:szCs w:val="2"/>
              </w:rPr>
              <w:t> </w:t>
            </w:r>
          </w:p>
        </w:tc>
        <w:tc>
          <w:tcPr>
            <w:tcW w:w="2211" w:type="dxa"/>
            <w:vAlign w:val="center"/>
            <w:hideMark/>
          </w:tcPr>
          <w:p w14:paraId="51BC7329" w14:textId="77777777" w:rsidR="007563DD" w:rsidRDefault="008627BE" w:rsidP="00761153">
            <w:pPr>
              <w:ind w:right="86"/>
              <w:rPr>
                <w:rFonts w:ascii="Arial" w:hAnsi="Arial" w:cs="Arial"/>
                <w:sz w:val="2"/>
                <w:szCs w:val="2"/>
              </w:rPr>
            </w:pPr>
            <w:r>
              <w:rPr>
                <w:rFonts w:ascii="Arial" w:hAnsi="Arial" w:cs="Arial"/>
                <w:sz w:val="2"/>
                <w:szCs w:val="2"/>
              </w:rPr>
              <w:t> </w:t>
            </w:r>
          </w:p>
        </w:tc>
        <w:tc>
          <w:tcPr>
            <w:tcW w:w="2250" w:type="dxa"/>
            <w:vAlign w:val="center"/>
            <w:hideMark/>
          </w:tcPr>
          <w:p w14:paraId="459AC7D5" w14:textId="77777777" w:rsidR="007563DD" w:rsidRDefault="008627BE" w:rsidP="00761153">
            <w:pPr>
              <w:ind w:right="86"/>
              <w:rPr>
                <w:rFonts w:ascii="Arial" w:hAnsi="Arial" w:cs="Arial"/>
                <w:sz w:val="2"/>
                <w:szCs w:val="2"/>
              </w:rPr>
            </w:pPr>
            <w:r>
              <w:rPr>
                <w:rFonts w:ascii="Arial" w:hAnsi="Arial" w:cs="Arial"/>
                <w:sz w:val="2"/>
                <w:szCs w:val="2"/>
              </w:rPr>
              <w:t> </w:t>
            </w:r>
          </w:p>
        </w:tc>
        <w:tc>
          <w:tcPr>
            <w:tcW w:w="2088" w:type="dxa"/>
            <w:vAlign w:val="center"/>
            <w:hideMark/>
          </w:tcPr>
          <w:p w14:paraId="5DF10B59" w14:textId="77777777" w:rsidR="007563DD" w:rsidRDefault="008627BE" w:rsidP="00761153">
            <w:pPr>
              <w:tabs>
                <w:tab w:val="right" w:pos="1830"/>
              </w:tabs>
              <w:ind w:right="86"/>
              <w:rPr>
                <w:rFonts w:ascii="Arial" w:hAnsi="Arial" w:cs="Arial"/>
                <w:sz w:val="2"/>
                <w:szCs w:val="2"/>
              </w:rPr>
            </w:pPr>
            <w:r>
              <w:rPr>
                <w:rFonts w:ascii="Arial" w:hAnsi="Arial" w:cs="Arial"/>
                <w:sz w:val="2"/>
                <w:szCs w:val="2"/>
              </w:rPr>
              <w:t> </w:t>
            </w:r>
          </w:p>
        </w:tc>
        <w:tc>
          <w:tcPr>
            <w:tcW w:w="945" w:type="dxa"/>
            <w:vAlign w:val="center"/>
            <w:hideMark/>
          </w:tcPr>
          <w:p w14:paraId="034D2E6D" w14:textId="77777777" w:rsidR="007563DD" w:rsidRDefault="008627BE" w:rsidP="00761153">
            <w:pPr>
              <w:tabs>
                <w:tab w:val="right" w:pos="717"/>
              </w:tabs>
              <w:ind w:left="86" w:right="86"/>
              <w:rPr>
                <w:rFonts w:ascii="Arial" w:hAnsi="Arial" w:cs="Arial"/>
                <w:sz w:val="2"/>
                <w:szCs w:val="2"/>
              </w:rPr>
            </w:pPr>
            <w:r>
              <w:rPr>
                <w:rFonts w:ascii="Arial" w:hAnsi="Arial" w:cs="Arial"/>
                <w:sz w:val="2"/>
                <w:szCs w:val="2"/>
              </w:rPr>
              <w:t> </w:t>
            </w:r>
          </w:p>
        </w:tc>
        <w:tc>
          <w:tcPr>
            <w:tcW w:w="1035" w:type="dxa"/>
            <w:vAlign w:val="center"/>
            <w:hideMark/>
          </w:tcPr>
          <w:p w14:paraId="42FABDF3" w14:textId="77777777" w:rsidR="007563DD" w:rsidRDefault="008627BE">
            <w:pPr>
              <w:tabs>
                <w:tab w:val="right" w:pos="843"/>
              </w:tabs>
              <w:ind w:right="72"/>
              <w:rPr>
                <w:rFonts w:ascii="Arial" w:hAnsi="Arial" w:cs="Arial"/>
                <w:sz w:val="2"/>
                <w:szCs w:val="2"/>
              </w:rPr>
            </w:pPr>
            <w:r>
              <w:rPr>
                <w:rFonts w:ascii="Arial" w:hAnsi="Arial" w:cs="Arial"/>
                <w:sz w:val="2"/>
                <w:szCs w:val="2"/>
              </w:rPr>
              <w:t> </w:t>
            </w:r>
          </w:p>
        </w:tc>
      </w:tr>
      <w:tr w:rsidR="007563DD" w14:paraId="0603CFB3" w14:textId="77777777">
        <w:trPr>
          <w:cantSplit/>
          <w:jc w:val="center"/>
        </w:trPr>
        <w:tc>
          <w:tcPr>
            <w:tcW w:w="2271" w:type="dxa"/>
            <w:hideMark/>
          </w:tcPr>
          <w:p w14:paraId="03D27C70" w14:textId="77777777" w:rsidR="007563DD" w:rsidRDefault="008627BE" w:rsidP="00761153">
            <w:pPr>
              <w:pStyle w:val="NormalWeb"/>
              <w:spacing w:before="0" w:beforeAutospacing="0" w:after="0" w:afterAutospacing="0"/>
              <w:ind w:left="240" w:right="86" w:hanging="240"/>
              <w:rPr>
                <w:rFonts w:ascii="Arial" w:hAnsi="Arial" w:cs="Arial"/>
                <w:sz w:val="20"/>
                <w:szCs w:val="20"/>
              </w:rPr>
            </w:pPr>
            <w:r>
              <w:rPr>
                <w:rFonts w:ascii="Arial" w:hAnsi="Arial" w:cs="Arial"/>
                <w:sz w:val="20"/>
                <w:szCs w:val="20"/>
              </w:rPr>
              <w:t>September 15, 2020</w:t>
            </w:r>
          </w:p>
        </w:tc>
        <w:tc>
          <w:tcPr>
            <w:tcW w:w="2211" w:type="dxa"/>
            <w:tcMar>
              <w:top w:w="0" w:type="dxa"/>
              <w:left w:w="144" w:type="dxa"/>
              <w:bottom w:w="0" w:type="dxa"/>
              <w:right w:w="0" w:type="dxa"/>
            </w:tcMar>
            <w:hideMark/>
          </w:tcPr>
          <w:p w14:paraId="3CFC943A" w14:textId="77777777" w:rsidR="007563DD" w:rsidRDefault="008627BE" w:rsidP="00761153">
            <w:pPr>
              <w:pStyle w:val="la2"/>
              <w:ind w:right="86"/>
              <w:rPr>
                <w:rFonts w:ascii="Arial" w:hAnsi="Arial" w:cs="Arial"/>
                <w:sz w:val="20"/>
                <w:szCs w:val="20"/>
              </w:rPr>
            </w:pPr>
            <w:r>
              <w:rPr>
                <w:rFonts w:ascii="Arial" w:hAnsi="Arial" w:cs="Arial"/>
                <w:sz w:val="20"/>
                <w:szCs w:val="20"/>
              </w:rPr>
              <w:t> </w:t>
            </w:r>
          </w:p>
        </w:tc>
        <w:tc>
          <w:tcPr>
            <w:tcW w:w="2250" w:type="dxa"/>
            <w:noWrap/>
            <w:tcMar>
              <w:top w:w="0" w:type="dxa"/>
              <w:left w:w="144" w:type="dxa"/>
              <w:bottom w:w="0" w:type="dxa"/>
              <w:right w:w="0" w:type="dxa"/>
            </w:tcMar>
            <w:vAlign w:val="bottom"/>
            <w:hideMark/>
          </w:tcPr>
          <w:p w14:paraId="40CF501C" w14:textId="77777777" w:rsidR="007563DD" w:rsidRDefault="008627BE" w:rsidP="00761153">
            <w:pPr>
              <w:pStyle w:val="NormalWeb"/>
              <w:tabs>
                <w:tab w:val="right" w:pos="2080"/>
                <w:tab w:val="decimal" w:pos="2120"/>
              </w:tabs>
              <w:spacing w:before="0" w:beforeAutospacing="0" w:after="20" w:afterAutospacing="0"/>
              <w:ind w:right="86"/>
              <w:rPr>
                <w:rFonts w:ascii="Arial" w:hAnsi="Arial" w:cs="Arial"/>
                <w:sz w:val="20"/>
                <w:szCs w:val="20"/>
              </w:rPr>
            </w:pPr>
            <w:r>
              <w:rPr>
                <w:rFonts w:ascii="Arial" w:hAnsi="Arial" w:cs="Arial"/>
                <w:sz w:val="20"/>
                <w:szCs w:val="20"/>
              </w:rPr>
              <w:tab/>
              <w:t>November 19, 2020</w:t>
            </w:r>
            <w:r>
              <w:rPr>
                <w:rFonts w:ascii="Arial" w:hAnsi="Arial" w:cs="Arial"/>
                <w:sz w:val="20"/>
                <w:szCs w:val="20"/>
              </w:rPr>
              <w:tab/>
            </w:r>
          </w:p>
        </w:tc>
        <w:tc>
          <w:tcPr>
            <w:tcW w:w="2088" w:type="dxa"/>
            <w:noWrap/>
            <w:tcMar>
              <w:top w:w="0" w:type="dxa"/>
              <w:left w:w="144" w:type="dxa"/>
              <w:bottom w:w="0" w:type="dxa"/>
              <w:right w:w="0" w:type="dxa"/>
            </w:tcMar>
            <w:vAlign w:val="bottom"/>
            <w:hideMark/>
          </w:tcPr>
          <w:p w14:paraId="6C41103F" w14:textId="77777777" w:rsidR="007563DD" w:rsidRDefault="008627BE" w:rsidP="00761153">
            <w:pPr>
              <w:pStyle w:val="NormalWeb"/>
              <w:tabs>
                <w:tab w:val="right" w:pos="1830"/>
                <w:tab w:val="decimal" w:pos="2040"/>
              </w:tabs>
              <w:spacing w:before="0" w:beforeAutospacing="0" w:after="20" w:afterAutospacing="0"/>
              <w:ind w:right="86"/>
              <w:rPr>
                <w:rFonts w:ascii="Arial" w:hAnsi="Arial" w:cs="Arial"/>
                <w:sz w:val="20"/>
                <w:szCs w:val="20"/>
              </w:rPr>
            </w:pPr>
            <w:r>
              <w:rPr>
                <w:rFonts w:ascii="Arial" w:hAnsi="Arial" w:cs="Arial"/>
                <w:sz w:val="20"/>
                <w:szCs w:val="20"/>
              </w:rPr>
              <w:tab/>
              <w:t>December 10, 2020</w:t>
            </w:r>
            <w:r>
              <w:rPr>
                <w:rFonts w:ascii="Arial" w:hAnsi="Arial" w:cs="Arial"/>
                <w:sz w:val="20"/>
                <w:szCs w:val="20"/>
              </w:rPr>
              <w:tab/>
            </w:r>
          </w:p>
        </w:tc>
        <w:tc>
          <w:tcPr>
            <w:tcW w:w="945" w:type="dxa"/>
            <w:noWrap/>
            <w:tcMar>
              <w:top w:w="0" w:type="dxa"/>
              <w:left w:w="144" w:type="dxa"/>
              <w:bottom w:w="0" w:type="dxa"/>
              <w:right w:w="0" w:type="dxa"/>
            </w:tcMar>
            <w:vAlign w:val="bottom"/>
            <w:hideMark/>
          </w:tcPr>
          <w:p w14:paraId="17192512" w14:textId="77777777" w:rsidR="007563DD" w:rsidRDefault="008627BE" w:rsidP="00761153">
            <w:pPr>
              <w:pStyle w:val="NormalWeb"/>
              <w:tabs>
                <w:tab w:val="right" w:pos="717"/>
                <w:tab w:val="decimal" w:pos="980"/>
              </w:tabs>
              <w:spacing w:before="0" w:beforeAutospacing="0" w:after="20" w:afterAutospacing="0"/>
              <w:ind w:left="86" w:right="86"/>
              <w:rPr>
                <w:rFonts w:ascii="Arial" w:hAnsi="Arial" w:cs="Arial"/>
                <w:sz w:val="20"/>
                <w:szCs w:val="20"/>
              </w:rPr>
            </w:pPr>
            <w:r>
              <w:rPr>
                <w:rFonts w:ascii="Arial" w:hAnsi="Arial" w:cs="Arial"/>
                <w:sz w:val="20"/>
                <w:szCs w:val="20"/>
              </w:rPr>
              <w:t>$</w:t>
            </w:r>
            <w:r>
              <w:rPr>
                <w:rFonts w:ascii="Arial" w:hAnsi="Arial" w:cs="Arial"/>
                <w:sz w:val="20"/>
                <w:szCs w:val="20"/>
              </w:rPr>
              <w:tab/>
              <w:t>0.56</w:t>
            </w:r>
            <w:r>
              <w:rPr>
                <w:rFonts w:ascii="Arial" w:hAnsi="Arial" w:cs="Arial"/>
                <w:sz w:val="20"/>
                <w:szCs w:val="20"/>
              </w:rPr>
              <w:tab/>
            </w:r>
          </w:p>
        </w:tc>
        <w:tc>
          <w:tcPr>
            <w:tcW w:w="1035" w:type="dxa"/>
            <w:noWrap/>
            <w:tcMar>
              <w:top w:w="0" w:type="dxa"/>
              <w:left w:w="144" w:type="dxa"/>
              <w:bottom w:w="0" w:type="dxa"/>
              <w:right w:w="0" w:type="dxa"/>
            </w:tcMar>
            <w:vAlign w:val="bottom"/>
            <w:hideMark/>
          </w:tcPr>
          <w:p w14:paraId="3AAFD179" w14:textId="77777777" w:rsidR="007563DD" w:rsidRDefault="008627BE">
            <w:pPr>
              <w:pStyle w:val="NormalWeb"/>
              <w:tabs>
                <w:tab w:val="right" w:pos="843"/>
                <w:tab w:val="decimal" w:pos="1180"/>
              </w:tabs>
              <w:spacing w:before="0" w:beforeAutospacing="0" w:after="20" w:afterAutospacing="0"/>
              <w:ind w:right="72"/>
              <w:rPr>
                <w:rFonts w:ascii="Arial" w:hAnsi="Arial" w:cs="Arial"/>
                <w:sz w:val="20"/>
                <w:szCs w:val="20"/>
              </w:rPr>
            </w:pPr>
            <w:r>
              <w:rPr>
                <w:rFonts w:ascii="Arial" w:hAnsi="Arial" w:cs="Arial"/>
                <w:sz w:val="20"/>
                <w:szCs w:val="20"/>
              </w:rPr>
              <w:t>$</w:t>
            </w:r>
            <w:r>
              <w:rPr>
                <w:rFonts w:ascii="Arial" w:hAnsi="Arial" w:cs="Arial"/>
                <w:sz w:val="20"/>
                <w:szCs w:val="20"/>
              </w:rPr>
              <w:tab/>
              <w:t>4,230</w:t>
            </w:r>
            <w:r>
              <w:rPr>
                <w:rFonts w:ascii="Arial" w:hAnsi="Arial" w:cs="Arial"/>
                <w:sz w:val="20"/>
                <w:szCs w:val="20"/>
              </w:rPr>
              <w:tab/>
            </w:r>
          </w:p>
        </w:tc>
      </w:tr>
      <w:tr w:rsidR="007563DD" w14:paraId="6595F0E6" w14:textId="77777777">
        <w:trPr>
          <w:cantSplit/>
          <w:jc w:val="center"/>
        </w:trPr>
        <w:tc>
          <w:tcPr>
            <w:tcW w:w="2271" w:type="dxa"/>
            <w:hideMark/>
          </w:tcPr>
          <w:p w14:paraId="5B43B71B" w14:textId="77777777" w:rsidR="007563DD" w:rsidRDefault="008627BE" w:rsidP="00761153">
            <w:pPr>
              <w:pStyle w:val="NormalWeb"/>
              <w:spacing w:before="0" w:beforeAutospacing="0" w:after="0" w:afterAutospacing="0"/>
              <w:ind w:left="240" w:right="86" w:hanging="240"/>
              <w:rPr>
                <w:rFonts w:ascii="Arial" w:hAnsi="Arial" w:cs="Arial"/>
                <w:sz w:val="20"/>
                <w:szCs w:val="20"/>
              </w:rPr>
            </w:pPr>
            <w:r>
              <w:rPr>
                <w:rFonts w:ascii="Arial" w:hAnsi="Arial" w:cs="Arial"/>
                <w:sz w:val="20"/>
                <w:szCs w:val="20"/>
              </w:rPr>
              <w:t>December 2, 2020</w:t>
            </w:r>
          </w:p>
        </w:tc>
        <w:tc>
          <w:tcPr>
            <w:tcW w:w="2211" w:type="dxa"/>
            <w:tcMar>
              <w:top w:w="0" w:type="dxa"/>
              <w:left w:w="144" w:type="dxa"/>
              <w:bottom w:w="0" w:type="dxa"/>
              <w:right w:w="0" w:type="dxa"/>
            </w:tcMar>
            <w:hideMark/>
          </w:tcPr>
          <w:p w14:paraId="4FD45FAC" w14:textId="77777777" w:rsidR="007563DD" w:rsidRDefault="008627BE" w:rsidP="00761153">
            <w:pPr>
              <w:pStyle w:val="la2"/>
              <w:ind w:right="86"/>
              <w:rPr>
                <w:rFonts w:ascii="Arial" w:hAnsi="Arial" w:cs="Arial"/>
                <w:sz w:val="20"/>
                <w:szCs w:val="20"/>
              </w:rPr>
            </w:pPr>
            <w:r>
              <w:rPr>
                <w:rFonts w:ascii="Arial" w:hAnsi="Arial" w:cs="Arial"/>
                <w:sz w:val="20"/>
                <w:szCs w:val="20"/>
              </w:rPr>
              <w:t> </w:t>
            </w:r>
          </w:p>
        </w:tc>
        <w:tc>
          <w:tcPr>
            <w:tcW w:w="2250" w:type="dxa"/>
            <w:noWrap/>
            <w:tcMar>
              <w:top w:w="0" w:type="dxa"/>
              <w:left w:w="144" w:type="dxa"/>
              <w:bottom w:w="0" w:type="dxa"/>
              <w:right w:w="0" w:type="dxa"/>
            </w:tcMar>
            <w:vAlign w:val="bottom"/>
            <w:hideMark/>
          </w:tcPr>
          <w:p w14:paraId="216733A9" w14:textId="77777777" w:rsidR="007563DD" w:rsidRDefault="008627BE" w:rsidP="00761153">
            <w:pPr>
              <w:pStyle w:val="NormalWeb"/>
              <w:tabs>
                <w:tab w:val="right" w:pos="2080"/>
                <w:tab w:val="decimal" w:pos="2120"/>
              </w:tabs>
              <w:spacing w:before="0" w:beforeAutospacing="0" w:after="20" w:afterAutospacing="0"/>
              <w:ind w:right="86"/>
              <w:rPr>
                <w:rFonts w:ascii="Arial" w:hAnsi="Arial" w:cs="Arial"/>
                <w:sz w:val="20"/>
                <w:szCs w:val="20"/>
              </w:rPr>
            </w:pPr>
            <w:r>
              <w:rPr>
                <w:rFonts w:ascii="Arial" w:hAnsi="Arial" w:cs="Arial"/>
                <w:sz w:val="20"/>
                <w:szCs w:val="20"/>
              </w:rPr>
              <w:tab/>
              <w:t>February 18, 2021</w:t>
            </w:r>
            <w:r>
              <w:rPr>
                <w:rFonts w:ascii="Arial" w:hAnsi="Arial" w:cs="Arial"/>
                <w:sz w:val="20"/>
                <w:szCs w:val="20"/>
              </w:rPr>
              <w:tab/>
            </w:r>
          </w:p>
        </w:tc>
        <w:tc>
          <w:tcPr>
            <w:tcW w:w="2088" w:type="dxa"/>
            <w:noWrap/>
            <w:tcMar>
              <w:top w:w="0" w:type="dxa"/>
              <w:left w:w="144" w:type="dxa"/>
              <w:bottom w:w="0" w:type="dxa"/>
              <w:right w:w="0" w:type="dxa"/>
            </w:tcMar>
            <w:vAlign w:val="bottom"/>
            <w:hideMark/>
          </w:tcPr>
          <w:p w14:paraId="0F359CA2" w14:textId="77777777" w:rsidR="007563DD" w:rsidRDefault="008627BE" w:rsidP="00761153">
            <w:pPr>
              <w:pStyle w:val="NormalWeb"/>
              <w:tabs>
                <w:tab w:val="right" w:pos="1830"/>
                <w:tab w:val="decimal" w:pos="2040"/>
              </w:tabs>
              <w:spacing w:before="0" w:beforeAutospacing="0" w:after="20" w:afterAutospacing="0"/>
              <w:ind w:right="86"/>
              <w:rPr>
                <w:rFonts w:ascii="Arial" w:hAnsi="Arial" w:cs="Arial"/>
                <w:sz w:val="20"/>
                <w:szCs w:val="20"/>
              </w:rPr>
            </w:pPr>
            <w:r>
              <w:rPr>
                <w:rFonts w:ascii="Arial" w:hAnsi="Arial" w:cs="Arial"/>
                <w:sz w:val="20"/>
                <w:szCs w:val="20"/>
              </w:rPr>
              <w:tab/>
              <w:t>March 11, 2021</w:t>
            </w:r>
            <w:r>
              <w:rPr>
                <w:rFonts w:ascii="Arial" w:hAnsi="Arial" w:cs="Arial"/>
                <w:sz w:val="20"/>
                <w:szCs w:val="20"/>
              </w:rPr>
              <w:tab/>
            </w:r>
          </w:p>
        </w:tc>
        <w:tc>
          <w:tcPr>
            <w:tcW w:w="945" w:type="dxa"/>
            <w:noWrap/>
            <w:tcMar>
              <w:top w:w="0" w:type="dxa"/>
              <w:left w:w="144" w:type="dxa"/>
              <w:bottom w:w="0" w:type="dxa"/>
              <w:right w:w="0" w:type="dxa"/>
            </w:tcMar>
            <w:vAlign w:val="bottom"/>
            <w:hideMark/>
          </w:tcPr>
          <w:p w14:paraId="16C6BC36" w14:textId="77777777" w:rsidR="007563DD" w:rsidRDefault="008627BE" w:rsidP="00761153">
            <w:pPr>
              <w:pStyle w:val="NormalWeb"/>
              <w:tabs>
                <w:tab w:val="right" w:pos="717"/>
                <w:tab w:val="decimal" w:pos="980"/>
              </w:tabs>
              <w:spacing w:before="0" w:beforeAutospacing="0" w:after="20" w:afterAutospacing="0"/>
              <w:ind w:left="86" w:right="86"/>
              <w:rPr>
                <w:rFonts w:ascii="Arial" w:hAnsi="Arial" w:cs="Arial"/>
                <w:sz w:val="20"/>
                <w:szCs w:val="20"/>
              </w:rPr>
            </w:pPr>
            <w:r>
              <w:rPr>
                <w:rFonts w:ascii="Arial" w:hAnsi="Arial" w:cs="Arial"/>
                <w:sz w:val="20"/>
                <w:szCs w:val="20"/>
              </w:rPr>
              <w:tab/>
              <w:t>0.56</w:t>
            </w:r>
            <w:r>
              <w:rPr>
                <w:rFonts w:ascii="Arial" w:hAnsi="Arial" w:cs="Arial"/>
                <w:sz w:val="20"/>
                <w:szCs w:val="20"/>
              </w:rPr>
              <w:tab/>
            </w:r>
          </w:p>
        </w:tc>
        <w:tc>
          <w:tcPr>
            <w:tcW w:w="1035" w:type="dxa"/>
            <w:noWrap/>
            <w:tcMar>
              <w:top w:w="0" w:type="dxa"/>
              <w:left w:w="144" w:type="dxa"/>
              <w:bottom w:w="0" w:type="dxa"/>
              <w:right w:w="0" w:type="dxa"/>
            </w:tcMar>
            <w:vAlign w:val="bottom"/>
            <w:hideMark/>
          </w:tcPr>
          <w:p w14:paraId="612F106C" w14:textId="77777777" w:rsidR="007563DD" w:rsidRDefault="008627BE">
            <w:pPr>
              <w:pStyle w:val="NormalWeb"/>
              <w:tabs>
                <w:tab w:val="right" w:pos="843"/>
                <w:tab w:val="decimal" w:pos="1180"/>
              </w:tabs>
              <w:spacing w:before="0" w:beforeAutospacing="0" w:after="20" w:afterAutospacing="0"/>
              <w:ind w:right="72"/>
              <w:rPr>
                <w:rFonts w:ascii="Arial" w:hAnsi="Arial" w:cs="Arial"/>
                <w:sz w:val="20"/>
                <w:szCs w:val="20"/>
              </w:rPr>
            </w:pPr>
            <w:r>
              <w:rPr>
                <w:rFonts w:ascii="Arial" w:hAnsi="Arial" w:cs="Arial"/>
                <w:sz w:val="20"/>
                <w:szCs w:val="20"/>
              </w:rPr>
              <w:tab/>
              <w:t>4,221</w:t>
            </w:r>
            <w:r>
              <w:rPr>
                <w:rFonts w:ascii="Arial" w:hAnsi="Arial" w:cs="Arial"/>
                <w:sz w:val="20"/>
                <w:szCs w:val="20"/>
              </w:rPr>
              <w:tab/>
            </w:r>
          </w:p>
        </w:tc>
      </w:tr>
      <w:tr w:rsidR="007563DD" w14:paraId="3F30A683" w14:textId="77777777">
        <w:trPr>
          <w:cantSplit/>
          <w:jc w:val="center"/>
        </w:trPr>
        <w:tc>
          <w:tcPr>
            <w:tcW w:w="2271" w:type="dxa"/>
            <w:hideMark/>
          </w:tcPr>
          <w:p w14:paraId="44479673" w14:textId="77777777" w:rsidR="007563DD" w:rsidRDefault="008627BE" w:rsidP="00761153">
            <w:pPr>
              <w:pStyle w:val="NormalWeb"/>
              <w:spacing w:before="0" w:beforeAutospacing="0" w:after="0" w:afterAutospacing="0"/>
              <w:ind w:left="240" w:right="86" w:hanging="240"/>
              <w:rPr>
                <w:rFonts w:ascii="Arial" w:hAnsi="Arial" w:cs="Arial"/>
                <w:sz w:val="20"/>
                <w:szCs w:val="20"/>
              </w:rPr>
            </w:pPr>
            <w:r>
              <w:rPr>
                <w:rFonts w:ascii="Arial" w:hAnsi="Arial" w:cs="Arial"/>
                <w:sz w:val="20"/>
                <w:szCs w:val="20"/>
              </w:rPr>
              <w:t>March 16, 2021</w:t>
            </w:r>
          </w:p>
        </w:tc>
        <w:tc>
          <w:tcPr>
            <w:tcW w:w="2211" w:type="dxa"/>
            <w:tcMar>
              <w:top w:w="0" w:type="dxa"/>
              <w:left w:w="144" w:type="dxa"/>
              <w:bottom w:w="0" w:type="dxa"/>
              <w:right w:w="0" w:type="dxa"/>
            </w:tcMar>
            <w:hideMark/>
          </w:tcPr>
          <w:p w14:paraId="09638D07" w14:textId="77777777" w:rsidR="007563DD" w:rsidRDefault="008627BE" w:rsidP="00761153">
            <w:pPr>
              <w:pStyle w:val="la2"/>
              <w:ind w:right="86"/>
              <w:rPr>
                <w:rFonts w:ascii="Arial" w:hAnsi="Arial" w:cs="Arial"/>
                <w:sz w:val="20"/>
                <w:szCs w:val="20"/>
              </w:rPr>
            </w:pPr>
            <w:r>
              <w:rPr>
                <w:rFonts w:ascii="Arial" w:hAnsi="Arial" w:cs="Arial"/>
                <w:sz w:val="20"/>
                <w:szCs w:val="20"/>
              </w:rPr>
              <w:t> </w:t>
            </w:r>
          </w:p>
        </w:tc>
        <w:tc>
          <w:tcPr>
            <w:tcW w:w="2250" w:type="dxa"/>
            <w:noWrap/>
            <w:tcMar>
              <w:top w:w="0" w:type="dxa"/>
              <w:left w:w="144" w:type="dxa"/>
              <w:bottom w:w="0" w:type="dxa"/>
              <w:right w:w="0" w:type="dxa"/>
            </w:tcMar>
            <w:vAlign w:val="bottom"/>
            <w:hideMark/>
          </w:tcPr>
          <w:p w14:paraId="4B25F173" w14:textId="77777777" w:rsidR="007563DD" w:rsidRDefault="008627BE" w:rsidP="00761153">
            <w:pPr>
              <w:pStyle w:val="NormalWeb"/>
              <w:tabs>
                <w:tab w:val="right" w:pos="2080"/>
                <w:tab w:val="decimal" w:pos="2120"/>
              </w:tabs>
              <w:spacing w:before="0" w:beforeAutospacing="0" w:after="20" w:afterAutospacing="0"/>
              <w:ind w:right="86"/>
              <w:rPr>
                <w:rFonts w:ascii="Arial" w:hAnsi="Arial" w:cs="Arial"/>
                <w:sz w:val="20"/>
                <w:szCs w:val="20"/>
              </w:rPr>
            </w:pPr>
            <w:r>
              <w:rPr>
                <w:rFonts w:ascii="Arial" w:hAnsi="Arial" w:cs="Arial"/>
                <w:sz w:val="20"/>
                <w:szCs w:val="20"/>
              </w:rPr>
              <w:tab/>
              <w:t>May 20, 2021</w:t>
            </w:r>
            <w:r>
              <w:rPr>
                <w:rFonts w:ascii="Arial" w:hAnsi="Arial" w:cs="Arial"/>
                <w:sz w:val="20"/>
                <w:szCs w:val="20"/>
              </w:rPr>
              <w:tab/>
            </w:r>
          </w:p>
        </w:tc>
        <w:tc>
          <w:tcPr>
            <w:tcW w:w="2088" w:type="dxa"/>
            <w:noWrap/>
            <w:tcMar>
              <w:top w:w="0" w:type="dxa"/>
              <w:left w:w="144" w:type="dxa"/>
              <w:bottom w:w="0" w:type="dxa"/>
              <w:right w:w="0" w:type="dxa"/>
            </w:tcMar>
            <w:vAlign w:val="bottom"/>
            <w:hideMark/>
          </w:tcPr>
          <w:p w14:paraId="09ACB38E" w14:textId="77777777" w:rsidR="007563DD" w:rsidRDefault="008627BE" w:rsidP="00761153">
            <w:pPr>
              <w:pStyle w:val="NormalWeb"/>
              <w:tabs>
                <w:tab w:val="right" w:pos="1830"/>
                <w:tab w:val="decimal" w:pos="2040"/>
              </w:tabs>
              <w:spacing w:before="0" w:beforeAutospacing="0" w:after="20" w:afterAutospacing="0"/>
              <w:ind w:right="86"/>
              <w:rPr>
                <w:rFonts w:ascii="Arial" w:hAnsi="Arial" w:cs="Arial"/>
                <w:sz w:val="20"/>
                <w:szCs w:val="20"/>
              </w:rPr>
            </w:pPr>
            <w:r>
              <w:rPr>
                <w:rFonts w:ascii="Arial" w:hAnsi="Arial" w:cs="Arial"/>
                <w:sz w:val="20"/>
                <w:szCs w:val="20"/>
              </w:rPr>
              <w:tab/>
              <w:t>June 10, 2021</w:t>
            </w:r>
            <w:r>
              <w:rPr>
                <w:rFonts w:ascii="Arial" w:hAnsi="Arial" w:cs="Arial"/>
                <w:sz w:val="20"/>
                <w:szCs w:val="20"/>
              </w:rPr>
              <w:tab/>
            </w:r>
          </w:p>
        </w:tc>
        <w:tc>
          <w:tcPr>
            <w:tcW w:w="945" w:type="dxa"/>
            <w:noWrap/>
            <w:tcMar>
              <w:top w:w="0" w:type="dxa"/>
              <w:left w:w="144" w:type="dxa"/>
              <w:bottom w:w="0" w:type="dxa"/>
              <w:right w:w="0" w:type="dxa"/>
            </w:tcMar>
            <w:vAlign w:val="bottom"/>
            <w:hideMark/>
          </w:tcPr>
          <w:p w14:paraId="4170FBD8" w14:textId="77777777" w:rsidR="007563DD" w:rsidRDefault="008627BE" w:rsidP="00761153">
            <w:pPr>
              <w:pStyle w:val="NormalWeb"/>
              <w:tabs>
                <w:tab w:val="right" w:pos="717"/>
                <w:tab w:val="decimal" w:pos="980"/>
              </w:tabs>
              <w:spacing w:before="0" w:beforeAutospacing="0" w:after="20" w:afterAutospacing="0"/>
              <w:ind w:left="86" w:right="86"/>
              <w:rPr>
                <w:rFonts w:ascii="Arial" w:hAnsi="Arial" w:cs="Arial"/>
                <w:sz w:val="20"/>
                <w:szCs w:val="20"/>
              </w:rPr>
            </w:pPr>
            <w:r>
              <w:rPr>
                <w:rFonts w:ascii="Arial" w:hAnsi="Arial" w:cs="Arial"/>
                <w:sz w:val="20"/>
                <w:szCs w:val="20"/>
              </w:rPr>
              <w:tab/>
              <w:t>0.56</w:t>
            </w:r>
            <w:r>
              <w:rPr>
                <w:rFonts w:ascii="Arial" w:hAnsi="Arial" w:cs="Arial"/>
                <w:sz w:val="20"/>
                <w:szCs w:val="20"/>
              </w:rPr>
              <w:tab/>
            </w:r>
          </w:p>
        </w:tc>
        <w:tc>
          <w:tcPr>
            <w:tcW w:w="1035" w:type="dxa"/>
            <w:noWrap/>
            <w:tcMar>
              <w:top w:w="0" w:type="dxa"/>
              <w:left w:w="144" w:type="dxa"/>
              <w:bottom w:w="0" w:type="dxa"/>
              <w:right w:w="0" w:type="dxa"/>
            </w:tcMar>
            <w:vAlign w:val="bottom"/>
            <w:hideMark/>
          </w:tcPr>
          <w:p w14:paraId="267A5C38" w14:textId="77777777" w:rsidR="007563DD" w:rsidRDefault="008627BE">
            <w:pPr>
              <w:pStyle w:val="NormalWeb"/>
              <w:tabs>
                <w:tab w:val="right" w:pos="843"/>
                <w:tab w:val="decimal" w:pos="1180"/>
              </w:tabs>
              <w:spacing w:before="0" w:beforeAutospacing="0" w:after="20" w:afterAutospacing="0"/>
              <w:ind w:right="72"/>
              <w:rPr>
                <w:rFonts w:ascii="Arial" w:hAnsi="Arial" w:cs="Arial"/>
                <w:sz w:val="20"/>
                <w:szCs w:val="20"/>
              </w:rPr>
            </w:pPr>
            <w:r>
              <w:rPr>
                <w:rFonts w:ascii="Arial" w:hAnsi="Arial" w:cs="Arial"/>
                <w:sz w:val="20"/>
                <w:szCs w:val="20"/>
              </w:rPr>
              <w:tab/>
              <w:t>4,214</w:t>
            </w:r>
            <w:r>
              <w:rPr>
                <w:rFonts w:ascii="Arial" w:hAnsi="Arial" w:cs="Arial"/>
                <w:sz w:val="20"/>
                <w:szCs w:val="20"/>
              </w:rPr>
              <w:tab/>
            </w:r>
          </w:p>
        </w:tc>
      </w:tr>
      <w:tr w:rsidR="007563DD" w14:paraId="2A7F5ED0" w14:textId="77777777">
        <w:trPr>
          <w:cantSplit/>
          <w:jc w:val="center"/>
        </w:trPr>
        <w:tc>
          <w:tcPr>
            <w:tcW w:w="2271" w:type="dxa"/>
            <w:hideMark/>
          </w:tcPr>
          <w:p w14:paraId="4870C515" w14:textId="77777777" w:rsidR="007563DD" w:rsidRDefault="008627BE" w:rsidP="00761153">
            <w:pPr>
              <w:pStyle w:val="NormalWeb"/>
              <w:spacing w:before="0" w:beforeAutospacing="0" w:after="0" w:afterAutospacing="0"/>
              <w:ind w:left="240" w:right="86" w:hanging="240"/>
              <w:rPr>
                <w:rFonts w:ascii="Arial" w:hAnsi="Arial" w:cs="Arial"/>
                <w:sz w:val="20"/>
                <w:szCs w:val="20"/>
              </w:rPr>
            </w:pPr>
            <w:r>
              <w:rPr>
                <w:rFonts w:ascii="Arial" w:hAnsi="Arial" w:cs="Arial"/>
                <w:sz w:val="20"/>
                <w:szCs w:val="20"/>
              </w:rPr>
              <w:t>June 16, 2021</w:t>
            </w:r>
          </w:p>
        </w:tc>
        <w:tc>
          <w:tcPr>
            <w:tcW w:w="2211" w:type="dxa"/>
            <w:tcMar>
              <w:top w:w="0" w:type="dxa"/>
              <w:left w:w="144" w:type="dxa"/>
              <w:bottom w:w="0" w:type="dxa"/>
              <w:right w:w="0" w:type="dxa"/>
            </w:tcMar>
            <w:hideMark/>
          </w:tcPr>
          <w:p w14:paraId="29459A23" w14:textId="77777777" w:rsidR="007563DD" w:rsidRDefault="008627BE" w:rsidP="00761153">
            <w:pPr>
              <w:pStyle w:val="la2"/>
              <w:ind w:right="86"/>
              <w:rPr>
                <w:rFonts w:ascii="Arial" w:hAnsi="Arial" w:cs="Arial"/>
                <w:sz w:val="20"/>
                <w:szCs w:val="20"/>
              </w:rPr>
            </w:pPr>
            <w:r>
              <w:rPr>
                <w:rFonts w:ascii="Arial" w:hAnsi="Arial" w:cs="Arial"/>
                <w:sz w:val="20"/>
                <w:szCs w:val="20"/>
              </w:rPr>
              <w:t> </w:t>
            </w:r>
          </w:p>
        </w:tc>
        <w:tc>
          <w:tcPr>
            <w:tcW w:w="2250" w:type="dxa"/>
            <w:noWrap/>
            <w:tcMar>
              <w:top w:w="0" w:type="dxa"/>
              <w:left w:w="144" w:type="dxa"/>
              <w:bottom w:w="0" w:type="dxa"/>
              <w:right w:w="0" w:type="dxa"/>
            </w:tcMar>
            <w:vAlign w:val="bottom"/>
            <w:hideMark/>
          </w:tcPr>
          <w:p w14:paraId="6E36EC94" w14:textId="77777777" w:rsidR="007563DD" w:rsidRDefault="008627BE" w:rsidP="00761153">
            <w:pPr>
              <w:pStyle w:val="NormalWeb"/>
              <w:tabs>
                <w:tab w:val="right" w:pos="2080"/>
                <w:tab w:val="decimal" w:pos="2120"/>
              </w:tabs>
              <w:spacing w:before="0" w:beforeAutospacing="0" w:after="20" w:afterAutospacing="0"/>
              <w:ind w:right="86"/>
              <w:rPr>
                <w:rFonts w:ascii="Arial" w:hAnsi="Arial" w:cs="Arial"/>
                <w:sz w:val="20"/>
                <w:szCs w:val="20"/>
              </w:rPr>
            </w:pPr>
            <w:r>
              <w:rPr>
                <w:rFonts w:ascii="Arial" w:hAnsi="Arial" w:cs="Arial"/>
                <w:sz w:val="20"/>
                <w:szCs w:val="20"/>
              </w:rPr>
              <w:tab/>
              <w:t>August 19, 2021</w:t>
            </w:r>
            <w:r>
              <w:rPr>
                <w:rFonts w:ascii="Arial" w:hAnsi="Arial" w:cs="Arial"/>
                <w:sz w:val="20"/>
                <w:szCs w:val="20"/>
              </w:rPr>
              <w:tab/>
            </w:r>
          </w:p>
        </w:tc>
        <w:tc>
          <w:tcPr>
            <w:tcW w:w="2088" w:type="dxa"/>
            <w:noWrap/>
            <w:tcMar>
              <w:top w:w="0" w:type="dxa"/>
              <w:left w:w="144" w:type="dxa"/>
              <w:bottom w:w="0" w:type="dxa"/>
              <w:right w:w="0" w:type="dxa"/>
            </w:tcMar>
            <w:vAlign w:val="bottom"/>
            <w:hideMark/>
          </w:tcPr>
          <w:p w14:paraId="4C1EEEFD" w14:textId="77777777" w:rsidR="007563DD" w:rsidRDefault="008627BE" w:rsidP="00761153">
            <w:pPr>
              <w:pStyle w:val="NormalWeb"/>
              <w:tabs>
                <w:tab w:val="right" w:pos="1830"/>
                <w:tab w:val="decimal" w:pos="2040"/>
              </w:tabs>
              <w:spacing w:before="0" w:beforeAutospacing="0" w:after="20" w:afterAutospacing="0"/>
              <w:ind w:right="86"/>
              <w:rPr>
                <w:rFonts w:ascii="Arial" w:hAnsi="Arial" w:cs="Arial"/>
                <w:sz w:val="20"/>
                <w:szCs w:val="20"/>
              </w:rPr>
            </w:pPr>
            <w:r>
              <w:rPr>
                <w:rFonts w:ascii="Arial" w:hAnsi="Arial" w:cs="Arial"/>
                <w:sz w:val="20"/>
                <w:szCs w:val="20"/>
              </w:rPr>
              <w:tab/>
              <w:t>September 9, 2021</w:t>
            </w:r>
            <w:r>
              <w:rPr>
                <w:rFonts w:ascii="Arial" w:hAnsi="Arial" w:cs="Arial"/>
                <w:sz w:val="20"/>
                <w:szCs w:val="20"/>
              </w:rPr>
              <w:tab/>
            </w:r>
          </w:p>
        </w:tc>
        <w:tc>
          <w:tcPr>
            <w:tcW w:w="945" w:type="dxa"/>
            <w:noWrap/>
            <w:tcMar>
              <w:top w:w="0" w:type="dxa"/>
              <w:left w:w="144" w:type="dxa"/>
              <w:bottom w:w="0" w:type="dxa"/>
              <w:right w:w="0" w:type="dxa"/>
            </w:tcMar>
            <w:vAlign w:val="bottom"/>
            <w:hideMark/>
          </w:tcPr>
          <w:p w14:paraId="59C33840" w14:textId="77777777" w:rsidR="007563DD" w:rsidRDefault="008627BE" w:rsidP="00761153">
            <w:pPr>
              <w:pStyle w:val="NormalWeb"/>
              <w:tabs>
                <w:tab w:val="right" w:pos="717"/>
                <w:tab w:val="decimal" w:pos="980"/>
              </w:tabs>
              <w:spacing w:before="0" w:beforeAutospacing="0" w:after="20" w:afterAutospacing="0"/>
              <w:ind w:left="86" w:right="86"/>
              <w:rPr>
                <w:rFonts w:ascii="Arial" w:hAnsi="Arial" w:cs="Arial"/>
                <w:sz w:val="20"/>
                <w:szCs w:val="20"/>
              </w:rPr>
            </w:pPr>
            <w:r>
              <w:rPr>
                <w:rFonts w:ascii="Arial" w:hAnsi="Arial" w:cs="Arial"/>
                <w:sz w:val="20"/>
                <w:szCs w:val="20"/>
              </w:rPr>
              <w:tab/>
              <w:t>0.56</w:t>
            </w:r>
            <w:r>
              <w:rPr>
                <w:rFonts w:ascii="Arial" w:hAnsi="Arial" w:cs="Arial"/>
                <w:sz w:val="20"/>
                <w:szCs w:val="20"/>
              </w:rPr>
              <w:tab/>
            </w:r>
          </w:p>
        </w:tc>
        <w:tc>
          <w:tcPr>
            <w:tcW w:w="1035" w:type="dxa"/>
            <w:noWrap/>
            <w:tcMar>
              <w:top w:w="0" w:type="dxa"/>
              <w:left w:w="144" w:type="dxa"/>
              <w:bottom w:w="0" w:type="dxa"/>
              <w:right w:w="0" w:type="dxa"/>
            </w:tcMar>
            <w:vAlign w:val="bottom"/>
            <w:hideMark/>
          </w:tcPr>
          <w:p w14:paraId="3151CF02" w14:textId="77777777" w:rsidR="007563DD" w:rsidRDefault="008627BE">
            <w:pPr>
              <w:pStyle w:val="NormalWeb"/>
              <w:tabs>
                <w:tab w:val="right" w:pos="843"/>
                <w:tab w:val="decimal" w:pos="1180"/>
              </w:tabs>
              <w:spacing w:before="0" w:beforeAutospacing="0" w:after="20" w:afterAutospacing="0"/>
              <w:ind w:right="72"/>
              <w:rPr>
                <w:rFonts w:ascii="Arial" w:hAnsi="Arial" w:cs="Arial"/>
                <w:sz w:val="20"/>
                <w:szCs w:val="20"/>
              </w:rPr>
            </w:pPr>
            <w:r>
              <w:rPr>
                <w:rFonts w:ascii="Arial" w:hAnsi="Arial" w:cs="Arial"/>
                <w:sz w:val="20"/>
                <w:szCs w:val="20"/>
              </w:rPr>
              <w:tab/>
              <w:t>4,206</w:t>
            </w:r>
            <w:r>
              <w:rPr>
                <w:rFonts w:ascii="Arial" w:hAnsi="Arial" w:cs="Arial"/>
                <w:sz w:val="20"/>
                <w:szCs w:val="20"/>
              </w:rPr>
              <w:tab/>
            </w:r>
          </w:p>
        </w:tc>
      </w:tr>
      <w:tr w:rsidR="007563DD" w14:paraId="2E0431B4" w14:textId="77777777">
        <w:trPr>
          <w:cantSplit/>
          <w:jc w:val="center"/>
        </w:trPr>
        <w:tc>
          <w:tcPr>
            <w:tcW w:w="9765" w:type="dxa"/>
            <w:gridSpan w:val="5"/>
            <w:tcMar>
              <w:top w:w="0" w:type="dxa"/>
              <w:left w:w="144" w:type="dxa"/>
              <w:bottom w:w="0" w:type="dxa"/>
              <w:right w:w="0" w:type="dxa"/>
            </w:tcMar>
            <w:vAlign w:val="bottom"/>
            <w:hideMark/>
          </w:tcPr>
          <w:p w14:paraId="7365184B" w14:textId="77777777" w:rsidR="007563DD" w:rsidRDefault="008627BE" w:rsidP="00761153">
            <w:pPr>
              <w:pStyle w:val="rrdsinglerule"/>
              <w:tabs>
                <w:tab w:val="right" w:pos="717"/>
                <w:tab w:val="right" w:pos="1830"/>
              </w:tabs>
              <w:spacing w:before="0"/>
              <w:ind w:left="-144" w:right="86"/>
              <w:rPr>
                <w:rFonts w:ascii="Arial" w:hAnsi="Arial" w:cs="Arial"/>
                <w:sz w:val="20"/>
                <w:szCs w:val="20"/>
              </w:rPr>
            </w:pPr>
            <w:r>
              <w:rPr>
                <w:rFonts w:ascii="Arial" w:hAnsi="Arial" w:cs="Arial"/>
                <w:sz w:val="20"/>
                <w:szCs w:val="20"/>
              </w:rPr>
              <w:t> </w:t>
            </w:r>
          </w:p>
        </w:tc>
        <w:tc>
          <w:tcPr>
            <w:tcW w:w="1035" w:type="dxa"/>
            <w:tcMar>
              <w:top w:w="0" w:type="dxa"/>
              <w:left w:w="144" w:type="dxa"/>
              <w:bottom w:w="0" w:type="dxa"/>
              <w:right w:w="0" w:type="dxa"/>
            </w:tcMar>
            <w:vAlign w:val="bottom"/>
            <w:hideMark/>
          </w:tcPr>
          <w:p w14:paraId="0861E112" w14:textId="77777777" w:rsidR="007563DD" w:rsidRDefault="008627BE">
            <w:pPr>
              <w:pStyle w:val="rrdsinglerule"/>
              <w:tabs>
                <w:tab w:val="right" w:pos="843"/>
              </w:tabs>
              <w:spacing w:before="0"/>
              <w:ind w:right="72"/>
              <w:rPr>
                <w:rFonts w:ascii="Arial" w:hAnsi="Arial" w:cs="Arial"/>
                <w:sz w:val="20"/>
                <w:szCs w:val="20"/>
              </w:rPr>
            </w:pPr>
            <w:r>
              <w:rPr>
                <w:rFonts w:ascii="Arial" w:hAnsi="Arial" w:cs="Arial"/>
                <w:sz w:val="20"/>
                <w:szCs w:val="20"/>
              </w:rPr>
              <w:t> </w:t>
            </w:r>
          </w:p>
        </w:tc>
      </w:tr>
      <w:tr w:rsidR="007563DD" w14:paraId="0BB68509" w14:textId="77777777">
        <w:trPr>
          <w:cantSplit/>
          <w:jc w:val="center"/>
        </w:trPr>
        <w:tc>
          <w:tcPr>
            <w:tcW w:w="2271" w:type="dxa"/>
            <w:hideMark/>
          </w:tcPr>
          <w:p w14:paraId="71F388C6" w14:textId="77777777" w:rsidR="007563DD" w:rsidRDefault="008627BE" w:rsidP="00761153">
            <w:pPr>
              <w:pStyle w:val="NormalWeb"/>
              <w:spacing w:before="0" w:beforeAutospacing="0" w:after="0" w:afterAutospacing="0"/>
              <w:ind w:left="480" w:right="86" w:hanging="240"/>
              <w:rPr>
                <w:rFonts w:ascii="Arial" w:hAnsi="Arial" w:cs="Arial"/>
                <w:sz w:val="20"/>
                <w:szCs w:val="20"/>
              </w:rPr>
            </w:pPr>
            <w:r>
              <w:rPr>
                <w:rFonts w:ascii="Arial" w:hAnsi="Arial" w:cs="Arial"/>
                <w:sz w:val="20"/>
                <w:szCs w:val="20"/>
              </w:rPr>
              <w:t>Total</w:t>
            </w:r>
          </w:p>
        </w:tc>
        <w:tc>
          <w:tcPr>
            <w:tcW w:w="2211" w:type="dxa"/>
            <w:tcMar>
              <w:top w:w="0" w:type="dxa"/>
              <w:left w:w="144" w:type="dxa"/>
              <w:bottom w:w="0" w:type="dxa"/>
              <w:right w:w="0" w:type="dxa"/>
            </w:tcMar>
            <w:hideMark/>
          </w:tcPr>
          <w:p w14:paraId="26D31196" w14:textId="77777777" w:rsidR="007563DD" w:rsidRDefault="008627BE" w:rsidP="00761153">
            <w:pPr>
              <w:pStyle w:val="la2"/>
              <w:ind w:right="86"/>
              <w:rPr>
                <w:rFonts w:ascii="Arial" w:hAnsi="Arial" w:cs="Arial"/>
                <w:sz w:val="20"/>
                <w:szCs w:val="20"/>
              </w:rPr>
            </w:pPr>
            <w:r>
              <w:rPr>
                <w:rFonts w:ascii="Arial" w:hAnsi="Arial" w:cs="Arial"/>
                <w:sz w:val="20"/>
                <w:szCs w:val="20"/>
              </w:rPr>
              <w:t> </w:t>
            </w:r>
          </w:p>
        </w:tc>
        <w:tc>
          <w:tcPr>
            <w:tcW w:w="2250" w:type="dxa"/>
            <w:tcMar>
              <w:top w:w="0" w:type="dxa"/>
              <w:left w:w="144" w:type="dxa"/>
              <w:bottom w:w="0" w:type="dxa"/>
              <w:right w:w="0" w:type="dxa"/>
            </w:tcMar>
            <w:vAlign w:val="bottom"/>
            <w:hideMark/>
          </w:tcPr>
          <w:p w14:paraId="0A567280" w14:textId="77777777" w:rsidR="007563DD" w:rsidRDefault="008627BE" w:rsidP="00761153">
            <w:pPr>
              <w:pStyle w:val="la2"/>
              <w:ind w:right="86"/>
              <w:rPr>
                <w:rFonts w:ascii="Arial" w:hAnsi="Arial" w:cs="Arial"/>
                <w:sz w:val="20"/>
                <w:szCs w:val="20"/>
              </w:rPr>
            </w:pPr>
            <w:r>
              <w:rPr>
                <w:rFonts w:ascii="Arial" w:hAnsi="Arial" w:cs="Arial"/>
                <w:sz w:val="20"/>
                <w:szCs w:val="20"/>
              </w:rPr>
              <w:t> </w:t>
            </w:r>
          </w:p>
        </w:tc>
        <w:tc>
          <w:tcPr>
            <w:tcW w:w="2088" w:type="dxa"/>
            <w:tcMar>
              <w:top w:w="0" w:type="dxa"/>
              <w:left w:w="144" w:type="dxa"/>
              <w:bottom w:w="0" w:type="dxa"/>
              <w:right w:w="0" w:type="dxa"/>
            </w:tcMar>
            <w:vAlign w:val="bottom"/>
            <w:hideMark/>
          </w:tcPr>
          <w:p w14:paraId="31734529" w14:textId="77777777" w:rsidR="007563DD" w:rsidRDefault="008627BE" w:rsidP="00761153">
            <w:pPr>
              <w:pStyle w:val="la2"/>
              <w:tabs>
                <w:tab w:val="right" w:pos="1830"/>
              </w:tabs>
              <w:ind w:right="86"/>
              <w:rPr>
                <w:rFonts w:ascii="Arial" w:hAnsi="Arial" w:cs="Arial"/>
                <w:sz w:val="20"/>
                <w:szCs w:val="20"/>
              </w:rPr>
            </w:pPr>
            <w:r>
              <w:rPr>
                <w:rFonts w:ascii="Arial" w:hAnsi="Arial" w:cs="Arial"/>
                <w:sz w:val="20"/>
                <w:szCs w:val="20"/>
              </w:rPr>
              <w:t> </w:t>
            </w:r>
          </w:p>
        </w:tc>
        <w:tc>
          <w:tcPr>
            <w:tcW w:w="945" w:type="dxa"/>
            <w:noWrap/>
            <w:tcMar>
              <w:top w:w="0" w:type="dxa"/>
              <w:left w:w="144" w:type="dxa"/>
              <w:bottom w:w="0" w:type="dxa"/>
              <w:right w:w="0" w:type="dxa"/>
            </w:tcMar>
            <w:vAlign w:val="bottom"/>
            <w:hideMark/>
          </w:tcPr>
          <w:p w14:paraId="2E30F343" w14:textId="77777777" w:rsidR="007563DD" w:rsidRDefault="008627BE" w:rsidP="00761153">
            <w:pPr>
              <w:pStyle w:val="NormalWeb"/>
              <w:tabs>
                <w:tab w:val="right" w:pos="717"/>
                <w:tab w:val="decimal" w:pos="980"/>
              </w:tabs>
              <w:spacing w:before="0" w:beforeAutospacing="0" w:after="20" w:afterAutospacing="0"/>
              <w:ind w:left="86" w:right="86"/>
              <w:rPr>
                <w:rFonts w:ascii="Arial" w:hAnsi="Arial" w:cs="Arial"/>
                <w:sz w:val="20"/>
                <w:szCs w:val="20"/>
              </w:rPr>
            </w:pPr>
            <w:r>
              <w:rPr>
                <w:rFonts w:ascii="Arial" w:hAnsi="Arial" w:cs="Arial"/>
                <w:sz w:val="20"/>
                <w:szCs w:val="20"/>
              </w:rPr>
              <w:t>$</w:t>
            </w:r>
            <w:r>
              <w:rPr>
                <w:rFonts w:ascii="Arial" w:hAnsi="Arial" w:cs="Arial"/>
                <w:sz w:val="20"/>
                <w:szCs w:val="20"/>
              </w:rPr>
              <w:tab/>
              <w:t>2.24</w:t>
            </w:r>
            <w:r>
              <w:rPr>
                <w:rFonts w:ascii="Arial" w:hAnsi="Arial" w:cs="Arial"/>
                <w:sz w:val="20"/>
                <w:szCs w:val="20"/>
              </w:rPr>
              <w:tab/>
            </w:r>
          </w:p>
        </w:tc>
        <w:tc>
          <w:tcPr>
            <w:tcW w:w="1035" w:type="dxa"/>
            <w:noWrap/>
            <w:tcMar>
              <w:top w:w="0" w:type="dxa"/>
              <w:left w:w="144" w:type="dxa"/>
              <w:bottom w:w="0" w:type="dxa"/>
              <w:right w:w="0" w:type="dxa"/>
            </w:tcMar>
            <w:vAlign w:val="bottom"/>
            <w:hideMark/>
          </w:tcPr>
          <w:p w14:paraId="26F1221D" w14:textId="77777777" w:rsidR="007563DD" w:rsidRDefault="008627BE">
            <w:pPr>
              <w:pStyle w:val="NormalWeb"/>
              <w:tabs>
                <w:tab w:val="right" w:pos="843"/>
                <w:tab w:val="decimal" w:pos="1180"/>
              </w:tabs>
              <w:spacing w:before="0" w:beforeAutospacing="0" w:after="20" w:afterAutospacing="0"/>
              <w:ind w:right="72"/>
              <w:rPr>
                <w:rFonts w:ascii="Arial" w:hAnsi="Arial" w:cs="Arial"/>
                <w:sz w:val="20"/>
                <w:szCs w:val="20"/>
              </w:rPr>
            </w:pPr>
            <w:r>
              <w:rPr>
                <w:rFonts w:ascii="Arial" w:hAnsi="Arial" w:cs="Arial"/>
                <w:sz w:val="20"/>
                <w:szCs w:val="20"/>
              </w:rPr>
              <w:t>$</w:t>
            </w:r>
            <w:r>
              <w:rPr>
                <w:rFonts w:ascii="Arial" w:hAnsi="Arial" w:cs="Arial"/>
                <w:sz w:val="20"/>
                <w:szCs w:val="20"/>
              </w:rPr>
              <w:tab/>
              <w:t>16,871</w:t>
            </w:r>
            <w:r>
              <w:rPr>
                <w:rFonts w:ascii="Arial" w:hAnsi="Arial" w:cs="Arial"/>
                <w:sz w:val="20"/>
                <w:szCs w:val="20"/>
              </w:rPr>
              <w:tab/>
            </w:r>
          </w:p>
        </w:tc>
      </w:tr>
      <w:tr w:rsidR="007563DD" w14:paraId="7FDBF62F" w14:textId="77777777">
        <w:trPr>
          <w:cantSplit/>
          <w:jc w:val="center"/>
        </w:trPr>
        <w:tc>
          <w:tcPr>
            <w:tcW w:w="2271" w:type="dxa"/>
            <w:tcMar>
              <w:top w:w="0" w:type="dxa"/>
              <w:left w:w="144" w:type="dxa"/>
              <w:bottom w:w="0" w:type="dxa"/>
              <w:right w:w="0" w:type="dxa"/>
            </w:tcMar>
            <w:vAlign w:val="bottom"/>
            <w:hideMark/>
          </w:tcPr>
          <w:p w14:paraId="741A5D38" w14:textId="77777777" w:rsidR="007563DD" w:rsidRDefault="008627BE" w:rsidP="00761153">
            <w:pPr>
              <w:pStyle w:val="la2"/>
              <w:ind w:right="86"/>
              <w:rPr>
                <w:rFonts w:ascii="Arial" w:hAnsi="Arial" w:cs="Arial"/>
                <w:sz w:val="20"/>
                <w:szCs w:val="20"/>
              </w:rPr>
            </w:pPr>
            <w:r>
              <w:rPr>
                <w:rFonts w:ascii="Arial" w:hAnsi="Arial" w:cs="Arial"/>
                <w:sz w:val="20"/>
                <w:szCs w:val="20"/>
              </w:rPr>
              <w:t> </w:t>
            </w:r>
          </w:p>
        </w:tc>
        <w:tc>
          <w:tcPr>
            <w:tcW w:w="2211" w:type="dxa"/>
            <w:tcMar>
              <w:top w:w="0" w:type="dxa"/>
              <w:left w:w="144" w:type="dxa"/>
              <w:bottom w:w="0" w:type="dxa"/>
              <w:right w:w="0" w:type="dxa"/>
            </w:tcMar>
            <w:vAlign w:val="bottom"/>
            <w:hideMark/>
          </w:tcPr>
          <w:p w14:paraId="32771AF7" w14:textId="77777777" w:rsidR="007563DD" w:rsidRDefault="008627BE" w:rsidP="00761153">
            <w:pPr>
              <w:pStyle w:val="la2"/>
              <w:ind w:right="86"/>
              <w:rPr>
                <w:rFonts w:ascii="Arial" w:hAnsi="Arial" w:cs="Arial"/>
                <w:sz w:val="20"/>
                <w:szCs w:val="20"/>
              </w:rPr>
            </w:pPr>
            <w:r>
              <w:rPr>
                <w:rFonts w:ascii="Arial" w:hAnsi="Arial" w:cs="Arial"/>
                <w:sz w:val="20"/>
                <w:szCs w:val="20"/>
              </w:rPr>
              <w:t> </w:t>
            </w:r>
          </w:p>
        </w:tc>
        <w:tc>
          <w:tcPr>
            <w:tcW w:w="2250" w:type="dxa"/>
            <w:tcMar>
              <w:top w:w="0" w:type="dxa"/>
              <w:left w:w="144" w:type="dxa"/>
              <w:bottom w:w="0" w:type="dxa"/>
              <w:right w:w="0" w:type="dxa"/>
            </w:tcMar>
            <w:vAlign w:val="bottom"/>
            <w:hideMark/>
          </w:tcPr>
          <w:p w14:paraId="1E5245AE" w14:textId="77777777" w:rsidR="007563DD" w:rsidRDefault="008627BE" w:rsidP="00761153">
            <w:pPr>
              <w:pStyle w:val="la2"/>
              <w:ind w:right="86"/>
              <w:rPr>
                <w:rFonts w:ascii="Arial" w:hAnsi="Arial" w:cs="Arial"/>
                <w:sz w:val="20"/>
                <w:szCs w:val="20"/>
              </w:rPr>
            </w:pPr>
            <w:r>
              <w:rPr>
                <w:rFonts w:ascii="Arial" w:hAnsi="Arial" w:cs="Arial"/>
                <w:sz w:val="20"/>
                <w:szCs w:val="20"/>
              </w:rPr>
              <w:t> </w:t>
            </w:r>
          </w:p>
        </w:tc>
        <w:tc>
          <w:tcPr>
            <w:tcW w:w="2088" w:type="dxa"/>
            <w:tcMar>
              <w:top w:w="0" w:type="dxa"/>
              <w:left w:w="144" w:type="dxa"/>
              <w:bottom w:w="0" w:type="dxa"/>
              <w:right w:w="0" w:type="dxa"/>
            </w:tcMar>
            <w:vAlign w:val="bottom"/>
            <w:hideMark/>
          </w:tcPr>
          <w:p w14:paraId="5547F6C8" w14:textId="77777777" w:rsidR="007563DD" w:rsidRDefault="008627BE" w:rsidP="00761153">
            <w:pPr>
              <w:pStyle w:val="la2"/>
              <w:tabs>
                <w:tab w:val="right" w:pos="1830"/>
              </w:tabs>
              <w:ind w:right="86"/>
              <w:rPr>
                <w:rFonts w:ascii="Arial" w:hAnsi="Arial" w:cs="Arial"/>
                <w:sz w:val="20"/>
                <w:szCs w:val="20"/>
              </w:rPr>
            </w:pPr>
            <w:r>
              <w:rPr>
                <w:rFonts w:ascii="Arial" w:hAnsi="Arial" w:cs="Arial"/>
                <w:sz w:val="20"/>
                <w:szCs w:val="20"/>
              </w:rPr>
              <w:t> </w:t>
            </w:r>
          </w:p>
        </w:tc>
        <w:tc>
          <w:tcPr>
            <w:tcW w:w="945" w:type="dxa"/>
            <w:tcMar>
              <w:top w:w="0" w:type="dxa"/>
              <w:left w:w="144" w:type="dxa"/>
              <w:bottom w:w="0" w:type="dxa"/>
              <w:right w:w="0" w:type="dxa"/>
            </w:tcMar>
            <w:vAlign w:val="bottom"/>
            <w:hideMark/>
          </w:tcPr>
          <w:p w14:paraId="44D336F0" w14:textId="77777777" w:rsidR="007563DD" w:rsidRDefault="008627BE" w:rsidP="00761153">
            <w:pPr>
              <w:pStyle w:val="rrddoublerule"/>
              <w:tabs>
                <w:tab w:val="right" w:pos="717"/>
              </w:tabs>
              <w:spacing w:before="0"/>
              <w:ind w:left="86" w:right="86"/>
              <w:rPr>
                <w:rFonts w:ascii="Arial" w:hAnsi="Arial" w:cs="Arial"/>
                <w:sz w:val="20"/>
                <w:szCs w:val="20"/>
              </w:rPr>
            </w:pPr>
            <w:r>
              <w:rPr>
                <w:rFonts w:ascii="Arial" w:hAnsi="Arial" w:cs="Arial"/>
                <w:sz w:val="20"/>
                <w:szCs w:val="20"/>
              </w:rPr>
              <w:t> </w:t>
            </w:r>
          </w:p>
        </w:tc>
        <w:tc>
          <w:tcPr>
            <w:tcW w:w="1035" w:type="dxa"/>
            <w:tcMar>
              <w:top w:w="0" w:type="dxa"/>
              <w:left w:w="144" w:type="dxa"/>
              <w:bottom w:w="0" w:type="dxa"/>
              <w:right w:w="0" w:type="dxa"/>
            </w:tcMar>
            <w:vAlign w:val="bottom"/>
            <w:hideMark/>
          </w:tcPr>
          <w:p w14:paraId="75EF7EAF" w14:textId="77777777" w:rsidR="007563DD" w:rsidRDefault="008627BE">
            <w:pPr>
              <w:pStyle w:val="rrddoublerule"/>
              <w:tabs>
                <w:tab w:val="right" w:pos="843"/>
              </w:tabs>
              <w:spacing w:before="0"/>
              <w:ind w:right="72"/>
              <w:rPr>
                <w:rFonts w:ascii="Arial" w:hAnsi="Arial" w:cs="Arial"/>
                <w:sz w:val="20"/>
                <w:szCs w:val="20"/>
              </w:rPr>
            </w:pPr>
            <w:r>
              <w:rPr>
                <w:rFonts w:ascii="Arial" w:hAnsi="Arial" w:cs="Arial"/>
                <w:sz w:val="20"/>
                <w:szCs w:val="20"/>
              </w:rPr>
              <w:t> </w:t>
            </w:r>
          </w:p>
        </w:tc>
      </w:tr>
    </w:tbl>
    <w:p w14:paraId="34805798"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dividend declared on June 14, 2022 was included in other current liabilities as of June 30, 2022. </w:t>
      </w:r>
    </w:p>
    <w:p w14:paraId="3AAD3910" w14:textId="77777777" w:rsidR="007563DD" w:rsidRDefault="008627BE">
      <w:pPr>
        <w:pStyle w:val="NormalWeb"/>
        <w:keepNext/>
        <w:spacing w:before="240" w:beforeAutospacing="0" w:after="0" w:afterAutospacing="0"/>
        <w:jc w:val="center"/>
        <w:rPr>
          <w:rFonts w:ascii="Arial" w:hAnsi="Arial" w:cs="Arial"/>
          <w:sz w:val="20"/>
          <w:szCs w:val="20"/>
        </w:rPr>
      </w:pPr>
      <w:r>
        <w:rPr>
          <w:rFonts w:ascii="Arial" w:hAnsi="Arial" w:cs="Arial"/>
          <w:sz w:val="20"/>
          <w:szCs w:val="20"/>
          <w:u w:val="single"/>
        </w:rPr>
        <w:t xml:space="preserve">NOTE 17 — ACCUMULATED OTHER COMPREHENSIVE INCOME (LOSS) </w:t>
      </w:r>
    </w:p>
    <w:p w14:paraId="2272E24C"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The following table summarizes the changes in accumulated other comprehensive income (loss) by component: </w:t>
      </w:r>
    </w:p>
    <w:p w14:paraId="2C603C07"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7947"/>
        <w:gridCol w:w="1008"/>
        <w:gridCol w:w="918"/>
        <w:gridCol w:w="927"/>
      </w:tblGrid>
      <w:tr w:rsidR="007563DD" w14:paraId="390F1EA3" w14:textId="77777777">
        <w:trPr>
          <w:cantSplit/>
          <w:jc w:val="center"/>
        </w:trPr>
        <w:tc>
          <w:tcPr>
            <w:tcW w:w="9873" w:type="dxa"/>
            <w:gridSpan w:val="3"/>
            <w:vAlign w:val="bottom"/>
            <w:hideMark/>
          </w:tcPr>
          <w:p w14:paraId="02EB97C9"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927" w:type="dxa"/>
            <w:tcMar>
              <w:top w:w="0" w:type="dxa"/>
              <w:left w:w="144" w:type="dxa"/>
              <w:bottom w:w="0" w:type="dxa"/>
              <w:right w:w="0" w:type="dxa"/>
            </w:tcMar>
            <w:vAlign w:val="bottom"/>
            <w:hideMark/>
          </w:tcPr>
          <w:p w14:paraId="232AB930"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572E2F02" w14:textId="77777777">
        <w:trPr>
          <w:cantSplit/>
          <w:jc w:val="center"/>
        </w:trPr>
        <w:tc>
          <w:tcPr>
            <w:tcW w:w="10800" w:type="dxa"/>
            <w:gridSpan w:val="4"/>
            <w:tcMar>
              <w:top w:w="0" w:type="dxa"/>
              <w:left w:w="144" w:type="dxa"/>
              <w:bottom w:w="0" w:type="dxa"/>
              <w:right w:w="0" w:type="dxa"/>
            </w:tcMar>
            <w:vAlign w:val="bottom"/>
            <w:hideMark/>
          </w:tcPr>
          <w:p w14:paraId="1417268A" w14:textId="77777777" w:rsidR="007563DD" w:rsidRDefault="008627BE" w:rsidP="00205772">
            <w:pPr>
              <w:pStyle w:val="rrdsinglerule"/>
              <w:spacing w:before="0"/>
              <w:ind w:left="-144" w:right="115"/>
              <w:rPr>
                <w:rFonts w:ascii="Arial" w:hAnsi="Arial" w:cs="Arial"/>
                <w:sz w:val="20"/>
                <w:szCs w:val="20"/>
              </w:rPr>
            </w:pPr>
            <w:r>
              <w:rPr>
                <w:rFonts w:ascii="Arial" w:hAnsi="Arial" w:cs="Arial"/>
                <w:sz w:val="20"/>
                <w:szCs w:val="20"/>
              </w:rPr>
              <w:t> </w:t>
            </w:r>
          </w:p>
        </w:tc>
      </w:tr>
      <w:tr w:rsidR="007563DD" w14:paraId="32EA8CAD" w14:textId="77777777">
        <w:trPr>
          <w:trHeight w:val="75"/>
          <w:jc w:val="center"/>
        </w:trPr>
        <w:tc>
          <w:tcPr>
            <w:tcW w:w="7947" w:type="dxa"/>
            <w:vAlign w:val="center"/>
            <w:hideMark/>
          </w:tcPr>
          <w:p w14:paraId="21CE4661" w14:textId="77777777" w:rsidR="007563DD" w:rsidRDefault="008627BE">
            <w:pPr>
              <w:rPr>
                <w:rFonts w:ascii="Arial" w:hAnsi="Arial" w:cs="Arial"/>
                <w:sz w:val="2"/>
                <w:szCs w:val="2"/>
              </w:rPr>
            </w:pPr>
            <w:r>
              <w:rPr>
                <w:rFonts w:ascii="Arial" w:hAnsi="Arial" w:cs="Arial"/>
                <w:sz w:val="2"/>
                <w:szCs w:val="2"/>
              </w:rPr>
              <w:t> </w:t>
            </w:r>
          </w:p>
        </w:tc>
        <w:tc>
          <w:tcPr>
            <w:tcW w:w="1008" w:type="dxa"/>
            <w:vAlign w:val="center"/>
            <w:hideMark/>
          </w:tcPr>
          <w:p w14:paraId="016ECB3D" w14:textId="77777777" w:rsidR="007563DD" w:rsidRDefault="008627BE">
            <w:pPr>
              <w:rPr>
                <w:rFonts w:ascii="Arial" w:hAnsi="Arial" w:cs="Arial"/>
                <w:sz w:val="2"/>
                <w:szCs w:val="2"/>
              </w:rPr>
            </w:pPr>
            <w:r>
              <w:rPr>
                <w:rFonts w:ascii="Arial" w:hAnsi="Arial" w:cs="Arial"/>
                <w:sz w:val="2"/>
                <w:szCs w:val="2"/>
              </w:rPr>
              <w:t> </w:t>
            </w:r>
          </w:p>
        </w:tc>
        <w:tc>
          <w:tcPr>
            <w:tcW w:w="918" w:type="dxa"/>
            <w:vAlign w:val="center"/>
            <w:hideMark/>
          </w:tcPr>
          <w:p w14:paraId="12778807" w14:textId="77777777" w:rsidR="007563DD" w:rsidRDefault="008627BE">
            <w:pPr>
              <w:rPr>
                <w:rFonts w:ascii="Arial" w:hAnsi="Arial" w:cs="Arial"/>
                <w:sz w:val="2"/>
                <w:szCs w:val="2"/>
              </w:rPr>
            </w:pPr>
            <w:r>
              <w:rPr>
                <w:rFonts w:ascii="Arial" w:hAnsi="Arial" w:cs="Arial"/>
                <w:sz w:val="2"/>
                <w:szCs w:val="2"/>
              </w:rPr>
              <w:t> </w:t>
            </w:r>
          </w:p>
        </w:tc>
        <w:tc>
          <w:tcPr>
            <w:tcW w:w="927" w:type="dxa"/>
            <w:vAlign w:val="center"/>
            <w:hideMark/>
          </w:tcPr>
          <w:p w14:paraId="0EAA361C" w14:textId="77777777" w:rsidR="007563DD" w:rsidRDefault="008627BE">
            <w:pPr>
              <w:rPr>
                <w:rFonts w:ascii="Arial" w:hAnsi="Arial" w:cs="Arial"/>
                <w:sz w:val="2"/>
                <w:szCs w:val="2"/>
              </w:rPr>
            </w:pPr>
            <w:r>
              <w:rPr>
                <w:rFonts w:ascii="Arial" w:hAnsi="Arial" w:cs="Arial"/>
                <w:sz w:val="2"/>
                <w:szCs w:val="2"/>
              </w:rPr>
              <w:t> </w:t>
            </w:r>
          </w:p>
        </w:tc>
      </w:tr>
      <w:tr w:rsidR="007563DD" w14:paraId="253F70DC" w14:textId="77777777">
        <w:trPr>
          <w:cantSplit/>
          <w:jc w:val="center"/>
        </w:trPr>
        <w:tc>
          <w:tcPr>
            <w:tcW w:w="7947" w:type="dxa"/>
            <w:vAlign w:val="bottom"/>
            <w:hideMark/>
          </w:tcPr>
          <w:p w14:paraId="6B23A964"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Year Ended June 30,</w:t>
            </w:r>
          </w:p>
        </w:tc>
        <w:tc>
          <w:tcPr>
            <w:tcW w:w="1008" w:type="dxa"/>
            <w:tcMar>
              <w:top w:w="0" w:type="dxa"/>
              <w:left w:w="144" w:type="dxa"/>
              <w:bottom w:w="0" w:type="dxa"/>
              <w:right w:w="0" w:type="dxa"/>
            </w:tcMar>
            <w:vAlign w:val="bottom"/>
            <w:hideMark/>
          </w:tcPr>
          <w:p w14:paraId="52265009" w14:textId="77777777" w:rsidR="007563DD" w:rsidRDefault="008627BE">
            <w:pPr>
              <w:ind w:left="-255" w:right="108"/>
              <w:jc w:val="right"/>
              <w:rPr>
                <w:rFonts w:ascii="Arial" w:hAnsi="Arial" w:cs="Arial"/>
                <w:sz w:val="16"/>
                <w:szCs w:val="16"/>
              </w:rPr>
            </w:pPr>
            <w:r>
              <w:rPr>
                <w:rFonts w:ascii="Arial" w:hAnsi="Arial" w:cs="Arial"/>
                <w:b/>
                <w:bCs/>
                <w:sz w:val="16"/>
                <w:szCs w:val="16"/>
              </w:rPr>
              <w:t>2022</w:t>
            </w:r>
          </w:p>
        </w:tc>
        <w:tc>
          <w:tcPr>
            <w:tcW w:w="918" w:type="dxa"/>
            <w:tcMar>
              <w:top w:w="0" w:type="dxa"/>
              <w:left w:w="144" w:type="dxa"/>
              <w:bottom w:w="0" w:type="dxa"/>
              <w:right w:w="0" w:type="dxa"/>
            </w:tcMar>
            <w:vAlign w:val="bottom"/>
            <w:hideMark/>
          </w:tcPr>
          <w:p w14:paraId="22D93E51" w14:textId="77777777" w:rsidR="007563DD" w:rsidRDefault="008627BE">
            <w:pPr>
              <w:ind w:right="108"/>
              <w:jc w:val="right"/>
              <w:rPr>
                <w:rFonts w:ascii="Arial" w:hAnsi="Arial" w:cs="Arial"/>
                <w:sz w:val="16"/>
                <w:szCs w:val="16"/>
              </w:rPr>
            </w:pPr>
            <w:r>
              <w:rPr>
                <w:rFonts w:ascii="Arial" w:hAnsi="Arial" w:cs="Arial"/>
                <w:b/>
                <w:bCs/>
                <w:sz w:val="16"/>
                <w:szCs w:val="16"/>
              </w:rPr>
              <w:t>2021</w:t>
            </w:r>
          </w:p>
        </w:tc>
        <w:tc>
          <w:tcPr>
            <w:tcW w:w="927" w:type="dxa"/>
            <w:tcMar>
              <w:top w:w="0" w:type="dxa"/>
              <w:left w:w="144" w:type="dxa"/>
              <w:bottom w:w="0" w:type="dxa"/>
              <w:right w:w="0" w:type="dxa"/>
            </w:tcMar>
            <w:vAlign w:val="bottom"/>
            <w:hideMark/>
          </w:tcPr>
          <w:p w14:paraId="03386320" w14:textId="77777777" w:rsidR="007563DD" w:rsidRDefault="008627BE">
            <w:pPr>
              <w:ind w:right="108"/>
              <w:jc w:val="right"/>
              <w:rPr>
                <w:rFonts w:ascii="Arial" w:hAnsi="Arial" w:cs="Arial"/>
                <w:sz w:val="16"/>
                <w:szCs w:val="16"/>
              </w:rPr>
            </w:pPr>
            <w:r>
              <w:rPr>
                <w:rFonts w:ascii="Arial" w:hAnsi="Arial" w:cs="Arial"/>
                <w:b/>
                <w:bCs/>
                <w:sz w:val="16"/>
                <w:szCs w:val="16"/>
              </w:rPr>
              <w:t>2020</w:t>
            </w:r>
          </w:p>
        </w:tc>
      </w:tr>
      <w:tr w:rsidR="007563DD" w14:paraId="7C1145DF" w14:textId="77777777">
        <w:trPr>
          <w:trHeight w:val="75"/>
          <w:jc w:val="center"/>
        </w:trPr>
        <w:tc>
          <w:tcPr>
            <w:tcW w:w="7947" w:type="dxa"/>
            <w:vAlign w:val="center"/>
            <w:hideMark/>
          </w:tcPr>
          <w:p w14:paraId="0DD95E2D" w14:textId="77777777" w:rsidR="007563DD" w:rsidRDefault="008627BE">
            <w:pPr>
              <w:rPr>
                <w:rFonts w:ascii="Arial" w:hAnsi="Arial" w:cs="Arial"/>
                <w:sz w:val="2"/>
                <w:szCs w:val="2"/>
              </w:rPr>
            </w:pPr>
            <w:r>
              <w:rPr>
                <w:rFonts w:ascii="Arial" w:hAnsi="Arial" w:cs="Arial"/>
                <w:sz w:val="2"/>
                <w:szCs w:val="2"/>
              </w:rPr>
              <w:t> </w:t>
            </w:r>
          </w:p>
        </w:tc>
        <w:tc>
          <w:tcPr>
            <w:tcW w:w="1008" w:type="dxa"/>
            <w:vAlign w:val="center"/>
            <w:hideMark/>
          </w:tcPr>
          <w:p w14:paraId="66FE9BF1" w14:textId="77777777" w:rsidR="007563DD" w:rsidRDefault="008627BE">
            <w:pPr>
              <w:rPr>
                <w:rFonts w:ascii="Arial" w:hAnsi="Arial" w:cs="Arial"/>
                <w:sz w:val="2"/>
                <w:szCs w:val="2"/>
              </w:rPr>
            </w:pPr>
            <w:r>
              <w:rPr>
                <w:rFonts w:ascii="Arial" w:hAnsi="Arial" w:cs="Arial"/>
                <w:sz w:val="2"/>
                <w:szCs w:val="2"/>
              </w:rPr>
              <w:t> </w:t>
            </w:r>
          </w:p>
        </w:tc>
        <w:tc>
          <w:tcPr>
            <w:tcW w:w="918" w:type="dxa"/>
            <w:vAlign w:val="center"/>
            <w:hideMark/>
          </w:tcPr>
          <w:p w14:paraId="50B16436" w14:textId="77777777" w:rsidR="007563DD" w:rsidRDefault="008627BE">
            <w:pPr>
              <w:rPr>
                <w:rFonts w:ascii="Arial" w:hAnsi="Arial" w:cs="Arial"/>
                <w:sz w:val="2"/>
                <w:szCs w:val="2"/>
              </w:rPr>
            </w:pPr>
            <w:r>
              <w:rPr>
                <w:rFonts w:ascii="Arial" w:hAnsi="Arial" w:cs="Arial"/>
                <w:sz w:val="2"/>
                <w:szCs w:val="2"/>
              </w:rPr>
              <w:t> </w:t>
            </w:r>
          </w:p>
        </w:tc>
        <w:tc>
          <w:tcPr>
            <w:tcW w:w="927" w:type="dxa"/>
            <w:vAlign w:val="center"/>
            <w:hideMark/>
          </w:tcPr>
          <w:p w14:paraId="405E4887" w14:textId="77777777" w:rsidR="007563DD" w:rsidRDefault="008627BE">
            <w:pPr>
              <w:rPr>
                <w:rFonts w:ascii="Arial" w:hAnsi="Arial" w:cs="Arial"/>
                <w:sz w:val="2"/>
                <w:szCs w:val="2"/>
              </w:rPr>
            </w:pPr>
            <w:r>
              <w:rPr>
                <w:rFonts w:ascii="Arial" w:hAnsi="Arial" w:cs="Arial"/>
                <w:sz w:val="2"/>
                <w:szCs w:val="2"/>
              </w:rPr>
              <w:t> </w:t>
            </w:r>
          </w:p>
        </w:tc>
      </w:tr>
      <w:tr w:rsidR="007563DD" w14:paraId="1C2B52EA" w14:textId="77777777">
        <w:trPr>
          <w:cantSplit/>
          <w:jc w:val="center"/>
        </w:trPr>
        <w:tc>
          <w:tcPr>
            <w:tcW w:w="7947" w:type="dxa"/>
            <w:hideMark/>
          </w:tcPr>
          <w:p w14:paraId="3DB26C41" w14:textId="77777777" w:rsidR="007563DD" w:rsidRDefault="008627BE">
            <w:pPr>
              <w:pStyle w:val="NormalWeb"/>
              <w:spacing w:before="0" w:beforeAutospacing="0" w:after="0" w:afterAutospacing="0"/>
              <w:ind w:left="240" w:hanging="240"/>
              <w:rPr>
                <w:rFonts w:ascii="Arial" w:hAnsi="Arial" w:cs="Arial"/>
                <w:sz w:val="16"/>
                <w:szCs w:val="16"/>
              </w:rPr>
            </w:pPr>
            <w:r>
              <w:rPr>
                <w:rFonts w:ascii="Arial" w:hAnsi="Arial" w:cs="Arial"/>
                <w:b/>
                <w:bCs/>
                <w:sz w:val="16"/>
                <w:szCs w:val="16"/>
              </w:rPr>
              <w:t>Derivatives</w:t>
            </w:r>
          </w:p>
        </w:tc>
        <w:tc>
          <w:tcPr>
            <w:tcW w:w="1008" w:type="dxa"/>
            <w:tcMar>
              <w:top w:w="0" w:type="dxa"/>
              <w:left w:w="144" w:type="dxa"/>
              <w:bottom w:w="0" w:type="dxa"/>
              <w:right w:w="0" w:type="dxa"/>
            </w:tcMar>
            <w:vAlign w:val="bottom"/>
            <w:hideMark/>
          </w:tcPr>
          <w:p w14:paraId="00EFD75A" w14:textId="77777777" w:rsidR="007563DD" w:rsidRDefault="008627BE">
            <w:pPr>
              <w:pStyle w:val="la2"/>
              <w:rPr>
                <w:rFonts w:ascii="Arial" w:hAnsi="Arial" w:cs="Arial"/>
                <w:sz w:val="16"/>
                <w:szCs w:val="16"/>
              </w:rPr>
            </w:pPr>
            <w:r>
              <w:rPr>
                <w:rFonts w:ascii="Arial" w:hAnsi="Arial" w:cs="Arial"/>
                <w:sz w:val="16"/>
                <w:szCs w:val="16"/>
              </w:rPr>
              <w:t> </w:t>
            </w:r>
          </w:p>
        </w:tc>
        <w:tc>
          <w:tcPr>
            <w:tcW w:w="918" w:type="dxa"/>
            <w:tcMar>
              <w:top w:w="0" w:type="dxa"/>
              <w:left w:w="144" w:type="dxa"/>
              <w:bottom w:w="0" w:type="dxa"/>
              <w:right w:w="0" w:type="dxa"/>
            </w:tcMar>
            <w:vAlign w:val="bottom"/>
            <w:hideMark/>
          </w:tcPr>
          <w:p w14:paraId="0C255417" w14:textId="77777777" w:rsidR="007563DD" w:rsidRDefault="008627BE">
            <w:pPr>
              <w:pStyle w:val="la2"/>
              <w:rPr>
                <w:rFonts w:ascii="Arial" w:hAnsi="Arial" w:cs="Arial"/>
                <w:sz w:val="16"/>
                <w:szCs w:val="16"/>
              </w:rPr>
            </w:pPr>
            <w:r>
              <w:rPr>
                <w:rFonts w:ascii="Arial" w:hAnsi="Arial" w:cs="Arial"/>
                <w:sz w:val="16"/>
                <w:szCs w:val="16"/>
              </w:rPr>
              <w:t> </w:t>
            </w:r>
          </w:p>
        </w:tc>
        <w:tc>
          <w:tcPr>
            <w:tcW w:w="927" w:type="dxa"/>
            <w:tcMar>
              <w:top w:w="0" w:type="dxa"/>
              <w:left w:w="144" w:type="dxa"/>
              <w:bottom w:w="0" w:type="dxa"/>
              <w:right w:w="0" w:type="dxa"/>
            </w:tcMar>
            <w:vAlign w:val="bottom"/>
            <w:hideMark/>
          </w:tcPr>
          <w:p w14:paraId="0F17B945"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13A93710" w14:textId="77777777">
        <w:trPr>
          <w:trHeight w:val="75"/>
          <w:jc w:val="center"/>
        </w:trPr>
        <w:tc>
          <w:tcPr>
            <w:tcW w:w="7947" w:type="dxa"/>
            <w:vAlign w:val="center"/>
            <w:hideMark/>
          </w:tcPr>
          <w:p w14:paraId="451897BD" w14:textId="77777777" w:rsidR="007563DD" w:rsidRDefault="008627BE">
            <w:pPr>
              <w:rPr>
                <w:rFonts w:ascii="Arial" w:hAnsi="Arial" w:cs="Arial"/>
                <w:sz w:val="2"/>
                <w:szCs w:val="2"/>
              </w:rPr>
            </w:pPr>
            <w:r>
              <w:rPr>
                <w:rFonts w:ascii="Arial" w:hAnsi="Arial" w:cs="Arial"/>
                <w:sz w:val="2"/>
                <w:szCs w:val="2"/>
              </w:rPr>
              <w:t> </w:t>
            </w:r>
          </w:p>
        </w:tc>
        <w:tc>
          <w:tcPr>
            <w:tcW w:w="1008" w:type="dxa"/>
            <w:vAlign w:val="center"/>
            <w:hideMark/>
          </w:tcPr>
          <w:p w14:paraId="5B81FCBF" w14:textId="77777777" w:rsidR="007563DD" w:rsidRDefault="008627BE">
            <w:pPr>
              <w:rPr>
                <w:rFonts w:ascii="Arial" w:hAnsi="Arial" w:cs="Arial"/>
                <w:sz w:val="2"/>
                <w:szCs w:val="2"/>
              </w:rPr>
            </w:pPr>
            <w:r>
              <w:rPr>
                <w:rFonts w:ascii="Arial" w:hAnsi="Arial" w:cs="Arial"/>
                <w:sz w:val="2"/>
                <w:szCs w:val="2"/>
              </w:rPr>
              <w:t> </w:t>
            </w:r>
          </w:p>
        </w:tc>
        <w:tc>
          <w:tcPr>
            <w:tcW w:w="918" w:type="dxa"/>
            <w:vAlign w:val="center"/>
            <w:hideMark/>
          </w:tcPr>
          <w:p w14:paraId="24CA0DB2" w14:textId="77777777" w:rsidR="007563DD" w:rsidRDefault="008627BE">
            <w:pPr>
              <w:rPr>
                <w:rFonts w:ascii="Arial" w:hAnsi="Arial" w:cs="Arial"/>
                <w:sz w:val="2"/>
                <w:szCs w:val="2"/>
              </w:rPr>
            </w:pPr>
            <w:r>
              <w:rPr>
                <w:rFonts w:ascii="Arial" w:hAnsi="Arial" w:cs="Arial"/>
                <w:sz w:val="2"/>
                <w:szCs w:val="2"/>
              </w:rPr>
              <w:t> </w:t>
            </w:r>
          </w:p>
        </w:tc>
        <w:tc>
          <w:tcPr>
            <w:tcW w:w="927" w:type="dxa"/>
            <w:vAlign w:val="center"/>
            <w:hideMark/>
          </w:tcPr>
          <w:p w14:paraId="767C2520" w14:textId="77777777" w:rsidR="007563DD" w:rsidRDefault="008627BE">
            <w:pPr>
              <w:rPr>
                <w:rFonts w:ascii="Arial" w:hAnsi="Arial" w:cs="Arial"/>
                <w:sz w:val="2"/>
                <w:szCs w:val="2"/>
              </w:rPr>
            </w:pPr>
            <w:r>
              <w:rPr>
                <w:rFonts w:ascii="Arial" w:hAnsi="Arial" w:cs="Arial"/>
                <w:sz w:val="2"/>
                <w:szCs w:val="2"/>
              </w:rPr>
              <w:t> </w:t>
            </w:r>
          </w:p>
        </w:tc>
      </w:tr>
      <w:tr w:rsidR="007563DD" w14:paraId="4C4C8436" w14:textId="77777777">
        <w:trPr>
          <w:cantSplit/>
          <w:jc w:val="center"/>
        </w:trPr>
        <w:tc>
          <w:tcPr>
            <w:tcW w:w="7947" w:type="dxa"/>
            <w:hideMark/>
          </w:tcPr>
          <w:p w14:paraId="5DB20CCB"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Balance, beginning of period</w:t>
            </w:r>
          </w:p>
        </w:tc>
        <w:tc>
          <w:tcPr>
            <w:tcW w:w="1008" w:type="dxa"/>
            <w:noWrap/>
            <w:tcMar>
              <w:top w:w="0" w:type="dxa"/>
              <w:left w:w="144" w:type="dxa"/>
              <w:bottom w:w="0" w:type="dxa"/>
              <w:right w:w="0" w:type="dxa"/>
            </w:tcMar>
            <w:vAlign w:val="bottom"/>
            <w:hideMark/>
          </w:tcPr>
          <w:p w14:paraId="12A1B97E" w14:textId="77777777" w:rsidR="007563DD" w:rsidRDefault="008627BE">
            <w:pPr>
              <w:pStyle w:val="NormalWeb"/>
              <w:tabs>
                <w:tab w:val="right" w:pos="738"/>
                <w:tab w:val="decimal" w:pos="783"/>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(19</w:t>
            </w:r>
            <w:r>
              <w:rPr>
                <w:rFonts w:ascii="Arial" w:hAnsi="Arial" w:cs="Arial"/>
                <w:bCs/>
                <w:sz w:val="20"/>
                <w:szCs w:val="20"/>
              </w:rPr>
              <w:tab/>
            </w:r>
            <w:r>
              <w:rPr>
                <w:rFonts w:ascii="Arial" w:hAnsi="Arial" w:cs="Arial"/>
                <w:b/>
                <w:bCs/>
                <w:sz w:val="20"/>
                <w:szCs w:val="20"/>
              </w:rPr>
              <w:t>)</w:t>
            </w:r>
          </w:p>
        </w:tc>
        <w:tc>
          <w:tcPr>
            <w:tcW w:w="918" w:type="dxa"/>
            <w:noWrap/>
            <w:tcMar>
              <w:top w:w="0" w:type="dxa"/>
              <w:left w:w="144" w:type="dxa"/>
              <w:bottom w:w="0" w:type="dxa"/>
              <w:right w:w="0" w:type="dxa"/>
            </w:tcMar>
            <w:vAlign w:val="bottom"/>
            <w:hideMark/>
          </w:tcPr>
          <w:p w14:paraId="6155BFE8" w14:textId="77777777" w:rsidR="007563DD" w:rsidRDefault="008627BE">
            <w:pPr>
              <w:pStyle w:val="NormalWeb"/>
              <w:tabs>
                <w:tab w:val="right" w:pos="672"/>
                <w:tab w:val="decimal" w:pos="735"/>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(38</w:t>
            </w:r>
            <w:r>
              <w:rPr>
                <w:rFonts w:ascii="Arial" w:hAnsi="Arial" w:cs="Arial"/>
                <w:sz w:val="20"/>
                <w:szCs w:val="20"/>
              </w:rPr>
              <w:tab/>
              <w:t>)</w:t>
            </w:r>
          </w:p>
        </w:tc>
        <w:tc>
          <w:tcPr>
            <w:tcW w:w="927" w:type="dxa"/>
            <w:noWrap/>
            <w:tcMar>
              <w:top w:w="0" w:type="dxa"/>
              <w:left w:w="144" w:type="dxa"/>
              <w:bottom w:w="0" w:type="dxa"/>
              <w:right w:w="0" w:type="dxa"/>
            </w:tcMar>
            <w:vAlign w:val="bottom"/>
            <w:hideMark/>
          </w:tcPr>
          <w:p w14:paraId="31B01CC5" w14:textId="77777777" w:rsidR="007563DD" w:rsidRDefault="008627BE">
            <w:pPr>
              <w:pStyle w:val="NormalWeb"/>
              <w:tabs>
                <w:tab w:val="right" w:pos="675"/>
                <w:tab w:val="decimal" w:pos="702"/>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0</w:t>
            </w:r>
            <w:r>
              <w:rPr>
                <w:rFonts w:ascii="Arial" w:hAnsi="Arial" w:cs="Arial"/>
                <w:sz w:val="20"/>
                <w:szCs w:val="20"/>
              </w:rPr>
              <w:tab/>
            </w:r>
          </w:p>
        </w:tc>
      </w:tr>
      <w:tr w:rsidR="007563DD" w14:paraId="38F04D45" w14:textId="77777777">
        <w:trPr>
          <w:cantSplit/>
          <w:jc w:val="center"/>
        </w:trPr>
        <w:tc>
          <w:tcPr>
            <w:tcW w:w="7947" w:type="dxa"/>
            <w:hideMark/>
          </w:tcPr>
          <w:p w14:paraId="2E78F2DF"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 xml:space="preserve">Unrealized gains (losses), net of tax of </w:t>
            </w:r>
            <w:r>
              <w:rPr>
                <w:rFonts w:ascii="Arial" w:hAnsi="Arial" w:cs="Arial"/>
                <w:b/>
                <w:bCs/>
                <w:sz w:val="20"/>
                <w:szCs w:val="20"/>
              </w:rPr>
              <w:t>$(15)</w:t>
            </w:r>
            <w:r>
              <w:rPr>
                <w:rFonts w:ascii="Arial" w:hAnsi="Arial" w:cs="Arial"/>
                <w:sz w:val="20"/>
                <w:szCs w:val="20"/>
              </w:rPr>
              <w:t>, $9, and $(10)</w:t>
            </w:r>
          </w:p>
        </w:tc>
        <w:tc>
          <w:tcPr>
            <w:tcW w:w="1008" w:type="dxa"/>
            <w:noWrap/>
            <w:tcMar>
              <w:top w:w="0" w:type="dxa"/>
              <w:left w:w="144" w:type="dxa"/>
              <w:bottom w:w="0" w:type="dxa"/>
              <w:right w:w="0" w:type="dxa"/>
            </w:tcMar>
            <w:vAlign w:val="bottom"/>
            <w:hideMark/>
          </w:tcPr>
          <w:p w14:paraId="710A1406" w14:textId="77777777" w:rsidR="007563DD" w:rsidRDefault="008627BE">
            <w:pPr>
              <w:pStyle w:val="NormalWeb"/>
              <w:tabs>
                <w:tab w:val="right" w:pos="738"/>
                <w:tab w:val="decimal" w:pos="783"/>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(57</w:t>
            </w:r>
            <w:r>
              <w:rPr>
                <w:rFonts w:ascii="Arial" w:hAnsi="Arial" w:cs="Arial"/>
                <w:bCs/>
                <w:sz w:val="20"/>
                <w:szCs w:val="20"/>
              </w:rPr>
              <w:tab/>
            </w:r>
            <w:r>
              <w:rPr>
                <w:rFonts w:ascii="Arial" w:hAnsi="Arial" w:cs="Arial"/>
                <w:b/>
                <w:bCs/>
                <w:sz w:val="20"/>
                <w:szCs w:val="20"/>
              </w:rPr>
              <w:t>)</w:t>
            </w:r>
          </w:p>
        </w:tc>
        <w:tc>
          <w:tcPr>
            <w:tcW w:w="918" w:type="dxa"/>
            <w:noWrap/>
            <w:tcMar>
              <w:top w:w="0" w:type="dxa"/>
              <w:left w:w="144" w:type="dxa"/>
              <w:bottom w:w="0" w:type="dxa"/>
              <w:right w:w="0" w:type="dxa"/>
            </w:tcMar>
            <w:vAlign w:val="bottom"/>
            <w:hideMark/>
          </w:tcPr>
          <w:p w14:paraId="2AAF212B" w14:textId="77777777" w:rsidR="007563DD" w:rsidRDefault="008627BE">
            <w:pPr>
              <w:pStyle w:val="NormalWeb"/>
              <w:tabs>
                <w:tab w:val="right" w:pos="672"/>
                <w:tab w:val="decimal" w:pos="735"/>
              </w:tabs>
              <w:spacing w:before="0" w:beforeAutospacing="0" w:after="20" w:afterAutospacing="0"/>
              <w:rPr>
                <w:rFonts w:ascii="Arial" w:hAnsi="Arial" w:cs="Arial"/>
                <w:sz w:val="20"/>
                <w:szCs w:val="20"/>
              </w:rPr>
            </w:pPr>
            <w:r>
              <w:rPr>
                <w:rFonts w:ascii="Arial" w:hAnsi="Arial" w:cs="Arial"/>
                <w:sz w:val="20"/>
                <w:szCs w:val="20"/>
              </w:rPr>
              <w:tab/>
              <w:t>34</w:t>
            </w:r>
            <w:r>
              <w:rPr>
                <w:rFonts w:ascii="Arial" w:hAnsi="Arial" w:cs="Arial"/>
                <w:sz w:val="20"/>
                <w:szCs w:val="20"/>
              </w:rPr>
              <w:tab/>
            </w:r>
          </w:p>
        </w:tc>
        <w:tc>
          <w:tcPr>
            <w:tcW w:w="927" w:type="dxa"/>
            <w:noWrap/>
            <w:tcMar>
              <w:top w:w="0" w:type="dxa"/>
              <w:left w:w="144" w:type="dxa"/>
              <w:bottom w:w="0" w:type="dxa"/>
              <w:right w:w="0" w:type="dxa"/>
            </w:tcMar>
            <w:vAlign w:val="bottom"/>
            <w:hideMark/>
          </w:tcPr>
          <w:p w14:paraId="1B98332F" w14:textId="77777777" w:rsidR="007563DD" w:rsidRDefault="008627BE">
            <w:pPr>
              <w:pStyle w:val="NormalWeb"/>
              <w:tabs>
                <w:tab w:val="right" w:pos="675"/>
                <w:tab w:val="decimal" w:pos="702"/>
              </w:tabs>
              <w:spacing w:before="0" w:beforeAutospacing="0" w:after="20" w:afterAutospacing="0"/>
              <w:rPr>
                <w:rFonts w:ascii="Arial" w:hAnsi="Arial" w:cs="Arial"/>
                <w:sz w:val="20"/>
                <w:szCs w:val="20"/>
              </w:rPr>
            </w:pPr>
            <w:r>
              <w:rPr>
                <w:rFonts w:ascii="Arial" w:hAnsi="Arial" w:cs="Arial"/>
                <w:sz w:val="20"/>
                <w:szCs w:val="20"/>
              </w:rPr>
              <w:tab/>
              <w:t>(38</w:t>
            </w:r>
            <w:r>
              <w:rPr>
                <w:rFonts w:ascii="Arial" w:hAnsi="Arial" w:cs="Arial"/>
                <w:sz w:val="20"/>
                <w:szCs w:val="20"/>
              </w:rPr>
              <w:tab/>
              <w:t>)</w:t>
            </w:r>
          </w:p>
        </w:tc>
      </w:tr>
      <w:tr w:rsidR="007563DD" w14:paraId="3ADDAFD9" w14:textId="77777777">
        <w:trPr>
          <w:cantSplit/>
          <w:jc w:val="center"/>
        </w:trPr>
        <w:tc>
          <w:tcPr>
            <w:tcW w:w="7947" w:type="dxa"/>
            <w:hideMark/>
          </w:tcPr>
          <w:p w14:paraId="75D11692"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Reclassification adjustments for (gains) losses included in other income (expense), net</w:t>
            </w:r>
          </w:p>
        </w:tc>
        <w:tc>
          <w:tcPr>
            <w:tcW w:w="1008" w:type="dxa"/>
            <w:noWrap/>
            <w:tcMar>
              <w:top w:w="0" w:type="dxa"/>
              <w:left w:w="144" w:type="dxa"/>
              <w:bottom w:w="0" w:type="dxa"/>
              <w:right w:w="0" w:type="dxa"/>
            </w:tcMar>
            <w:vAlign w:val="bottom"/>
            <w:hideMark/>
          </w:tcPr>
          <w:p w14:paraId="715BDC51" w14:textId="77777777" w:rsidR="007563DD" w:rsidRDefault="008627BE">
            <w:pPr>
              <w:pStyle w:val="NormalWeb"/>
              <w:tabs>
                <w:tab w:val="right" w:pos="738"/>
                <w:tab w:val="decimal" w:pos="783"/>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79</w:t>
            </w:r>
            <w:r>
              <w:rPr>
                <w:rFonts w:ascii="Arial" w:hAnsi="Arial" w:cs="Arial"/>
                <w:bCs/>
                <w:sz w:val="20"/>
                <w:szCs w:val="20"/>
              </w:rPr>
              <w:tab/>
            </w:r>
          </w:p>
        </w:tc>
        <w:tc>
          <w:tcPr>
            <w:tcW w:w="918" w:type="dxa"/>
            <w:noWrap/>
            <w:tcMar>
              <w:top w:w="0" w:type="dxa"/>
              <w:left w:w="144" w:type="dxa"/>
              <w:bottom w:w="0" w:type="dxa"/>
              <w:right w:w="0" w:type="dxa"/>
            </w:tcMar>
            <w:vAlign w:val="bottom"/>
            <w:hideMark/>
          </w:tcPr>
          <w:p w14:paraId="6C20043D" w14:textId="77777777" w:rsidR="007563DD" w:rsidRDefault="008627BE">
            <w:pPr>
              <w:pStyle w:val="NormalWeb"/>
              <w:tabs>
                <w:tab w:val="right" w:pos="672"/>
                <w:tab w:val="decimal" w:pos="735"/>
              </w:tabs>
              <w:spacing w:before="0" w:beforeAutospacing="0" w:after="20" w:afterAutospacing="0"/>
              <w:rPr>
                <w:rFonts w:ascii="Arial" w:hAnsi="Arial" w:cs="Arial"/>
                <w:sz w:val="20"/>
                <w:szCs w:val="20"/>
              </w:rPr>
            </w:pPr>
            <w:r>
              <w:rPr>
                <w:rFonts w:ascii="Arial" w:hAnsi="Arial" w:cs="Arial"/>
                <w:sz w:val="20"/>
                <w:szCs w:val="20"/>
              </w:rPr>
              <w:tab/>
              <w:t>(17</w:t>
            </w:r>
            <w:r>
              <w:rPr>
                <w:rFonts w:ascii="Arial" w:hAnsi="Arial" w:cs="Arial"/>
                <w:sz w:val="20"/>
                <w:szCs w:val="20"/>
              </w:rPr>
              <w:tab/>
              <w:t>)</w:t>
            </w:r>
          </w:p>
        </w:tc>
        <w:tc>
          <w:tcPr>
            <w:tcW w:w="927" w:type="dxa"/>
            <w:noWrap/>
            <w:tcMar>
              <w:top w:w="0" w:type="dxa"/>
              <w:left w:w="144" w:type="dxa"/>
              <w:bottom w:w="0" w:type="dxa"/>
              <w:right w:w="0" w:type="dxa"/>
            </w:tcMar>
            <w:vAlign w:val="bottom"/>
            <w:hideMark/>
          </w:tcPr>
          <w:p w14:paraId="234F78E5" w14:textId="77777777" w:rsidR="007563DD" w:rsidRDefault="008627BE">
            <w:pPr>
              <w:pStyle w:val="NormalWeb"/>
              <w:tabs>
                <w:tab w:val="right" w:pos="675"/>
                <w:tab w:val="decimal" w:pos="702"/>
              </w:tabs>
              <w:spacing w:before="0" w:beforeAutospacing="0" w:after="20" w:afterAutospacing="0"/>
              <w:rPr>
                <w:rFonts w:ascii="Arial" w:hAnsi="Arial" w:cs="Arial"/>
                <w:sz w:val="20"/>
                <w:szCs w:val="20"/>
              </w:rPr>
            </w:pPr>
            <w:r>
              <w:rPr>
                <w:rFonts w:ascii="Arial" w:hAnsi="Arial" w:cs="Arial"/>
                <w:sz w:val="20"/>
                <w:szCs w:val="20"/>
              </w:rPr>
              <w:tab/>
              <w:t>0</w:t>
            </w:r>
            <w:r>
              <w:rPr>
                <w:rFonts w:ascii="Arial" w:hAnsi="Arial" w:cs="Arial"/>
                <w:sz w:val="20"/>
                <w:szCs w:val="20"/>
              </w:rPr>
              <w:tab/>
            </w:r>
          </w:p>
        </w:tc>
      </w:tr>
      <w:tr w:rsidR="007563DD" w14:paraId="69107B5C" w14:textId="77777777">
        <w:trPr>
          <w:cantSplit/>
          <w:jc w:val="center"/>
        </w:trPr>
        <w:tc>
          <w:tcPr>
            <w:tcW w:w="7947" w:type="dxa"/>
            <w:hideMark/>
          </w:tcPr>
          <w:p w14:paraId="65AFFCAF"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Tax expense (benefit) included in provision for income taxes</w:t>
            </w:r>
          </w:p>
        </w:tc>
        <w:tc>
          <w:tcPr>
            <w:tcW w:w="1008" w:type="dxa"/>
            <w:noWrap/>
            <w:tcMar>
              <w:top w:w="0" w:type="dxa"/>
              <w:left w:w="144" w:type="dxa"/>
              <w:bottom w:w="0" w:type="dxa"/>
              <w:right w:w="0" w:type="dxa"/>
            </w:tcMar>
            <w:vAlign w:val="bottom"/>
            <w:hideMark/>
          </w:tcPr>
          <w:p w14:paraId="2B7DB226" w14:textId="77777777" w:rsidR="007563DD" w:rsidRDefault="008627BE">
            <w:pPr>
              <w:pStyle w:val="NormalWeb"/>
              <w:tabs>
                <w:tab w:val="right" w:pos="738"/>
                <w:tab w:val="decimal" w:pos="783"/>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(16</w:t>
            </w:r>
            <w:r>
              <w:rPr>
                <w:rFonts w:ascii="Arial" w:hAnsi="Arial" w:cs="Arial"/>
                <w:bCs/>
                <w:sz w:val="20"/>
                <w:szCs w:val="20"/>
              </w:rPr>
              <w:tab/>
            </w:r>
            <w:r>
              <w:rPr>
                <w:rFonts w:ascii="Arial" w:hAnsi="Arial" w:cs="Arial"/>
                <w:b/>
                <w:bCs/>
                <w:sz w:val="20"/>
                <w:szCs w:val="20"/>
              </w:rPr>
              <w:t>)</w:t>
            </w:r>
          </w:p>
        </w:tc>
        <w:tc>
          <w:tcPr>
            <w:tcW w:w="918" w:type="dxa"/>
            <w:noWrap/>
            <w:tcMar>
              <w:top w:w="0" w:type="dxa"/>
              <w:left w:w="144" w:type="dxa"/>
              <w:bottom w:w="0" w:type="dxa"/>
              <w:right w:w="0" w:type="dxa"/>
            </w:tcMar>
            <w:vAlign w:val="bottom"/>
            <w:hideMark/>
          </w:tcPr>
          <w:p w14:paraId="102816DA" w14:textId="77777777" w:rsidR="007563DD" w:rsidRDefault="008627BE">
            <w:pPr>
              <w:pStyle w:val="NormalWeb"/>
              <w:tabs>
                <w:tab w:val="right" w:pos="672"/>
                <w:tab w:val="decimal" w:pos="735"/>
              </w:tabs>
              <w:spacing w:before="0" w:beforeAutospacing="0" w:after="20" w:afterAutospacing="0"/>
              <w:rPr>
                <w:rFonts w:ascii="Arial" w:hAnsi="Arial" w:cs="Arial"/>
                <w:sz w:val="20"/>
                <w:szCs w:val="20"/>
              </w:rPr>
            </w:pPr>
            <w:r>
              <w:rPr>
                <w:rFonts w:ascii="Arial" w:hAnsi="Arial" w:cs="Arial"/>
                <w:sz w:val="20"/>
                <w:szCs w:val="20"/>
              </w:rPr>
              <w:tab/>
              <w:t>2</w:t>
            </w:r>
            <w:r>
              <w:rPr>
                <w:rFonts w:ascii="Arial" w:hAnsi="Arial" w:cs="Arial"/>
                <w:sz w:val="20"/>
                <w:szCs w:val="20"/>
              </w:rPr>
              <w:tab/>
            </w:r>
          </w:p>
        </w:tc>
        <w:tc>
          <w:tcPr>
            <w:tcW w:w="927" w:type="dxa"/>
            <w:noWrap/>
            <w:tcMar>
              <w:top w:w="0" w:type="dxa"/>
              <w:left w:w="144" w:type="dxa"/>
              <w:bottom w:w="0" w:type="dxa"/>
              <w:right w:w="0" w:type="dxa"/>
            </w:tcMar>
            <w:vAlign w:val="bottom"/>
            <w:hideMark/>
          </w:tcPr>
          <w:p w14:paraId="6D0161C4" w14:textId="77777777" w:rsidR="007563DD" w:rsidRDefault="008627BE">
            <w:pPr>
              <w:pStyle w:val="NormalWeb"/>
              <w:tabs>
                <w:tab w:val="right" w:pos="675"/>
                <w:tab w:val="decimal" w:pos="702"/>
              </w:tabs>
              <w:spacing w:before="0" w:beforeAutospacing="0" w:after="20" w:afterAutospacing="0"/>
              <w:rPr>
                <w:rFonts w:ascii="Arial" w:hAnsi="Arial" w:cs="Arial"/>
                <w:sz w:val="20"/>
                <w:szCs w:val="20"/>
              </w:rPr>
            </w:pPr>
            <w:r>
              <w:rPr>
                <w:rFonts w:ascii="Arial" w:hAnsi="Arial" w:cs="Arial"/>
                <w:sz w:val="20"/>
                <w:szCs w:val="20"/>
              </w:rPr>
              <w:tab/>
              <w:t>0</w:t>
            </w:r>
            <w:r>
              <w:rPr>
                <w:rFonts w:ascii="Arial" w:hAnsi="Arial" w:cs="Arial"/>
                <w:sz w:val="20"/>
                <w:szCs w:val="20"/>
              </w:rPr>
              <w:tab/>
            </w:r>
          </w:p>
        </w:tc>
      </w:tr>
      <w:tr w:rsidR="007563DD" w14:paraId="32577649" w14:textId="77777777">
        <w:trPr>
          <w:cantSplit/>
          <w:jc w:val="center"/>
        </w:trPr>
        <w:tc>
          <w:tcPr>
            <w:tcW w:w="8955" w:type="dxa"/>
            <w:gridSpan w:val="2"/>
            <w:tcMar>
              <w:top w:w="0" w:type="dxa"/>
              <w:left w:w="144" w:type="dxa"/>
              <w:bottom w:w="0" w:type="dxa"/>
              <w:right w:w="0" w:type="dxa"/>
            </w:tcMar>
            <w:vAlign w:val="bottom"/>
            <w:hideMark/>
          </w:tcPr>
          <w:p w14:paraId="38596CA3" w14:textId="77777777" w:rsidR="007563DD" w:rsidRDefault="008627BE" w:rsidP="00470CEF">
            <w:pPr>
              <w:pStyle w:val="rrdsinglerule"/>
              <w:tabs>
                <w:tab w:val="right" w:pos="738"/>
                <w:tab w:val="decimal" w:pos="783"/>
              </w:tabs>
              <w:spacing w:before="0"/>
              <w:ind w:left="-144" w:right="101"/>
              <w:rPr>
                <w:rFonts w:ascii="Arial" w:hAnsi="Arial" w:cs="Arial"/>
                <w:sz w:val="20"/>
                <w:szCs w:val="20"/>
              </w:rPr>
            </w:pPr>
            <w:r>
              <w:rPr>
                <w:rFonts w:ascii="Arial" w:hAnsi="Arial" w:cs="Arial"/>
                <w:sz w:val="20"/>
                <w:szCs w:val="20"/>
              </w:rPr>
              <w:t> </w:t>
            </w:r>
          </w:p>
        </w:tc>
        <w:tc>
          <w:tcPr>
            <w:tcW w:w="918" w:type="dxa"/>
            <w:tcMar>
              <w:top w:w="0" w:type="dxa"/>
              <w:left w:w="144" w:type="dxa"/>
              <w:bottom w:w="0" w:type="dxa"/>
              <w:right w:w="0" w:type="dxa"/>
            </w:tcMar>
            <w:vAlign w:val="bottom"/>
            <w:hideMark/>
          </w:tcPr>
          <w:p w14:paraId="59A9787D" w14:textId="77777777" w:rsidR="007563DD" w:rsidRDefault="008627BE" w:rsidP="00205772">
            <w:pPr>
              <w:pStyle w:val="rrdsinglerule"/>
              <w:tabs>
                <w:tab w:val="right" w:pos="672"/>
                <w:tab w:val="decimal" w:pos="735"/>
              </w:tabs>
              <w:spacing w:before="0"/>
              <w:ind w:right="101"/>
              <w:rPr>
                <w:rFonts w:ascii="Arial" w:hAnsi="Arial" w:cs="Arial"/>
                <w:sz w:val="20"/>
                <w:szCs w:val="20"/>
              </w:rPr>
            </w:pPr>
            <w:r>
              <w:rPr>
                <w:rFonts w:ascii="Arial" w:hAnsi="Arial" w:cs="Arial"/>
                <w:sz w:val="20"/>
                <w:szCs w:val="20"/>
              </w:rPr>
              <w:t> </w:t>
            </w:r>
          </w:p>
        </w:tc>
        <w:tc>
          <w:tcPr>
            <w:tcW w:w="927" w:type="dxa"/>
            <w:tcMar>
              <w:top w:w="0" w:type="dxa"/>
              <w:left w:w="144" w:type="dxa"/>
              <w:bottom w:w="0" w:type="dxa"/>
              <w:right w:w="0" w:type="dxa"/>
            </w:tcMar>
            <w:vAlign w:val="bottom"/>
            <w:hideMark/>
          </w:tcPr>
          <w:p w14:paraId="558033FE" w14:textId="77777777" w:rsidR="007563DD" w:rsidRDefault="008627BE" w:rsidP="00205772">
            <w:pPr>
              <w:pStyle w:val="rrdsinglerule"/>
              <w:tabs>
                <w:tab w:val="right" w:pos="675"/>
                <w:tab w:val="decimal" w:pos="702"/>
              </w:tabs>
              <w:spacing w:before="0"/>
              <w:ind w:right="115"/>
              <w:rPr>
                <w:rFonts w:ascii="Arial" w:hAnsi="Arial" w:cs="Arial"/>
                <w:sz w:val="20"/>
                <w:szCs w:val="20"/>
              </w:rPr>
            </w:pPr>
            <w:r>
              <w:rPr>
                <w:rFonts w:ascii="Arial" w:hAnsi="Arial" w:cs="Arial"/>
                <w:sz w:val="20"/>
                <w:szCs w:val="20"/>
              </w:rPr>
              <w:t> </w:t>
            </w:r>
          </w:p>
        </w:tc>
      </w:tr>
      <w:tr w:rsidR="007563DD" w14:paraId="71A70165" w14:textId="77777777">
        <w:trPr>
          <w:cantSplit/>
          <w:jc w:val="center"/>
        </w:trPr>
        <w:tc>
          <w:tcPr>
            <w:tcW w:w="7947" w:type="dxa"/>
            <w:hideMark/>
          </w:tcPr>
          <w:p w14:paraId="60618E48" w14:textId="77777777" w:rsidR="007563DD" w:rsidRDefault="008627BE" w:rsidP="00470CEF">
            <w:pPr>
              <w:pStyle w:val="NormalWeb"/>
              <w:spacing w:before="0" w:beforeAutospacing="0" w:after="0" w:afterAutospacing="0"/>
              <w:ind w:left="480" w:right="101" w:hanging="240"/>
              <w:rPr>
                <w:rFonts w:ascii="Arial" w:hAnsi="Arial" w:cs="Arial"/>
                <w:sz w:val="20"/>
                <w:szCs w:val="20"/>
              </w:rPr>
            </w:pPr>
            <w:r>
              <w:rPr>
                <w:rFonts w:ascii="Arial" w:hAnsi="Arial" w:cs="Arial"/>
                <w:sz w:val="20"/>
                <w:szCs w:val="20"/>
              </w:rPr>
              <w:t>Amounts reclassified from accumulated other comprehensive income (loss)</w:t>
            </w:r>
          </w:p>
        </w:tc>
        <w:tc>
          <w:tcPr>
            <w:tcW w:w="1008" w:type="dxa"/>
            <w:noWrap/>
            <w:tcMar>
              <w:top w:w="0" w:type="dxa"/>
              <w:left w:w="144" w:type="dxa"/>
              <w:bottom w:w="0" w:type="dxa"/>
              <w:right w:w="0" w:type="dxa"/>
            </w:tcMar>
            <w:vAlign w:val="bottom"/>
            <w:hideMark/>
          </w:tcPr>
          <w:p w14:paraId="199C501A" w14:textId="77777777" w:rsidR="007563DD" w:rsidRDefault="008627BE" w:rsidP="00470CEF">
            <w:pPr>
              <w:pStyle w:val="NormalWeb"/>
              <w:tabs>
                <w:tab w:val="right" w:pos="738"/>
                <w:tab w:val="decimal" w:pos="783"/>
              </w:tabs>
              <w:spacing w:before="0" w:beforeAutospacing="0" w:after="20" w:afterAutospacing="0"/>
              <w:ind w:right="101"/>
              <w:rPr>
                <w:rFonts w:ascii="Arial" w:hAnsi="Arial" w:cs="Arial"/>
                <w:sz w:val="20"/>
                <w:szCs w:val="20"/>
              </w:rPr>
            </w:pPr>
            <w:r>
              <w:rPr>
                <w:rFonts w:ascii="Arial" w:hAnsi="Arial" w:cs="Arial"/>
                <w:bCs/>
                <w:sz w:val="20"/>
                <w:szCs w:val="20"/>
              </w:rPr>
              <w:tab/>
            </w:r>
            <w:r>
              <w:rPr>
                <w:rFonts w:ascii="Arial" w:hAnsi="Arial" w:cs="Arial"/>
                <w:b/>
                <w:bCs/>
                <w:sz w:val="20"/>
                <w:szCs w:val="20"/>
              </w:rPr>
              <w:t>63</w:t>
            </w:r>
            <w:r>
              <w:rPr>
                <w:rFonts w:ascii="Arial" w:hAnsi="Arial" w:cs="Arial"/>
                <w:bCs/>
                <w:sz w:val="20"/>
                <w:szCs w:val="20"/>
              </w:rPr>
              <w:tab/>
            </w:r>
          </w:p>
        </w:tc>
        <w:tc>
          <w:tcPr>
            <w:tcW w:w="918" w:type="dxa"/>
            <w:noWrap/>
            <w:tcMar>
              <w:top w:w="0" w:type="dxa"/>
              <w:left w:w="144" w:type="dxa"/>
              <w:bottom w:w="0" w:type="dxa"/>
              <w:right w:w="0" w:type="dxa"/>
            </w:tcMar>
            <w:vAlign w:val="bottom"/>
            <w:hideMark/>
          </w:tcPr>
          <w:p w14:paraId="1CB9B729" w14:textId="77777777" w:rsidR="007563DD" w:rsidRDefault="008627BE" w:rsidP="00205772">
            <w:pPr>
              <w:pStyle w:val="NormalWeb"/>
              <w:tabs>
                <w:tab w:val="right" w:pos="672"/>
                <w:tab w:val="decimal" w:pos="735"/>
              </w:tabs>
              <w:spacing w:before="0" w:beforeAutospacing="0" w:after="20" w:afterAutospacing="0"/>
              <w:ind w:right="101"/>
              <w:rPr>
                <w:rFonts w:ascii="Arial" w:hAnsi="Arial" w:cs="Arial"/>
                <w:sz w:val="20"/>
                <w:szCs w:val="20"/>
              </w:rPr>
            </w:pPr>
            <w:r>
              <w:rPr>
                <w:rFonts w:ascii="Arial" w:hAnsi="Arial" w:cs="Arial"/>
                <w:sz w:val="20"/>
                <w:szCs w:val="20"/>
              </w:rPr>
              <w:tab/>
              <w:t>(15</w:t>
            </w:r>
            <w:r>
              <w:rPr>
                <w:rFonts w:ascii="Arial" w:hAnsi="Arial" w:cs="Arial"/>
                <w:sz w:val="20"/>
                <w:szCs w:val="20"/>
              </w:rPr>
              <w:tab/>
              <w:t>)</w:t>
            </w:r>
          </w:p>
        </w:tc>
        <w:tc>
          <w:tcPr>
            <w:tcW w:w="927" w:type="dxa"/>
            <w:noWrap/>
            <w:tcMar>
              <w:top w:w="0" w:type="dxa"/>
              <w:left w:w="144" w:type="dxa"/>
              <w:bottom w:w="0" w:type="dxa"/>
              <w:right w:w="0" w:type="dxa"/>
            </w:tcMar>
            <w:vAlign w:val="bottom"/>
            <w:hideMark/>
          </w:tcPr>
          <w:p w14:paraId="1BB45ED6" w14:textId="77777777" w:rsidR="007563DD" w:rsidRDefault="008627BE" w:rsidP="00205772">
            <w:pPr>
              <w:pStyle w:val="NormalWeb"/>
              <w:tabs>
                <w:tab w:val="right" w:pos="675"/>
                <w:tab w:val="decimal" w:pos="702"/>
              </w:tabs>
              <w:spacing w:before="0" w:beforeAutospacing="0" w:after="20" w:afterAutospacing="0"/>
              <w:ind w:right="115"/>
              <w:rPr>
                <w:rFonts w:ascii="Arial" w:hAnsi="Arial" w:cs="Arial"/>
                <w:sz w:val="20"/>
                <w:szCs w:val="20"/>
              </w:rPr>
            </w:pPr>
            <w:r>
              <w:rPr>
                <w:rFonts w:ascii="Arial" w:hAnsi="Arial" w:cs="Arial"/>
                <w:sz w:val="20"/>
                <w:szCs w:val="20"/>
              </w:rPr>
              <w:tab/>
              <w:t>0</w:t>
            </w:r>
            <w:r>
              <w:rPr>
                <w:rFonts w:ascii="Arial" w:hAnsi="Arial" w:cs="Arial"/>
                <w:sz w:val="20"/>
                <w:szCs w:val="20"/>
              </w:rPr>
              <w:tab/>
            </w:r>
          </w:p>
        </w:tc>
      </w:tr>
      <w:tr w:rsidR="007563DD" w14:paraId="5BC3B86B" w14:textId="77777777">
        <w:trPr>
          <w:cantSplit/>
          <w:jc w:val="center"/>
        </w:trPr>
        <w:tc>
          <w:tcPr>
            <w:tcW w:w="8955" w:type="dxa"/>
            <w:gridSpan w:val="2"/>
            <w:tcMar>
              <w:top w:w="0" w:type="dxa"/>
              <w:left w:w="144" w:type="dxa"/>
              <w:bottom w:w="0" w:type="dxa"/>
              <w:right w:w="0" w:type="dxa"/>
            </w:tcMar>
            <w:vAlign w:val="bottom"/>
            <w:hideMark/>
          </w:tcPr>
          <w:p w14:paraId="2EED6EBD" w14:textId="77777777" w:rsidR="007563DD" w:rsidRDefault="008627BE" w:rsidP="00470CEF">
            <w:pPr>
              <w:pStyle w:val="rrdsinglerule"/>
              <w:tabs>
                <w:tab w:val="right" w:pos="738"/>
                <w:tab w:val="decimal" w:pos="783"/>
              </w:tabs>
              <w:spacing w:before="0"/>
              <w:ind w:left="-144" w:right="101"/>
              <w:rPr>
                <w:rFonts w:ascii="Arial" w:hAnsi="Arial" w:cs="Arial"/>
                <w:sz w:val="20"/>
                <w:szCs w:val="20"/>
              </w:rPr>
            </w:pPr>
            <w:r>
              <w:rPr>
                <w:rFonts w:ascii="Arial" w:hAnsi="Arial" w:cs="Arial"/>
                <w:sz w:val="20"/>
                <w:szCs w:val="20"/>
              </w:rPr>
              <w:t> </w:t>
            </w:r>
          </w:p>
        </w:tc>
        <w:tc>
          <w:tcPr>
            <w:tcW w:w="918" w:type="dxa"/>
            <w:tcMar>
              <w:top w:w="0" w:type="dxa"/>
              <w:left w:w="144" w:type="dxa"/>
              <w:bottom w:w="0" w:type="dxa"/>
              <w:right w:w="0" w:type="dxa"/>
            </w:tcMar>
            <w:vAlign w:val="bottom"/>
            <w:hideMark/>
          </w:tcPr>
          <w:p w14:paraId="65BE03A0" w14:textId="77777777" w:rsidR="007563DD" w:rsidRDefault="008627BE" w:rsidP="00205772">
            <w:pPr>
              <w:pStyle w:val="rrdsinglerule"/>
              <w:tabs>
                <w:tab w:val="right" w:pos="672"/>
                <w:tab w:val="decimal" w:pos="735"/>
              </w:tabs>
              <w:spacing w:before="0"/>
              <w:ind w:right="101"/>
              <w:rPr>
                <w:rFonts w:ascii="Arial" w:hAnsi="Arial" w:cs="Arial"/>
                <w:sz w:val="20"/>
                <w:szCs w:val="20"/>
              </w:rPr>
            </w:pPr>
            <w:r>
              <w:rPr>
                <w:rFonts w:ascii="Arial" w:hAnsi="Arial" w:cs="Arial"/>
                <w:sz w:val="20"/>
                <w:szCs w:val="20"/>
              </w:rPr>
              <w:t> </w:t>
            </w:r>
          </w:p>
        </w:tc>
        <w:tc>
          <w:tcPr>
            <w:tcW w:w="927" w:type="dxa"/>
            <w:tcMar>
              <w:top w:w="0" w:type="dxa"/>
              <w:left w:w="144" w:type="dxa"/>
              <w:bottom w:w="0" w:type="dxa"/>
              <w:right w:w="0" w:type="dxa"/>
            </w:tcMar>
            <w:vAlign w:val="bottom"/>
            <w:hideMark/>
          </w:tcPr>
          <w:p w14:paraId="459E0F74" w14:textId="77777777" w:rsidR="007563DD" w:rsidRDefault="008627BE" w:rsidP="00205772">
            <w:pPr>
              <w:pStyle w:val="rrdsinglerule"/>
              <w:tabs>
                <w:tab w:val="right" w:pos="675"/>
                <w:tab w:val="decimal" w:pos="702"/>
              </w:tabs>
              <w:spacing w:before="0"/>
              <w:ind w:right="115"/>
              <w:rPr>
                <w:rFonts w:ascii="Arial" w:hAnsi="Arial" w:cs="Arial"/>
                <w:sz w:val="20"/>
                <w:szCs w:val="20"/>
              </w:rPr>
            </w:pPr>
            <w:r>
              <w:rPr>
                <w:rFonts w:ascii="Arial" w:hAnsi="Arial" w:cs="Arial"/>
                <w:sz w:val="20"/>
                <w:szCs w:val="20"/>
              </w:rPr>
              <w:t> </w:t>
            </w:r>
          </w:p>
        </w:tc>
      </w:tr>
      <w:tr w:rsidR="007563DD" w14:paraId="403A9F7A" w14:textId="77777777">
        <w:trPr>
          <w:cantSplit/>
          <w:jc w:val="center"/>
        </w:trPr>
        <w:tc>
          <w:tcPr>
            <w:tcW w:w="7947" w:type="dxa"/>
            <w:hideMark/>
          </w:tcPr>
          <w:p w14:paraId="7E86D48F" w14:textId="77777777" w:rsidR="007563DD" w:rsidRDefault="008627BE" w:rsidP="00470CEF">
            <w:pPr>
              <w:pStyle w:val="NormalWeb"/>
              <w:spacing w:before="0" w:beforeAutospacing="0" w:after="0" w:afterAutospacing="0"/>
              <w:ind w:left="240" w:right="101" w:hanging="240"/>
              <w:rPr>
                <w:rFonts w:ascii="Arial" w:hAnsi="Arial" w:cs="Arial"/>
                <w:sz w:val="20"/>
                <w:szCs w:val="20"/>
              </w:rPr>
            </w:pPr>
            <w:r>
              <w:rPr>
                <w:rFonts w:ascii="Arial" w:hAnsi="Arial" w:cs="Arial"/>
                <w:sz w:val="20"/>
                <w:szCs w:val="20"/>
              </w:rPr>
              <w:t xml:space="preserve">Net change related to derivatives, net of tax of </w:t>
            </w:r>
            <w:r>
              <w:rPr>
                <w:rFonts w:ascii="Arial" w:hAnsi="Arial" w:cs="Arial"/>
                <w:b/>
                <w:bCs/>
                <w:sz w:val="20"/>
                <w:szCs w:val="20"/>
              </w:rPr>
              <w:t>$1</w:t>
            </w:r>
            <w:r>
              <w:rPr>
                <w:rFonts w:ascii="Arial" w:hAnsi="Arial" w:cs="Arial"/>
                <w:sz w:val="20"/>
                <w:szCs w:val="20"/>
              </w:rPr>
              <w:t>, $7, and $(10)</w:t>
            </w:r>
          </w:p>
        </w:tc>
        <w:tc>
          <w:tcPr>
            <w:tcW w:w="1008" w:type="dxa"/>
            <w:noWrap/>
            <w:tcMar>
              <w:top w:w="0" w:type="dxa"/>
              <w:left w:w="144" w:type="dxa"/>
              <w:bottom w:w="0" w:type="dxa"/>
              <w:right w:w="0" w:type="dxa"/>
            </w:tcMar>
            <w:vAlign w:val="bottom"/>
            <w:hideMark/>
          </w:tcPr>
          <w:p w14:paraId="15955D2D" w14:textId="77777777" w:rsidR="007563DD" w:rsidRDefault="008627BE" w:rsidP="00470CEF">
            <w:pPr>
              <w:pStyle w:val="NormalWeb"/>
              <w:tabs>
                <w:tab w:val="right" w:pos="738"/>
                <w:tab w:val="decimal" w:pos="783"/>
              </w:tabs>
              <w:spacing w:before="0" w:beforeAutospacing="0" w:after="20" w:afterAutospacing="0"/>
              <w:ind w:right="101"/>
              <w:rPr>
                <w:rFonts w:ascii="Arial" w:hAnsi="Arial" w:cs="Arial"/>
                <w:sz w:val="20"/>
                <w:szCs w:val="20"/>
              </w:rPr>
            </w:pPr>
            <w:r>
              <w:rPr>
                <w:rFonts w:ascii="Arial" w:hAnsi="Arial" w:cs="Arial"/>
                <w:bCs/>
                <w:sz w:val="20"/>
                <w:szCs w:val="20"/>
              </w:rPr>
              <w:tab/>
            </w:r>
            <w:r>
              <w:rPr>
                <w:rFonts w:ascii="Arial" w:hAnsi="Arial" w:cs="Arial"/>
                <w:b/>
                <w:bCs/>
                <w:sz w:val="20"/>
                <w:szCs w:val="20"/>
              </w:rPr>
              <w:t>6</w:t>
            </w:r>
            <w:r>
              <w:rPr>
                <w:rFonts w:ascii="Arial" w:hAnsi="Arial" w:cs="Arial"/>
                <w:bCs/>
                <w:sz w:val="20"/>
                <w:szCs w:val="20"/>
              </w:rPr>
              <w:tab/>
            </w:r>
          </w:p>
        </w:tc>
        <w:tc>
          <w:tcPr>
            <w:tcW w:w="918" w:type="dxa"/>
            <w:noWrap/>
            <w:tcMar>
              <w:top w:w="0" w:type="dxa"/>
              <w:left w:w="144" w:type="dxa"/>
              <w:bottom w:w="0" w:type="dxa"/>
              <w:right w:w="0" w:type="dxa"/>
            </w:tcMar>
            <w:vAlign w:val="bottom"/>
            <w:hideMark/>
          </w:tcPr>
          <w:p w14:paraId="1E243821" w14:textId="77777777" w:rsidR="007563DD" w:rsidRDefault="008627BE" w:rsidP="00205772">
            <w:pPr>
              <w:pStyle w:val="NormalWeb"/>
              <w:tabs>
                <w:tab w:val="right" w:pos="672"/>
                <w:tab w:val="decimal" w:pos="735"/>
              </w:tabs>
              <w:spacing w:before="0" w:beforeAutospacing="0" w:after="20" w:afterAutospacing="0"/>
              <w:ind w:right="101"/>
              <w:rPr>
                <w:rFonts w:ascii="Arial" w:hAnsi="Arial" w:cs="Arial"/>
                <w:sz w:val="20"/>
                <w:szCs w:val="20"/>
              </w:rPr>
            </w:pPr>
            <w:r>
              <w:rPr>
                <w:rFonts w:ascii="Arial" w:hAnsi="Arial" w:cs="Arial"/>
                <w:sz w:val="20"/>
                <w:szCs w:val="20"/>
              </w:rPr>
              <w:tab/>
              <w:t>19</w:t>
            </w:r>
            <w:r>
              <w:rPr>
                <w:rFonts w:ascii="Arial" w:hAnsi="Arial" w:cs="Arial"/>
                <w:sz w:val="20"/>
                <w:szCs w:val="20"/>
              </w:rPr>
              <w:tab/>
            </w:r>
          </w:p>
        </w:tc>
        <w:tc>
          <w:tcPr>
            <w:tcW w:w="927" w:type="dxa"/>
            <w:noWrap/>
            <w:tcMar>
              <w:top w:w="0" w:type="dxa"/>
              <w:left w:w="144" w:type="dxa"/>
              <w:bottom w:w="0" w:type="dxa"/>
              <w:right w:w="0" w:type="dxa"/>
            </w:tcMar>
            <w:vAlign w:val="bottom"/>
            <w:hideMark/>
          </w:tcPr>
          <w:p w14:paraId="6E8A06FA" w14:textId="77777777" w:rsidR="007563DD" w:rsidRDefault="008627BE" w:rsidP="00205772">
            <w:pPr>
              <w:pStyle w:val="NormalWeb"/>
              <w:tabs>
                <w:tab w:val="right" w:pos="675"/>
                <w:tab w:val="decimal" w:pos="702"/>
              </w:tabs>
              <w:spacing w:before="0" w:beforeAutospacing="0" w:after="20" w:afterAutospacing="0"/>
              <w:ind w:right="115"/>
              <w:rPr>
                <w:rFonts w:ascii="Arial" w:hAnsi="Arial" w:cs="Arial"/>
                <w:sz w:val="20"/>
                <w:szCs w:val="20"/>
              </w:rPr>
            </w:pPr>
            <w:r>
              <w:rPr>
                <w:rFonts w:ascii="Arial" w:hAnsi="Arial" w:cs="Arial"/>
                <w:sz w:val="20"/>
                <w:szCs w:val="20"/>
              </w:rPr>
              <w:tab/>
              <w:t>(38</w:t>
            </w:r>
            <w:r>
              <w:rPr>
                <w:rFonts w:ascii="Arial" w:hAnsi="Arial" w:cs="Arial"/>
                <w:sz w:val="20"/>
                <w:szCs w:val="20"/>
              </w:rPr>
              <w:tab/>
              <w:t>)</w:t>
            </w:r>
          </w:p>
        </w:tc>
      </w:tr>
      <w:tr w:rsidR="007563DD" w14:paraId="75288191" w14:textId="77777777">
        <w:trPr>
          <w:cantSplit/>
          <w:jc w:val="center"/>
        </w:trPr>
        <w:tc>
          <w:tcPr>
            <w:tcW w:w="8955" w:type="dxa"/>
            <w:gridSpan w:val="2"/>
            <w:tcMar>
              <w:top w:w="0" w:type="dxa"/>
              <w:left w:w="144" w:type="dxa"/>
              <w:bottom w:w="0" w:type="dxa"/>
              <w:right w:w="0" w:type="dxa"/>
            </w:tcMar>
            <w:vAlign w:val="bottom"/>
            <w:hideMark/>
          </w:tcPr>
          <w:p w14:paraId="2404F280" w14:textId="77777777" w:rsidR="007563DD" w:rsidRDefault="008627BE" w:rsidP="00470CEF">
            <w:pPr>
              <w:pStyle w:val="rrdsinglerule"/>
              <w:tabs>
                <w:tab w:val="right" w:pos="738"/>
                <w:tab w:val="decimal" w:pos="783"/>
              </w:tabs>
              <w:spacing w:before="0"/>
              <w:ind w:left="-144" w:right="101"/>
              <w:rPr>
                <w:rFonts w:ascii="Arial" w:hAnsi="Arial" w:cs="Arial"/>
                <w:sz w:val="20"/>
                <w:szCs w:val="20"/>
              </w:rPr>
            </w:pPr>
            <w:r>
              <w:rPr>
                <w:rFonts w:ascii="Arial" w:hAnsi="Arial" w:cs="Arial"/>
                <w:sz w:val="20"/>
                <w:szCs w:val="20"/>
              </w:rPr>
              <w:t> </w:t>
            </w:r>
          </w:p>
        </w:tc>
        <w:tc>
          <w:tcPr>
            <w:tcW w:w="918" w:type="dxa"/>
            <w:tcMar>
              <w:top w:w="0" w:type="dxa"/>
              <w:left w:w="144" w:type="dxa"/>
              <w:bottom w:w="0" w:type="dxa"/>
              <w:right w:w="0" w:type="dxa"/>
            </w:tcMar>
            <w:vAlign w:val="bottom"/>
            <w:hideMark/>
          </w:tcPr>
          <w:p w14:paraId="6CD7D08B" w14:textId="77777777" w:rsidR="007563DD" w:rsidRDefault="008627BE" w:rsidP="00205772">
            <w:pPr>
              <w:pStyle w:val="rrdsinglerule"/>
              <w:tabs>
                <w:tab w:val="right" w:pos="672"/>
                <w:tab w:val="decimal" w:pos="735"/>
              </w:tabs>
              <w:spacing w:before="0"/>
              <w:ind w:right="101"/>
              <w:rPr>
                <w:rFonts w:ascii="Arial" w:hAnsi="Arial" w:cs="Arial"/>
                <w:sz w:val="20"/>
                <w:szCs w:val="20"/>
              </w:rPr>
            </w:pPr>
            <w:r>
              <w:rPr>
                <w:rFonts w:ascii="Arial" w:hAnsi="Arial" w:cs="Arial"/>
                <w:sz w:val="20"/>
                <w:szCs w:val="20"/>
              </w:rPr>
              <w:t> </w:t>
            </w:r>
          </w:p>
        </w:tc>
        <w:tc>
          <w:tcPr>
            <w:tcW w:w="927" w:type="dxa"/>
            <w:tcMar>
              <w:top w:w="0" w:type="dxa"/>
              <w:left w:w="144" w:type="dxa"/>
              <w:bottom w:w="0" w:type="dxa"/>
              <w:right w:w="0" w:type="dxa"/>
            </w:tcMar>
            <w:vAlign w:val="bottom"/>
            <w:hideMark/>
          </w:tcPr>
          <w:p w14:paraId="2E685F9B" w14:textId="77777777" w:rsidR="007563DD" w:rsidRDefault="008627BE" w:rsidP="00205772">
            <w:pPr>
              <w:pStyle w:val="rrdsinglerule"/>
              <w:tabs>
                <w:tab w:val="right" w:pos="675"/>
                <w:tab w:val="decimal" w:pos="702"/>
              </w:tabs>
              <w:spacing w:before="0"/>
              <w:ind w:right="115"/>
              <w:rPr>
                <w:rFonts w:ascii="Arial" w:hAnsi="Arial" w:cs="Arial"/>
                <w:sz w:val="20"/>
                <w:szCs w:val="20"/>
              </w:rPr>
            </w:pPr>
            <w:r>
              <w:rPr>
                <w:rFonts w:ascii="Arial" w:hAnsi="Arial" w:cs="Arial"/>
                <w:sz w:val="20"/>
                <w:szCs w:val="20"/>
              </w:rPr>
              <w:t> </w:t>
            </w:r>
          </w:p>
        </w:tc>
      </w:tr>
      <w:tr w:rsidR="007563DD" w14:paraId="1851269D" w14:textId="77777777">
        <w:trPr>
          <w:cantSplit/>
          <w:jc w:val="center"/>
        </w:trPr>
        <w:tc>
          <w:tcPr>
            <w:tcW w:w="7947" w:type="dxa"/>
            <w:hideMark/>
          </w:tcPr>
          <w:p w14:paraId="2DFF83B9" w14:textId="77777777" w:rsidR="007563DD" w:rsidRDefault="008627BE" w:rsidP="00470CEF">
            <w:pPr>
              <w:pStyle w:val="NormalWeb"/>
              <w:spacing w:before="0" w:beforeAutospacing="0" w:after="0" w:afterAutospacing="0"/>
              <w:ind w:left="240" w:right="101" w:hanging="240"/>
              <w:rPr>
                <w:rFonts w:ascii="Arial" w:hAnsi="Arial" w:cs="Arial"/>
                <w:sz w:val="20"/>
                <w:szCs w:val="20"/>
              </w:rPr>
            </w:pPr>
            <w:r>
              <w:rPr>
                <w:rFonts w:ascii="Arial" w:hAnsi="Arial" w:cs="Arial"/>
                <w:sz w:val="20"/>
                <w:szCs w:val="20"/>
              </w:rPr>
              <w:t>Balance, end of period</w:t>
            </w:r>
          </w:p>
        </w:tc>
        <w:tc>
          <w:tcPr>
            <w:tcW w:w="1008" w:type="dxa"/>
            <w:noWrap/>
            <w:tcMar>
              <w:top w:w="0" w:type="dxa"/>
              <w:left w:w="144" w:type="dxa"/>
              <w:bottom w:w="0" w:type="dxa"/>
              <w:right w:w="0" w:type="dxa"/>
            </w:tcMar>
            <w:vAlign w:val="bottom"/>
            <w:hideMark/>
          </w:tcPr>
          <w:p w14:paraId="3E6D2759" w14:textId="77777777" w:rsidR="007563DD" w:rsidRDefault="008627BE" w:rsidP="00470CEF">
            <w:pPr>
              <w:pStyle w:val="NormalWeb"/>
              <w:tabs>
                <w:tab w:val="right" w:pos="738"/>
                <w:tab w:val="decimal" w:pos="783"/>
              </w:tabs>
              <w:spacing w:before="0" w:beforeAutospacing="0" w:after="20" w:afterAutospacing="0"/>
              <w:ind w:right="101"/>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(13</w:t>
            </w:r>
            <w:r>
              <w:rPr>
                <w:rFonts w:ascii="Arial" w:hAnsi="Arial" w:cs="Arial"/>
                <w:bCs/>
                <w:sz w:val="20"/>
                <w:szCs w:val="20"/>
              </w:rPr>
              <w:tab/>
            </w:r>
            <w:r>
              <w:rPr>
                <w:rFonts w:ascii="Arial" w:hAnsi="Arial" w:cs="Arial"/>
                <w:b/>
                <w:bCs/>
                <w:sz w:val="20"/>
                <w:szCs w:val="20"/>
              </w:rPr>
              <w:t>)</w:t>
            </w:r>
          </w:p>
        </w:tc>
        <w:tc>
          <w:tcPr>
            <w:tcW w:w="918" w:type="dxa"/>
            <w:noWrap/>
            <w:tcMar>
              <w:top w:w="0" w:type="dxa"/>
              <w:left w:w="144" w:type="dxa"/>
              <w:bottom w:w="0" w:type="dxa"/>
              <w:right w:w="0" w:type="dxa"/>
            </w:tcMar>
            <w:vAlign w:val="bottom"/>
            <w:hideMark/>
          </w:tcPr>
          <w:p w14:paraId="7C8B64AF" w14:textId="77777777" w:rsidR="007563DD" w:rsidRDefault="008627BE" w:rsidP="00205772">
            <w:pPr>
              <w:pStyle w:val="NormalWeb"/>
              <w:tabs>
                <w:tab w:val="right" w:pos="672"/>
                <w:tab w:val="decimal" w:pos="735"/>
              </w:tabs>
              <w:spacing w:before="0" w:beforeAutospacing="0" w:after="20" w:afterAutospacing="0"/>
              <w:ind w:right="101"/>
              <w:rPr>
                <w:rFonts w:ascii="Arial" w:hAnsi="Arial" w:cs="Arial"/>
                <w:sz w:val="20"/>
                <w:szCs w:val="20"/>
              </w:rPr>
            </w:pPr>
            <w:r>
              <w:rPr>
                <w:rFonts w:ascii="Arial" w:hAnsi="Arial" w:cs="Arial"/>
                <w:sz w:val="20"/>
                <w:szCs w:val="20"/>
              </w:rPr>
              <w:t>$</w:t>
            </w:r>
            <w:r>
              <w:rPr>
                <w:rFonts w:ascii="Arial" w:hAnsi="Arial" w:cs="Arial"/>
                <w:sz w:val="20"/>
                <w:szCs w:val="20"/>
              </w:rPr>
              <w:tab/>
              <w:t>(19</w:t>
            </w:r>
            <w:r>
              <w:rPr>
                <w:rFonts w:ascii="Arial" w:hAnsi="Arial" w:cs="Arial"/>
                <w:sz w:val="20"/>
                <w:szCs w:val="20"/>
              </w:rPr>
              <w:tab/>
              <w:t>)</w:t>
            </w:r>
          </w:p>
        </w:tc>
        <w:tc>
          <w:tcPr>
            <w:tcW w:w="927" w:type="dxa"/>
            <w:noWrap/>
            <w:tcMar>
              <w:top w:w="0" w:type="dxa"/>
              <w:left w:w="144" w:type="dxa"/>
              <w:bottom w:w="0" w:type="dxa"/>
              <w:right w:w="0" w:type="dxa"/>
            </w:tcMar>
            <w:vAlign w:val="bottom"/>
            <w:hideMark/>
          </w:tcPr>
          <w:p w14:paraId="0AA2883C" w14:textId="77777777" w:rsidR="007563DD" w:rsidRDefault="008627BE" w:rsidP="00205772">
            <w:pPr>
              <w:pStyle w:val="NormalWeb"/>
              <w:tabs>
                <w:tab w:val="right" w:pos="675"/>
                <w:tab w:val="decimal" w:pos="702"/>
              </w:tabs>
              <w:spacing w:before="0" w:beforeAutospacing="0" w:after="20" w:afterAutospacing="0"/>
              <w:ind w:right="115"/>
              <w:rPr>
                <w:rFonts w:ascii="Arial" w:hAnsi="Arial" w:cs="Arial"/>
                <w:sz w:val="20"/>
                <w:szCs w:val="20"/>
              </w:rPr>
            </w:pPr>
            <w:r>
              <w:rPr>
                <w:rFonts w:ascii="Arial" w:hAnsi="Arial" w:cs="Arial"/>
                <w:sz w:val="20"/>
                <w:szCs w:val="20"/>
              </w:rPr>
              <w:t>$</w:t>
            </w:r>
            <w:r>
              <w:rPr>
                <w:rFonts w:ascii="Arial" w:hAnsi="Arial" w:cs="Arial"/>
                <w:sz w:val="20"/>
                <w:szCs w:val="20"/>
              </w:rPr>
              <w:tab/>
              <w:t>(38</w:t>
            </w:r>
            <w:r>
              <w:rPr>
                <w:rFonts w:ascii="Arial" w:hAnsi="Arial" w:cs="Arial"/>
                <w:sz w:val="20"/>
                <w:szCs w:val="20"/>
              </w:rPr>
              <w:tab/>
              <w:t>)</w:t>
            </w:r>
          </w:p>
        </w:tc>
      </w:tr>
      <w:tr w:rsidR="007563DD" w14:paraId="134DBA67" w14:textId="77777777">
        <w:trPr>
          <w:cantSplit/>
          <w:jc w:val="center"/>
        </w:trPr>
        <w:tc>
          <w:tcPr>
            <w:tcW w:w="8955" w:type="dxa"/>
            <w:gridSpan w:val="2"/>
            <w:tcMar>
              <w:top w:w="0" w:type="dxa"/>
              <w:left w:w="144" w:type="dxa"/>
              <w:bottom w:w="0" w:type="dxa"/>
              <w:right w:w="0" w:type="dxa"/>
            </w:tcMar>
            <w:vAlign w:val="bottom"/>
            <w:hideMark/>
          </w:tcPr>
          <w:p w14:paraId="7C430D14" w14:textId="77777777" w:rsidR="007563DD" w:rsidRDefault="008627BE" w:rsidP="00470CEF">
            <w:pPr>
              <w:pStyle w:val="rrdsinglerule"/>
              <w:tabs>
                <w:tab w:val="right" w:pos="738"/>
                <w:tab w:val="decimal" w:pos="783"/>
              </w:tabs>
              <w:spacing w:before="0"/>
              <w:ind w:left="-144" w:right="101"/>
              <w:rPr>
                <w:rFonts w:ascii="Arial" w:hAnsi="Arial" w:cs="Arial"/>
                <w:sz w:val="20"/>
                <w:szCs w:val="20"/>
              </w:rPr>
            </w:pPr>
            <w:r>
              <w:rPr>
                <w:rFonts w:ascii="Arial" w:hAnsi="Arial" w:cs="Arial"/>
                <w:sz w:val="20"/>
                <w:szCs w:val="20"/>
              </w:rPr>
              <w:t> </w:t>
            </w:r>
          </w:p>
        </w:tc>
        <w:tc>
          <w:tcPr>
            <w:tcW w:w="918" w:type="dxa"/>
            <w:tcMar>
              <w:top w:w="0" w:type="dxa"/>
              <w:left w:w="144" w:type="dxa"/>
              <w:bottom w:w="0" w:type="dxa"/>
              <w:right w:w="0" w:type="dxa"/>
            </w:tcMar>
            <w:vAlign w:val="bottom"/>
            <w:hideMark/>
          </w:tcPr>
          <w:p w14:paraId="3359B360" w14:textId="77777777" w:rsidR="007563DD" w:rsidRDefault="008627BE" w:rsidP="00205772">
            <w:pPr>
              <w:pStyle w:val="rrdsinglerule"/>
              <w:tabs>
                <w:tab w:val="right" w:pos="672"/>
                <w:tab w:val="decimal" w:pos="735"/>
              </w:tabs>
              <w:spacing w:before="0"/>
              <w:ind w:right="101"/>
              <w:rPr>
                <w:rFonts w:ascii="Arial" w:hAnsi="Arial" w:cs="Arial"/>
                <w:sz w:val="20"/>
                <w:szCs w:val="20"/>
              </w:rPr>
            </w:pPr>
            <w:r>
              <w:rPr>
                <w:rFonts w:ascii="Arial" w:hAnsi="Arial" w:cs="Arial"/>
                <w:sz w:val="20"/>
                <w:szCs w:val="20"/>
              </w:rPr>
              <w:t> </w:t>
            </w:r>
          </w:p>
        </w:tc>
        <w:tc>
          <w:tcPr>
            <w:tcW w:w="927" w:type="dxa"/>
            <w:tcMar>
              <w:top w:w="0" w:type="dxa"/>
              <w:left w:w="144" w:type="dxa"/>
              <w:bottom w:w="0" w:type="dxa"/>
              <w:right w:w="0" w:type="dxa"/>
            </w:tcMar>
            <w:vAlign w:val="bottom"/>
            <w:hideMark/>
          </w:tcPr>
          <w:p w14:paraId="13432E23" w14:textId="77777777" w:rsidR="007563DD" w:rsidRDefault="008627BE" w:rsidP="00205772">
            <w:pPr>
              <w:pStyle w:val="rrdsinglerule"/>
              <w:tabs>
                <w:tab w:val="right" w:pos="675"/>
                <w:tab w:val="decimal" w:pos="702"/>
              </w:tabs>
              <w:spacing w:before="0"/>
              <w:ind w:right="115"/>
              <w:rPr>
                <w:rFonts w:ascii="Arial" w:hAnsi="Arial" w:cs="Arial"/>
                <w:sz w:val="20"/>
                <w:szCs w:val="20"/>
              </w:rPr>
            </w:pPr>
            <w:r>
              <w:rPr>
                <w:rFonts w:ascii="Arial" w:hAnsi="Arial" w:cs="Arial"/>
                <w:sz w:val="20"/>
                <w:szCs w:val="20"/>
              </w:rPr>
              <w:t> </w:t>
            </w:r>
          </w:p>
        </w:tc>
      </w:tr>
      <w:tr w:rsidR="007563DD" w14:paraId="3F270894" w14:textId="77777777">
        <w:trPr>
          <w:trHeight w:val="75"/>
          <w:jc w:val="center"/>
        </w:trPr>
        <w:tc>
          <w:tcPr>
            <w:tcW w:w="7947" w:type="dxa"/>
            <w:vAlign w:val="center"/>
            <w:hideMark/>
          </w:tcPr>
          <w:p w14:paraId="27F4B20C" w14:textId="77777777" w:rsidR="007563DD" w:rsidRDefault="008627BE" w:rsidP="00470CEF">
            <w:pPr>
              <w:ind w:right="101"/>
              <w:rPr>
                <w:rFonts w:ascii="Arial" w:hAnsi="Arial" w:cs="Arial"/>
                <w:sz w:val="2"/>
                <w:szCs w:val="2"/>
              </w:rPr>
            </w:pPr>
            <w:r>
              <w:rPr>
                <w:rFonts w:ascii="Arial" w:hAnsi="Arial" w:cs="Arial"/>
                <w:sz w:val="2"/>
                <w:szCs w:val="2"/>
              </w:rPr>
              <w:t> </w:t>
            </w:r>
          </w:p>
        </w:tc>
        <w:tc>
          <w:tcPr>
            <w:tcW w:w="1008" w:type="dxa"/>
            <w:vAlign w:val="center"/>
            <w:hideMark/>
          </w:tcPr>
          <w:p w14:paraId="715F4BC6" w14:textId="77777777" w:rsidR="007563DD" w:rsidRDefault="008627BE" w:rsidP="00470CEF">
            <w:pPr>
              <w:tabs>
                <w:tab w:val="right" w:pos="738"/>
                <w:tab w:val="decimal" w:pos="783"/>
              </w:tabs>
              <w:ind w:right="101"/>
              <w:rPr>
                <w:rFonts w:ascii="Arial" w:hAnsi="Arial" w:cs="Arial"/>
                <w:sz w:val="2"/>
                <w:szCs w:val="2"/>
              </w:rPr>
            </w:pPr>
            <w:r>
              <w:rPr>
                <w:rFonts w:ascii="Arial" w:hAnsi="Arial" w:cs="Arial"/>
                <w:sz w:val="2"/>
                <w:szCs w:val="2"/>
              </w:rPr>
              <w:t> </w:t>
            </w:r>
          </w:p>
        </w:tc>
        <w:tc>
          <w:tcPr>
            <w:tcW w:w="918" w:type="dxa"/>
            <w:vAlign w:val="center"/>
            <w:hideMark/>
          </w:tcPr>
          <w:p w14:paraId="6FEAEDD4" w14:textId="77777777" w:rsidR="007563DD" w:rsidRDefault="008627BE" w:rsidP="00205772">
            <w:pPr>
              <w:tabs>
                <w:tab w:val="right" w:pos="672"/>
                <w:tab w:val="decimal" w:pos="735"/>
              </w:tabs>
              <w:ind w:right="101"/>
              <w:rPr>
                <w:rFonts w:ascii="Arial" w:hAnsi="Arial" w:cs="Arial"/>
                <w:sz w:val="2"/>
                <w:szCs w:val="2"/>
              </w:rPr>
            </w:pPr>
            <w:r>
              <w:rPr>
                <w:rFonts w:ascii="Arial" w:hAnsi="Arial" w:cs="Arial"/>
                <w:sz w:val="2"/>
                <w:szCs w:val="2"/>
              </w:rPr>
              <w:t> </w:t>
            </w:r>
          </w:p>
        </w:tc>
        <w:tc>
          <w:tcPr>
            <w:tcW w:w="927" w:type="dxa"/>
            <w:vAlign w:val="center"/>
            <w:hideMark/>
          </w:tcPr>
          <w:p w14:paraId="22B2C472" w14:textId="77777777" w:rsidR="007563DD" w:rsidRDefault="008627BE" w:rsidP="00205772">
            <w:pPr>
              <w:tabs>
                <w:tab w:val="right" w:pos="675"/>
                <w:tab w:val="decimal" w:pos="702"/>
              </w:tabs>
              <w:ind w:right="115"/>
              <w:rPr>
                <w:rFonts w:ascii="Arial" w:hAnsi="Arial" w:cs="Arial"/>
                <w:sz w:val="2"/>
                <w:szCs w:val="2"/>
              </w:rPr>
            </w:pPr>
            <w:r>
              <w:rPr>
                <w:rFonts w:ascii="Arial" w:hAnsi="Arial" w:cs="Arial"/>
                <w:sz w:val="2"/>
                <w:szCs w:val="2"/>
              </w:rPr>
              <w:t> </w:t>
            </w:r>
          </w:p>
        </w:tc>
      </w:tr>
      <w:tr w:rsidR="007563DD" w14:paraId="5B74497C" w14:textId="77777777">
        <w:trPr>
          <w:cantSplit/>
          <w:jc w:val="center"/>
        </w:trPr>
        <w:tc>
          <w:tcPr>
            <w:tcW w:w="7947" w:type="dxa"/>
            <w:hideMark/>
          </w:tcPr>
          <w:p w14:paraId="5780F453" w14:textId="77777777" w:rsidR="007563DD" w:rsidRDefault="008627BE" w:rsidP="00470CEF">
            <w:pPr>
              <w:pStyle w:val="NormalWeb"/>
              <w:spacing w:before="0" w:beforeAutospacing="0" w:after="0" w:afterAutospacing="0"/>
              <w:ind w:left="240" w:right="101" w:hanging="240"/>
              <w:rPr>
                <w:rFonts w:ascii="Arial" w:hAnsi="Arial" w:cs="Arial"/>
                <w:sz w:val="16"/>
                <w:szCs w:val="16"/>
              </w:rPr>
            </w:pPr>
            <w:r>
              <w:rPr>
                <w:rFonts w:ascii="Arial" w:hAnsi="Arial" w:cs="Arial"/>
                <w:b/>
                <w:bCs/>
                <w:sz w:val="16"/>
                <w:szCs w:val="16"/>
              </w:rPr>
              <w:t>Investments</w:t>
            </w:r>
          </w:p>
        </w:tc>
        <w:tc>
          <w:tcPr>
            <w:tcW w:w="1008" w:type="dxa"/>
            <w:tcMar>
              <w:top w:w="0" w:type="dxa"/>
              <w:left w:w="144" w:type="dxa"/>
              <w:bottom w:w="0" w:type="dxa"/>
              <w:right w:w="0" w:type="dxa"/>
            </w:tcMar>
            <w:vAlign w:val="bottom"/>
            <w:hideMark/>
          </w:tcPr>
          <w:p w14:paraId="0929F6D6" w14:textId="77777777" w:rsidR="007563DD" w:rsidRDefault="008627BE" w:rsidP="00470CEF">
            <w:pPr>
              <w:pStyle w:val="la2"/>
              <w:tabs>
                <w:tab w:val="right" w:pos="738"/>
                <w:tab w:val="decimal" w:pos="783"/>
              </w:tabs>
              <w:ind w:right="101"/>
              <w:rPr>
                <w:rFonts w:ascii="Arial" w:hAnsi="Arial" w:cs="Arial"/>
                <w:sz w:val="16"/>
                <w:szCs w:val="16"/>
              </w:rPr>
            </w:pPr>
            <w:r>
              <w:rPr>
                <w:rFonts w:ascii="Arial" w:hAnsi="Arial" w:cs="Arial"/>
                <w:sz w:val="16"/>
                <w:szCs w:val="16"/>
              </w:rPr>
              <w:t> </w:t>
            </w:r>
          </w:p>
        </w:tc>
        <w:tc>
          <w:tcPr>
            <w:tcW w:w="918" w:type="dxa"/>
            <w:tcMar>
              <w:top w:w="0" w:type="dxa"/>
              <w:left w:w="144" w:type="dxa"/>
              <w:bottom w:w="0" w:type="dxa"/>
              <w:right w:w="0" w:type="dxa"/>
            </w:tcMar>
            <w:vAlign w:val="bottom"/>
            <w:hideMark/>
          </w:tcPr>
          <w:p w14:paraId="29EF2BB0" w14:textId="77777777" w:rsidR="007563DD" w:rsidRDefault="008627BE" w:rsidP="00205772">
            <w:pPr>
              <w:pStyle w:val="la2"/>
              <w:tabs>
                <w:tab w:val="right" w:pos="672"/>
                <w:tab w:val="decimal" w:pos="735"/>
              </w:tabs>
              <w:ind w:right="101"/>
              <w:rPr>
                <w:rFonts w:ascii="Arial" w:hAnsi="Arial" w:cs="Arial"/>
                <w:sz w:val="16"/>
                <w:szCs w:val="16"/>
              </w:rPr>
            </w:pPr>
            <w:r>
              <w:rPr>
                <w:rFonts w:ascii="Arial" w:hAnsi="Arial" w:cs="Arial"/>
                <w:sz w:val="16"/>
                <w:szCs w:val="16"/>
              </w:rPr>
              <w:t> </w:t>
            </w:r>
          </w:p>
        </w:tc>
        <w:tc>
          <w:tcPr>
            <w:tcW w:w="927" w:type="dxa"/>
            <w:tcMar>
              <w:top w:w="0" w:type="dxa"/>
              <w:left w:w="144" w:type="dxa"/>
              <w:bottom w:w="0" w:type="dxa"/>
              <w:right w:w="0" w:type="dxa"/>
            </w:tcMar>
            <w:vAlign w:val="bottom"/>
            <w:hideMark/>
          </w:tcPr>
          <w:p w14:paraId="576BBE67" w14:textId="77777777" w:rsidR="007563DD" w:rsidRDefault="008627BE" w:rsidP="00205772">
            <w:pPr>
              <w:pStyle w:val="la2"/>
              <w:tabs>
                <w:tab w:val="right" w:pos="675"/>
                <w:tab w:val="decimal" w:pos="702"/>
              </w:tabs>
              <w:ind w:right="115"/>
              <w:rPr>
                <w:rFonts w:ascii="Arial" w:hAnsi="Arial" w:cs="Arial"/>
                <w:sz w:val="16"/>
                <w:szCs w:val="16"/>
              </w:rPr>
            </w:pPr>
            <w:r>
              <w:rPr>
                <w:rFonts w:ascii="Arial" w:hAnsi="Arial" w:cs="Arial"/>
                <w:sz w:val="16"/>
                <w:szCs w:val="16"/>
              </w:rPr>
              <w:t> </w:t>
            </w:r>
          </w:p>
        </w:tc>
      </w:tr>
      <w:tr w:rsidR="007563DD" w14:paraId="4C57AD76" w14:textId="77777777">
        <w:trPr>
          <w:trHeight w:val="75"/>
          <w:jc w:val="center"/>
        </w:trPr>
        <w:tc>
          <w:tcPr>
            <w:tcW w:w="7947" w:type="dxa"/>
            <w:vAlign w:val="center"/>
            <w:hideMark/>
          </w:tcPr>
          <w:p w14:paraId="1734129C" w14:textId="77777777" w:rsidR="007563DD" w:rsidRDefault="008627BE" w:rsidP="00470CEF">
            <w:pPr>
              <w:ind w:right="101"/>
              <w:rPr>
                <w:rFonts w:ascii="Arial" w:hAnsi="Arial" w:cs="Arial"/>
                <w:sz w:val="2"/>
                <w:szCs w:val="2"/>
              </w:rPr>
            </w:pPr>
            <w:r>
              <w:rPr>
                <w:rFonts w:ascii="Arial" w:hAnsi="Arial" w:cs="Arial"/>
                <w:sz w:val="2"/>
                <w:szCs w:val="2"/>
              </w:rPr>
              <w:t> </w:t>
            </w:r>
          </w:p>
        </w:tc>
        <w:tc>
          <w:tcPr>
            <w:tcW w:w="1008" w:type="dxa"/>
            <w:vAlign w:val="center"/>
            <w:hideMark/>
          </w:tcPr>
          <w:p w14:paraId="43BAA81D" w14:textId="77777777" w:rsidR="007563DD" w:rsidRDefault="008627BE" w:rsidP="00470CEF">
            <w:pPr>
              <w:tabs>
                <w:tab w:val="right" w:pos="738"/>
                <w:tab w:val="decimal" w:pos="783"/>
              </w:tabs>
              <w:ind w:right="101"/>
              <w:rPr>
                <w:rFonts w:ascii="Arial" w:hAnsi="Arial" w:cs="Arial"/>
                <w:sz w:val="2"/>
                <w:szCs w:val="2"/>
              </w:rPr>
            </w:pPr>
            <w:r>
              <w:rPr>
                <w:rFonts w:ascii="Arial" w:hAnsi="Arial" w:cs="Arial"/>
                <w:sz w:val="2"/>
                <w:szCs w:val="2"/>
              </w:rPr>
              <w:t> </w:t>
            </w:r>
          </w:p>
        </w:tc>
        <w:tc>
          <w:tcPr>
            <w:tcW w:w="918" w:type="dxa"/>
            <w:vAlign w:val="center"/>
            <w:hideMark/>
          </w:tcPr>
          <w:p w14:paraId="6AD03846" w14:textId="77777777" w:rsidR="007563DD" w:rsidRDefault="008627BE" w:rsidP="00205772">
            <w:pPr>
              <w:tabs>
                <w:tab w:val="right" w:pos="672"/>
                <w:tab w:val="decimal" w:pos="735"/>
              </w:tabs>
              <w:ind w:right="101"/>
              <w:rPr>
                <w:rFonts w:ascii="Arial" w:hAnsi="Arial" w:cs="Arial"/>
                <w:sz w:val="2"/>
                <w:szCs w:val="2"/>
              </w:rPr>
            </w:pPr>
            <w:r>
              <w:rPr>
                <w:rFonts w:ascii="Arial" w:hAnsi="Arial" w:cs="Arial"/>
                <w:sz w:val="2"/>
                <w:szCs w:val="2"/>
              </w:rPr>
              <w:t> </w:t>
            </w:r>
          </w:p>
        </w:tc>
        <w:tc>
          <w:tcPr>
            <w:tcW w:w="927" w:type="dxa"/>
            <w:vAlign w:val="center"/>
            <w:hideMark/>
          </w:tcPr>
          <w:p w14:paraId="510BCA2B" w14:textId="77777777" w:rsidR="007563DD" w:rsidRDefault="008627BE" w:rsidP="00205772">
            <w:pPr>
              <w:tabs>
                <w:tab w:val="right" w:pos="675"/>
                <w:tab w:val="decimal" w:pos="702"/>
              </w:tabs>
              <w:ind w:right="115"/>
              <w:rPr>
                <w:rFonts w:ascii="Arial" w:hAnsi="Arial" w:cs="Arial"/>
                <w:sz w:val="2"/>
                <w:szCs w:val="2"/>
              </w:rPr>
            </w:pPr>
            <w:r>
              <w:rPr>
                <w:rFonts w:ascii="Arial" w:hAnsi="Arial" w:cs="Arial"/>
                <w:sz w:val="2"/>
                <w:szCs w:val="2"/>
              </w:rPr>
              <w:t> </w:t>
            </w:r>
          </w:p>
        </w:tc>
      </w:tr>
      <w:tr w:rsidR="007563DD" w14:paraId="4A1E333F" w14:textId="77777777">
        <w:trPr>
          <w:cantSplit/>
          <w:jc w:val="center"/>
        </w:trPr>
        <w:tc>
          <w:tcPr>
            <w:tcW w:w="7947" w:type="dxa"/>
            <w:hideMark/>
          </w:tcPr>
          <w:p w14:paraId="5AA6598A" w14:textId="77777777" w:rsidR="007563DD" w:rsidRDefault="008627BE" w:rsidP="00470CEF">
            <w:pPr>
              <w:pStyle w:val="NormalWeb"/>
              <w:spacing w:before="0" w:beforeAutospacing="0" w:after="0" w:afterAutospacing="0"/>
              <w:ind w:left="240" w:right="101" w:hanging="240"/>
              <w:rPr>
                <w:rFonts w:ascii="Arial" w:hAnsi="Arial" w:cs="Arial"/>
                <w:sz w:val="20"/>
                <w:szCs w:val="20"/>
              </w:rPr>
            </w:pPr>
            <w:r>
              <w:rPr>
                <w:rFonts w:ascii="Arial" w:hAnsi="Arial" w:cs="Arial"/>
                <w:sz w:val="20"/>
                <w:szCs w:val="20"/>
              </w:rPr>
              <w:t>Balance, beginning of period</w:t>
            </w:r>
          </w:p>
        </w:tc>
        <w:tc>
          <w:tcPr>
            <w:tcW w:w="1008" w:type="dxa"/>
            <w:noWrap/>
            <w:tcMar>
              <w:top w:w="0" w:type="dxa"/>
              <w:left w:w="144" w:type="dxa"/>
              <w:bottom w:w="0" w:type="dxa"/>
              <w:right w:w="0" w:type="dxa"/>
            </w:tcMar>
            <w:vAlign w:val="bottom"/>
            <w:hideMark/>
          </w:tcPr>
          <w:p w14:paraId="3AC5DC86" w14:textId="77777777" w:rsidR="007563DD" w:rsidRDefault="008627BE" w:rsidP="00470CEF">
            <w:pPr>
              <w:pStyle w:val="NormalWeb"/>
              <w:tabs>
                <w:tab w:val="right" w:pos="738"/>
                <w:tab w:val="decimal" w:pos="783"/>
              </w:tabs>
              <w:spacing w:before="0" w:beforeAutospacing="0" w:after="20" w:afterAutospacing="0"/>
              <w:ind w:right="101"/>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3,222</w:t>
            </w:r>
            <w:r>
              <w:rPr>
                <w:rFonts w:ascii="Arial" w:hAnsi="Arial" w:cs="Arial"/>
                <w:bCs/>
                <w:sz w:val="20"/>
                <w:szCs w:val="20"/>
              </w:rPr>
              <w:tab/>
            </w:r>
          </w:p>
        </w:tc>
        <w:tc>
          <w:tcPr>
            <w:tcW w:w="918" w:type="dxa"/>
            <w:noWrap/>
            <w:tcMar>
              <w:top w:w="0" w:type="dxa"/>
              <w:left w:w="144" w:type="dxa"/>
              <w:bottom w:w="0" w:type="dxa"/>
              <w:right w:w="0" w:type="dxa"/>
            </w:tcMar>
            <w:vAlign w:val="bottom"/>
            <w:hideMark/>
          </w:tcPr>
          <w:p w14:paraId="53A9CEE7" w14:textId="77777777" w:rsidR="007563DD" w:rsidRDefault="008627BE" w:rsidP="00205772">
            <w:pPr>
              <w:pStyle w:val="NormalWeb"/>
              <w:tabs>
                <w:tab w:val="right" w:pos="672"/>
                <w:tab w:val="decimal" w:pos="735"/>
              </w:tabs>
              <w:spacing w:before="0" w:beforeAutospacing="0" w:after="20" w:afterAutospacing="0"/>
              <w:ind w:right="101"/>
              <w:rPr>
                <w:rFonts w:ascii="Arial" w:hAnsi="Arial" w:cs="Arial"/>
                <w:sz w:val="20"/>
                <w:szCs w:val="20"/>
              </w:rPr>
            </w:pPr>
            <w:r>
              <w:rPr>
                <w:rFonts w:ascii="Arial" w:hAnsi="Arial" w:cs="Arial"/>
                <w:sz w:val="20"/>
                <w:szCs w:val="20"/>
              </w:rPr>
              <w:t>$</w:t>
            </w:r>
            <w:r>
              <w:rPr>
                <w:rFonts w:ascii="Arial" w:hAnsi="Arial" w:cs="Arial"/>
                <w:sz w:val="20"/>
                <w:szCs w:val="20"/>
              </w:rPr>
              <w:tab/>
              <w:t>5,478</w:t>
            </w:r>
            <w:r>
              <w:rPr>
                <w:rFonts w:ascii="Arial" w:hAnsi="Arial" w:cs="Arial"/>
                <w:sz w:val="20"/>
                <w:szCs w:val="20"/>
              </w:rPr>
              <w:tab/>
            </w:r>
          </w:p>
        </w:tc>
        <w:tc>
          <w:tcPr>
            <w:tcW w:w="927" w:type="dxa"/>
            <w:noWrap/>
            <w:tcMar>
              <w:top w:w="0" w:type="dxa"/>
              <w:left w:w="144" w:type="dxa"/>
              <w:bottom w:w="0" w:type="dxa"/>
              <w:right w:w="0" w:type="dxa"/>
            </w:tcMar>
            <w:vAlign w:val="bottom"/>
            <w:hideMark/>
          </w:tcPr>
          <w:p w14:paraId="34736609" w14:textId="77777777" w:rsidR="007563DD" w:rsidRDefault="008627BE" w:rsidP="00205772">
            <w:pPr>
              <w:pStyle w:val="NormalWeb"/>
              <w:tabs>
                <w:tab w:val="right" w:pos="675"/>
                <w:tab w:val="decimal" w:pos="702"/>
              </w:tabs>
              <w:spacing w:before="0" w:beforeAutospacing="0" w:after="20" w:afterAutospacing="0"/>
              <w:ind w:right="115"/>
              <w:rPr>
                <w:rFonts w:ascii="Arial" w:hAnsi="Arial" w:cs="Arial"/>
                <w:sz w:val="20"/>
                <w:szCs w:val="20"/>
              </w:rPr>
            </w:pPr>
            <w:r>
              <w:rPr>
                <w:rFonts w:ascii="Arial" w:hAnsi="Arial" w:cs="Arial"/>
                <w:sz w:val="20"/>
                <w:szCs w:val="20"/>
              </w:rPr>
              <w:t>$</w:t>
            </w:r>
            <w:r>
              <w:rPr>
                <w:rFonts w:ascii="Arial" w:hAnsi="Arial" w:cs="Arial"/>
                <w:sz w:val="20"/>
                <w:szCs w:val="20"/>
              </w:rPr>
              <w:tab/>
              <w:t>1,488</w:t>
            </w:r>
            <w:r>
              <w:rPr>
                <w:rFonts w:ascii="Arial" w:hAnsi="Arial" w:cs="Arial"/>
                <w:sz w:val="20"/>
                <w:szCs w:val="20"/>
              </w:rPr>
              <w:tab/>
            </w:r>
          </w:p>
        </w:tc>
      </w:tr>
      <w:tr w:rsidR="007563DD" w14:paraId="3E50723C" w14:textId="77777777">
        <w:trPr>
          <w:cantSplit/>
          <w:jc w:val="center"/>
        </w:trPr>
        <w:tc>
          <w:tcPr>
            <w:tcW w:w="7947" w:type="dxa"/>
            <w:hideMark/>
          </w:tcPr>
          <w:p w14:paraId="03A0D8C6" w14:textId="77777777" w:rsidR="007563DD" w:rsidRDefault="008627BE" w:rsidP="00470CEF">
            <w:pPr>
              <w:pStyle w:val="NormalWeb"/>
              <w:spacing w:before="0" w:beforeAutospacing="0" w:after="0" w:afterAutospacing="0"/>
              <w:ind w:left="240" w:right="101" w:hanging="240"/>
              <w:rPr>
                <w:rFonts w:ascii="Arial" w:hAnsi="Arial" w:cs="Arial"/>
                <w:sz w:val="20"/>
                <w:szCs w:val="20"/>
              </w:rPr>
            </w:pPr>
            <w:r>
              <w:rPr>
                <w:rFonts w:ascii="Arial" w:hAnsi="Arial" w:cs="Arial"/>
                <w:sz w:val="20"/>
                <w:szCs w:val="20"/>
              </w:rPr>
              <w:t xml:space="preserve">Unrealized gains (losses), net of tax of </w:t>
            </w:r>
            <w:r>
              <w:rPr>
                <w:rFonts w:ascii="Arial" w:hAnsi="Arial" w:cs="Arial"/>
                <w:b/>
                <w:bCs/>
                <w:sz w:val="20"/>
                <w:szCs w:val="20"/>
              </w:rPr>
              <w:t>$(1,440)</w:t>
            </w:r>
            <w:r>
              <w:rPr>
                <w:rFonts w:ascii="Arial" w:hAnsi="Arial" w:cs="Arial"/>
                <w:sz w:val="20"/>
                <w:szCs w:val="20"/>
              </w:rPr>
              <w:t>, $(589), and $1,057</w:t>
            </w:r>
          </w:p>
        </w:tc>
        <w:tc>
          <w:tcPr>
            <w:tcW w:w="1008" w:type="dxa"/>
            <w:noWrap/>
            <w:tcMar>
              <w:top w:w="0" w:type="dxa"/>
              <w:left w:w="144" w:type="dxa"/>
              <w:bottom w:w="0" w:type="dxa"/>
              <w:right w:w="0" w:type="dxa"/>
            </w:tcMar>
            <w:vAlign w:val="bottom"/>
            <w:hideMark/>
          </w:tcPr>
          <w:p w14:paraId="4CA8D216" w14:textId="77777777" w:rsidR="007563DD" w:rsidRDefault="008627BE" w:rsidP="00470CEF">
            <w:pPr>
              <w:pStyle w:val="NormalWeb"/>
              <w:tabs>
                <w:tab w:val="right" w:pos="738"/>
                <w:tab w:val="decimal" w:pos="783"/>
              </w:tabs>
              <w:spacing w:before="0" w:beforeAutospacing="0" w:after="20" w:afterAutospacing="0"/>
              <w:ind w:right="101"/>
              <w:rPr>
                <w:rFonts w:ascii="Arial" w:hAnsi="Arial" w:cs="Arial"/>
                <w:sz w:val="20"/>
                <w:szCs w:val="20"/>
              </w:rPr>
            </w:pPr>
            <w:r>
              <w:rPr>
                <w:rFonts w:ascii="Arial" w:hAnsi="Arial" w:cs="Arial"/>
                <w:bCs/>
                <w:sz w:val="20"/>
                <w:szCs w:val="20"/>
              </w:rPr>
              <w:tab/>
            </w:r>
            <w:r>
              <w:rPr>
                <w:rFonts w:ascii="Arial" w:hAnsi="Arial" w:cs="Arial"/>
                <w:b/>
                <w:bCs/>
                <w:sz w:val="20"/>
                <w:szCs w:val="20"/>
              </w:rPr>
              <w:t>(5,405</w:t>
            </w:r>
            <w:r>
              <w:rPr>
                <w:rFonts w:ascii="Arial" w:hAnsi="Arial" w:cs="Arial"/>
                <w:bCs/>
                <w:sz w:val="20"/>
                <w:szCs w:val="20"/>
              </w:rPr>
              <w:tab/>
            </w:r>
            <w:r>
              <w:rPr>
                <w:rFonts w:ascii="Arial" w:hAnsi="Arial" w:cs="Arial"/>
                <w:b/>
                <w:bCs/>
                <w:sz w:val="20"/>
                <w:szCs w:val="20"/>
              </w:rPr>
              <w:t>)</w:t>
            </w:r>
          </w:p>
        </w:tc>
        <w:tc>
          <w:tcPr>
            <w:tcW w:w="918" w:type="dxa"/>
            <w:noWrap/>
            <w:tcMar>
              <w:top w:w="0" w:type="dxa"/>
              <w:left w:w="144" w:type="dxa"/>
              <w:bottom w:w="0" w:type="dxa"/>
              <w:right w:w="0" w:type="dxa"/>
            </w:tcMar>
            <w:vAlign w:val="bottom"/>
            <w:hideMark/>
          </w:tcPr>
          <w:p w14:paraId="03906BA4" w14:textId="77777777" w:rsidR="007563DD" w:rsidRDefault="008627BE" w:rsidP="00205772">
            <w:pPr>
              <w:pStyle w:val="NormalWeb"/>
              <w:tabs>
                <w:tab w:val="right" w:pos="672"/>
                <w:tab w:val="decimal" w:pos="735"/>
              </w:tabs>
              <w:spacing w:before="0" w:beforeAutospacing="0" w:after="20" w:afterAutospacing="0"/>
              <w:ind w:right="101"/>
              <w:rPr>
                <w:rFonts w:ascii="Arial" w:hAnsi="Arial" w:cs="Arial"/>
                <w:sz w:val="20"/>
                <w:szCs w:val="20"/>
              </w:rPr>
            </w:pPr>
            <w:r>
              <w:rPr>
                <w:rFonts w:ascii="Arial" w:hAnsi="Arial" w:cs="Arial"/>
                <w:sz w:val="20"/>
                <w:szCs w:val="20"/>
              </w:rPr>
              <w:tab/>
              <w:t>(2,216</w:t>
            </w:r>
            <w:r>
              <w:rPr>
                <w:rFonts w:ascii="Arial" w:hAnsi="Arial" w:cs="Arial"/>
                <w:sz w:val="20"/>
                <w:szCs w:val="20"/>
              </w:rPr>
              <w:tab/>
              <w:t>)</w:t>
            </w:r>
          </w:p>
        </w:tc>
        <w:tc>
          <w:tcPr>
            <w:tcW w:w="927" w:type="dxa"/>
            <w:noWrap/>
            <w:tcMar>
              <w:top w:w="0" w:type="dxa"/>
              <w:left w:w="144" w:type="dxa"/>
              <w:bottom w:w="0" w:type="dxa"/>
              <w:right w:w="0" w:type="dxa"/>
            </w:tcMar>
            <w:vAlign w:val="bottom"/>
            <w:hideMark/>
          </w:tcPr>
          <w:p w14:paraId="567E174B" w14:textId="77777777" w:rsidR="007563DD" w:rsidRDefault="008627BE" w:rsidP="00205772">
            <w:pPr>
              <w:pStyle w:val="NormalWeb"/>
              <w:tabs>
                <w:tab w:val="right" w:pos="675"/>
                <w:tab w:val="decimal" w:pos="702"/>
              </w:tabs>
              <w:spacing w:before="0" w:beforeAutospacing="0" w:after="20" w:afterAutospacing="0"/>
              <w:ind w:right="115"/>
              <w:rPr>
                <w:rFonts w:ascii="Arial" w:hAnsi="Arial" w:cs="Arial"/>
                <w:sz w:val="20"/>
                <w:szCs w:val="20"/>
              </w:rPr>
            </w:pPr>
            <w:r>
              <w:rPr>
                <w:rFonts w:ascii="Arial" w:hAnsi="Arial" w:cs="Arial"/>
                <w:sz w:val="20"/>
                <w:szCs w:val="20"/>
              </w:rPr>
              <w:tab/>
              <w:t>3,987</w:t>
            </w:r>
            <w:r>
              <w:rPr>
                <w:rFonts w:ascii="Arial" w:hAnsi="Arial" w:cs="Arial"/>
                <w:sz w:val="20"/>
                <w:szCs w:val="20"/>
              </w:rPr>
              <w:tab/>
            </w:r>
          </w:p>
        </w:tc>
      </w:tr>
      <w:tr w:rsidR="007563DD" w14:paraId="535E4142" w14:textId="77777777">
        <w:trPr>
          <w:cantSplit/>
          <w:jc w:val="center"/>
        </w:trPr>
        <w:tc>
          <w:tcPr>
            <w:tcW w:w="7947" w:type="dxa"/>
            <w:hideMark/>
          </w:tcPr>
          <w:p w14:paraId="2F3B4768" w14:textId="77777777" w:rsidR="007563DD" w:rsidRDefault="008627BE" w:rsidP="00470CEF">
            <w:pPr>
              <w:pStyle w:val="NormalWeb"/>
              <w:spacing w:before="0" w:beforeAutospacing="0" w:after="0" w:afterAutospacing="0"/>
              <w:ind w:left="240" w:right="101" w:hanging="240"/>
              <w:rPr>
                <w:rFonts w:ascii="Arial" w:hAnsi="Arial" w:cs="Arial"/>
                <w:sz w:val="20"/>
                <w:szCs w:val="20"/>
              </w:rPr>
            </w:pPr>
            <w:r>
              <w:rPr>
                <w:rFonts w:ascii="Arial" w:hAnsi="Arial" w:cs="Arial"/>
                <w:sz w:val="20"/>
                <w:szCs w:val="20"/>
              </w:rPr>
              <w:t>Reclassification adjustments for (gains) losses included in other income (expense), net</w:t>
            </w:r>
          </w:p>
        </w:tc>
        <w:tc>
          <w:tcPr>
            <w:tcW w:w="1008" w:type="dxa"/>
            <w:noWrap/>
            <w:tcMar>
              <w:top w:w="0" w:type="dxa"/>
              <w:left w:w="144" w:type="dxa"/>
              <w:bottom w:w="0" w:type="dxa"/>
              <w:right w:w="0" w:type="dxa"/>
            </w:tcMar>
            <w:vAlign w:val="bottom"/>
            <w:hideMark/>
          </w:tcPr>
          <w:p w14:paraId="102F31EF" w14:textId="77777777" w:rsidR="007563DD" w:rsidRDefault="008627BE" w:rsidP="00470CEF">
            <w:pPr>
              <w:pStyle w:val="NormalWeb"/>
              <w:tabs>
                <w:tab w:val="right" w:pos="738"/>
                <w:tab w:val="decimal" w:pos="783"/>
              </w:tabs>
              <w:spacing w:before="0" w:beforeAutospacing="0" w:after="20" w:afterAutospacing="0"/>
              <w:ind w:right="101"/>
              <w:rPr>
                <w:rFonts w:ascii="Arial" w:hAnsi="Arial" w:cs="Arial"/>
                <w:sz w:val="20"/>
                <w:szCs w:val="20"/>
              </w:rPr>
            </w:pPr>
            <w:r>
              <w:rPr>
                <w:rFonts w:ascii="Arial" w:hAnsi="Arial" w:cs="Arial"/>
                <w:bCs/>
                <w:sz w:val="20"/>
                <w:szCs w:val="20"/>
              </w:rPr>
              <w:tab/>
            </w:r>
            <w:r>
              <w:rPr>
                <w:rFonts w:ascii="Arial" w:hAnsi="Arial" w:cs="Arial"/>
                <w:b/>
                <w:bCs/>
                <w:sz w:val="20"/>
                <w:szCs w:val="20"/>
              </w:rPr>
              <w:t>57</w:t>
            </w:r>
            <w:r>
              <w:rPr>
                <w:rFonts w:ascii="Arial" w:hAnsi="Arial" w:cs="Arial"/>
                <w:bCs/>
                <w:sz w:val="20"/>
                <w:szCs w:val="20"/>
              </w:rPr>
              <w:tab/>
            </w:r>
          </w:p>
        </w:tc>
        <w:tc>
          <w:tcPr>
            <w:tcW w:w="918" w:type="dxa"/>
            <w:noWrap/>
            <w:tcMar>
              <w:top w:w="0" w:type="dxa"/>
              <w:left w:w="144" w:type="dxa"/>
              <w:bottom w:w="0" w:type="dxa"/>
              <w:right w:w="0" w:type="dxa"/>
            </w:tcMar>
            <w:vAlign w:val="bottom"/>
            <w:hideMark/>
          </w:tcPr>
          <w:p w14:paraId="7D9B466F" w14:textId="77777777" w:rsidR="007563DD" w:rsidRDefault="008627BE" w:rsidP="00205772">
            <w:pPr>
              <w:pStyle w:val="NormalWeb"/>
              <w:tabs>
                <w:tab w:val="right" w:pos="672"/>
                <w:tab w:val="decimal" w:pos="735"/>
              </w:tabs>
              <w:spacing w:before="0" w:beforeAutospacing="0" w:after="20" w:afterAutospacing="0"/>
              <w:ind w:right="101"/>
              <w:rPr>
                <w:rFonts w:ascii="Arial" w:hAnsi="Arial" w:cs="Arial"/>
                <w:sz w:val="20"/>
                <w:szCs w:val="20"/>
              </w:rPr>
            </w:pPr>
            <w:r>
              <w:rPr>
                <w:rFonts w:ascii="Arial" w:hAnsi="Arial" w:cs="Arial"/>
                <w:sz w:val="20"/>
                <w:szCs w:val="20"/>
              </w:rPr>
              <w:tab/>
              <w:t>(63</w:t>
            </w:r>
            <w:r>
              <w:rPr>
                <w:rFonts w:ascii="Arial" w:hAnsi="Arial" w:cs="Arial"/>
                <w:sz w:val="20"/>
                <w:szCs w:val="20"/>
              </w:rPr>
              <w:tab/>
              <w:t>)</w:t>
            </w:r>
          </w:p>
        </w:tc>
        <w:tc>
          <w:tcPr>
            <w:tcW w:w="927" w:type="dxa"/>
            <w:noWrap/>
            <w:tcMar>
              <w:top w:w="0" w:type="dxa"/>
              <w:left w:w="144" w:type="dxa"/>
              <w:bottom w:w="0" w:type="dxa"/>
              <w:right w:w="0" w:type="dxa"/>
            </w:tcMar>
            <w:vAlign w:val="bottom"/>
            <w:hideMark/>
          </w:tcPr>
          <w:p w14:paraId="48E9FB66" w14:textId="77777777" w:rsidR="007563DD" w:rsidRDefault="008627BE" w:rsidP="00205772">
            <w:pPr>
              <w:pStyle w:val="NormalWeb"/>
              <w:tabs>
                <w:tab w:val="right" w:pos="675"/>
                <w:tab w:val="decimal" w:pos="702"/>
              </w:tabs>
              <w:spacing w:before="0" w:beforeAutospacing="0" w:after="20" w:afterAutospacing="0"/>
              <w:ind w:right="115"/>
              <w:rPr>
                <w:rFonts w:ascii="Arial" w:hAnsi="Arial" w:cs="Arial"/>
                <w:sz w:val="20"/>
                <w:szCs w:val="20"/>
              </w:rPr>
            </w:pPr>
            <w:r>
              <w:rPr>
                <w:rFonts w:ascii="Arial" w:hAnsi="Arial" w:cs="Arial"/>
                <w:sz w:val="20"/>
                <w:szCs w:val="20"/>
              </w:rPr>
              <w:tab/>
              <w:t>4</w:t>
            </w:r>
            <w:r>
              <w:rPr>
                <w:rFonts w:ascii="Arial" w:hAnsi="Arial" w:cs="Arial"/>
                <w:sz w:val="20"/>
                <w:szCs w:val="20"/>
              </w:rPr>
              <w:tab/>
            </w:r>
          </w:p>
        </w:tc>
      </w:tr>
      <w:tr w:rsidR="007563DD" w14:paraId="55C9ECC7" w14:textId="77777777">
        <w:trPr>
          <w:cantSplit/>
          <w:jc w:val="center"/>
        </w:trPr>
        <w:tc>
          <w:tcPr>
            <w:tcW w:w="7947" w:type="dxa"/>
            <w:vAlign w:val="bottom"/>
            <w:hideMark/>
          </w:tcPr>
          <w:p w14:paraId="61FA6C92" w14:textId="77777777" w:rsidR="007563DD" w:rsidRDefault="008627BE" w:rsidP="00470CEF">
            <w:pPr>
              <w:pStyle w:val="NormalWeb"/>
              <w:spacing w:before="0" w:beforeAutospacing="0" w:after="0" w:afterAutospacing="0"/>
              <w:ind w:left="240" w:right="101" w:hanging="240"/>
              <w:rPr>
                <w:rFonts w:ascii="Arial" w:hAnsi="Arial" w:cs="Arial"/>
                <w:sz w:val="20"/>
                <w:szCs w:val="20"/>
              </w:rPr>
            </w:pPr>
            <w:r>
              <w:rPr>
                <w:rFonts w:ascii="Arial" w:hAnsi="Arial" w:cs="Arial"/>
                <w:sz w:val="20"/>
                <w:szCs w:val="20"/>
              </w:rPr>
              <w:t>Tax expense (benefit) included in provision for income taxes</w:t>
            </w:r>
          </w:p>
        </w:tc>
        <w:tc>
          <w:tcPr>
            <w:tcW w:w="1008" w:type="dxa"/>
            <w:noWrap/>
            <w:tcMar>
              <w:top w:w="0" w:type="dxa"/>
              <w:left w:w="144" w:type="dxa"/>
              <w:bottom w:w="0" w:type="dxa"/>
              <w:right w:w="0" w:type="dxa"/>
            </w:tcMar>
            <w:vAlign w:val="bottom"/>
            <w:hideMark/>
          </w:tcPr>
          <w:p w14:paraId="5F2416F2" w14:textId="77777777" w:rsidR="007563DD" w:rsidRDefault="008627BE" w:rsidP="00470CEF">
            <w:pPr>
              <w:pStyle w:val="NormalWeb"/>
              <w:tabs>
                <w:tab w:val="right" w:pos="738"/>
                <w:tab w:val="decimal" w:pos="783"/>
              </w:tabs>
              <w:spacing w:before="0" w:beforeAutospacing="0" w:after="20" w:afterAutospacing="0"/>
              <w:ind w:right="101"/>
              <w:rPr>
                <w:rFonts w:ascii="Arial" w:hAnsi="Arial" w:cs="Arial"/>
                <w:sz w:val="20"/>
                <w:szCs w:val="20"/>
              </w:rPr>
            </w:pPr>
            <w:r>
              <w:rPr>
                <w:rFonts w:ascii="Arial" w:hAnsi="Arial" w:cs="Arial"/>
                <w:bCs/>
                <w:sz w:val="20"/>
                <w:szCs w:val="20"/>
              </w:rPr>
              <w:tab/>
            </w:r>
            <w:r>
              <w:rPr>
                <w:rFonts w:ascii="Arial" w:hAnsi="Arial" w:cs="Arial"/>
                <w:b/>
                <w:bCs/>
                <w:sz w:val="20"/>
                <w:szCs w:val="20"/>
              </w:rPr>
              <w:t>(12</w:t>
            </w:r>
            <w:r>
              <w:rPr>
                <w:rFonts w:ascii="Arial" w:hAnsi="Arial" w:cs="Arial"/>
                <w:bCs/>
                <w:sz w:val="20"/>
                <w:szCs w:val="20"/>
              </w:rPr>
              <w:tab/>
            </w:r>
            <w:r>
              <w:rPr>
                <w:rFonts w:ascii="Arial" w:hAnsi="Arial" w:cs="Arial"/>
                <w:b/>
                <w:bCs/>
                <w:sz w:val="20"/>
                <w:szCs w:val="20"/>
              </w:rPr>
              <w:t>)</w:t>
            </w:r>
          </w:p>
        </w:tc>
        <w:tc>
          <w:tcPr>
            <w:tcW w:w="918" w:type="dxa"/>
            <w:noWrap/>
            <w:tcMar>
              <w:top w:w="0" w:type="dxa"/>
              <w:left w:w="144" w:type="dxa"/>
              <w:bottom w:w="0" w:type="dxa"/>
              <w:right w:w="0" w:type="dxa"/>
            </w:tcMar>
            <w:vAlign w:val="bottom"/>
            <w:hideMark/>
          </w:tcPr>
          <w:p w14:paraId="06913010" w14:textId="77777777" w:rsidR="007563DD" w:rsidRDefault="008627BE" w:rsidP="00205772">
            <w:pPr>
              <w:pStyle w:val="NormalWeb"/>
              <w:tabs>
                <w:tab w:val="right" w:pos="672"/>
                <w:tab w:val="decimal" w:pos="735"/>
              </w:tabs>
              <w:spacing w:before="0" w:beforeAutospacing="0" w:after="20" w:afterAutospacing="0"/>
              <w:ind w:right="101"/>
              <w:rPr>
                <w:rFonts w:ascii="Arial" w:hAnsi="Arial" w:cs="Arial"/>
                <w:sz w:val="20"/>
                <w:szCs w:val="20"/>
              </w:rPr>
            </w:pPr>
            <w:r>
              <w:rPr>
                <w:rFonts w:ascii="Arial" w:hAnsi="Arial" w:cs="Arial"/>
                <w:sz w:val="20"/>
                <w:szCs w:val="20"/>
              </w:rPr>
              <w:tab/>
              <w:t>13</w:t>
            </w:r>
            <w:r>
              <w:rPr>
                <w:rFonts w:ascii="Arial" w:hAnsi="Arial" w:cs="Arial"/>
                <w:sz w:val="20"/>
                <w:szCs w:val="20"/>
              </w:rPr>
              <w:tab/>
            </w:r>
          </w:p>
        </w:tc>
        <w:tc>
          <w:tcPr>
            <w:tcW w:w="927" w:type="dxa"/>
            <w:noWrap/>
            <w:tcMar>
              <w:top w:w="0" w:type="dxa"/>
              <w:left w:w="144" w:type="dxa"/>
              <w:bottom w:w="0" w:type="dxa"/>
              <w:right w:w="0" w:type="dxa"/>
            </w:tcMar>
            <w:vAlign w:val="bottom"/>
            <w:hideMark/>
          </w:tcPr>
          <w:p w14:paraId="0AED89BE" w14:textId="77777777" w:rsidR="007563DD" w:rsidRDefault="008627BE" w:rsidP="00205772">
            <w:pPr>
              <w:pStyle w:val="NormalWeb"/>
              <w:tabs>
                <w:tab w:val="right" w:pos="675"/>
                <w:tab w:val="decimal" w:pos="702"/>
              </w:tabs>
              <w:spacing w:before="0" w:beforeAutospacing="0" w:after="20" w:afterAutospacing="0"/>
              <w:ind w:right="115"/>
              <w:rPr>
                <w:rFonts w:ascii="Arial" w:hAnsi="Arial" w:cs="Arial"/>
                <w:sz w:val="20"/>
                <w:szCs w:val="20"/>
              </w:rPr>
            </w:pPr>
            <w:r>
              <w:rPr>
                <w:rFonts w:ascii="Arial" w:hAnsi="Arial" w:cs="Arial"/>
                <w:sz w:val="20"/>
                <w:szCs w:val="20"/>
              </w:rPr>
              <w:tab/>
              <w:t>(1</w:t>
            </w:r>
            <w:r>
              <w:rPr>
                <w:rFonts w:ascii="Arial" w:hAnsi="Arial" w:cs="Arial"/>
                <w:sz w:val="20"/>
                <w:szCs w:val="20"/>
              </w:rPr>
              <w:tab/>
              <w:t>)</w:t>
            </w:r>
          </w:p>
        </w:tc>
      </w:tr>
      <w:tr w:rsidR="007563DD" w14:paraId="38C7F7F4" w14:textId="77777777">
        <w:trPr>
          <w:cantSplit/>
          <w:jc w:val="center"/>
        </w:trPr>
        <w:tc>
          <w:tcPr>
            <w:tcW w:w="8955" w:type="dxa"/>
            <w:gridSpan w:val="2"/>
            <w:tcMar>
              <w:top w:w="0" w:type="dxa"/>
              <w:left w:w="144" w:type="dxa"/>
              <w:bottom w:w="0" w:type="dxa"/>
              <w:right w:w="0" w:type="dxa"/>
            </w:tcMar>
            <w:vAlign w:val="bottom"/>
            <w:hideMark/>
          </w:tcPr>
          <w:p w14:paraId="3E8D7552" w14:textId="77777777" w:rsidR="007563DD" w:rsidRDefault="008627BE" w:rsidP="00470CEF">
            <w:pPr>
              <w:pStyle w:val="rrdsinglerule"/>
              <w:tabs>
                <w:tab w:val="right" w:pos="738"/>
                <w:tab w:val="decimal" w:pos="783"/>
              </w:tabs>
              <w:spacing w:before="0"/>
              <w:ind w:left="-144" w:right="101"/>
              <w:rPr>
                <w:rFonts w:ascii="Arial" w:hAnsi="Arial" w:cs="Arial"/>
                <w:sz w:val="20"/>
                <w:szCs w:val="20"/>
              </w:rPr>
            </w:pPr>
            <w:r>
              <w:rPr>
                <w:rFonts w:ascii="Arial" w:hAnsi="Arial" w:cs="Arial"/>
                <w:sz w:val="20"/>
                <w:szCs w:val="20"/>
              </w:rPr>
              <w:t> </w:t>
            </w:r>
          </w:p>
        </w:tc>
        <w:tc>
          <w:tcPr>
            <w:tcW w:w="918" w:type="dxa"/>
            <w:tcMar>
              <w:top w:w="0" w:type="dxa"/>
              <w:left w:w="144" w:type="dxa"/>
              <w:bottom w:w="0" w:type="dxa"/>
              <w:right w:w="0" w:type="dxa"/>
            </w:tcMar>
            <w:vAlign w:val="bottom"/>
            <w:hideMark/>
          </w:tcPr>
          <w:p w14:paraId="53DA9B43" w14:textId="77777777" w:rsidR="007563DD" w:rsidRDefault="008627BE" w:rsidP="00205772">
            <w:pPr>
              <w:pStyle w:val="rrdsinglerule"/>
              <w:tabs>
                <w:tab w:val="right" w:pos="672"/>
                <w:tab w:val="decimal" w:pos="735"/>
              </w:tabs>
              <w:spacing w:before="0"/>
              <w:ind w:right="101"/>
              <w:rPr>
                <w:rFonts w:ascii="Arial" w:hAnsi="Arial" w:cs="Arial"/>
                <w:sz w:val="20"/>
                <w:szCs w:val="20"/>
              </w:rPr>
            </w:pPr>
            <w:r>
              <w:rPr>
                <w:rFonts w:ascii="Arial" w:hAnsi="Arial" w:cs="Arial"/>
                <w:sz w:val="20"/>
                <w:szCs w:val="20"/>
              </w:rPr>
              <w:t> </w:t>
            </w:r>
          </w:p>
        </w:tc>
        <w:tc>
          <w:tcPr>
            <w:tcW w:w="927" w:type="dxa"/>
            <w:tcMar>
              <w:top w:w="0" w:type="dxa"/>
              <w:left w:w="144" w:type="dxa"/>
              <w:bottom w:w="0" w:type="dxa"/>
              <w:right w:w="0" w:type="dxa"/>
            </w:tcMar>
            <w:vAlign w:val="bottom"/>
            <w:hideMark/>
          </w:tcPr>
          <w:p w14:paraId="04833654" w14:textId="77777777" w:rsidR="007563DD" w:rsidRDefault="008627BE" w:rsidP="00205772">
            <w:pPr>
              <w:pStyle w:val="rrdsinglerule"/>
              <w:tabs>
                <w:tab w:val="right" w:pos="675"/>
                <w:tab w:val="decimal" w:pos="702"/>
              </w:tabs>
              <w:spacing w:before="0"/>
              <w:ind w:right="115"/>
              <w:rPr>
                <w:rFonts w:ascii="Arial" w:hAnsi="Arial" w:cs="Arial"/>
                <w:sz w:val="20"/>
                <w:szCs w:val="20"/>
              </w:rPr>
            </w:pPr>
            <w:r>
              <w:rPr>
                <w:rFonts w:ascii="Arial" w:hAnsi="Arial" w:cs="Arial"/>
                <w:sz w:val="20"/>
                <w:szCs w:val="20"/>
              </w:rPr>
              <w:t> </w:t>
            </w:r>
          </w:p>
        </w:tc>
      </w:tr>
      <w:tr w:rsidR="007563DD" w14:paraId="2685EE3A" w14:textId="77777777">
        <w:trPr>
          <w:cantSplit/>
          <w:jc w:val="center"/>
        </w:trPr>
        <w:tc>
          <w:tcPr>
            <w:tcW w:w="7947" w:type="dxa"/>
            <w:vAlign w:val="bottom"/>
            <w:hideMark/>
          </w:tcPr>
          <w:p w14:paraId="6A801166" w14:textId="77777777" w:rsidR="007563DD" w:rsidRDefault="008627BE" w:rsidP="00470CEF">
            <w:pPr>
              <w:pStyle w:val="NormalWeb"/>
              <w:spacing w:before="0" w:beforeAutospacing="0" w:after="0" w:afterAutospacing="0"/>
              <w:ind w:left="720" w:right="101" w:hanging="240"/>
              <w:rPr>
                <w:rFonts w:ascii="Arial" w:hAnsi="Arial" w:cs="Arial"/>
                <w:sz w:val="20"/>
                <w:szCs w:val="20"/>
              </w:rPr>
            </w:pPr>
            <w:r>
              <w:rPr>
                <w:rFonts w:ascii="Arial" w:hAnsi="Arial" w:cs="Arial"/>
                <w:sz w:val="20"/>
                <w:szCs w:val="20"/>
              </w:rPr>
              <w:t>Amounts reclassified from accumulated other comprehensive income (loss)</w:t>
            </w:r>
          </w:p>
        </w:tc>
        <w:tc>
          <w:tcPr>
            <w:tcW w:w="1008" w:type="dxa"/>
            <w:noWrap/>
            <w:tcMar>
              <w:top w:w="0" w:type="dxa"/>
              <w:left w:w="144" w:type="dxa"/>
              <w:bottom w:w="0" w:type="dxa"/>
              <w:right w:w="0" w:type="dxa"/>
            </w:tcMar>
            <w:vAlign w:val="bottom"/>
            <w:hideMark/>
          </w:tcPr>
          <w:p w14:paraId="4E285404" w14:textId="77777777" w:rsidR="007563DD" w:rsidRDefault="008627BE" w:rsidP="00470CEF">
            <w:pPr>
              <w:pStyle w:val="NormalWeb"/>
              <w:tabs>
                <w:tab w:val="right" w:pos="738"/>
                <w:tab w:val="decimal" w:pos="783"/>
              </w:tabs>
              <w:spacing w:before="0" w:beforeAutospacing="0" w:after="20" w:afterAutospacing="0"/>
              <w:ind w:right="101"/>
              <w:rPr>
                <w:rFonts w:ascii="Arial" w:hAnsi="Arial" w:cs="Arial"/>
                <w:sz w:val="20"/>
                <w:szCs w:val="20"/>
              </w:rPr>
            </w:pPr>
            <w:r>
              <w:rPr>
                <w:rFonts w:ascii="Arial" w:hAnsi="Arial" w:cs="Arial"/>
                <w:bCs/>
                <w:sz w:val="20"/>
                <w:szCs w:val="20"/>
              </w:rPr>
              <w:tab/>
            </w:r>
            <w:r>
              <w:rPr>
                <w:rFonts w:ascii="Arial" w:hAnsi="Arial" w:cs="Arial"/>
                <w:b/>
                <w:bCs/>
                <w:sz w:val="20"/>
                <w:szCs w:val="20"/>
              </w:rPr>
              <w:t>45</w:t>
            </w:r>
            <w:r>
              <w:rPr>
                <w:rFonts w:ascii="Arial" w:hAnsi="Arial" w:cs="Arial"/>
                <w:bCs/>
                <w:sz w:val="20"/>
                <w:szCs w:val="20"/>
              </w:rPr>
              <w:tab/>
            </w:r>
          </w:p>
        </w:tc>
        <w:tc>
          <w:tcPr>
            <w:tcW w:w="918" w:type="dxa"/>
            <w:noWrap/>
            <w:tcMar>
              <w:top w:w="0" w:type="dxa"/>
              <w:left w:w="144" w:type="dxa"/>
              <w:bottom w:w="0" w:type="dxa"/>
              <w:right w:w="0" w:type="dxa"/>
            </w:tcMar>
            <w:vAlign w:val="bottom"/>
            <w:hideMark/>
          </w:tcPr>
          <w:p w14:paraId="7C2BEEBF" w14:textId="77777777" w:rsidR="007563DD" w:rsidRDefault="008627BE" w:rsidP="00205772">
            <w:pPr>
              <w:pStyle w:val="NormalWeb"/>
              <w:tabs>
                <w:tab w:val="right" w:pos="672"/>
                <w:tab w:val="decimal" w:pos="735"/>
              </w:tabs>
              <w:spacing w:before="0" w:beforeAutospacing="0" w:after="20" w:afterAutospacing="0"/>
              <w:ind w:right="101"/>
              <w:rPr>
                <w:rFonts w:ascii="Arial" w:hAnsi="Arial" w:cs="Arial"/>
                <w:sz w:val="20"/>
                <w:szCs w:val="20"/>
              </w:rPr>
            </w:pPr>
            <w:r>
              <w:rPr>
                <w:rFonts w:ascii="Arial" w:hAnsi="Arial" w:cs="Arial"/>
                <w:sz w:val="20"/>
                <w:szCs w:val="20"/>
              </w:rPr>
              <w:tab/>
              <w:t>(50</w:t>
            </w:r>
            <w:r>
              <w:rPr>
                <w:rFonts w:ascii="Arial" w:hAnsi="Arial" w:cs="Arial"/>
                <w:sz w:val="20"/>
                <w:szCs w:val="20"/>
              </w:rPr>
              <w:tab/>
              <w:t>)</w:t>
            </w:r>
          </w:p>
        </w:tc>
        <w:tc>
          <w:tcPr>
            <w:tcW w:w="927" w:type="dxa"/>
            <w:noWrap/>
            <w:tcMar>
              <w:top w:w="0" w:type="dxa"/>
              <w:left w:w="144" w:type="dxa"/>
              <w:bottom w:w="0" w:type="dxa"/>
              <w:right w:w="0" w:type="dxa"/>
            </w:tcMar>
            <w:vAlign w:val="bottom"/>
            <w:hideMark/>
          </w:tcPr>
          <w:p w14:paraId="3C7318A9" w14:textId="77777777" w:rsidR="007563DD" w:rsidRDefault="008627BE" w:rsidP="00205772">
            <w:pPr>
              <w:pStyle w:val="NormalWeb"/>
              <w:tabs>
                <w:tab w:val="right" w:pos="675"/>
                <w:tab w:val="decimal" w:pos="702"/>
              </w:tabs>
              <w:spacing w:before="0" w:beforeAutospacing="0" w:after="20" w:afterAutospacing="0"/>
              <w:ind w:right="115"/>
              <w:rPr>
                <w:rFonts w:ascii="Arial" w:hAnsi="Arial" w:cs="Arial"/>
                <w:sz w:val="20"/>
                <w:szCs w:val="20"/>
              </w:rPr>
            </w:pPr>
            <w:r>
              <w:rPr>
                <w:rFonts w:ascii="Arial" w:hAnsi="Arial" w:cs="Arial"/>
                <w:sz w:val="20"/>
                <w:szCs w:val="20"/>
              </w:rPr>
              <w:tab/>
              <w:t>3</w:t>
            </w:r>
            <w:r>
              <w:rPr>
                <w:rFonts w:ascii="Arial" w:hAnsi="Arial" w:cs="Arial"/>
                <w:sz w:val="20"/>
                <w:szCs w:val="20"/>
              </w:rPr>
              <w:tab/>
            </w:r>
          </w:p>
        </w:tc>
      </w:tr>
      <w:tr w:rsidR="007563DD" w14:paraId="73C76CD4" w14:textId="77777777">
        <w:trPr>
          <w:cantSplit/>
          <w:jc w:val="center"/>
        </w:trPr>
        <w:tc>
          <w:tcPr>
            <w:tcW w:w="8955" w:type="dxa"/>
            <w:gridSpan w:val="2"/>
            <w:tcMar>
              <w:top w:w="0" w:type="dxa"/>
              <w:left w:w="144" w:type="dxa"/>
              <w:bottom w:w="0" w:type="dxa"/>
              <w:right w:w="0" w:type="dxa"/>
            </w:tcMar>
            <w:vAlign w:val="bottom"/>
            <w:hideMark/>
          </w:tcPr>
          <w:p w14:paraId="7B10F0F2" w14:textId="77777777" w:rsidR="007563DD" w:rsidRDefault="008627BE" w:rsidP="00470CEF">
            <w:pPr>
              <w:pStyle w:val="rrdsinglerule"/>
              <w:tabs>
                <w:tab w:val="right" w:pos="738"/>
                <w:tab w:val="decimal" w:pos="783"/>
              </w:tabs>
              <w:spacing w:before="0"/>
              <w:ind w:left="-144" w:right="101"/>
              <w:rPr>
                <w:rFonts w:ascii="Arial" w:hAnsi="Arial" w:cs="Arial"/>
                <w:sz w:val="20"/>
                <w:szCs w:val="20"/>
              </w:rPr>
            </w:pPr>
            <w:r>
              <w:rPr>
                <w:rFonts w:ascii="Arial" w:hAnsi="Arial" w:cs="Arial"/>
                <w:sz w:val="20"/>
                <w:szCs w:val="20"/>
              </w:rPr>
              <w:t> </w:t>
            </w:r>
          </w:p>
        </w:tc>
        <w:tc>
          <w:tcPr>
            <w:tcW w:w="918" w:type="dxa"/>
            <w:tcMar>
              <w:top w:w="0" w:type="dxa"/>
              <w:left w:w="144" w:type="dxa"/>
              <w:bottom w:w="0" w:type="dxa"/>
              <w:right w:w="0" w:type="dxa"/>
            </w:tcMar>
            <w:vAlign w:val="bottom"/>
            <w:hideMark/>
          </w:tcPr>
          <w:p w14:paraId="53F877DD" w14:textId="77777777" w:rsidR="007563DD" w:rsidRDefault="008627BE" w:rsidP="00205772">
            <w:pPr>
              <w:pStyle w:val="rrdsinglerule"/>
              <w:tabs>
                <w:tab w:val="right" w:pos="672"/>
                <w:tab w:val="decimal" w:pos="735"/>
              </w:tabs>
              <w:spacing w:before="0"/>
              <w:ind w:right="101"/>
              <w:rPr>
                <w:rFonts w:ascii="Arial" w:hAnsi="Arial" w:cs="Arial"/>
                <w:sz w:val="20"/>
                <w:szCs w:val="20"/>
              </w:rPr>
            </w:pPr>
            <w:r>
              <w:rPr>
                <w:rFonts w:ascii="Arial" w:hAnsi="Arial" w:cs="Arial"/>
                <w:sz w:val="20"/>
                <w:szCs w:val="20"/>
              </w:rPr>
              <w:t> </w:t>
            </w:r>
          </w:p>
        </w:tc>
        <w:tc>
          <w:tcPr>
            <w:tcW w:w="927" w:type="dxa"/>
            <w:tcMar>
              <w:top w:w="0" w:type="dxa"/>
              <w:left w:w="144" w:type="dxa"/>
              <w:bottom w:w="0" w:type="dxa"/>
              <w:right w:w="0" w:type="dxa"/>
            </w:tcMar>
            <w:vAlign w:val="bottom"/>
            <w:hideMark/>
          </w:tcPr>
          <w:p w14:paraId="7E1B2E2D" w14:textId="77777777" w:rsidR="007563DD" w:rsidRDefault="008627BE" w:rsidP="00205772">
            <w:pPr>
              <w:pStyle w:val="rrdsinglerule"/>
              <w:tabs>
                <w:tab w:val="right" w:pos="675"/>
                <w:tab w:val="decimal" w:pos="702"/>
              </w:tabs>
              <w:spacing w:before="0"/>
              <w:ind w:right="115"/>
              <w:rPr>
                <w:rFonts w:ascii="Arial" w:hAnsi="Arial" w:cs="Arial"/>
                <w:sz w:val="20"/>
                <w:szCs w:val="20"/>
              </w:rPr>
            </w:pPr>
            <w:r>
              <w:rPr>
                <w:rFonts w:ascii="Arial" w:hAnsi="Arial" w:cs="Arial"/>
                <w:sz w:val="20"/>
                <w:szCs w:val="20"/>
              </w:rPr>
              <w:t> </w:t>
            </w:r>
          </w:p>
        </w:tc>
      </w:tr>
      <w:tr w:rsidR="007563DD" w14:paraId="6D97CC60" w14:textId="77777777">
        <w:trPr>
          <w:cantSplit/>
          <w:jc w:val="center"/>
        </w:trPr>
        <w:tc>
          <w:tcPr>
            <w:tcW w:w="7947" w:type="dxa"/>
            <w:vAlign w:val="bottom"/>
            <w:hideMark/>
          </w:tcPr>
          <w:p w14:paraId="44A70437" w14:textId="77777777" w:rsidR="007563DD" w:rsidRDefault="008627BE" w:rsidP="00470CEF">
            <w:pPr>
              <w:pStyle w:val="NormalWeb"/>
              <w:spacing w:before="0" w:beforeAutospacing="0" w:after="0" w:afterAutospacing="0"/>
              <w:ind w:left="240" w:right="101" w:hanging="240"/>
              <w:rPr>
                <w:rFonts w:ascii="Arial" w:hAnsi="Arial" w:cs="Arial"/>
                <w:sz w:val="20"/>
                <w:szCs w:val="20"/>
              </w:rPr>
            </w:pPr>
            <w:r>
              <w:rPr>
                <w:rFonts w:ascii="Arial" w:hAnsi="Arial" w:cs="Arial"/>
                <w:sz w:val="20"/>
                <w:szCs w:val="20"/>
              </w:rPr>
              <w:t xml:space="preserve">Net change related to investments, net of tax of </w:t>
            </w:r>
            <w:r>
              <w:rPr>
                <w:rFonts w:ascii="Arial" w:hAnsi="Arial" w:cs="Arial"/>
                <w:b/>
                <w:bCs/>
                <w:sz w:val="20"/>
                <w:szCs w:val="20"/>
              </w:rPr>
              <w:t>$(1,428)</w:t>
            </w:r>
            <w:r>
              <w:rPr>
                <w:rFonts w:ascii="Arial" w:hAnsi="Arial" w:cs="Arial"/>
                <w:sz w:val="20"/>
                <w:szCs w:val="20"/>
              </w:rPr>
              <w:t>, $(602), and $1,058</w:t>
            </w:r>
          </w:p>
        </w:tc>
        <w:tc>
          <w:tcPr>
            <w:tcW w:w="1008" w:type="dxa"/>
            <w:noWrap/>
            <w:tcMar>
              <w:top w:w="0" w:type="dxa"/>
              <w:left w:w="144" w:type="dxa"/>
              <w:bottom w:w="0" w:type="dxa"/>
              <w:right w:w="0" w:type="dxa"/>
            </w:tcMar>
            <w:vAlign w:val="bottom"/>
            <w:hideMark/>
          </w:tcPr>
          <w:p w14:paraId="56598DEB" w14:textId="77777777" w:rsidR="007563DD" w:rsidRDefault="008627BE" w:rsidP="00470CEF">
            <w:pPr>
              <w:pStyle w:val="NormalWeb"/>
              <w:tabs>
                <w:tab w:val="right" w:pos="738"/>
                <w:tab w:val="decimal" w:pos="783"/>
              </w:tabs>
              <w:spacing w:before="0" w:beforeAutospacing="0" w:after="20" w:afterAutospacing="0"/>
              <w:ind w:right="101"/>
              <w:rPr>
                <w:rFonts w:ascii="Arial" w:hAnsi="Arial" w:cs="Arial"/>
                <w:sz w:val="20"/>
                <w:szCs w:val="20"/>
              </w:rPr>
            </w:pPr>
            <w:r>
              <w:rPr>
                <w:rFonts w:ascii="Arial" w:hAnsi="Arial" w:cs="Arial"/>
                <w:bCs/>
                <w:sz w:val="20"/>
                <w:szCs w:val="20"/>
              </w:rPr>
              <w:tab/>
            </w:r>
            <w:r>
              <w:rPr>
                <w:rFonts w:ascii="Arial" w:hAnsi="Arial" w:cs="Arial"/>
                <w:b/>
                <w:bCs/>
                <w:sz w:val="20"/>
                <w:szCs w:val="20"/>
              </w:rPr>
              <w:t>(5,360</w:t>
            </w:r>
            <w:r>
              <w:rPr>
                <w:rFonts w:ascii="Arial" w:hAnsi="Arial" w:cs="Arial"/>
                <w:bCs/>
                <w:sz w:val="20"/>
                <w:szCs w:val="20"/>
              </w:rPr>
              <w:tab/>
            </w:r>
            <w:r>
              <w:rPr>
                <w:rFonts w:ascii="Arial" w:hAnsi="Arial" w:cs="Arial"/>
                <w:b/>
                <w:bCs/>
                <w:sz w:val="20"/>
                <w:szCs w:val="20"/>
              </w:rPr>
              <w:t>)</w:t>
            </w:r>
          </w:p>
        </w:tc>
        <w:tc>
          <w:tcPr>
            <w:tcW w:w="918" w:type="dxa"/>
            <w:noWrap/>
            <w:tcMar>
              <w:top w:w="0" w:type="dxa"/>
              <w:left w:w="144" w:type="dxa"/>
              <w:bottom w:w="0" w:type="dxa"/>
              <w:right w:w="0" w:type="dxa"/>
            </w:tcMar>
            <w:vAlign w:val="bottom"/>
            <w:hideMark/>
          </w:tcPr>
          <w:p w14:paraId="44A64557" w14:textId="77777777" w:rsidR="007563DD" w:rsidRDefault="008627BE" w:rsidP="00205772">
            <w:pPr>
              <w:pStyle w:val="NormalWeb"/>
              <w:tabs>
                <w:tab w:val="right" w:pos="672"/>
                <w:tab w:val="decimal" w:pos="735"/>
              </w:tabs>
              <w:spacing w:before="0" w:beforeAutospacing="0" w:after="20" w:afterAutospacing="0"/>
              <w:ind w:right="101"/>
              <w:rPr>
                <w:rFonts w:ascii="Arial" w:hAnsi="Arial" w:cs="Arial"/>
                <w:sz w:val="20"/>
                <w:szCs w:val="20"/>
              </w:rPr>
            </w:pPr>
            <w:r>
              <w:rPr>
                <w:rFonts w:ascii="Arial" w:hAnsi="Arial" w:cs="Arial"/>
                <w:sz w:val="20"/>
                <w:szCs w:val="20"/>
              </w:rPr>
              <w:tab/>
              <w:t>(2,266</w:t>
            </w:r>
            <w:r>
              <w:rPr>
                <w:rFonts w:ascii="Arial" w:hAnsi="Arial" w:cs="Arial"/>
                <w:sz w:val="20"/>
                <w:szCs w:val="20"/>
              </w:rPr>
              <w:tab/>
              <w:t>)</w:t>
            </w:r>
          </w:p>
        </w:tc>
        <w:tc>
          <w:tcPr>
            <w:tcW w:w="927" w:type="dxa"/>
            <w:noWrap/>
            <w:tcMar>
              <w:top w:w="0" w:type="dxa"/>
              <w:left w:w="144" w:type="dxa"/>
              <w:bottom w:w="0" w:type="dxa"/>
              <w:right w:w="0" w:type="dxa"/>
            </w:tcMar>
            <w:vAlign w:val="bottom"/>
            <w:hideMark/>
          </w:tcPr>
          <w:p w14:paraId="39BEF3B2" w14:textId="77777777" w:rsidR="007563DD" w:rsidRDefault="008627BE" w:rsidP="00205772">
            <w:pPr>
              <w:pStyle w:val="NormalWeb"/>
              <w:tabs>
                <w:tab w:val="right" w:pos="675"/>
                <w:tab w:val="decimal" w:pos="702"/>
              </w:tabs>
              <w:spacing w:before="0" w:beforeAutospacing="0" w:after="20" w:afterAutospacing="0"/>
              <w:ind w:right="115"/>
              <w:rPr>
                <w:rFonts w:ascii="Arial" w:hAnsi="Arial" w:cs="Arial"/>
                <w:sz w:val="20"/>
                <w:szCs w:val="20"/>
              </w:rPr>
            </w:pPr>
            <w:r>
              <w:rPr>
                <w:rFonts w:ascii="Arial" w:hAnsi="Arial" w:cs="Arial"/>
                <w:sz w:val="20"/>
                <w:szCs w:val="20"/>
              </w:rPr>
              <w:tab/>
              <w:t>3,990</w:t>
            </w:r>
            <w:r>
              <w:rPr>
                <w:rFonts w:ascii="Arial" w:hAnsi="Arial" w:cs="Arial"/>
                <w:sz w:val="20"/>
                <w:szCs w:val="20"/>
              </w:rPr>
              <w:tab/>
            </w:r>
          </w:p>
        </w:tc>
      </w:tr>
      <w:tr w:rsidR="007563DD" w14:paraId="7012BFED" w14:textId="77777777">
        <w:trPr>
          <w:cantSplit/>
          <w:jc w:val="center"/>
        </w:trPr>
        <w:tc>
          <w:tcPr>
            <w:tcW w:w="7947" w:type="dxa"/>
            <w:vAlign w:val="bottom"/>
            <w:hideMark/>
          </w:tcPr>
          <w:p w14:paraId="73888179" w14:textId="77777777" w:rsidR="007563DD" w:rsidRDefault="008627BE" w:rsidP="00470CEF">
            <w:pPr>
              <w:pStyle w:val="NormalWeb"/>
              <w:spacing w:before="0" w:beforeAutospacing="0" w:after="0" w:afterAutospacing="0"/>
              <w:ind w:left="240" w:right="101" w:hanging="240"/>
              <w:rPr>
                <w:rFonts w:ascii="Arial" w:hAnsi="Arial" w:cs="Arial"/>
                <w:sz w:val="20"/>
                <w:szCs w:val="20"/>
              </w:rPr>
            </w:pPr>
            <w:r>
              <w:rPr>
                <w:rFonts w:ascii="Arial" w:hAnsi="Arial" w:cs="Arial"/>
                <w:sz w:val="20"/>
                <w:szCs w:val="20"/>
              </w:rPr>
              <w:t>Cumulative effect of accounting changes</w:t>
            </w:r>
          </w:p>
        </w:tc>
        <w:tc>
          <w:tcPr>
            <w:tcW w:w="1008" w:type="dxa"/>
            <w:noWrap/>
            <w:tcMar>
              <w:top w:w="0" w:type="dxa"/>
              <w:left w:w="144" w:type="dxa"/>
              <w:bottom w:w="0" w:type="dxa"/>
              <w:right w:w="0" w:type="dxa"/>
            </w:tcMar>
            <w:vAlign w:val="bottom"/>
            <w:hideMark/>
          </w:tcPr>
          <w:p w14:paraId="56DBEFDF" w14:textId="77777777" w:rsidR="007563DD" w:rsidRDefault="008627BE" w:rsidP="00470CEF">
            <w:pPr>
              <w:pStyle w:val="NormalWeb"/>
              <w:tabs>
                <w:tab w:val="right" w:pos="738"/>
                <w:tab w:val="decimal" w:pos="783"/>
              </w:tabs>
              <w:spacing w:before="0" w:beforeAutospacing="0" w:after="20" w:afterAutospacing="0"/>
              <w:ind w:right="101"/>
              <w:rPr>
                <w:rFonts w:ascii="Arial" w:hAnsi="Arial" w:cs="Arial"/>
                <w:sz w:val="20"/>
                <w:szCs w:val="20"/>
              </w:rPr>
            </w:pPr>
            <w:r>
              <w:rPr>
                <w:rFonts w:ascii="Arial" w:hAnsi="Arial" w:cs="Arial"/>
                <w:bCs/>
                <w:sz w:val="20"/>
                <w:szCs w:val="20"/>
              </w:rPr>
              <w:tab/>
            </w:r>
            <w:r>
              <w:rPr>
                <w:rFonts w:ascii="Arial" w:hAnsi="Arial" w:cs="Arial"/>
                <w:b/>
                <w:bCs/>
                <w:sz w:val="20"/>
                <w:szCs w:val="20"/>
              </w:rPr>
              <w:t>0</w:t>
            </w:r>
            <w:r>
              <w:rPr>
                <w:rFonts w:ascii="Arial" w:hAnsi="Arial" w:cs="Arial"/>
                <w:bCs/>
                <w:sz w:val="20"/>
                <w:szCs w:val="20"/>
              </w:rPr>
              <w:tab/>
            </w:r>
          </w:p>
        </w:tc>
        <w:tc>
          <w:tcPr>
            <w:tcW w:w="918" w:type="dxa"/>
            <w:noWrap/>
            <w:tcMar>
              <w:top w:w="0" w:type="dxa"/>
              <w:left w:w="144" w:type="dxa"/>
              <w:bottom w:w="0" w:type="dxa"/>
              <w:right w:w="0" w:type="dxa"/>
            </w:tcMar>
            <w:vAlign w:val="bottom"/>
            <w:hideMark/>
          </w:tcPr>
          <w:p w14:paraId="4E8E3406" w14:textId="77777777" w:rsidR="007563DD" w:rsidRDefault="008627BE" w:rsidP="00205772">
            <w:pPr>
              <w:pStyle w:val="NormalWeb"/>
              <w:tabs>
                <w:tab w:val="right" w:pos="672"/>
                <w:tab w:val="decimal" w:pos="735"/>
              </w:tabs>
              <w:spacing w:before="0" w:beforeAutospacing="0" w:after="20" w:afterAutospacing="0"/>
              <w:ind w:right="101"/>
              <w:rPr>
                <w:rFonts w:ascii="Arial" w:hAnsi="Arial" w:cs="Arial"/>
                <w:sz w:val="20"/>
                <w:szCs w:val="20"/>
              </w:rPr>
            </w:pPr>
            <w:r>
              <w:rPr>
                <w:rFonts w:ascii="Arial" w:hAnsi="Arial" w:cs="Arial"/>
                <w:sz w:val="20"/>
                <w:szCs w:val="20"/>
              </w:rPr>
              <w:tab/>
              <w:t>10</w:t>
            </w:r>
            <w:r>
              <w:rPr>
                <w:rFonts w:ascii="Arial" w:hAnsi="Arial" w:cs="Arial"/>
                <w:sz w:val="20"/>
                <w:szCs w:val="20"/>
              </w:rPr>
              <w:tab/>
            </w:r>
          </w:p>
        </w:tc>
        <w:tc>
          <w:tcPr>
            <w:tcW w:w="927" w:type="dxa"/>
            <w:noWrap/>
            <w:tcMar>
              <w:top w:w="0" w:type="dxa"/>
              <w:left w:w="144" w:type="dxa"/>
              <w:bottom w:w="0" w:type="dxa"/>
              <w:right w:w="0" w:type="dxa"/>
            </w:tcMar>
            <w:vAlign w:val="bottom"/>
            <w:hideMark/>
          </w:tcPr>
          <w:p w14:paraId="406EA73E" w14:textId="77777777" w:rsidR="007563DD" w:rsidRDefault="008627BE" w:rsidP="00205772">
            <w:pPr>
              <w:pStyle w:val="NormalWeb"/>
              <w:tabs>
                <w:tab w:val="right" w:pos="675"/>
                <w:tab w:val="decimal" w:pos="702"/>
              </w:tabs>
              <w:spacing w:before="0" w:beforeAutospacing="0" w:after="20" w:afterAutospacing="0"/>
              <w:ind w:right="115"/>
              <w:rPr>
                <w:rFonts w:ascii="Arial" w:hAnsi="Arial" w:cs="Arial"/>
                <w:sz w:val="20"/>
                <w:szCs w:val="20"/>
              </w:rPr>
            </w:pPr>
            <w:r>
              <w:rPr>
                <w:rFonts w:ascii="Arial" w:hAnsi="Arial" w:cs="Arial"/>
                <w:sz w:val="20"/>
                <w:szCs w:val="20"/>
              </w:rPr>
              <w:tab/>
              <w:t>0</w:t>
            </w:r>
            <w:r>
              <w:rPr>
                <w:rFonts w:ascii="Arial" w:hAnsi="Arial" w:cs="Arial"/>
                <w:sz w:val="20"/>
                <w:szCs w:val="20"/>
              </w:rPr>
              <w:tab/>
            </w:r>
          </w:p>
        </w:tc>
      </w:tr>
      <w:tr w:rsidR="007563DD" w14:paraId="2DD0B69D" w14:textId="77777777">
        <w:trPr>
          <w:cantSplit/>
          <w:jc w:val="center"/>
        </w:trPr>
        <w:tc>
          <w:tcPr>
            <w:tcW w:w="8955" w:type="dxa"/>
            <w:gridSpan w:val="2"/>
            <w:tcMar>
              <w:top w:w="0" w:type="dxa"/>
              <w:left w:w="144" w:type="dxa"/>
              <w:bottom w:w="0" w:type="dxa"/>
              <w:right w:w="0" w:type="dxa"/>
            </w:tcMar>
            <w:vAlign w:val="bottom"/>
            <w:hideMark/>
          </w:tcPr>
          <w:p w14:paraId="1A59CF1A" w14:textId="77777777" w:rsidR="007563DD" w:rsidRDefault="008627BE" w:rsidP="00470CEF">
            <w:pPr>
              <w:pStyle w:val="rrdsinglerule"/>
              <w:tabs>
                <w:tab w:val="right" w:pos="738"/>
                <w:tab w:val="decimal" w:pos="783"/>
              </w:tabs>
              <w:spacing w:before="0"/>
              <w:ind w:left="-144" w:right="101"/>
              <w:rPr>
                <w:rFonts w:ascii="Arial" w:hAnsi="Arial" w:cs="Arial"/>
                <w:sz w:val="20"/>
                <w:szCs w:val="20"/>
              </w:rPr>
            </w:pPr>
            <w:r>
              <w:rPr>
                <w:rFonts w:ascii="Arial" w:hAnsi="Arial" w:cs="Arial"/>
                <w:sz w:val="20"/>
                <w:szCs w:val="20"/>
              </w:rPr>
              <w:t> </w:t>
            </w:r>
          </w:p>
        </w:tc>
        <w:tc>
          <w:tcPr>
            <w:tcW w:w="918" w:type="dxa"/>
            <w:tcMar>
              <w:top w:w="0" w:type="dxa"/>
              <w:left w:w="144" w:type="dxa"/>
              <w:bottom w:w="0" w:type="dxa"/>
              <w:right w:w="0" w:type="dxa"/>
            </w:tcMar>
            <w:vAlign w:val="bottom"/>
            <w:hideMark/>
          </w:tcPr>
          <w:p w14:paraId="026AD06C" w14:textId="77777777" w:rsidR="007563DD" w:rsidRDefault="008627BE" w:rsidP="00205772">
            <w:pPr>
              <w:pStyle w:val="rrdsinglerule"/>
              <w:tabs>
                <w:tab w:val="right" w:pos="672"/>
                <w:tab w:val="decimal" w:pos="735"/>
              </w:tabs>
              <w:spacing w:before="0"/>
              <w:ind w:right="101"/>
              <w:rPr>
                <w:rFonts w:ascii="Arial" w:hAnsi="Arial" w:cs="Arial"/>
                <w:sz w:val="20"/>
                <w:szCs w:val="20"/>
              </w:rPr>
            </w:pPr>
            <w:r>
              <w:rPr>
                <w:rFonts w:ascii="Arial" w:hAnsi="Arial" w:cs="Arial"/>
                <w:sz w:val="20"/>
                <w:szCs w:val="20"/>
              </w:rPr>
              <w:t> </w:t>
            </w:r>
          </w:p>
        </w:tc>
        <w:tc>
          <w:tcPr>
            <w:tcW w:w="927" w:type="dxa"/>
            <w:tcMar>
              <w:top w:w="0" w:type="dxa"/>
              <w:left w:w="144" w:type="dxa"/>
              <w:bottom w:w="0" w:type="dxa"/>
              <w:right w:w="0" w:type="dxa"/>
            </w:tcMar>
            <w:vAlign w:val="bottom"/>
            <w:hideMark/>
          </w:tcPr>
          <w:p w14:paraId="56CA66A5" w14:textId="77777777" w:rsidR="007563DD" w:rsidRDefault="008627BE" w:rsidP="00205772">
            <w:pPr>
              <w:pStyle w:val="rrdsinglerule"/>
              <w:tabs>
                <w:tab w:val="right" w:pos="675"/>
                <w:tab w:val="decimal" w:pos="702"/>
              </w:tabs>
              <w:spacing w:before="0"/>
              <w:ind w:right="115"/>
              <w:rPr>
                <w:rFonts w:ascii="Arial" w:hAnsi="Arial" w:cs="Arial"/>
                <w:sz w:val="20"/>
                <w:szCs w:val="20"/>
              </w:rPr>
            </w:pPr>
            <w:r>
              <w:rPr>
                <w:rFonts w:ascii="Arial" w:hAnsi="Arial" w:cs="Arial"/>
                <w:sz w:val="20"/>
                <w:szCs w:val="20"/>
              </w:rPr>
              <w:t> </w:t>
            </w:r>
          </w:p>
        </w:tc>
      </w:tr>
      <w:tr w:rsidR="007563DD" w14:paraId="4E2F896F" w14:textId="77777777">
        <w:trPr>
          <w:cantSplit/>
          <w:jc w:val="center"/>
        </w:trPr>
        <w:tc>
          <w:tcPr>
            <w:tcW w:w="7947" w:type="dxa"/>
            <w:vAlign w:val="bottom"/>
            <w:hideMark/>
          </w:tcPr>
          <w:p w14:paraId="3AFA7A61" w14:textId="77777777" w:rsidR="007563DD" w:rsidRDefault="008627BE" w:rsidP="00470CEF">
            <w:pPr>
              <w:pStyle w:val="NormalWeb"/>
              <w:spacing w:before="0" w:beforeAutospacing="0" w:after="0" w:afterAutospacing="0"/>
              <w:ind w:left="240" w:right="101" w:hanging="240"/>
              <w:rPr>
                <w:rFonts w:ascii="Arial" w:hAnsi="Arial" w:cs="Arial"/>
                <w:sz w:val="20"/>
                <w:szCs w:val="20"/>
              </w:rPr>
            </w:pPr>
            <w:r>
              <w:rPr>
                <w:rFonts w:ascii="Arial" w:hAnsi="Arial" w:cs="Arial"/>
                <w:sz w:val="20"/>
                <w:szCs w:val="20"/>
              </w:rPr>
              <w:t>Balance, end of period</w:t>
            </w:r>
          </w:p>
        </w:tc>
        <w:tc>
          <w:tcPr>
            <w:tcW w:w="1008" w:type="dxa"/>
            <w:noWrap/>
            <w:tcMar>
              <w:top w:w="0" w:type="dxa"/>
              <w:left w:w="144" w:type="dxa"/>
              <w:bottom w:w="0" w:type="dxa"/>
              <w:right w:w="0" w:type="dxa"/>
            </w:tcMar>
            <w:vAlign w:val="bottom"/>
            <w:hideMark/>
          </w:tcPr>
          <w:p w14:paraId="3635B0CF" w14:textId="77777777" w:rsidR="007563DD" w:rsidRDefault="008627BE" w:rsidP="00470CEF">
            <w:pPr>
              <w:pStyle w:val="NormalWeb"/>
              <w:tabs>
                <w:tab w:val="right" w:pos="738"/>
                <w:tab w:val="decimal" w:pos="783"/>
              </w:tabs>
              <w:spacing w:before="0" w:beforeAutospacing="0" w:after="20" w:afterAutospacing="0"/>
              <w:ind w:right="101"/>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(2,138</w:t>
            </w:r>
            <w:r>
              <w:rPr>
                <w:rFonts w:ascii="Arial" w:hAnsi="Arial" w:cs="Arial"/>
                <w:bCs/>
                <w:sz w:val="20"/>
                <w:szCs w:val="20"/>
              </w:rPr>
              <w:tab/>
            </w:r>
            <w:r>
              <w:rPr>
                <w:rFonts w:ascii="Arial" w:hAnsi="Arial" w:cs="Arial"/>
                <w:b/>
                <w:bCs/>
                <w:sz w:val="20"/>
                <w:szCs w:val="20"/>
              </w:rPr>
              <w:t>)</w:t>
            </w:r>
          </w:p>
        </w:tc>
        <w:tc>
          <w:tcPr>
            <w:tcW w:w="918" w:type="dxa"/>
            <w:noWrap/>
            <w:tcMar>
              <w:top w:w="0" w:type="dxa"/>
              <w:left w:w="144" w:type="dxa"/>
              <w:bottom w:w="0" w:type="dxa"/>
              <w:right w:w="0" w:type="dxa"/>
            </w:tcMar>
            <w:vAlign w:val="bottom"/>
            <w:hideMark/>
          </w:tcPr>
          <w:p w14:paraId="44CCB94F" w14:textId="77777777" w:rsidR="007563DD" w:rsidRDefault="008627BE" w:rsidP="00205772">
            <w:pPr>
              <w:pStyle w:val="NormalWeb"/>
              <w:tabs>
                <w:tab w:val="right" w:pos="672"/>
                <w:tab w:val="decimal" w:pos="735"/>
              </w:tabs>
              <w:spacing w:before="0" w:beforeAutospacing="0" w:after="20" w:afterAutospacing="0"/>
              <w:ind w:right="101"/>
              <w:rPr>
                <w:rFonts w:ascii="Arial" w:hAnsi="Arial" w:cs="Arial"/>
                <w:sz w:val="20"/>
                <w:szCs w:val="20"/>
              </w:rPr>
            </w:pPr>
            <w:r>
              <w:rPr>
                <w:rFonts w:ascii="Arial" w:hAnsi="Arial" w:cs="Arial"/>
                <w:sz w:val="20"/>
                <w:szCs w:val="20"/>
              </w:rPr>
              <w:t>$</w:t>
            </w:r>
            <w:r>
              <w:rPr>
                <w:rFonts w:ascii="Arial" w:hAnsi="Arial" w:cs="Arial"/>
                <w:sz w:val="20"/>
                <w:szCs w:val="20"/>
              </w:rPr>
              <w:tab/>
              <w:t>3,222</w:t>
            </w:r>
            <w:r>
              <w:rPr>
                <w:rFonts w:ascii="Arial" w:hAnsi="Arial" w:cs="Arial"/>
                <w:sz w:val="20"/>
                <w:szCs w:val="20"/>
              </w:rPr>
              <w:tab/>
            </w:r>
          </w:p>
        </w:tc>
        <w:tc>
          <w:tcPr>
            <w:tcW w:w="927" w:type="dxa"/>
            <w:noWrap/>
            <w:tcMar>
              <w:top w:w="0" w:type="dxa"/>
              <w:left w:w="144" w:type="dxa"/>
              <w:bottom w:w="0" w:type="dxa"/>
              <w:right w:w="0" w:type="dxa"/>
            </w:tcMar>
            <w:vAlign w:val="bottom"/>
            <w:hideMark/>
          </w:tcPr>
          <w:p w14:paraId="7CEDE9CE" w14:textId="77777777" w:rsidR="007563DD" w:rsidRDefault="008627BE" w:rsidP="00205772">
            <w:pPr>
              <w:pStyle w:val="NormalWeb"/>
              <w:tabs>
                <w:tab w:val="right" w:pos="675"/>
                <w:tab w:val="decimal" w:pos="702"/>
              </w:tabs>
              <w:spacing w:before="0" w:beforeAutospacing="0" w:after="20" w:afterAutospacing="0"/>
              <w:ind w:right="115"/>
              <w:rPr>
                <w:rFonts w:ascii="Arial" w:hAnsi="Arial" w:cs="Arial"/>
                <w:sz w:val="20"/>
                <w:szCs w:val="20"/>
              </w:rPr>
            </w:pPr>
            <w:r>
              <w:rPr>
                <w:rFonts w:ascii="Arial" w:hAnsi="Arial" w:cs="Arial"/>
                <w:sz w:val="20"/>
                <w:szCs w:val="20"/>
              </w:rPr>
              <w:t>$</w:t>
            </w:r>
            <w:r>
              <w:rPr>
                <w:rFonts w:ascii="Arial" w:hAnsi="Arial" w:cs="Arial"/>
                <w:sz w:val="20"/>
                <w:szCs w:val="20"/>
              </w:rPr>
              <w:tab/>
              <w:t>5,478</w:t>
            </w:r>
            <w:r>
              <w:rPr>
                <w:rFonts w:ascii="Arial" w:hAnsi="Arial" w:cs="Arial"/>
                <w:sz w:val="20"/>
                <w:szCs w:val="20"/>
              </w:rPr>
              <w:tab/>
            </w:r>
          </w:p>
        </w:tc>
      </w:tr>
      <w:tr w:rsidR="007563DD" w14:paraId="06E542BA" w14:textId="77777777">
        <w:trPr>
          <w:cantSplit/>
          <w:jc w:val="center"/>
        </w:trPr>
        <w:tc>
          <w:tcPr>
            <w:tcW w:w="10800" w:type="dxa"/>
            <w:gridSpan w:val="4"/>
            <w:tcMar>
              <w:top w:w="0" w:type="dxa"/>
              <w:left w:w="144" w:type="dxa"/>
              <w:bottom w:w="0" w:type="dxa"/>
              <w:right w:w="0" w:type="dxa"/>
            </w:tcMar>
            <w:vAlign w:val="bottom"/>
            <w:hideMark/>
          </w:tcPr>
          <w:p w14:paraId="10B83C12" w14:textId="77777777" w:rsidR="007563DD" w:rsidRDefault="008627BE" w:rsidP="00205772">
            <w:pPr>
              <w:pStyle w:val="rrdsinglerule"/>
              <w:tabs>
                <w:tab w:val="right" w:pos="672"/>
                <w:tab w:val="decimal" w:pos="702"/>
                <w:tab w:val="right" w:pos="738"/>
                <w:tab w:val="decimal" w:pos="783"/>
              </w:tabs>
              <w:spacing w:before="0"/>
              <w:ind w:left="-144" w:right="115"/>
              <w:rPr>
                <w:rFonts w:ascii="Arial" w:hAnsi="Arial" w:cs="Arial"/>
                <w:sz w:val="20"/>
                <w:szCs w:val="20"/>
              </w:rPr>
            </w:pPr>
            <w:r>
              <w:rPr>
                <w:rFonts w:ascii="Arial" w:hAnsi="Arial" w:cs="Arial"/>
                <w:sz w:val="20"/>
                <w:szCs w:val="20"/>
              </w:rPr>
              <w:t> </w:t>
            </w:r>
          </w:p>
        </w:tc>
      </w:tr>
      <w:tr w:rsidR="007563DD" w14:paraId="24127AD9" w14:textId="77777777">
        <w:trPr>
          <w:trHeight w:val="75"/>
          <w:jc w:val="center"/>
        </w:trPr>
        <w:tc>
          <w:tcPr>
            <w:tcW w:w="7947" w:type="dxa"/>
            <w:vAlign w:val="center"/>
            <w:hideMark/>
          </w:tcPr>
          <w:p w14:paraId="243D984A" w14:textId="77777777" w:rsidR="007563DD" w:rsidRDefault="008627BE" w:rsidP="00470CEF">
            <w:pPr>
              <w:ind w:right="101"/>
              <w:rPr>
                <w:rFonts w:ascii="Arial" w:hAnsi="Arial" w:cs="Arial"/>
                <w:sz w:val="2"/>
                <w:szCs w:val="2"/>
              </w:rPr>
            </w:pPr>
            <w:r>
              <w:rPr>
                <w:rFonts w:ascii="Arial" w:hAnsi="Arial" w:cs="Arial"/>
                <w:sz w:val="2"/>
                <w:szCs w:val="2"/>
              </w:rPr>
              <w:t> </w:t>
            </w:r>
          </w:p>
        </w:tc>
        <w:tc>
          <w:tcPr>
            <w:tcW w:w="1008" w:type="dxa"/>
            <w:vAlign w:val="center"/>
            <w:hideMark/>
          </w:tcPr>
          <w:p w14:paraId="6A0803A1" w14:textId="77777777" w:rsidR="007563DD" w:rsidRDefault="008627BE" w:rsidP="00470CEF">
            <w:pPr>
              <w:tabs>
                <w:tab w:val="right" w:pos="738"/>
                <w:tab w:val="decimal" w:pos="783"/>
              </w:tabs>
              <w:ind w:right="101"/>
              <w:rPr>
                <w:rFonts w:ascii="Arial" w:hAnsi="Arial" w:cs="Arial"/>
                <w:sz w:val="2"/>
                <w:szCs w:val="2"/>
              </w:rPr>
            </w:pPr>
            <w:r>
              <w:rPr>
                <w:rFonts w:ascii="Arial" w:hAnsi="Arial" w:cs="Arial"/>
                <w:sz w:val="2"/>
                <w:szCs w:val="2"/>
              </w:rPr>
              <w:t> </w:t>
            </w:r>
          </w:p>
        </w:tc>
        <w:tc>
          <w:tcPr>
            <w:tcW w:w="918" w:type="dxa"/>
            <w:vAlign w:val="center"/>
            <w:hideMark/>
          </w:tcPr>
          <w:p w14:paraId="508032E5" w14:textId="77777777" w:rsidR="007563DD" w:rsidRDefault="008627BE" w:rsidP="00205772">
            <w:pPr>
              <w:tabs>
                <w:tab w:val="right" w:pos="672"/>
                <w:tab w:val="decimal" w:pos="735"/>
              </w:tabs>
              <w:ind w:right="101"/>
              <w:rPr>
                <w:rFonts w:ascii="Arial" w:hAnsi="Arial" w:cs="Arial"/>
                <w:sz w:val="2"/>
                <w:szCs w:val="2"/>
              </w:rPr>
            </w:pPr>
            <w:r>
              <w:rPr>
                <w:rFonts w:ascii="Arial" w:hAnsi="Arial" w:cs="Arial"/>
                <w:sz w:val="2"/>
                <w:szCs w:val="2"/>
              </w:rPr>
              <w:t> </w:t>
            </w:r>
          </w:p>
        </w:tc>
        <w:tc>
          <w:tcPr>
            <w:tcW w:w="927" w:type="dxa"/>
            <w:vAlign w:val="center"/>
            <w:hideMark/>
          </w:tcPr>
          <w:p w14:paraId="612D5B3F" w14:textId="77777777" w:rsidR="007563DD" w:rsidRDefault="008627BE" w:rsidP="00205772">
            <w:pPr>
              <w:tabs>
                <w:tab w:val="right" w:pos="675"/>
                <w:tab w:val="decimal" w:pos="702"/>
              </w:tabs>
              <w:ind w:right="115"/>
              <w:rPr>
                <w:rFonts w:ascii="Arial" w:hAnsi="Arial" w:cs="Arial"/>
                <w:sz w:val="2"/>
                <w:szCs w:val="2"/>
              </w:rPr>
            </w:pPr>
            <w:r>
              <w:rPr>
                <w:rFonts w:ascii="Arial" w:hAnsi="Arial" w:cs="Arial"/>
                <w:sz w:val="2"/>
                <w:szCs w:val="2"/>
              </w:rPr>
              <w:t> </w:t>
            </w:r>
          </w:p>
        </w:tc>
      </w:tr>
    </w:tbl>
    <w:p w14:paraId="73FF8D14" w14:textId="77777777" w:rsidR="007563DD" w:rsidRDefault="007563DD"/>
    <w:p w14:paraId="2DD42596" w14:textId="77777777" w:rsidR="007563DD" w:rsidRDefault="008627BE">
      <w:r>
        <w:br w:type="page"/>
      </w:r>
    </w:p>
    <w:tbl>
      <w:tblPr>
        <w:tblW w:w="0" w:type="auto"/>
        <w:jc w:val="center"/>
        <w:tblLayout w:type="fixed"/>
        <w:tblCellMar>
          <w:left w:w="0" w:type="dxa"/>
          <w:right w:w="0" w:type="dxa"/>
        </w:tblCellMar>
        <w:tblLook w:val="04A0" w:firstRow="1" w:lastRow="0" w:firstColumn="1" w:lastColumn="0" w:noHBand="0" w:noVBand="1"/>
      </w:tblPr>
      <w:tblGrid>
        <w:gridCol w:w="7947"/>
        <w:gridCol w:w="1008"/>
        <w:gridCol w:w="918"/>
        <w:gridCol w:w="927"/>
      </w:tblGrid>
      <w:tr w:rsidR="007563DD" w14:paraId="617F8CBC" w14:textId="77777777">
        <w:trPr>
          <w:cantSplit/>
          <w:jc w:val="center"/>
        </w:trPr>
        <w:tc>
          <w:tcPr>
            <w:tcW w:w="10800" w:type="dxa"/>
            <w:gridSpan w:val="4"/>
            <w:vAlign w:val="bottom"/>
            <w:hideMark/>
          </w:tcPr>
          <w:p w14:paraId="3EB2C5EE" w14:textId="77777777" w:rsidR="007563DD" w:rsidRDefault="008627BE">
            <w:pPr>
              <w:pStyle w:val="NormalWeb"/>
              <w:keepNext/>
              <w:spacing w:before="0" w:beforeAutospacing="0" w:after="20" w:afterAutospacing="0"/>
              <w:rPr>
                <w:rFonts w:ascii="Arial" w:hAnsi="Arial" w:cs="Arial"/>
                <w:b/>
                <w:bCs/>
                <w:sz w:val="16"/>
                <w:szCs w:val="16"/>
              </w:rPr>
            </w:pPr>
            <w:r>
              <w:rPr>
                <w:rFonts w:ascii="Arial" w:hAnsi="Arial" w:cs="Arial"/>
                <w:b/>
                <w:bCs/>
                <w:sz w:val="16"/>
                <w:szCs w:val="16"/>
              </w:rPr>
              <w:t>(In millions)</w:t>
            </w:r>
          </w:p>
          <w:p w14:paraId="6B601E84" w14:textId="77777777" w:rsidR="007563DD" w:rsidRDefault="007563DD">
            <w:pPr>
              <w:pStyle w:val="rrdsinglerule"/>
              <w:ind w:right="115"/>
            </w:pPr>
          </w:p>
        </w:tc>
      </w:tr>
      <w:tr w:rsidR="007563DD" w14:paraId="501DD722" w14:textId="77777777">
        <w:trPr>
          <w:cantSplit/>
          <w:jc w:val="center"/>
        </w:trPr>
        <w:tc>
          <w:tcPr>
            <w:tcW w:w="7947" w:type="dxa"/>
            <w:vAlign w:val="bottom"/>
            <w:hideMark/>
          </w:tcPr>
          <w:p w14:paraId="7546FFF4" w14:textId="77777777" w:rsidR="007563DD" w:rsidRDefault="008627BE">
            <w:pPr>
              <w:rPr>
                <w:rFonts w:ascii="Arial" w:hAnsi="Arial" w:cs="Arial"/>
                <w:sz w:val="16"/>
                <w:szCs w:val="16"/>
              </w:rPr>
            </w:pPr>
            <w:r>
              <w:rPr>
                <w:rFonts w:ascii="Arial" w:hAnsi="Arial" w:cs="Arial"/>
                <w:b/>
                <w:bCs/>
                <w:sz w:val="16"/>
                <w:szCs w:val="16"/>
              </w:rPr>
              <w:t>Year Ended June 30,</w:t>
            </w:r>
          </w:p>
        </w:tc>
        <w:tc>
          <w:tcPr>
            <w:tcW w:w="1008" w:type="dxa"/>
            <w:vAlign w:val="bottom"/>
            <w:hideMark/>
          </w:tcPr>
          <w:p w14:paraId="3FD636EA" w14:textId="77777777" w:rsidR="007563DD" w:rsidRDefault="008627BE">
            <w:pPr>
              <w:tabs>
                <w:tab w:val="right" w:pos="738"/>
                <w:tab w:val="decimal" w:pos="783"/>
              </w:tabs>
              <w:ind w:right="108"/>
              <w:jc w:val="right"/>
              <w:rPr>
                <w:rFonts w:ascii="Arial" w:hAnsi="Arial" w:cs="Arial"/>
                <w:sz w:val="16"/>
                <w:szCs w:val="16"/>
              </w:rPr>
            </w:pPr>
            <w:r>
              <w:rPr>
                <w:rFonts w:ascii="Arial" w:hAnsi="Arial" w:cs="Arial"/>
                <w:b/>
                <w:bCs/>
                <w:sz w:val="16"/>
                <w:szCs w:val="16"/>
              </w:rPr>
              <w:t>2022</w:t>
            </w:r>
          </w:p>
        </w:tc>
        <w:tc>
          <w:tcPr>
            <w:tcW w:w="918" w:type="dxa"/>
            <w:vAlign w:val="bottom"/>
            <w:hideMark/>
          </w:tcPr>
          <w:p w14:paraId="180591D7" w14:textId="77777777" w:rsidR="007563DD" w:rsidRDefault="008627BE">
            <w:pPr>
              <w:tabs>
                <w:tab w:val="right" w:pos="672"/>
                <w:tab w:val="decimal" w:pos="735"/>
              </w:tabs>
              <w:ind w:right="108"/>
              <w:jc w:val="right"/>
              <w:rPr>
                <w:rFonts w:ascii="Arial" w:hAnsi="Arial" w:cs="Arial"/>
                <w:sz w:val="16"/>
                <w:szCs w:val="16"/>
              </w:rPr>
            </w:pPr>
            <w:r>
              <w:rPr>
                <w:rFonts w:ascii="Arial" w:hAnsi="Arial" w:cs="Arial"/>
                <w:b/>
                <w:bCs/>
                <w:sz w:val="16"/>
                <w:szCs w:val="16"/>
              </w:rPr>
              <w:t>2021</w:t>
            </w:r>
          </w:p>
        </w:tc>
        <w:tc>
          <w:tcPr>
            <w:tcW w:w="927" w:type="dxa"/>
            <w:vAlign w:val="bottom"/>
            <w:hideMark/>
          </w:tcPr>
          <w:p w14:paraId="28B8AEFD" w14:textId="77777777" w:rsidR="007563DD" w:rsidRDefault="008627BE">
            <w:pPr>
              <w:tabs>
                <w:tab w:val="right" w:pos="675"/>
                <w:tab w:val="decimal" w:pos="702"/>
              </w:tabs>
              <w:ind w:right="108"/>
              <w:jc w:val="right"/>
              <w:rPr>
                <w:rFonts w:ascii="Arial" w:hAnsi="Arial" w:cs="Arial"/>
                <w:sz w:val="16"/>
                <w:szCs w:val="16"/>
              </w:rPr>
            </w:pPr>
            <w:r>
              <w:rPr>
                <w:rFonts w:ascii="Arial" w:hAnsi="Arial" w:cs="Arial"/>
                <w:b/>
                <w:bCs/>
                <w:sz w:val="16"/>
                <w:szCs w:val="16"/>
              </w:rPr>
              <w:t>2020</w:t>
            </w:r>
          </w:p>
        </w:tc>
      </w:tr>
      <w:tr w:rsidR="007563DD" w14:paraId="647E2CB8" w14:textId="77777777">
        <w:trPr>
          <w:trHeight w:val="75"/>
          <w:jc w:val="center"/>
        </w:trPr>
        <w:tc>
          <w:tcPr>
            <w:tcW w:w="7947" w:type="dxa"/>
            <w:vAlign w:val="center"/>
            <w:hideMark/>
          </w:tcPr>
          <w:p w14:paraId="23D3082C" w14:textId="77777777" w:rsidR="007563DD" w:rsidRDefault="008627BE">
            <w:pPr>
              <w:rPr>
                <w:rFonts w:ascii="Arial" w:hAnsi="Arial" w:cs="Arial"/>
                <w:sz w:val="2"/>
                <w:szCs w:val="2"/>
              </w:rPr>
            </w:pPr>
            <w:r>
              <w:rPr>
                <w:rFonts w:ascii="Arial" w:hAnsi="Arial" w:cs="Arial"/>
                <w:sz w:val="2"/>
                <w:szCs w:val="2"/>
              </w:rPr>
              <w:t> </w:t>
            </w:r>
          </w:p>
        </w:tc>
        <w:tc>
          <w:tcPr>
            <w:tcW w:w="1008" w:type="dxa"/>
            <w:vAlign w:val="center"/>
            <w:hideMark/>
          </w:tcPr>
          <w:p w14:paraId="71ED4B22" w14:textId="77777777" w:rsidR="007563DD" w:rsidRDefault="008627BE">
            <w:pPr>
              <w:tabs>
                <w:tab w:val="right" w:pos="738"/>
                <w:tab w:val="decimal" w:pos="783"/>
              </w:tabs>
              <w:rPr>
                <w:rFonts w:ascii="Arial" w:hAnsi="Arial" w:cs="Arial"/>
                <w:sz w:val="2"/>
                <w:szCs w:val="2"/>
              </w:rPr>
            </w:pPr>
            <w:r>
              <w:rPr>
                <w:rFonts w:ascii="Arial" w:hAnsi="Arial" w:cs="Arial"/>
                <w:sz w:val="2"/>
                <w:szCs w:val="2"/>
              </w:rPr>
              <w:t> </w:t>
            </w:r>
          </w:p>
        </w:tc>
        <w:tc>
          <w:tcPr>
            <w:tcW w:w="918" w:type="dxa"/>
            <w:vAlign w:val="center"/>
            <w:hideMark/>
          </w:tcPr>
          <w:p w14:paraId="37685EAC" w14:textId="77777777" w:rsidR="007563DD" w:rsidRDefault="008627BE">
            <w:pPr>
              <w:tabs>
                <w:tab w:val="right" w:pos="672"/>
                <w:tab w:val="decimal" w:pos="735"/>
              </w:tabs>
              <w:rPr>
                <w:rFonts w:ascii="Arial" w:hAnsi="Arial" w:cs="Arial"/>
                <w:sz w:val="2"/>
                <w:szCs w:val="2"/>
              </w:rPr>
            </w:pPr>
            <w:r>
              <w:rPr>
                <w:rFonts w:ascii="Arial" w:hAnsi="Arial" w:cs="Arial"/>
                <w:sz w:val="2"/>
                <w:szCs w:val="2"/>
              </w:rPr>
              <w:t> </w:t>
            </w:r>
          </w:p>
        </w:tc>
        <w:tc>
          <w:tcPr>
            <w:tcW w:w="927" w:type="dxa"/>
            <w:vAlign w:val="center"/>
            <w:hideMark/>
          </w:tcPr>
          <w:p w14:paraId="3A04C81F" w14:textId="77777777" w:rsidR="007563DD" w:rsidRDefault="008627BE">
            <w:pPr>
              <w:tabs>
                <w:tab w:val="right" w:pos="675"/>
                <w:tab w:val="decimal" w:pos="702"/>
              </w:tabs>
              <w:rPr>
                <w:rFonts w:ascii="Arial" w:hAnsi="Arial" w:cs="Arial"/>
                <w:sz w:val="2"/>
                <w:szCs w:val="2"/>
              </w:rPr>
            </w:pPr>
            <w:r>
              <w:rPr>
                <w:rFonts w:ascii="Arial" w:hAnsi="Arial" w:cs="Arial"/>
                <w:sz w:val="2"/>
                <w:szCs w:val="2"/>
              </w:rPr>
              <w:t> </w:t>
            </w:r>
          </w:p>
        </w:tc>
      </w:tr>
      <w:tr w:rsidR="007563DD" w14:paraId="6E7EDA0E" w14:textId="77777777">
        <w:trPr>
          <w:cantSplit/>
          <w:jc w:val="center"/>
        </w:trPr>
        <w:tc>
          <w:tcPr>
            <w:tcW w:w="7947" w:type="dxa"/>
            <w:hideMark/>
          </w:tcPr>
          <w:p w14:paraId="5786786B" w14:textId="77777777" w:rsidR="007563DD" w:rsidRDefault="008627BE">
            <w:pPr>
              <w:pStyle w:val="NormalWeb"/>
              <w:spacing w:before="0" w:beforeAutospacing="0" w:after="0" w:afterAutospacing="0"/>
              <w:ind w:left="240" w:hanging="240"/>
              <w:rPr>
                <w:rFonts w:ascii="Arial" w:hAnsi="Arial" w:cs="Arial"/>
                <w:sz w:val="16"/>
                <w:szCs w:val="16"/>
              </w:rPr>
            </w:pPr>
            <w:r>
              <w:rPr>
                <w:rFonts w:ascii="Arial" w:hAnsi="Arial" w:cs="Arial"/>
                <w:b/>
                <w:bCs/>
                <w:sz w:val="16"/>
                <w:szCs w:val="16"/>
              </w:rPr>
              <w:t>Translation Adjustments and Other</w:t>
            </w:r>
          </w:p>
        </w:tc>
        <w:tc>
          <w:tcPr>
            <w:tcW w:w="1008" w:type="dxa"/>
            <w:tcMar>
              <w:top w:w="0" w:type="dxa"/>
              <w:left w:w="144" w:type="dxa"/>
              <w:bottom w:w="0" w:type="dxa"/>
              <w:right w:w="0" w:type="dxa"/>
            </w:tcMar>
            <w:vAlign w:val="bottom"/>
            <w:hideMark/>
          </w:tcPr>
          <w:p w14:paraId="5CC67816" w14:textId="77777777" w:rsidR="007563DD" w:rsidRDefault="008627BE">
            <w:pPr>
              <w:pStyle w:val="la2"/>
              <w:tabs>
                <w:tab w:val="right" w:pos="738"/>
                <w:tab w:val="decimal" w:pos="783"/>
              </w:tabs>
              <w:rPr>
                <w:rFonts w:ascii="Arial" w:hAnsi="Arial" w:cs="Arial"/>
                <w:sz w:val="16"/>
                <w:szCs w:val="16"/>
              </w:rPr>
            </w:pPr>
            <w:r>
              <w:rPr>
                <w:rFonts w:ascii="Arial" w:hAnsi="Arial" w:cs="Arial"/>
                <w:sz w:val="16"/>
                <w:szCs w:val="16"/>
              </w:rPr>
              <w:t> </w:t>
            </w:r>
          </w:p>
        </w:tc>
        <w:tc>
          <w:tcPr>
            <w:tcW w:w="918" w:type="dxa"/>
            <w:tcMar>
              <w:top w:w="0" w:type="dxa"/>
              <w:left w:w="144" w:type="dxa"/>
              <w:bottom w:w="0" w:type="dxa"/>
              <w:right w:w="0" w:type="dxa"/>
            </w:tcMar>
            <w:vAlign w:val="bottom"/>
            <w:hideMark/>
          </w:tcPr>
          <w:p w14:paraId="44F9CE51" w14:textId="77777777" w:rsidR="007563DD" w:rsidRDefault="008627BE">
            <w:pPr>
              <w:pStyle w:val="la2"/>
              <w:tabs>
                <w:tab w:val="right" w:pos="672"/>
                <w:tab w:val="decimal" w:pos="735"/>
              </w:tabs>
              <w:rPr>
                <w:rFonts w:ascii="Arial" w:hAnsi="Arial" w:cs="Arial"/>
                <w:sz w:val="16"/>
                <w:szCs w:val="16"/>
              </w:rPr>
            </w:pPr>
            <w:r>
              <w:rPr>
                <w:rFonts w:ascii="Arial" w:hAnsi="Arial" w:cs="Arial"/>
                <w:sz w:val="16"/>
                <w:szCs w:val="16"/>
              </w:rPr>
              <w:t> </w:t>
            </w:r>
          </w:p>
        </w:tc>
        <w:tc>
          <w:tcPr>
            <w:tcW w:w="927" w:type="dxa"/>
            <w:tcMar>
              <w:top w:w="0" w:type="dxa"/>
              <w:left w:w="144" w:type="dxa"/>
              <w:bottom w:w="0" w:type="dxa"/>
              <w:right w:w="0" w:type="dxa"/>
            </w:tcMar>
            <w:vAlign w:val="bottom"/>
            <w:hideMark/>
          </w:tcPr>
          <w:p w14:paraId="3E6CC999" w14:textId="77777777" w:rsidR="007563DD" w:rsidRDefault="008627BE">
            <w:pPr>
              <w:pStyle w:val="la2"/>
              <w:tabs>
                <w:tab w:val="right" w:pos="675"/>
                <w:tab w:val="decimal" w:pos="702"/>
              </w:tabs>
              <w:rPr>
                <w:rFonts w:ascii="Arial" w:hAnsi="Arial" w:cs="Arial"/>
                <w:sz w:val="16"/>
                <w:szCs w:val="16"/>
              </w:rPr>
            </w:pPr>
            <w:r>
              <w:rPr>
                <w:rFonts w:ascii="Arial" w:hAnsi="Arial" w:cs="Arial"/>
                <w:sz w:val="16"/>
                <w:szCs w:val="16"/>
              </w:rPr>
              <w:t> </w:t>
            </w:r>
          </w:p>
        </w:tc>
      </w:tr>
      <w:tr w:rsidR="007563DD" w14:paraId="1CFA160A" w14:textId="77777777">
        <w:trPr>
          <w:trHeight w:val="75"/>
          <w:jc w:val="center"/>
        </w:trPr>
        <w:tc>
          <w:tcPr>
            <w:tcW w:w="7947" w:type="dxa"/>
            <w:vAlign w:val="center"/>
            <w:hideMark/>
          </w:tcPr>
          <w:p w14:paraId="1380455F" w14:textId="77777777" w:rsidR="007563DD" w:rsidRDefault="008627BE">
            <w:pPr>
              <w:rPr>
                <w:rFonts w:ascii="Arial" w:hAnsi="Arial" w:cs="Arial"/>
                <w:sz w:val="2"/>
                <w:szCs w:val="2"/>
              </w:rPr>
            </w:pPr>
            <w:r>
              <w:rPr>
                <w:rFonts w:ascii="Arial" w:hAnsi="Arial" w:cs="Arial"/>
                <w:sz w:val="2"/>
                <w:szCs w:val="2"/>
              </w:rPr>
              <w:t> </w:t>
            </w:r>
          </w:p>
        </w:tc>
        <w:tc>
          <w:tcPr>
            <w:tcW w:w="1008" w:type="dxa"/>
            <w:vAlign w:val="center"/>
            <w:hideMark/>
          </w:tcPr>
          <w:p w14:paraId="3AF211C6" w14:textId="77777777" w:rsidR="007563DD" w:rsidRDefault="008627BE">
            <w:pPr>
              <w:tabs>
                <w:tab w:val="right" w:pos="738"/>
                <w:tab w:val="decimal" w:pos="783"/>
              </w:tabs>
              <w:rPr>
                <w:rFonts w:ascii="Arial" w:hAnsi="Arial" w:cs="Arial"/>
                <w:sz w:val="2"/>
                <w:szCs w:val="2"/>
              </w:rPr>
            </w:pPr>
            <w:r>
              <w:rPr>
                <w:rFonts w:ascii="Arial" w:hAnsi="Arial" w:cs="Arial"/>
                <w:sz w:val="2"/>
                <w:szCs w:val="2"/>
              </w:rPr>
              <w:t> </w:t>
            </w:r>
          </w:p>
        </w:tc>
        <w:tc>
          <w:tcPr>
            <w:tcW w:w="918" w:type="dxa"/>
            <w:vAlign w:val="center"/>
            <w:hideMark/>
          </w:tcPr>
          <w:p w14:paraId="73A09E9C" w14:textId="77777777" w:rsidR="007563DD" w:rsidRDefault="008627BE">
            <w:pPr>
              <w:tabs>
                <w:tab w:val="right" w:pos="672"/>
                <w:tab w:val="decimal" w:pos="735"/>
              </w:tabs>
              <w:rPr>
                <w:rFonts w:ascii="Arial" w:hAnsi="Arial" w:cs="Arial"/>
                <w:sz w:val="2"/>
                <w:szCs w:val="2"/>
              </w:rPr>
            </w:pPr>
            <w:r>
              <w:rPr>
                <w:rFonts w:ascii="Arial" w:hAnsi="Arial" w:cs="Arial"/>
                <w:sz w:val="2"/>
                <w:szCs w:val="2"/>
              </w:rPr>
              <w:t> </w:t>
            </w:r>
          </w:p>
        </w:tc>
        <w:tc>
          <w:tcPr>
            <w:tcW w:w="927" w:type="dxa"/>
            <w:vAlign w:val="center"/>
            <w:hideMark/>
          </w:tcPr>
          <w:p w14:paraId="73F1C406" w14:textId="77777777" w:rsidR="007563DD" w:rsidRDefault="008627BE">
            <w:pPr>
              <w:tabs>
                <w:tab w:val="right" w:pos="675"/>
                <w:tab w:val="decimal" w:pos="702"/>
              </w:tabs>
              <w:rPr>
                <w:rFonts w:ascii="Arial" w:hAnsi="Arial" w:cs="Arial"/>
                <w:sz w:val="2"/>
                <w:szCs w:val="2"/>
              </w:rPr>
            </w:pPr>
            <w:r>
              <w:rPr>
                <w:rFonts w:ascii="Arial" w:hAnsi="Arial" w:cs="Arial"/>
                <w:sz w:val="2"/>
                <w:szCs w:val="2"/>
              </w:rPr>
              <w:t> </w:t>
            </w:r>
          </w:p>
        </w:tc>
      </w:tr>
      <w:tr w:rsidR="007563DD" w14:paraId="4C580887" w14:textId="77777777">
        <w:trPr>
          <w:cantSplit/>
          <w:jc w:val="center"/>
        </w:trPr>
        <w:tc>
          <w:tcPr>
            <w:tcW w:w="7947" w:type="dxa"/>
            <w:hideMark/>
          </w:tcPr>
          <w:p w14:paraId="412C3AD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Balance, beginning of period</w:t>
            </w:r>
          </w:p>
        </w:tc>
        <w:tc>
          <w:tcPr>
            <w:tcW w:w="1008" w:type="dxa"/>
            <w:noWrap/>
            <w:tcMar>
              <w:top w:w="0" w:type="dxa"/>
              <w:left w:w="144" w:type="dxa"/>
              <w:bottom w:w="0" w:type="dxa"/>
              <w:right w:w="0" w:type="dxa"/>
            </w:tcMar>
            <w:vAlign w:val="bottom"/>
            <w:hideMark/>
          </w:tcPr>
          <w:p w14:paraId="58DA8008" w14:textId="77777777" w:rsidR="007563DD" w:rsidRDefault="008627BE">
            <w:pPr>
              <w:pStyle w:val="NormalWeb"/>
              <w:tabs>
                <w:tab w:val="right" w:pos="738"/>
                <w:tab w:val="decimal" w:pos="783"/>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(1,381</w:t>
            </w:r>
            <w:r>
              <w:rPr>
                <w:rFonts w:ascii="Arial" w:hAnsi="Arial" w:cs="Arial"/>
                <w:bCs/>
                <w:sz w:val="20"/>
                <w:szCs w:val="20"/>
              </w:rPr>
              <w:tab/>
            </w:r>
            <w:r>
              <w:rPr>
                <w:rFonts w:ascii="Arial" w:hAnsi="Arial" w:cs="Arial"/>
                <w:b/>
                <w:bCs/>
                <w:sz w:val="20"/>
                <w:szCs w:val="20"/>
              </w:rPr>
              <w:t>)</w:t>
            </w:r>
          </w:p>
        </w:tc>
        <w:tc>
          <w:tcPr>
            <w:tcW w:w="918" w:type="dxa"/>
            <w:noWrap/>
            <w:tcMar>
              <w:top w:w="0" w:type="dxa"/>
              <w:left w:w="144" w:type="dxa"/>
              <w:bottom w:w="0" w:type="dxa"/>
              <w:right w:w="0" w:type="dxa"/>
            </w:tcMar>
            <w:vAlign w:val="bottom"/>
            <w:hideMark/>
          </w:tcPr>
          <w:p w14:paraId="516E8DA5" w14:textId="77777777" w:rsidR="007563DD" w:rsidRDefault="008627BE">
            <w:pPr>
              <w:pStyle w:val="NormalWeb"/>
              <w:tabs>
                <w:tab w:val="right" w:pos="672"/>
                <w:tab w:val="decimal" w:pos="735"/>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(2,254</w:t>
            </w:r>
            <w:r>
              <w:rPr>
                <w:rFonts w:ascii="Arial" w:hAnsi="Arial" w:cs="Arial"/>
                <w:sz w:val="20"/>
                <w:szCs w:val="20"/>
              </w:rPr>
              <w:tab/>
              <w:t>)</w:t>
            </w:r>
          </w:p>
        </w:tc>
        <w:tc>
          <w:tcPr>
            <w:tcW w:w="927" w:type="dxa"/>
            <w:noWrap/>
            <w:tcMar>
              <w:top w:w="0" w:type="dxa"/>
              <w:left w:w="144" w:type="dxa"/>
              <w:bottom w:w="0" w:type="dxa"/>
              <w:right w:w="0" w:type="dxa"/>
            </w:tcMar>
            <w:vAlign w:val="bottom"/>
            <w:hideMark/>
          </w:tcPr>
          <w:p w14:paraId="193CCB82" w14:textId="77777777" w:rsidR="007563DD" w:rsidRDefault="008627BE">
            <w:pPr>
              <w:pStyle w:val="NormalWeb"/>
              <w:tabs>
                <w:tab w:val="right" w:pos="675"/>
                <w:tab w:val="decimal" w:pos="702"/>
                <w:tab w:val="decimal" w:pos="92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(1,828</w:t>
            </w:r>
            <w:r>
              <w:rPr>
                <w:rFonts w:ascii="Arial" w:hAnsi="Arial" w:cs="Arial"/>
                <w:sz w:val="20"/>
                <w:szCs w:val="20"/>
              </w:rPr>
              <w:tab/>
              <w:t>)</w:t>
            </w:r>
          </w:p>
        </w:tc>
      </w:tr>
      <w:tr w:rsidR="007563DD" w14:paraId="20ACC53A" w14:textId="77777777">
        <w:trPr>
          <w:cantSplit/>
          <w:jc w:val="center"/>
        </w:trPr>
        <w:tc>
          <w:tcPr>
            <w:tcW w:w="7947" w:type="dxa"/>
            <w:hideMark/>
          </w:tcPr>
          <w:p w14:paraId="684BF5C3"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 xml:space="preserve">Translation adjustments and other, net of tax of </w:t>
            </w:r>
            <w:r>
              <w:rPr>
                <w:rFonts w:ascii="Arial" w:hAnsi="Arial" w:cs="Arial"/>
                <w:b/>
                <w:bCs/>
                <w:sz w:val="20"/>
                <w:szCs w:val="20"/>
              </w:rPr>
              <w:t>$0</w:t>
            </w:r>
            <w:r>
              <w:rPr>
                <w:rFonts w:ascii="Arial" w:hAnsi="Arial" w:cs="Arial"/>
                <w:sz w:val="20"/>
                <w:szCs w:val="20"/>
              </w:rPr>
              <w:t>, $(9), and $1</w:t>
            </w:r>
          </w:p>
        </w:tc>
        <w:tc>
          <w:tcPr>
            <w:tcW w:w="1008" w:type="dxa"/>
            <w:noWrap/>
            <w:tcMar>
              <w:top w:w="0" w:type="dxa"/>
              <w:left w:w="144" w:type="dxa"/>
              <w:bottom w:w="0" w:type="dxa"/>
              <w:right w:w="0" w:type="dxa"/>
            </w:tcMar>
            <w:vAlign w:val="bottom"/>
            <w:hideMark/>
          </w:tcPr>
          <w:p w14:paraId="4520280F" w14:textId="77777777" w:rsidR="007563DD" w:rsidRDefault="008627BE">
            <w:pPr>
              <w:pStyle w:val="NormalWeb"/>
              <w:tabs>
                <w:tab w:val="right" w:pos="738"/>
                <w:tab w:val="decimal" w:pos="783"/>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(1,146</w:t>
            </w:r>
            <w:r>
              <w:rPr>
                <w:rFonts w:ascii="Arial" w:hAnsi="Arial" w:cs="Arial"/>
                <w:bCs/>
                <w:sz w:val="20"/>
                <w:szCs w:val="20"/>
              </w:rPr>
              <w:tab/>
            </w:r>
            <w:r>
              <w:rPr>
                <w:rFonts w:ascii="Arial" w:hAnsi="Arial" w:cs="Arial"/>
                <w:b/>
                <w:bCs/>
                <w:sz w:val="20"/>
                <w:szCs w:val="20"/>
              </w:rPr>
              <w:t>)</w:t>
            </w:r>
          </w:p>
        </w:tc>
        <w:tc>
          <w:tcPr>
            <w:tcW w:w="918" w:type="dxa"/>
            <w:noWrap/>
            <w:tcMar>
              <w:top w:w="0" w:type="dxa"/>
              <w:left w:w="144" w:type="dxa"/>
              <w:bottom w:w="0" w:type="dxa"/>
              <w:right w:w="0" w:type="dxa"/>
            </w:tcMar>
            <w:vAlign w:val="bottom"/>
            <w:hideMark/>
          </w:tcPr>
          <w:p w14:paraId="7DADA8B4" w14:textId="77777777" w:rsidR="007563DD" w:rsidRDefault="008627BE">
            <w:pPr>
              <w:pStyle w:val="NormalWeb"/>
              <w:tabs>
                <w:tab w:val="right" w:pos="672"/>
                <w:tab w:val="decimal" w:pos="735"/>
              </w:tabs>
              <w:spacing w:before="0" w:beforeAutospacing="0" w:after="20" w:afterAutospacing="0"/>
              <w:rPr>
                <w:rFonts w:ascii="Arial" w:hAnsi="Arial" w:cs="Arial"/>
                <w:sz w:val="20"/>
                <w:szCs w:val="20"/>
              </w:rPr>
            </w:pPr>
            <w:r>
              <w:rPr>
                <w:rFonts w:ascii="Arial" w:hAnsi="Arial" w:cs="Arial"/>
                <w:sz w:val="20"/>
                <w:szCs w:val="20"/>
              </w:rPr>
              <w:tab/>
              <w:t>873</w:t>
            </w:r>
            <w:r>
              <w:rPr>
                <w:rFonts w:ascii="Arial" w:hAnsi="Arial" w:cs="Arial"/>
                <w:sz w:val="20"/>
                <w:szCs w:val="20"/>
              </w:rPr>
              <w:tab/>
            </w:r>
          </w:p>
        </w:tc>
        <w:tc>
          <w:tcPr>
            <w:tcW w:w="927" w:type="dxa"/>
            <w:noWrap/>
            <w:tcMar>
              <w:top w:w="0" w:type="dxa"/>
              <w:left w:w="144" w:type="dxa"/>
              <w:bottom w:w="0" w:type="dxa"/>
              <w:right w:w="0" w:type="dxa"/>
            </w:tcMar>
            <w:vAlign w:val="bottom"/>
            <w:hideMark/>
          </w:tcPr>
          <w:p w14:paraId="0A2DF8C1" w14:textId="77777777" w:rsidR="007563DD" w:rsidRDefault="008627BE">
            <w:pPr>
              <w:pStyle w:val="NormalWeb"/>
              <w:tabs>
                <w:tab w:val="right" w:pos="675"/>
                <w:tab w:val="decimal" w:pos="702"/>
                <w:tab w:val="decimal" w:pos="920"/>
              </w:tabs>
              <w:spacing w:before="0" w:beforeAutospacing="0" w:after="20" w:afterAutospacing="0"/>
              <w:rPr>
                <w:rFonts w:ascii="Arial" w:hAnsi="Arial" w:cs="Arial"/>
                <w:sz w:val="20"/>
                <w:szCs w:val="20"/>
              </w:rPr>
            </w:pPr>
            <w:r>
              <w:rPr>
                <w:rFonts w:ascii="Arial" w:hAnsi="Arial" w:cs="Arial"/>
                <w:sz w:val="20"/>
                <w:szCs w:val="20"/>
              </w:rPr>
              <w:tab/>
              <w:t>(426</w:t>
            </w:r>
            <w:r>
              <w:rPr>
                <w:rFonts w:ascii="Arial" w:hAnsi="Arial" w:cs="Arial"/>
                <w:sz w:val="20"/>
                <w:szCs w:val="20"/>
              </w:rPr>
              <w:tab/>
              <w:t>)</w:t>
            </w:r>
          </w:p>
        </w:tc>
      </w:tr>
      <w:tr w:rsidR="007563DD" w14:paraId="67ED0F21" w14:textId="77777777">
        <w:trPr>
          <w:cantSplit/>
          <w:jc w:val="center"/>
        </w:trPr>
        <w:tc>
          <w:tcPr>
            <w:tcW w:w="8955" w:type="dxa"/>
            <w:gridSpan w:val="2"/>
            <w:tcMar>
              <w:top w:w="0" w:type="dxa"/>
              <w:left w:w="144" w:type="dxa"/>
              <w:bottom w:w="0" w:type="dxa"/>
              <w:right w:w="0" w:type="dxa"/>
            </w:tcMar>
            <w:vAlign w:val="bottom"/>
            <w:hideMark/>
          </w:tcPr>
          <w:p w14:paraId="1F1715FE" w14:textId="77777777" w:rsidR="007563DD" w:rsidRDefault="008627BE">
            <w:pPr>
              <w:pStyle w:val="rrdsinglerule"/>
              <w:tabs>
                <w:tab w:val="right" w:pos="738"/>
                <w:tab w:val="decimal" w:pos="783"/>
              </w:tabs>
              <w:spacing w:before="0"/>
              <w:ind w:left="-144" w:right="115"/>
              <w:rPr>
                <w:rFonts w:ascii="Arial" w:hAnsi="Arial" w:cs="Arial"/>
                <w:sz w:val="20"/>
                <w:szCs w:val="20"/>
              </w:rPr>
            </w:pPr>
            <w:r>
              <w:rPr>
                <w:rFonts w:ascii="Arial" w:hAnsi="Arial" w:cs="Arial"/>
                <w:sz w:val="20"/>
                <w:szCs w:val="20"/>
              </w:rPr>
              <w:t> </w:t>
            </w:r>
          </w:p>
        </w:tc>
        <w:tc>
          <w:tcPr>
            <w:tcW w:w="918" w:type="dxa"/>
            <w:tcMar>
              <w:top w:w="0" w:type="dxa"/>
              <w:left w:w="144" w:type="dxa"/>
              <w:bottom w:w="0" w:type="dxa"/>
              <w:right w:w="0" w:type="dxa"/>
            </w:tcMar>
            <w:vAlign w:val="bottom"/>
            <w:hideMark/>
          </w:tcPr>
          <w:p w14:paraId="53B37588" w14:textId="77777777" w:rsidR="007563DD" w:rsidRDefault="008627BE">
            <w:pPr>
              <w:pStyle w:val="rrdsinglerule"/>
              <w:tabs>
                <w:tab w:val="right" w:pos="672"/>
                <w:tab w:val="decimal" w:pos="735"/>
              </w:tabs>
              <w:spacing w:before="0"/>
              <w:ind w:right="115"/>
              <w:rPr>
                <w:rFonts w:ascii="Arial" w:hAnsi="Arial" w:cs="Arial"/>
                <w:sz w:val="20"/>
                <w:szCs w:val="20"/>
              </w:rPr>
            </w:pPr>
            <w:r>
              <w:rPr>
                <w:rFonts w:ascii="Arial" w:hAnsi="Arial" w:cs="Arial"/>
                <w:sz w:val="20"/>
                <w:szCs w:val="20"/>
              </w:rPr>
              <w:t> </w:t>
            </w:r>
          </w:p>
        </w:tc>
        <w:tc>
          <w:tcPr>
            <w:tcW w:w="927" w:type="dxa"/>
            <w:tcMar>
              <w:top w:w="0" w:type="dxa"/>
              <w:left w:w="144" w:type="dxa"/>
              <w:bottom w:w="0" w:type="dxa"/>
              <w:right w:w="0" w:type="dxa"/>
            </w:tcMar>
            <w:vAlign w:val="bottom"/>
            <w:hideMark/>
          </w:tcPr>
          <w:p w14:paraId="26B0CE74" w14:textId="77777777" w:rsidR="007563DD" w:rsidRDefault="008627BE">
            <w:pPr>
              <w:pStyle w:val="rrdsinglerule"/>
              <w:tabs>
                <w:tab w:val="right" w:pos="675"/>
                <w:tab w:val="decimal" w:pos="702"/>
              </w:tabs>
              <w:spacing w:before="0"/>
              <w:ind w:right="115"/>
              <w:rPr>
                <w:rFonts w:ascii="Arial" w:hAnsi="Arial" w:cs="Arial"/>
                <w:sz w:val="20"/>
                <w:szCs w:val="20"/>
              </w:rPr>
            </w:pPr>
            <w:r>
              <w:rPr>
                <w:rFonts w:ascii="Arial" w:hAnsi="Arial" w:cs="Arial"/>
                <w:sz w:val="20"/>
                <w:szCs w:val="20"/>
              </w:rPr>
              <w:t> </w:t>
            </w:r>
          </w:p>
        </w:tc>
      </w:tr>
      <w:tr w:rsidR="007563DD" w14:paraId="6175FFEE" w14:textId="77777777">
        <w:trPr>
          <w:cantSplit/>
          <w:jc w:val="center"/>
        </w:trPr>
        <w:tc>
          <w:tcPr>
            <w:tcW w:w="7947" w:type="dxa"/>
            <w:hideMark/>
          </w:tcPr>
          <w:p w14:paraId="0C6A60C6" w14:textId="77777777" w:rsidR="007563DD" w:rsidRDefault="008627BE">
            <w:pPr>
              <w:pStyle w:val="NormalWeb"/>
              <w:spacing w:before="0" w:beforeAutospacing="0" w:after="0" w:afterAutospacing="0"/>
              <w:ind w:left="240" w:right="115" w:hanging="240"/>
              <w:rPr>
                <w:rFonts w:ascii="Arial" w:hAnsi="Arial" w:cs="Arial"/>
                <w:sz w:val="20"/>
                <w:szCs w:val="20"/>
              </w:rPr>
            </w:pPr>
            <w:r>
              <w:rPr>
                <w:rFonts w:ascii="Arial" w:hAnsi="Arial" w:cs="Arial"/>
                <w:sz w:val="20"/>
                <w:szCs w:val="20"/>
              </w:rPr>
              <w:t>Balance, end of period</w:t>
            </w:r>
          </w:p>
        </w:tc>
        <w:tc>
          <w:tcPr>
            <w:tcW w:w="1008" w:type="dxa"/>
            <w:noWrap/>
            <w:tcMar>
              <w:top w:w="0" w:type="dxa"/>
              <w:left w:w="144" w:type="dxa"/>
              <w:bottom w:w="0" w:type="dxa"/>
              <w:right w:w="0" w:type="dxa"/>
            </w:tcMar>
            <w:vAlign w:val="bottom"/>
            <w:hideMark/>
          </w:tcPr>
          <w:p w14:paraId="680F421A" w14:textId="77777777" w:rsidR="007563DD" w:rsidRDefault="008627BE">
            <w:pPr>
              <w:pStyle w:val="NormalWeb"/>
              <w:tabs>
                <w:tab w:val="right" w:pos="738"/>
                <w:tab w:val="decimal" w:pos="783"/>
              </w:tabs>
              <w:spacing w:before="0" w:beforeAutospacing="0" w:after="20" w:afterAutospacing="0"/>
              <w:ind w:right="115"/>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(2,527</w:t>
            </w:r>
            <w:r>
              <w:rPr>
                <w:rFonts w:ascii="Arial" w:hAnsi="Arial" w:cs="Arial"/>
                <w:bCs/>
                <w:sz w:val="20"/>
                <w:szCs w:val="20"/>
              </w:rPr>
              <w:tab/>
            </w:r>
            <w:r>
              <w:rPr>
                <w:rFonts w:ascii="Arial" w:hAnsi="Arial" w:cs="Arial"/>
                <w:b/>
                <w:bCs/>
                <w:sz w:val="20"/>
                <w:szCs w:val="20"/>
              </w:rPr>
              <w:t>)</w:t>
            </w:r>
          </w:p>
        </w:tc>
        <w:tc>
          <w:tcPr>
            <w:tcW w:w="918" w:type="dxa"/>
            <w:noWrap/>
            <w:tcMar>
              <w:top w:w="0" w:type="dxa"/>
              <w:left w:w="144" w:type="dxa"/>
              <w:bottom w:w="0" w:type="dxa"/>
              <w:right w:w="0" w:type="dxa"/>
            </w:tcMar>
            <w:vAlign w:val="bottom"/>
            <w:hideMark/>
          </w:tcPr>
          <w:p w14:paraId="2C67C5CD" w14:textId="77777777" w:rsidR="007563DD" w:rsidRDefault="008627BE">
            <w:pPr>
              <w:pStyle w:val="NormalWeb"/>
              <w:tabs>
                <w:tab w:val="right" w:pos="672"/>
                <w:tab w:val="decimal" w:pos="735"/>
              </w:tabs>
              <w:spacing w:before="0" w:beforeAutospacing="0" w:after="20" w:afterAutospacing="0"/>
              <w:ind w:right="115"/>
              <w:rPr>
                <w:rFonts w:ascii="Arial" w:hAnsi="Arial" w:cs="Arial"/>
                <w:sz w:val="20"/>
                <w:szCs w:val="20"/>
              </w:rPr>
            </w:pPr>
            <w:r>
              <w:rPr>
                <w:rFonts w:ascii="Arial" w:hAnsi="Arial" w:cs="Arial"/>
                <w:sz w:val="20"/>
                <w:szCs w:val="20"/>
              </w:rPr>
              <w:t>$</w:t>
            </w:r>
            <w:r>
              <w:rPr>
                <w:rFonts w:ascii="Arial" w:hAnsi="Arial" w:cs="Arial"/>
                <w:sz w:val="20"/>
                <w:szCs w:val="20"/>
              </w:rPr>
              <w:tab/>
              <w:t>(1,381</w:t>
            </w:r>
            <w:r>
              <w:rPr>
                <w:rFonts w:ascii="Arial" w:hAnsi="Arial" w:cs="Arial"/>
                <w:sz w:val="20"/>
                <w:szCs w:val="20"/>
              </w:rPr>
              <w:tab/>
              <w:t>)</w:t>
            </w:r>
          </w:p>
        </w:tc>
        <w:tc>
          <w:tcPr>
            <w:tcW w:w="927" w:type="dxa"/>
            <w:noWrap/>
            <w:tcMar>
              <w:top w:w="0" w:type="dxa"/>
              <w:left w:w="144" w:type="dxa"/>
              <w:bottom w:w="0" w:type="dxa"/>
              <w:right w:w="0" w:type="dxa"/>
            </w:tcMar>
            <w:vAlign w:val="bottom"/>
            <w:hideMark/>
          </w:tcPr>
          <w:p w14:paraId="241C0199" w14:textId="77777777" w:rsidR="007563DD" w:rsidRDefault="008627BE">
            <w:pPr>
              <w:pStyle w:val="NormalWeb"/>
              <w:tabs>
                <w:tab w:val="right" w:pos="675"/>
                <w:tab w:val="decimal" w:pos="702"/>
                <w:tab w:val="decimal" w:pos="920"/>
              </w:tabs>
              <w:spacing w:before="0" w:beforeAutospacing="0" w:after="20" w:afterAutospacing="0"/>
              <w:ind w:right="115"/>
              <w:rPr>
                <w:rFonts w:ascii="Arial" w:hAnsi="Arial" w:cs="Arial"/>
                <w:sz w:val="20"/>
                <w:szCs w:val="20"/>
              </w:rPr>
            </w:pPr>
            <w:r>
              <w:rPr>
                <w:rFonts w:ascii="Arial" w:hAnsi="Arial" w:cs="Arial"/>
                <w:sz w:val="20"/>
                <w:szCs w:val="20"/>
              </w:rPr>
              <w:t>$</w:t>
            </w:r>
            <w:r>
              <w:rPr>
                <w:rFonts w:ascii="Arial" w:hAnsi="Arial" w:cs="Arial"/>
                <w:sz w:val="20"/>
                <w:szCs w:val="20"/>
              </w:rPr>
              <w:tab/>
              <w:t>(2,254</w:t>
            </w:r>
            <w:r>
              <w:rPr>
                <w:rFonts w:ascii="Arial" w:hAnsi="Arial" w:cs="Arial"/>
                <w:sz w:val="20"/>
                <w:szCs w:val="20"/>
              </w:rPr>
              <w:tab/>
              <w:t>)</w:t>
            </w:r>
          </w:p>
        </w:tc>
      </w:tr>
      <w:tr w:rsidR="007563DD" w14:paraId="01F5CA2C" w14:textId="77777777">
        <w:trPr>
          <w:cantSplit/>
          <w:jc w:val="center"/>
        </w:trPr>
        <w:tc>
          <w:tcPr>
            <w:tcW w:w="8955" w:type="dxa"/>
            <w:gridSpan w:val="2"/>
            <w:tcMar>
              <w:top w:w="0" w:type="dxa"/>
              <w:left w:w="144" w:type="dxa"/>
              <w:bottom w:w="0" w:type="dxa"/>
              <w:right w:w="0" w:type="dxa"/>
            </w:tcMar>
            <w:vAlign w:val="bottom"/>
            <w:hideMark/>
          </w:tcPr>
          <w:p w14:paraId="06E833E4" w14:textId="77777777" w:rsidR="007563DD" w:rsidRDefault="008627BE">
            <w:pPr>
              <w:pStyle w:val="rrdsinglerule"/>
              <w:tabs>
                <w:tab w:val="right" w:pos="738"/>
                <w:tab w:val="decimal" w:pos="783"/>
              </w:tabs>
              <w:spacing w:before="0"/>
              <w:ind w:left="-144" w:right="115"/>
              <w:rPr>
                <w:rFonts w:ascii="Arial" w:hAnsi="Arial" w:cs="Arial"/>
                <w:sz w:val="20"/>
                <w:szCs w:val="20"/>
              </w:rPr>
            </w:pPr>
            <w:r>
              <w:rPr>
                <w:rFonts w:ascii="Arial" w:hAnsi="Arial" w:cs="Arial"/>
                <w:sz w:val="20"/>
                <w:szCs w:val="20"/>
              </w:rPr>
              <w:t> </w:t>
            </w:r>
          </w:p>
        </w:tc>
        <w:tc>
          <w:tcPr>
            <w:tcW w:w="918" w:type="dxa"/>
            <w:tcMar>
              <w:top w:w="0" w:type="dxa"/>
              <w:left w:w="144" w:type="dxa"/>
              <w:bottom w:w="0" w:type="dxa"/>
              <w:right w:w="0" w:type="dxa"/>
            </w:tcMar>
            <w:vAlign w:val="bottom"/>
            <w:hideMark/>
          </w:tcPr>
          <w:p w14:paraId="151B70EC" w14:textId="77777777" w:rsidR="007563DD" w:rsidRDefault="008627BE">
            <w:pPr>
              <w:pStyle w:val="rrdsinglerule"/>
              <w:tabs>
                <w:tab w:val="right" w:pos="672"/>
                <w:tab w:val="decimal" w:pos="735"/>
              </w:tabs>
              <w:spacing w:before="0"/>
              <w:ind w:right="115"/>
              <w:rPr>
                <w:rFonts w:ascii="Arial" w:hAnsi="Arial" w:cs="Arial"/>
                <w:sz w:val="20"/>
                <w:szCs w:val="20"/>
              </w:rPr>
            </w:pPr>
            <w:r>
              <w:rPr>
                <w:rFonts w:ascii="Arial" w:hAnsi="Arial" w:cs="Arial"/>
                <w:sz w:val="20"/>
                <w:szCs w:val="20"/>
              </w:rPr>
              <w:t> </w:t>
            </w:r>
          </w:p>
        </w:tc>
        <w:tc>
          <w:tcPr>
            <w:tcW w:w="927" w:type="dxa"/>
            <w:tcMar>
              <w:top w:w="0" w:type="dxa"/>
              <w:left w:w="144" w:type="dxa"/>
              <w:bottom w:w="0" w:type="dxa"/>
              <w:right w:w="0" w:type="dxa"/>
            </w:tcMar>
            <w:vAlign w:val="bottom"/>
            <w:hideMark/>
          </w:tcPr>
          <w:p w14:paraId="58C7BEF6" w14:textId="77777777" w:rsidR="007563DD" w:rsidRDefault="008627BE">
            <w:pPr>
              <w:pStyle w:val="rrdsinglerule"/>
              <w:tabs>
                <w:tab w:val="right" w:pos="675"/>
                <w:tab w:val="decimal" w:pos="702"/>
              </w:tabs>
              <w:spacing w:before="0"/>
              <w:ind w:right="115"/>
              <w:rPr>
                <w:rFonts w:ascii="Arial" w:hAnsi="Arial" w:cs="Arial"/>
                <w:sz w:val="20"/>
                <w:szCs w:val="20"/>
              </w:rPr>
            </w:pPr>
            <w:r>
              <w:rPr>
                <w:rFonts w:ascii="Arial" w:hAnsi="Arial" w:cs="Arial"/>
                <w:sz w:val="20"/>
                <w:szCs w:val="20"/>
              </w:rPr>
              <w:t> </w:t>
            </w:r>
          </w:p>
        </w:tc>
      </w:tr>
      <w:tr w:rsidR="007563DD" w14:paraId="5F613E51" w14:textId="77777777">
        <w:trPr>
          <w:cantSplit/>
          <w:jc w:val="center"/>
        </w:trPr>
        <w:tc>
          <w:tcPr>
            <w:tcW w:w="7947" w:type="dxa"/>
            <w:hideMark/>
          </w:tcPr>
          <w:p w14:paraId="4D59B58D" w14:textId="77777777" w:rsidR="007563DD" w:rsidRDefault="008627BE">
            <w:pPr>
              <w:pStyle w:val="NormalWeb"/>
              <w:spacing w:before="0" w:beforeAutospacing="0" w:after="0" w:afterAutospacing="0"/>
              <w:ind w:left="240" w:right="115" w:hanging="240"/>
              <w:rPr>
                <w:rFonts w:ascii="Arial" w:hAnsi="Arial" w:cs="Arial"/>
                <w:sz w:val="20"/>
                <w:szCs w:val="20"/>
              </w:rPr>
            </w:pPr>
            <w:r>
              <w:rPr>
                <w:rFonts w:ascii="Arial" w:hAnsi="Arial" w:cs="Arial"/>
                <w:sz w:val="20"/>
                <w:szCs w:val="20"/>
              </w:rPr>
              <w:t>Accumulated other comprehensive income (loss), end of period</w:t>
            </w:r>
          </w:p>
        </w:tc>
        <w:tc>
          <w:tcPr>
            <w:tcW w:w="1008" w:type="dxa"/>
            <w:noWrap/>
            <w:tcMar>
              <w:top w:w="0" w:type="dxa"/>
              <w:left w:w="144" w:type="dxa"/>
              <w:bottom w:w="0" w:type="dxa"/>
              <w:right w:w="0" w:type="dxa"/>
            </w:tcMar>
            <w:vAlign w:val="bottom"/>
            <w:hideMark/>
          </w:tcPr>
          <w:p w14:paraId="0596CB94" w14:textId="77777777" w:rsidR="007563DD" w:rsidRDefault="008627BE">
            <w:pPr>
              <w:pStyle w:val="NormalWeb"/>
              <w:tabs>
                <w:tab w:val="right" w:pos="738"/>
                <w:tab w:val="decimal" w:pos="783"/>
              </w:tabs>
              <w:spacing w:before="0" w:beforeAutospacing="0" w:after="20" w:afterAutospacing="0"/>
              <w:ind w:right="115"/>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(4,678</w:t>
            </w:r>
            <w:r>
              <w:rPr>
                <w:rFonts w:ascii="Arial" w:hAnsi="Arial" w:cs="Arial"/>
                <w:bCs/>
                <w:sz w:val="20"/>
                <w:szCs w:val="20"/>
              </w:rPr>
              <w:tab/>
            </w:r>
            <w:r>
              <w:rPr>
                <w:rFonts w:ascii="Arial" w:hAnsi="Arial" w:cs="Arial"/>
                <w:b/>
                <w:bCs/>
                <w:sz w:val="20"/>
                <w:szCs w:val="20"/>
              </w:rPr>
              <w:t>)</w:t>
            </w:r>
          </w:p>
        </w:tc>
        <w:tc>
          <w:tcPr>
            <w:tcW w:w="918" w:type="dxa"/>
            <w:noWrap/>
            <w:tcMar>
              <w:top w:w="0" w:type="dxa"/>
              <w:left w:w="144" w:type="dxa"/>
              <w:bottom w:w="0" w:type="dxa"/>
              <w:right w:w="0" w:type="dxa"/>
            </w:tcMar>
            <w:vAlign w:val="bottom"/>
            <w:hideMark/>
          </w:tcPr>
          <w:p w14:paraId="050C9FB9" w14:textId="77777777" w:rsidR="007563DD" w:rsidRDefault="008627BE">
            <w:pPr>
              <w:pStyle w:val="NormalWeb"/>
              <w:tabs>
                <w:tab w:val="right" w:pos="672"/>
                <w:tab w:val="decimal" w:pos="735"/>
              </w:tabs>
              <w:spacing w:before="0" w:beforeAutospacing="0" w:after="20" w:afterAutospacing="0"/>
              <w:ind w:right="115"/>
              <w:rPr>
                <w:rFonts w:ascii="Arial" w:hAnsi="Arial" w:cs="Arial"/>
                <w:sz w:val="20"/>
                <w:szCs w:val="20"/>
              </w:rPr>
            </w:pPr>
            <w:r>
              <w:rPr>
                <w:rFonts w:ascii="Arial" w:hAnsi="Arial" w:cs="Arial"/>
                <w:sz w:val="20"/>
                <w:szCs w:val="20"/>
              </w:rPr>
              <w:t>$</w:t>
            </w:r>
            <w:r>
              <w:rPr>
                <w:rFonts w:ascii="Arial" w:hAnsi="Arial" w:cs="Arial"/>
                <w:sz w:val="20"/>
                <w:szCs w:val="20"/>
              </w:rPr>
              <w:tab/>
              <w:t>1,822</w:t>
            </w:r>
            <w:r>
              <w:rPr>
                <w:rFonts w:ascii="Arial" w:hAnsi="Arial" w:cs="Arial"/>
                <w:sz w:val="20"/>
                <w:szCs w:val="20"/>
              </w:rPr>
              <w:tab/>
            </w:r>
          </w:p>
        </w:tc>
        <w:tc>
          <w:tcPr>
            <w:tcW w:w="927" w:type="dxa"/>
            <w:noWrap/>
            <w:tcMar>
              <w:top w:w="0" w:type="dxa"/>
              <w:left w:w="144" w:type="dxa"/>
              <w:bottom w:w="0" w:type="dxa"/>
              <w:right w:w="0" w:type="dxa"/>
            </w:tcMar>
            <w:vAlign w:val="bottom"/>
            <w:hideMark/>
          </w:tcPr>
          <w:p w14:paraId="50581D1A" w14:textId="77777777" w:rsidR="007563DD" w:rsidRDefault="008627BE">
            <w:pPr>
              <w:pStyle w:val="NormalWeb"/>
              <w:tabs>
                <w:tab w:val="right" w:pos="675"/>
                <w:tab w:val="decimal" w:pos="702"/>
                <w:tab w:val="decimal" w:pos="920"/>
              </w:tabs>
              <w:spacing w:before="0" w:beforeAutospacing="0" w:after="20" w:afterAutospacing="0"/>
              <w:ind w:right="115"/>
              <w:rPr>
                <w:rFonts w:ascii="Arial" w:hAnsi="Arial" w:cs="Arial"/>
                <w:sz w:val="20"/>
                <w:szCs w:val="20"/>
              </w:rPr>
            </w:pPr>
            <w:r>
              <w:rPr>
                <w:rFonts w:ascii="Arial" w:hAnsi="Arial" w:cs="Arial"/>
                <w:sz w:val="20"/>
                <w:szCs w:val="20"/>
              </w:rPr>
              <w:t>$</w:t>
            </w:r>
            <w:r>
              <w:rPr>
                <w:rFonts w:ascii="Arial" w:hAnsi="Arial" w:cs="Arial"/>
                <w:sz w:val="20"/>
                <w:szCs w:val="20"/>
              </w:rPr>
              <w:tab/>
              <w:t>3,186</w:t>
            </w:r>
            <w:r>
              <w:rPr>
                <w:rFonts w:ascii="Arial" w:hAnsi="Arial" w:cs="Arial"/>
                <w:sz w:val="20"/>
                <w:szCs w:val="20"/>
              </w:rPr>
              <w:tab/>
            </w:r>
          </w:p>
        </w:tc>
      </w:tr>
      <w:tr w:rsidR="007563DD" w14:paraId="28FEBA2E" w14:textId="77777777">
        <w:trPr>
          <w:cantSplit/>
          <w:jc w:val="center"/>
        </w:trPr>
        <w:tc>
          <w:tcPr>
            <w:tcW w:w="7947" w:type="dxa"/>
            <w:tcMar>
              <w:top w:w="0" w:type="dxa"/>
              <w:left w:w="144" w:type="dxa"/>
              <w:bottom w:w="0" w:type="dxa"/>
              <w:right w:w="0" w:type="dxa"/>
            </w:tcMar>
            <w:vAlign w:val="bottom"/>
            <w:hideMark/>
          </w:tcPr>
          <w:p w14:paraId="30A09B65" w14:textId="77777777" w:rsidR="007563DD" w:rsidRDefault="008627BE">
            <w:pPr>
              <w:pStyle w:val="la2"/>
              <w:ind w:right="115"/>
              <w:rPr>
                <w:rFonts w:ascii="Arial" w:hAnsi="Arial" w:cs="Arial"/>
                <w:sz w:val="20"/>
                <w:szCs w:val="20"/>
              </w:rPr>
            </w:pPr>
            <w:r>
              <w:rPr>
                <w:rFonts w:ascii="Arial" w:hAnsi="Arial" w:cs="Arial"/>
                <w:sz w:val="20"/>
                <w:szCs w:val="20"/>
              </w:rPr>
              <w:t> </w:t>
            </w:r>
          </w:p>
        </w:tc>
        <w:tc>
          <w:tcPr>
            <w:tcW w:w="1008" w:type="dxa"/>
            <w:tcMar>
              <w:top w:w="0" w:type="dxa"/>
              <w:left w:w="144" w:type="dxa"/>
              <w:bottom w:w="0" w:type="dxa"/>
              <w:right w:w="0" w:type="dxa"/>
            </w:tcMar>
            <w:vAlign w:val="bottom"/>
            <w:hideMark/>
          </w:tcPr>
          <w:p w14:paraId="1C762FBC" w14:textId="77777777" w:rsidR="007563DD" w:rsidRDefault="008627BE">
            <w:pPr>
              <w:pStyle w:val="rrddoublerule"/>
              <w:tabs>
                <w:tab w:val="right" w:pos="738"/>
                <w:tab w:val="decimal" w:pos="783"/>
              </w:tabs>
              <w:spacing w:before="0"/>
              <w:ind w:right="115"/>
              <w:rPr>
                <w:rFonts w:ascii="Arial" w:hAnsi="Arial" w:cs="Arial"/>
                <w:sz w:val="20"/>
                <w:szCs w:val="20"/>
              </w:rPr>
            </w:pPr>
            <w:r>
              <w:rPr>
                <w:rFonts w:ascii="Arial" w:hAnsi="Arial" w:cs="Arial"/>
                <w:sz w:val="20"/>
                <w:szCs w:val="20"/>
              </w:rPr>
              <w:t> </w:t>
            </w:r>
          </w:p>
        </w:tc>
        <w:tc>
          <w:tcPr>
            <w:tcW w:w="918" w:type="dxa"/>
            <w:tcMar>
              <w:top w:w="0" w:type="dxa"/>
              <w:left w:w="144" w:type="dxa"/>
              <w:bottom w:w="0" w:type="dxa"/>
              <w:right w:w="0" w:type="dxa"/>
            </w:tcMar>
            <w:vAlign w:val="bottom"/>
            <w:hideMark/>
          </w:tcPr>
          <w:p w14:paraId="7D12020E" w14:textId="77777777" w:rsidR="007563DD" w:rsidRDefault="008627BE">
            <w:pPr>
              <w:pStyle w:val="rrddoublerule"/>
              <w:tabs>
                <w:tab w:val="right" w:pos="672"/>
                <w:tab w:val="decimal" w:pos="735"/>
              </w:tabs>
              <w:spacing w:before="0"/>
              <w:ind w:right="115"/>
              <w:rPr>
                <w:rFonts w:ascii="Arial" w:hAnsi="Arial" w:cs="Arial"/>
                <w:sz w:val="20"/>
                <w:szCs w:val="20"/>
              </w:rPr>
            </w:pPr>
            <w:r>
              <w:rPr>
                <w:rFonts w:ascii="Arial" w:hAnsi="Arial" w:cs="Arial"/>
                <w:sz w:val="20"/>
                <w:szCs w:val="20"/>
              </w:rPr>
              <w:t> </w:t>
            </w:r>
          </w:p>
        </w:tc>
        <w:tc>
          <w:tcPr>
            <w:tcW w:w="927" w:type="dxa"/>
            <w:tcMar>
              <w:top w:w="0" w:type="dxa"/>
              <w:left w:w="144" w:type="dxa"/>
              <w:bottom w:w="0" w:type="dxa"/>
              <w:right w:w="0" w:type="dxa"/>
            </w:tcMar>
            <w:vAlign w:val="bottom"/>
            <w:hideMark/>
          </w:tcPr>
          <w:p w14:paraId="36E5CD38" w14:textId="77777777" w:rsidR="007563DD" w:rsidRDefault="008627BE">
            <w:pPr>
              <w:pStyle w:val="rrddoublerule"/>
              <w:tabs>
                <w:tab w:val="right" w:pos="675"/>
                <w:tab w:val="decimal" w:pos="702"/>
              </w:tabs>
              <w:spacing w:before="0"/>
              <w:ind w:right="115"/>
              <w:rPr>
                <w:rFonts w:ascii="Arial" w:hAnsi="Arial" w:cs="Arial"/>
                <w:sz w:val="20"/>
                <w:szCs w:val="20"/>
              </w:rPr>
            </w:pPr>
            <w:r>
              <w:rPr>
                <w:rFonts w:ascii="Arial" w:hAnsi="Arial" w:cs="Arial"/>
                <w:sz w:val="20"/>
                <w:szCs w:val="20"/>
              </w:rPr>
              <w:t> </w:t>
            </w:r>
          </w:p>
        </w:tc>
      </w:tr>
    </w:tbl>
    <w:p w14:paraId="4F395293" w14:textId="77777777" w:rsidR="007563DD" w:rsidRDefault="008627BE">
      <w:pPr>
        <w:pStyle w:val="NormalWeb"/>
        <w:keepNext/>
        <w:spacing w:before="240" w:beforeAutospacing="0" w:after="0" w:afterAutospacing="0"/>
        <w:jc w:val="center"/>
        <w:rPr>
          <w:rFonts w:ascii="Arial" w:hAnsi="Arial" w:cs="Arial"/>
          <w:sz w:val="20"/>
          <w:szCs w:val="20"/>
        </w:rPr>
      </w:pPr>
      <w:r>
        <w:rPr>
          <w:rFonts w:ascii="Arial" w:hAnsi="Arial" w:cs="Arial"/>
          <w:sz w:val="20"/>
          <w:szCs w:val="20"/>
          <w:u w:val="single"/>
        </w:rPr>
        <w:t xml:space="preserve">NOTE 18 — EMPLOYEE STOCK AND SAVINGS PLANS </w:t>
      </w:r>
    </w:p>
    <w:p w14:paraId="65219F67"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grant stock-based compensation to employees and directors. Awards that expire or are canceled without delivery of shares generally become available for issuance under the plans. We issue new shares of Microsoft common stock to satisfy vesting of awards granted under our stock plans. We also have an ESPP for all eligible employees. </w:t>
      </w:r>
    </w:p>
    <w:p w14:paraId="55ED0FA1"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Stock-based compensation expense and related income tax benefits were as follows: </w:t>
      </w:r>
    </w:p>
    <w:p w14:paraId="027D6BD5"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8325"/>
        <w:gridCol w:w="792"/>
        <w:gridCol w:w="873"/>
        <w:gridCol w:w="810"/>
      </w:tblGrid>
      <w:tr w:rsidR="007563DD" w14:paraId="01527DF3" w14:textId="77777777">
        <w:trPr>
          <w:cantSplit/>
          <w:tblHeader/>
          <w:jc w:val="center"/>
        </w:trPr>
        <w:tc>
          <w:tcPr>
            <w:tcW w:w="8325" w:type="dxa"/>
            <w:vAlign w:val="bottom"/>
            <w:hideMark/>
          </w:tcPr>
          <w:p w14:paraId="209E83C7"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792" w:type="dxa"/>
            <w:tcMar>
              <w:top w:w="0" w:type="dxa"/>
              <w:left w:w="144" w:type="dxa"/>
              <w:bottom w:w="0" w:type="dxa"/>
              <w:right w:w="0" w:type="dxa"/>
            </w:tcMar>
            <w:vAlign w:val="bottom"/>
            <w:hideMark/>
          </w:tcPr>
          <w:p w14:paraId="7C322203" w14:textId="77777777" w:rsidR="007563DD" w:rsidRDefault="008627BE">
            <w:pPr>
              <w:pStyle w:val="la2"/>
              <w:rPr>
                <w:rFonts w:ascii="Arial" w:hAnsi="Arial" w:cs="Arial"/>
                <w:sz w:val="16"/>
                <w:szCs w:val="16"/>
              </w:rPr>
            </w:pPr>
            <w:r>
              <w:rPr>
                <w:rFonts w:ascii="Arial" w:hAnsi="Arial" w:cs="Arial"/>
                <w:sz w:val="16"/>
                <w:szCs w:val="16"/>
              </w:rPr>
              <w:t> </w:t>
            </w:r>
          </w:p>
        </w:tc>
        <w:tc>
          <w:tcPr>
            <w:tcW w:w="873" w:type="dxa"/>
            <w:tcMar>
              <w:top w:w="0" w:type="dxa"/>
              <w:left w:w="144" w:type="dxa"/>
              <w:bottom w:w="0" w:type="dxa"/>
              <w:right w:w="0" w:type="dxa"/>
            </w:tcMar>
            <w:vAlign w:val="bottom"/>
            <w:hideMark/>
          </w:tcPr>
          <w:p w14:paraId="2A4FD131" w14:textId="77777777" w:rsidR="007563DD" w:rsidRDefault="008627BE">
            <w:pPr>
              <w:pStyle w:val="la2"/>
              <w:rPr>
                <w:rFonts w:ascii="Arial" w:hAnsi="Arial" w:cs="Arial"/>
                <w:sz w:val="16"/>
                <w:szCs w:val="16"/>
              </w:rPr>
            </w:pPr>
            <w:r>
              <w:rPr>
                <w:rFonts w:ascii="Arial" w:hAnsi="Arial" w:cs="Arial"/>
                <w:sz w:val="16"/>
                <w:szCs w:val="16"/>
              </w:rPr>
              <w:t> </w:t>
            </w:r>
          </w:p>
        </w:tc>
        <w:tc>
          <w:tcPr>
            <w:tcW w:w="810" w:type="dxa"/>
            <w:tcMar>
              <w:top w:w="0" w:type="dxa"/>
              <w:left w:w="144" w:type="dxa"/>
              <w:bottom w:w="0" w:type="dxa"/>
              <w:right w:w="0" w:type="dxa"/>
            </w:tcMar>
            <w:vAlign w:val="bottom"/>
            <w:hideMark/>
          </w:tcPr>
          <w:p w14:paraId="53190144"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79EC2551" w14:textId="77777777">
        <w:trPr>
          <w:cantSplit/>
          <w:jc w:val="center"/>
        </w:trPr>
        <w:tc>
          <w:tcPr>
            <w:tcW w:w="10800" w:type="dxa"/>
            <w:gridSpan w:val="4"/>
            <w:tcMar>
              <w:top w:w="0" w:type="dxa"/>
              <w:left w:w="144" w:type="dxa"/>
              <w:bottom w:w="0" w:type="dxa"/>
              <w:right w:w="0" w:type="dxa"/>
            </w:tcMar>
            <w:vAlign w:val="bottom"/>
            <w:hideMark/>
          </w:tcPr>
          <w:p w14:paraId="54B68A80" w14:textId="77777777" w:rsidR="007563DD" w:rsidRDefault="008627BE">
            <w:pPr>
              <w:pStyle w:val="rrdsinglerule"/>
              <w:spacing w:before="0"/>
              <w:ind w:left="-144" w:right="43"/>
              <w:rPr>
                <w:rFonts w:ascii="Arial" w:hAnsi="Arial" w:cs="Arial"/>
                <w:sz w:val="16"/>
                <w:szCs w:val="16"/>
              </w:rPr>
            </w:pPr>
            <w:r>
              <w:rPr>
                <w:rFonts w:ascii="Arial" w:hAnsi="Arial" w:cs="Arial"/>
                <w:sz w:val="16"/>
                <w:szCs w:val="16"/>
              </w:rPr>
              <w:t> </w:t>
            </w:r>
          </w:p>
        </w:tc>
      </w:tr>
      <w:tr w:rsidR="007563DD" w14:paraId="7BDCAA29" w14:textId="77777777">
        <w:trPr>
          <w:trHeight w:val="75"/>
          <w:jc w:val="center"/>
        </w:trPr>
        <w:tc>
          <w:tcPr>
            <w:tcW w:w="8325" w:type="dxa"/>
            <w:vAlign w:val="center"/>
            <w:hideMark/>
          </w:tcPr>
          <w:p w14:paraId="73609167" w14:textId="77777777" w:rsidR="007563DD" w:rsidRDefault="008627BE">
            <w:pPr>
              <w:rPr>
                <w:rFonts w:ascii="Arial" w:hAnsi="Arial" w:cs="Arial"/>
                <w:sz w:val="2"/>
                <w:szCs w:val="2"/>
              </w:rPr>
            </w:pPr>
            <w:r>
              <w:rPr>
                <w:rFonts w:ascii="Arial" w:hAnsi="Arial" w:cs="Arial"/>
                <w:sz w:val="2"/>
                <w:szCs w:val="2"/>
              </w:rPr>
              <w:t> </w:t>
            </w:r>
          </w:p>
        </w:tc>
        <w:tc>
          <w:tcPr>
            <w:tcW w:w="792" w:type="dxa"/>
            <w:vAlign w:val="center"/>
            <w:hideMark/>
          </w:tcPr>
          <w:p w14:paraId="5AB71BB8" w14:textId="77777777" w:rsidR="007563DD" w:rsidRDefault="008627BE">
            <w:pPr>
              <w:rPr>
                <w:rFonts w:ascii="Arial" w:hAnsi="Arial" w:cs="Arial"/>
                <w:sz w:val="2"/>
                <w:szCs w:val="2"/>
              </w:rPr>
            </w:pPr>
            <w:r>
              <w:rPr>
                <w:rFonts w:ascii="Arial" w:hAnsi="Arial" w:cs="Arial"/>
                <w:sz w:val="2"/>
                <w:szCs w:val="2"/>
              </w:rPr>
              <w:t> </w:t>
            </w:r>
          </w:p>
        </w:tc>
        <w:tc>
          <w:tcPr>
            <w:tcW w:w="873" w:type="dxa"/>
            <w:vAlign w:val="center"/>
            <w:hideMark/>
          </w:tcPr>
          <w:p w14:paraId="3DAF5310" w14:textId="77777777" w:rsidR="007563DD" w:rsidRDefault="008627BE">
            <w:pPr>
              <w:rPr>
                <w:rFonts w:ascii="Arial" w:hAnsi="Arial" w:cs="Arial"/>
                <w:sz w:val="2"/>
                <w:szCs w:val="2"/>
              </w:rPr>
            </w:pPr>
            <w:r>
              <w:rPr>
                <w:rFonts w:ascii="Arial" w:hAnsi="Arial" w:cs="Arial"/>
                <w:sz w:val="2"/>
                <w:szCs w:val="2"/>
              </w:rPr>
              <w:t> </w:t>
            </w:r>
          </w:p>
        </w:tc>
        <w:tc>
          <w:tcPr>
            <w:tcW w:w="810" w:type="dxa"/>
            <w:vAlign w:val="center"/>
            <w:hideMark/>
          </w:tcPr>
          <w:p w14:paraId="0A1251E6" w14:textId="77777777" w:rsidR="007563DD" w:rsidRDefault="008627BE">
            <w:pPr>
              <w:ind w:right="43"/>
              <w:rPr>
                <w:rFonts w:ascii="Arial" w:hAnsi="Arial" w:cs="Arial"/>
                <w:sz w:val="2"/>
                <w:szCs w:val="2"/>
              </w:rPr>
            </w:pPr>
            <w:r>
              <w:rPr>
                <w:rFonts w:ascii="Arial" w:hAnsi="Arial" w:cs="Arial"/>
                <w:sz w:val="2"/>
                <w:szCs w:val="2"/>
              </w:rPr>
              <w:t> </w:t>
            </w:r>
          </w:p>
        </w:tc>
      </w:tr>
      <w:tr w:rsidR="007563DD" w14:paraId="5655D3C5" w14:textId="77777777">
        <w:trPr>
          <w:cantSplit/>
          <w:jc w:val="center"/>
        </w:trPr>
        <w:tc>
          <w:tcPr>
            <w:tcW w:w="8325" w:type="dxa"/>
            <w:vAlign w:val="bottom"/>
            <w:hideMark/>
          </w:tcPr>
          <w:p w14:paraId="5B78DD48"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Year Ended June 30,</w:t>
            </w:r>
          </w:p>
        </w:tc>
        <w:tc>
          <w:tcPr>
            <w:tcW w:w="792" w:type="dxa"/>
            <w:tcMar>
              <w:top w:w="0" w:type="dxa"/>
              <w:left w:w="144" w:type="dxa"/>
              <w:bottom w:w="0" w:type="dxa"/>
              <w:right w:w="0" w:type="dxa"/>
            </w:tcMar>
            <w:vAlign w:val="bottom"/>
            <w:hideMark/>
          </w:tcPr>
          <w:p w14:paraId="46CDECB2" w14:textId="77777777" w:rsidR="007563DD" w:rsidRDefault="008627BE">
            <w:pPr>
              <w:ind w:left="-222" w:right="30"/>
              <w:jc w:val="right"/>
              <w:rPr>
                <w:rFonts w:ascii="Arial" w:hAnsi="Arial" w:cs="Arial"/>
                <w:sz w:val="16"/>
                <w:szCs w:val="16"/>
              </w:rPr>
            </w:pPr>
            <w:r>
              <w:rPr>
                <w:rFonts w:ascii="Arial" w:hAnsi="Arial" w:cs="Arial"/>
                <w:b/>
                <w:bCs/>
                <w:sz w:val="16"/>
                <w:szCs w:val="16"/>
              </w:rPr>
              <w:t>2022</w:t>
            </w:r>
          </w:p>
        </w:tc>
        <w:tc>
          <w:tcPr>
            <w:tcW w:w="873" w:type="dxa"/>
            <w:tcMar>
              <w:top w:w="0" w:type="dxa"/>
              <w:left w:w="144" w:type="dxa"/>
              <w:bottom w:w="0" w:type="dxa"/>
              <w:right w:w="0" w:type="dxa"/>
            </w:tcMar>
            <w:vAlign w:val="bottom"/>
            <w:hideMark/>
          </w:tcPr>
          <w:p w14:paraId="64FE44D3" w14:textId="77777777" w:rsidR="007563DD" w:rsidRDefault="008627BE">
            <w:pPr>
              <w:ind w:left="-435" w:right="90"/>
              <w:jc w:val="right"/>
              <w:rPr>
                <w:rFonts w:ascii="Arial" w:hAnsi="Arial" w:cs="Arial"/>
                <w:sz w:val="16"/>
                <w:szCs w:val="16"/>
              </w:rPr>
            </w:pPr>
            <w:r>
              <w:rPr>
                <w:rFonts w:ascii="Arial" w:hAnsi="Arial" w:cs="Arial"/>
                <w:b/>
                <w:bCs/>
                <w:sz w:val="16"/>
                <w:szCs w:val="16"/>
              </w:rPr>
              <w:t>2021</w:t>
            </w:r>
          </w:p>
        </w:tc>
        <w:tc>
          <w:tcPr>
            <w:tcW w:w="810" w:type="dxa"/>
            <w:tcMar>
              <w:top w:w="0" w:type="dxa"/>
              <w:left w:w="144" w:type="dxa"/>
              <w:bottom w:w="0" w:type="dxa"/>
              <w:right w:w="0" w:type="dxa"/>
            </w:tcMar>
            <w:vAlign w:val="bottom"/>
            <w:hideMark/>
          </w:tcPr>
          <w:p w14:paraId="09A33C88" w14:textId="77777777" w:rsidR="007563DD" w:rsidRDefault="008627BE">
            <w:pPr>
              <w:ind w:right="27"/>
              <w:jc w:val="right"/>
              <w:rPr>
                <w:rFonts w:ascii="Arial" w:hAnsi="Arial" w:cs="Arial"/>
                <w:sz w:val="16"/>
                <w:szCs w:val="16"/>
              </w:rPr>
            </w:pPr>
            <w:r>
              <w:rPr>
                <w:rFonts w:ascii="Arial" w:hAnsi="Arial" w:cs="Arial"/>
                <w:b/>
                <w:bCs/>
                <w:sz w:val="16"/>
                <w:szCs w:val="16"/>
              </w:rPr>
              <w:t>2020</w:t>
            </w:r>
          </w:p>
        </w:tc>
      </w:tr>
      <w:tr w:rsidR="007563DD" w14:paraId="19B7619B" w14:textId="77777777">
        <w:trPr>
          <w:trHeight w:val="75"/>
          <w:jc w:val="center"/>
        </w:trPr>
        <w:tc>
          <w:tcPr>
            <w:tcW w:w="8325" w:type="dxa"/>
            <w:vAlign w:val="center"/>
            <w:hideMark/>
          </w:tcPr>
          <w:p w14:paraId="35AA0668" w14:textId="77777777" w:rsidR="007563DD" w:rsidRDefault="008627BE">
            <w:pPr>
              <w:rPr>
                <w:rFonts w:ascii="Arial" w:hAnsi="Arial" w:cs="Arial"/>
                <w:sz w:val="2"/>
                <w:szCs w:val="2"/>
              </w:rPr>
            </w:pPr>
            <w:r>
              <w:rPr>
                <w:rFonts w:ascii="Arial" w:hAnsi="Arial" w:cs="Arial"/>
                <w:sz w:val="2"/>
                <w:szCs w:val="2"/>
              </w:rPr>
              <w:t> </w:t>
            </w:r>
          </w:p>
        </w:tc>
        <w:tc>
          <w:tcPr>
            <w:tcW w:w="792" w:type="dxa"/>
            <w:vAlign w:val="center"/>
            <w:hideMark/>
          </w:tcPr>
          <w:p w14:paraId="56C49574" w14:textId="77777777" w:rsidR="007563DD" w:rsidRDefault="008627BE">
            <w:pPr>
              <w:rPr>
                <w:rFonts w:ascii="Arial" w:hAnsi="Arial" w:cs="Arial"/>
                <w:sz w:val="2"/>
                <w:szCs w:val="2"/>
              </w:rPr>
            </w:pPr>
            <w:r>
              <w:rPr>
                <w:rFonts w:ascii="Arial" w:hAnsi="Arial" w:cs="Arial"/>
                <w:sz w:val="2"/>
                <w:szCs w:val="2"/>
              </w:rPr>
              <w:t> </w:t>
            </w:r>
          </w:p>
        </w:tc>
        <w:tc>
          <w:tcPr>
            <w:tcW w:w="873" w:type="dxa"/>
            <w:vAlign w:val="center"/>
            <w:hideMark/>
          </w:tcPr>
          <w:p w14:paraId="4EA65C88" w14:textId="77777777" w:rsidR="007563DD" w:rsidRDefault="008627BE">
            <w:pPr>
              <w:rPr>
                <w:rFonts w:ascii="Arial" w:hAnsi="Arial" w:cs="Arial"/>
                <w:sz w:val="2"/>
                <w:szCs w:val="2"/>
              </w:rPr>
            </w:pPr>
            <w:r>
              <w:rPr>
                <w:rFonts w:ascii="Arial" w:hAnsi="Arial" w:cs="Arial"/>
                <w:sz w:val="2"/>
                <w:szCs w:val="2"/>
              </w:rPr>
              <w:t> </w:t>
            </w:r>
          </w:p>
        </w:tc>
        <w:tc>
          <w:tcPr>
            <w:tcW w:w="810" w:type="dxa"/>
            <w:vAlign w:val="center"/>
            <w:hideMark/>
          </w:tcPr>
          <w:p w14:paraId="5F389BA1" w14:textId="77777777" w:rsidR="007563DD" w:rsidRDefault="008627BE">
            <w:pPr>
              <w:rPr>
                <w:rFonts w:ascii="Arial" w:hAnsi="Arial" w:cs="Arial"/>
                <w:sz w:val="2"/>
                <w:szCs w:val="2"/>
              </w:rPr>
            </w:pPr>
            <w:r>
              <w:rPr>
                <w:rFonts w:ascii="Arial" w:hAnsi="Arial" w:cs="Arial"/>
                <w:sz w:val="2"/>
                <w:szCs w:val="2"/>
              </w:rPr>
              <w:t> </w:t>
            </w:r>
          </w:p>
        </w:tc>
      </w:tr>
      <w:tr w:rsidR="007563DD" w14:paraId="12693576" w14:textId="77777777">
        <w:trPr>
          <w:cantSplit/>
          <w:jc w:val="center"/>
        </w:trPr>
        <w:tc>
          <w:tcPr>
            <w:tcW w:w="8325" w:type="dxa"/>
            <w:hideMark/>
          </w:tcPr>
          <w:p w14:paraId="2B28434A"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Stock-based compensation expense</w:t>
            </w:r>
          </w:p>
        </w:tc>
        <w:tc>
          <w:tcPr>
            <w:tcW w:w="792" w:type="dxa"/>
            <w:noWrap/>
            <w:tcMar>
              <w:top w:w="0" w:type="dxa"/>
              <w:left w:w="144" w:type="dxa"/>
              <w:bottom w:w="0" w:type="dxa"/>
              <w:right w:w="0" w:type="dxa"/>
            </w:tcMar>
            <w:vAlign w:val="bottom"/>
            <w:hideMark/>
          </w:tcPr>
          <w:p w14:paraId="42AA2867" w14:textId="77777777" w:rsidR="007563DD" w:rsidRDefault="008627BE">
            <w:pPr>
              <w:pStyle w:val="NormalWeb"/>
              <w:tabs>
                <w:tab w:val="right" w:pos="597"/>
                <w:tab w:val="decimal" w:pos="90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7,502</w:t>
            </w:r>
            <w:r>
              <w:rPr>
                <w:rFonts w:ascii="Arial" w:hAnsi="Arial" w:cs="Arial"/>
                <w:bCs/>
                <w:sz w:val="20"/>
                <w:szCs w:val="20"/>
              </w:rPr>
              <w:tab/>
            </w:r>
          </w:p>
        </w:tc>
        <w:tc>
          <w:tcPr>
            <w:tcW w:w="873" w:type="dxa"/>
            <w:noWrap/>
            <w:tcMar>
              <w:top w:w="0" w:type="dxa"/>
              <w:left w:w="144" w:type="dxa"/>
              <w:bottom w:w="0" w:type="dxa"/>
              <w:right w:w="0" w:type="dxa"/>
            </w:tcMar>
            <w:vAlign w:val="bottom"/>
            <w:hideMark/>
          </w:tcPr>
          <w:p w14:paraId="14DCCBF1" w14:textId="77777777" w:rsidR="007563DD" w:rsidRDefault="008627BE">
            <w:pPr>
              <w:pStyle w:val="NormalWeb"/>
              <w:tabs>
                <w:tab w:val="right" w:pos="645"/>
                <w:tab w:val="decimal" w:pos="8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6,118</w:t>
            </w:r>
            <w:r>
              <w:rPr>
                <w:rFonts w:ascii="Arial" w:hAnsi="Arial" w:cs="Arial"/>
                <w:sz w:val="20"/>
                <w:szCs w:val="20"/>
              </w:rPr>
              <w:tab/>
            </w:r>
          </w:p>
        </w:tc>
        <w:tc>
          <w:tcPr>
            <w:tcW w:w="810" w:type="dxa"/>
            <w:noWrap/>
            <w:tcMar>
              <w:top w:w="0" w:type="dxa"/>
              <w:left w:w="144" w:type="dxa"/>
              <w:bottom w:w="0" w:type="dxa"/>
              <w:right w:w="0" w:type="dxa"/>
            </w:tcMar>
            <w:vAlign w:val="bottom"/>
            <w:hideMark/>
          </w:tcPr>
          <w:p w14:paraId="75888BD4" w14:textId="77777777" w:rsidR="007563DD" w:rsidRDefault="008627BE">
            <w:pPr>
              <w:pStyle w:val="NormalWeb"/>
              <w:tabs>
                <w:tab w:val="right" w:pos="630"/>
                <w:tab w:val="decimal" w:pos="8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5,289</w:t>
            </w:r>
            <w:r>
              <w:rPr>
                <w:rFonts w:ascii="Arial" w:hAnsi="Arial" w:cs="Arial"/>
                <w:sz w:val="20"/>
                <w:szCs w:val="20"/>
              </w:rPr>
              <w:tab/>
            </w:r>
          </w:p>
        </w:tc>
      </w:tr>
      <w:tr w:rsidR="007563DD" w14:paraId="23896F05" w14:textId="77777777">
        <w:trPr>
          <w:cantSplit/>
          <w:jc w:val="center"/>
        </w:trPr>
        <w:tc>
          <w:tcPr>
            <w:tcW w:w="8325" w:type="dxa"/>
            <w:hideMark/>
          </w:tcPr>
          <w:p w14:paraId="6934A3A4"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Income tax benefits related to stock-based compensation</w:t>
            </w:r>
          </w:p>
        </w:tc>
        <w:tc>
          <w:tcPr>
            <w:tcW w:w="792" w:type="dxa"/>
            <w:noWrap/>
            <w:tcMar>
              <w:top w:w="0" w:type="dxa"/>
              <w:left w:w="144" w:type="dxa"/>
              <w:bottom w:w="0" w:type="dxa"/>
              <w:right w:w="0" w:type="dxa"/>
            </w:tcMar>
            <w:vAlign w:val="bottom"/>
            <w:hideMark/>
          </w:tcPr>
          <w:p w14:paraId="2376B820" w14:textId="77777777" w:rsidR="007563DD" w:rsidRDefault="008627BE">
            <w:pPr>
              <w:pStyle w:val="NormalWeb"/>
              <w:tabs>
                <w:tab w:val="right" w:pos="597"/>
                <w:tab w:val="decimal" w:pos="90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1,293</w:t>
            </w:r>
            <w:r>
              <w:rPr>
                <w:rFonts w:ascii="Arial" w:hAnsi="Arial" w:cs="Arial"/>
                <w:bCs/>
                <w:sz w:val="20"/>
                <w:szCs w:val="20"/>
              </w:rPr>
              <w:tab/>
            </w:r>
          </w:p>
        </w:tc>
        <w:tc>
          <w:tcPr>
            <w:tcW w:w="873" w:type="dxa"/>
            <w:noWrap/>
            <w:tcMar>
              <w:top w:w="0" w:type="dxa"/>
              <w:left w:w="144" w:type="dxa"/>
              <w:bottom w:w="0" w:type="dxa"/>
              <w:right w:w="0" w:type="dxa"/>
            </w:tcMar>
            <w:vAlign w:val="bottom"/>
            <w:hideMark/>
          </w:tcPr>
          <w:p w14:paraId="1C826C88" w14:textId="77777777" w:rsidR="007563DD" w:rsidRDefault="008627BE">
            <w:pPr>
              <w:pStyle w:val="NormalWeb"/>
              <w:tabs>
                <w:tab w:val="right" w:pos="645"/>
                <w:tab w:val="decimal" w:pos="860"/>
              </w:tabs>
              <w:spacing w:before="0" w:beforeAutospacing="0" w:after="20" w:afterAutospacing="0"/>
              <w:rPr>
                <w:rFonts w:ascii="Arial" w:hAnsi="Arial" w:cs="Arial"/>
                <w:sz w:val="20"/>
                <w:szCs w:val="20"/>
              </w:rPr>
            </w:pPr>
            <w:r>
              <w:rPr>
                <w:rFonts w:ascii="Arial" w:hAnsi="Arial" w:cs="Arial"/>
                <w:sz w:val="20"/>
                <w:szCs w:val="20"/>
              </w:rPr>
              <w:tab/>
              <w:t>1,065</w:t>
            </w:r>
            <w:r>
              <w:rPr>
                <w:rFonts w:ascii="Arial" w:hAnsi="Arial" w:cs="Arial"/>
                <w:sz w:val="20"/>
                <w:szCs w:val="20"/>
              </w:rPr>
              <w:tab/>
            </w:r>
          </w:p>
        </w:tc>
        <w:tc>
          <w:tcPr>
            <w:tcW w:w="810" w:type="dxa"/>
            <w:noWrap/>
            <w:tcMar>
              <w:top w:w="0" w:type="dxa"/>
              <w:left w:w="144" w:type="dxa"/>
              <w:bottom w:w="0" w:type="dxa"/>
              <w:right w:w="0" w:type="dxa"/>
            </w:tcMar>
            <w:vAlign w:val="bottom"/>
            <w:hideMark/>
          </w:tcPr>
          <w:p w14:paraId="528A6D21" w14:textId="77777777" w:rsidR="007563DD" w:rsidRDefault="008627BE">
            <w:pPr>
              <w:pStyle w:val="NormalWeb"/>
              <w:tabs>
                <w:tab w:val="right" w:pos="630"/>
                <w:tab w:val="decimal" w:pos="860"/>
              </w:tabs>
              <w:spacing w:before="0" w:beforeAutospacing="0" w:after="20" w:afterAutospacing="0"/>
              <w:rPr>
                <w:rFonts w:ascii="Arial" w:hAnsi="Arial" w:cs="Arial"/>
                <w:sz w:val="20"/>
                <w:szCs w:val="20"/>
              </w:rPr>
            </w:pPr>
            <w:r>
              <w:rPr>
                <w:rFonts w:ascii="Arial" w:hAnsi="Arial" w:cs="Arial"/>
                <w:sz w:val="20"/>
                <w:szCs w:val="20"/>
              </w:rPr>
              <w:tab/>
              <w:t>938</w:t>
            </w:r>
            <w:r>
              <w:rPr>
                <w:rFonts w:ascii="Arial" w:hAnsi="Arial" w:cs="Arial"/>
                <w:sz w:val="20"/>
                <w:szCs w:val="20"/>
              </w:rPr>
              <w:tab/>
            </w:r>
          </w:p>
        </w:tc>
      </w:tr>
      <w:tr w:rsidR="007563DD" w14:paraId="1FB97C76" w14:textId="77777777">
        <w:trPr>
          <w:cantSplit/>
          <w:jc w:val="center"/>
        </w:trPr>
        <w:tc>
          <w:tcPr>
            <w:tcW w:w="10800" w:type="dxa"/>
            <w:gridSpan w:val="4"/>
            <w:tcMar>
              <w:top w:w="0" w:type="dxa"/>
              <w:left w:w="144" w:type="dxa"/>
              <w:bottom w:w="0" w:type="dxa"/>
              <w:right w:w="0" w:type="dxa"/>
            </w:tcMar>
            <w:vAlign w:val="bottom"/>
            <w:hideMark/>
          </w:tcPr>
          <w:p w14:paraId="6A74D919" w14:textId="77777777" w:rsidR="007563DD" w:rsidRDefault="008627BE">
            <w:pPr>
              <w:pStyle w:val="rrdsinglerule"/>
              <w:spacing w:before="0"/>
              <w:ind w:left="-144" w:right="43"/>
              <w:rPr>
                <w:rFonts w:ascii="Arial" w:hAnsi="Arial" w:cs="Arial"/>
                <w:sz w:val="16"/>
                <w:szCs w:val="16"/>
              </w:rPr>
            </w:pPr>
            <w:r>
              <w:rPr>
                <w:rFonts w:ascii="Arial" w:hAnsi="Arial" w:cs="Arial"/>
                <w:sz w:val="16"/>
                <w:szCs w:val="16"/>
              </w:rPr>
              <w:t> </w:t>
            </w:r>
          </w:p>
        </w:tc>
      </w:tr>
    </w:tbl>
    <w:p w14:paraId="29E86F52"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Stock Plans </w:t>
      </w:r>
    </w:p>
    <w:p w14:paraId="550355F5"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Stock awards entitle the holder to receive shares of Microsoft common stock as the award vests. Stock awards generally vest over a service period of four years or five years. </w:t>
      </w:r>
    </w:p>
    <w:p w14:paraId="7C05888B"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i/>
          <w:iCs/>
          <w:sz w:val="20"/>
          <w:szCs w:val="20"/>
        </w:rPr>
        <w:t xml:space="preserve">Executive Incentive Plan </w:t>
      </w:r>
    </w:p>
    <w:p w14:paraId="7B5435F4"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Under the Executive Incentive Plan, the Compensation Committee approves stock awards to executive officers and certain senior executives. RSUs generally vest ratably over a service period of four years. PSUs generally vest over a performance period of three years. The number of shares the PSU holder receives is based on the extent to which the corresponding performance goals have been achieved. </w:t>
      </w:r>
    </w:p>
    <w:p w14:paraId="68A6BC69"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i/>
          <w:iCs/>
          <w:sz w:val="20"/>
          <w:szCs w:val="20"/>
        </w:rPr>
        <w:t xml:space="preserve">Activity for All Stock Plans </w:t>
      </w:r>
    </w:p>
    <w:p w14:paraId="5F970233"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The fair value of stock awards was estimated on the date of grant using the following assumptions: </w:t>
      </w:r>
    </w:p>
    <w:p w14:paraId="3F3C5A9C" w14:textId="77777777" w:rsidR="007563DD" w:rsidRDefault="008627BE">
      <w:pPr>
        <w:pStyle w:val="NormalWeb"/>
        <w:keepNext/>
        <w:spacing w:before="0" w:beforeAutospacing="0" w:after="0" w:afterAutospacing="0"/>
        <w:ind w:right="72"/>
        <w:jc w:val="both"/>
      </w:pPr>
      <w:r>
        <w:t> </w:t>
      </w:r>
    </w:p>
    <w:tbl>
      <w:tblPr>
        <w:tblW w:w="0" w:type="auto"/>
        <w:jc w:val="center"/>
        <w:tblLayout w:type="fixed"/>
        <w:tblCellMar>
          <w:left w:w="0" w:type="dxa"/>
          <w:right w:w="0" w:type="dxa"/>
        </w:tblCellMar>
        <w:tblLook w:val="04A0" w:firstRow="1" w:lastRow="0" w:firstColumn="1" w:lastColumn="0" w:noHBand="0" w:noVBand="1"/>
      </w:tblPr>
      <w:tblGrid>
        <w:gridCol w:w="6390"/>
        <w:gridCol w:w="1512"/>
        <w:gridCol w:w="1503"/>
        <w:gridCol w:w="1395"/>
      </w:tblGrid>
      <w:tr w:rsidR="007563DD" w14:paraId="0DF29C46" w14:textId="77777777">
        <w:trPr>
          <w:trHeight w:val="75"/>
          <w:tblHeader/>
          <w:jc w:val="center"/>
        </w:trPr>
        <w:tc>
          <w:tcPr>
            <w:tcW w:w="6390" w:type="dxa"/>
            <w:tcBorders>
              <w:top w:val="single" w:sz="6" w:space="0" w:color="000000"/>
            </w:tcBorders>
            <w:vAlign w:val="center"/>
            <w:hideMark/>
          </w:tcPr>
          <w:p w14:paraId="096CE4B9" w14:textId="77777777" w:rsidR="007563DD" w:rsidRDefault="008627BE">
            <w:pPr>
              <w:rPr>
                <w:rFonts w:ascii="Arial" w:hAnsi="Arial" w:cs="Arial"/>
                <w:sz w:val="2"/>
                <w:szCs w:val="2"/>
              </w:rPr>
            </w:pPr>
            <w:r>
              <w:rPr>
                <w:rFonts w:ascii="Arial" w:hAnsi="Arial" w:cs="Arial"/>
                <w:sz w:val="2"/>
                <w:szCs w:val="2"/>
              </w:rPr>
              <w:t> </w:t>
            </w:r>
          </w:p>
        </w:tc>
        <w:tc>
          <w:tcPr>
            <w:tcW w:w="1512" w:type="dxa"/>
            <w:tcBorders>
              <w:top w:val="single" w:sz="6" w:space="0" w:color="000000"/>
            </w:tcBorders>
            <w:vAlign w:val="center"/>
            <w:hideMark/>
          </w:tcPr>
          <w:p w14:paraId="318F3CB6" w14:textId="77777777" w:rsidR="007563DD" w:rsidRDefault="008627BE">
            <w:pPr>
              <w:rPr>
                <w:rFonts w:ascii="Arial" w:hAnsi="Arial" w:cs="Arial"/>
                <w:sz w:val="2"/>
                <w:szCs w:val="2"/>
              </w:rPr>
            </w:pPr>
            <w:r>
              <w:rPr>
                <w:rFonts w:ascii="Arial" w:hAnsi="Arial" w:cs="Arial"/>
                <w:sz w:val="2"/>
                <w:szCs w:val="2"/>
              </w:rPr>
              <w:t> </w:t>
            </w:r>
          </w:p>
        </w:tc>
        <w:tc>
          <w:tcPr>
            <w:tcW w:w="1503" w:type="dxa"/>
            <w:tcBorders>
              <w:top w:val="single" w:sz="6" w:space="0" w:color="000000"/>
            </w:tcBorders>
            <w:vAlign w:val="center"/>
            <w:hideMark/>
          </w:tcPr>
          <w:p w14:paraId="5F18F219" w14:textId="77777777" w:rsidR="007563DD" w:rsidRDefault="008627BE">
            <w:pPr>
              <w:rPr>
                <w:rFonts w:ascii="Arial" w:hAnsi="Arial" w:cs="Arial"/>
                <w:sz w:val="2"/>
                <w:szCs w:val="2"/>
              </w:rPr>
            </w:pPr>
            <w:r>
              <w:rPr>
                <w:rFonts w:ascii="Arial" w:hAnsi="Arial" w:cs="Arial"/>
                <w:sz w:val="2"/>
                <w:szCs w:val="2"/>
              </w:rPr>
              <w:t> </w:t>
            </w:r>
          </w:p>
        </w:tc>
        <w:tc>
          <w:tcPr>
            <w:tcW w:w="1395" w:type="dxa"/>
            <w:tcBorders>
              <w:top w:val="single" w:sz="6" w:space="0" w:color="000000"/>
            </w:tcBorders>
            <w:vAlign w:val="center"/>
            <w:hideMark/>
          </w:tcPr>
          <w:p w14:paraId="5B0C9D12" w14:textId="77777777" w:rsidR="007563DD" w:rsidRDefault="008627BE">
            <w:pPr>
              <w:ind w:right="72"/>
              <w:rPr>
                <w:rFonts w:ascii="Arial" w:hAnsi="Arial" w:cs="Arial"/>
                <w:sz w:val="2"/>
                <w:szCs w:val="2"/>
              </w:rPr>
            </w:pPr>
            <w:r>
              <w:rPr>
                <w:rFonts w:ascii="Arial" w:hAnsi="Arial" w:cs="Arial"/>
                <w:sz w:val="2"/>
                <w:szCs w:val="2"/>
              </w:rPr>
              <w:t> </w:t>
            </w:r>
          </w:p>
        </w:tc>
      </w:tr>
      <w:tr w:rsidR="007563DD" w14:paraId="1A518747" w14:textId="77777777">
        <w:trPr>
          <w:cantSplit/>
          <w:tblHeader/>
          <w:jc w:val="center"/>
        </w:trPr>
        <w:tc>
          <w:tcPr>
            <w:tcW w:w="6390" w:type="dxa"/>
            <w:vAlign w:val="bottom"/>
            <w:hideMark/>
          </w:tcPr>
          <w:p w14:paraId="2F61F003"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Year ended June 30,</w:t>
            </w:r>
          </w:p>
        </w:tc>
        <w:tc>
          <w:tcPr>
            <w:tcW w:w="1512" w:type="dxa"/>
            <w:tcMar>
              <w:top w:w="0" w:type="dxa"/>
              <w:left w:w="144" w:type="dxa"/>
              <w:bottom w:w="0" w:type="dxa"/>
              <w:right w:w="0" w:type="dxa"/>
            </w:tcMar>
            <w:vAlign w:val="bottom"/>
            <w:hideMark/>
          </w:tcPr>
          <w:p w14:paraId="5B4180F9" w14:textId="77777777" w:rsidR="007563DD" w:rsidRDefault="008627BE">
            <w:pPr>
              <w:ind w:right="57"/>
              <w:jc w:val="right"/>
              <w:rPr>
                <w:rFonts w:ascii="Arial" w:hAnsi="Arial" w:cs="Arial"/>
                <w:sz w:val="16"/>
                <w:szCs w:val="16"/>
              </w:rPr>
            </w:pPr>
            <w:r>
              <w:rPr>
                <w:rFonts w:ascii="Arial" w:hAnsi="Arial" w:cs="Arial"/>
                <w:b/>
                <w:bCs/>
                <w:sz w:val="16"/>
                <w:szCs w:val="16"/>
              </w:rPr>
              <w:t>2022</w:t>
            </w:r>
          </w:p>
        </w:tc>
        <w:tc>
          <w:tcPr>
            <w:tcW w:w="1503" w:type="dxa"/>
            <w:tcMar>
              <w:top w:w="0" w:type="dxa"/>
              <w:left w:w="144" w:type="dxa"/>
              <w:bottom w:w="0" w:type="dxa"/>
              <w:right w:w="0" w:type="dxa"/>
            </w:tcMar>
            <w:vAlign w:val="bottom"/>
            <w:hideMark/>
          </w:tcPr>
          <w:p w14:paraId="7AFDC125" w14:textId="77777777" w:rsidR="007563DD" w:rsidRDefault="008627BE">
            <w:pPr>
              <w:ind w:right="57"/>
              <w:jc w:val="right"/>
              <w:rPr>
                <w:rFonts w:ascii="Arial" w:hAnsi="Arial" w:cs="Arial"/>
                <w:sz w:val="16"/>
                <w:szCs w:val="16"/>
              </w:rPr>
            </w:pPr>
            <w:r>
              <w:rPr>
                <w:rFonts w:ascii="Arial" w:hAnsi="Arial" w:cs="Arial"/>
                <w:b/>
                <w:bCs/>
                <w:sz w:val="16"/>
                <w:szCs w:val="16"/>
              </w:rPr>
              <w:t>2021</w:t>
            </w:r>
          </w:p>
        </w:tc>
        <w:tc>
          <w:tcPr>
            <w:tcW w:w="1395" w:type="dxa"/>
            <w:tcMar>
              <w:top w:w="0" w:type="dxa"/>
              <w:left w:w="144" w:type="dxa"/>
              <w:bottom w:w="0" w:type="dxa"/>
              <w:right w:w="0" w:type="dxa"/>
            </w:tcMar>
            <w:vAlign w:val="bottom"/>
            <w:hideMark/>
          </w:tcPr>
          <w:p w14:paraId="73E7AFD6" w14:textId="77777777" w:rsidR="007563DD" w:rsidRDefault="008627BE">
            <w:pPr>
              <w:ind w:right="57"/>
              <w:jc w:val="right"/>
              <w:rPr>
                <w:rFonts w:ascii="Arial" w:hAnsi="Arial" w:cs="Arial"/>
                <w:sz w:val="16"/>
                <w:szCs w:val="16"/>
              </w:rPr>
            </w:pPr>
            <w:r>
              <w:rPr>
                <w:rFonts w:ascii="Arial" w:hAnsi="Arial" w:cs="Arial"/>
                <w:b/>
                <w:bCs/>
                <w:sz w:val="16"/>
                <w:szCs w:val="16"/>
              </w:rPr>
              <w:t>2020</w:t>
            </w:r>
          </w:p>
        </w:tc>
      </w:tr>
      <w:tr w:rsidR="007563DD" w14:paraId="47039955" w14:textId="77777777">
        <w:trPr>
          <w:trHeight w:val="75"/>
          <w:jc w:val="center"/>
        </w:trPr>
        <w:tc>
          <w:tcPr>
            <w:tcW w:w="6390" w:type="dxa"/>
            <w:vAlign w:val="center"/>
            <w:hideMark/>
          </w:tcPr>
          <w:p w14:paraId="44BF5CE0" w14:textId="77777777" w:rsidR="007563DD" w:rsidRDefault="008627BE">
            <w:pPr>
              <w:rPr>
                <w:rFonts w:ascii="Arial" w:hAnsi="Arial" w:cs="Arial"/>
                <w:sz w:val="2"/>
                <w:szCs w:val="2"/>
              </w:rPr>
            </w:pPr>
            <w:r>
              <w:rPr>
                <w:rFonts w:ascii="Arial" w:hAnsi="Arial" w:cs="Arial"/>
                <w:sz w:val="2"/>
                <w:szCs w:val="2"/>
              </w:rPr>
              <w:t> </w:t>
            </w:r>
          </w:p>
        </w:tc>
        <w:tc>
          <w:tcPr>
            <w:tcW w:w="1512" w:type="dxa"/>
            <w:vAlign w:val="center"/>
            <w:hideMark/>
          </w:tcPr>
          <w:p w14:paraId="7C5ACC0C" w14:textId="77777777" w:rsidR="007563DD" w:rsidRDefault="008627BE">
            <w:pPr>
              <w:rPr>
                <w:rFonts w:ascii="Arial" w:hAnsi="Arial" w:cs="Arial"/>
                <w:sz w:val="2"/>
                <w:szCs w:val="2"/>
              </w:rPr>
            </w:pPr>
            <w:r>
              <w:rPr>
                <w:rFonts w:ascii="Arial" w:hAnsi="Arial" w:cs="Arial"/>
                <w:sz w:val="2"/>
                <w:szCs w:val="2"/>
              </w:rPr>
              <w:t> </w:t>
            </w:r>
          </w:p>
        </w:tc>
        <w:tc>
          <w:tcPr>
            <w:tcW w:w="1503" w:type="dxa"/>
            <w:vAlign w:val="center"/>
            <w:hideMark/>
          </w:tcPr>
          <w:p w14:paraId="4252DDEC" w14:textId="77777777" w:rsidR="007563DD" w:rsidRDefault="008627BE">
            <w:pPr>
              <w:rPr>
                <w:rFonts w:ascii="Arial" w:hAnsi="Arial" w:cs="Arial"/>
                <w:sz w:val="2"/>
                <w:szCs w:val="2"/>
              </w:rPr>
            </w:pPr>
            <w:r>
              <w:rPr>
                <w:rFonts w:ascii="Arial" w:hAnsi="Arial" w:cs="Arial"/>
                <w:sz w:val="2"/>
                <w:szCs w:val="2"/>
              </w:rPr>
              <w:t> </w:t>
            </w:r>
          </w:p>
        </w:tc>
        <w:tc>
          <w:tcPr>
            <w:tcW w:w="1395" w:type="dxa"/>
            <w:vAlign w:val="center"/>
            <w:hideMark/>
          </w:tcPr>
          <w:p w14:paraId="0018806E" w14:textId="77777777" w:rsidR="007563DD" w:rsidRDefault="008627BE">
            <w:pPr>
              <w:rPr>
                <w:rFonts w:ascii="Arial" w:hAnsi="Arial" w:cs="Arial"/>
                <w:sz w:val="2"/>
                <w:szCs w:val="2"/>
              </w:rPr>
            </w:pPr>
            <w:r>
              <w:rPr>
                <w:rFonts w:ascii="Arial" w:hAnsi="Arial" w:cs="Arial"/>
                <w:sz w:val="2"/>
                <w:szCs w:val="2"/>
              </w:rPr>
              <w:t> </w:t>
            </w:r>
          </w:p>
        </w:tc>
      </w:tr>
      <w:tr w:rsidR="007563DD" w14:paraId="69258B32" w14:textId="77777777">
        <w:trPr>
          <w:cantSplit/>
          <w:jc w:val="center"/>
        </w:trPr>
        <w:tc>
          <w:tcPr>
            <w:tcW w:w="6390" w:type="dxa"/>
            <w:hideMark/>
          </w:tcPr>
          <w:p w14:paraId="701E3382" w14:textId="77777777" w:rsidR="007563DD" w:rsidRDefault="008627BE">
            <w:pPr>
              <w:pStyle w:val="NormalWeb"/>
              <w:keepNext/>
              <w:spacing w:before="0" w:beforeAutospacing="0" w:after="0" w:afterAutospacing="0"/>
              <w:ind w:left="240" w:hanging="240"/>
              <w:rPr>
                <w:rFonts w:ascii="Arial" w:hAnsi="Arial" w:cs="Arial"/>
                <w:sz w:val="20"/>
                <w:szCs w:val="20"/>
              </w:rPr>
            </w:pPr>
            <w:r>
              <w:rPr>
                <w:rFonts w:ascii="Arial" w:hAnsi="Arial" w:cs="Arial"/>
                <w:sz w:val="20"/>
                <w:szCs w:val="20"/>
              </w:rPr>
              <w:t>Dividends per share (quarterly amounts)</w:t>
            </w:r>
          </w:p>
        </w:tc>
        <w:tc>
          <w:tcPr>
            <w:tcW w:w="1512" w:type="dxa"/>
            <w:noWrap/>
            <w:tcMar>
              <w:top w:w="0" w:type="dxa"/>
              <w:left w:w="144" w:type="dxa"/>
              <w:bottom w:w="0" w:type="dxa"/>
              <w:right w:w="0" w:type="dxa"/>
            </w:tcMar>
            <w:vAlign w:val="bottom"/>
            <w:hideMark/>
          </w:tcPr>
          <w:p w14:paraId="51AB03B4" w14:textId="77777777" w:rsidR="007563DD" w:rsidRDefault="008627BE">
            <w:pPr>
              <w:pStyle w:val="NormalWeb"/>
              <w:tabs>
                <w:tab w:val="right" w:pos="1338"/>
                <w:tab w:val="decimal" w:pos="16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0.56 –  0.62</w:t>
            </w:r>
            <w:r>
              <w:rPr>
                <w:rFonts w:ascii="Arial" w:hAnsi="Arial" w:cs="Arial"/>
                <w:bCs/>
                <w:sz w:val="20"/>
                <w:szCs w:val="20"/>
              </w:rPr>
              <w:tab/>
            </w:r>
          </w:p>
        </w:tc>
        <w:tc>
          <w:tcPr>
            <w:tcW w:w="1503" w:type="dxa"/>
            <w:noWrap/>
            <w:tcMar>
              <w:top w:w="0" w:type="dxa"/>
              <w:left w:w="144" w:type="dxa"/>
              <w:bottom w:w="0" w:type="dxa"/>
              <w:right w:w="0" w:type="dxa"/>
            </w:tcMar>
            <w:vAlign w:val="bottom"/>
            <w:hideMark/>
          </w:tcPr>
          <w:p w14:paraId="28B9E570" w14:textId="77777777" w:rsidR="007563DD" w:rsidRDefault="008627BE">
            <w:pPr>
              <w:pStyle w:val="NormalWeb"/>
              <w:tabs>
                <w:tab w:val="right" w:pos="1323"/>
                <w:tab w:val="decimal" w:pos="154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  0.51 – 0.56</w:t>
            </w:r>
            <w:r>
              <w:rPr>
                <w:rFonts w:ascii="Arial" w:hAnsi="Arial" w:cs="Arial"/>
                <w:sz w:val="20"/>
                <w:szCs w:val="20"/>
              </w:rPr>
              <w:tab/>
            </w:r>
          </w:p>
        </w:tc>
        <w:tc>
          <w:tcPr>
            <w:tcW w:w="1395" w:type="dxa"/>
            <w:noWrap/>
            <w:tcMar>
              <w:top w:w="0" w:type="dxa"/>
              <w:left w:w="144" w:type="dxa"/>
              <w:bottom w:w="0" w:type="dxa"/>
              <w:right w:w="0" w:type="dxa"/>
            </w:tcMar>
            <w:vAlign w:val="bottom"/>
            <w:hideMark/>
          </w:tcPr>
          <w:p w14:paraId="7EA3B361" w14:textId="77777777" w:rsidR="007563DD" w:rsidRDefault="008627BE">
            <w:pPr>
              <w:pStyle w:val="NormalWeb"/>
              <w:tabs>
                <w:tab w:val="right" w:pos="1227"/>
                <w:tab w:val="decimal" w:pos="142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0.46 – 0.51</w:t>
            </w:r>
            <w:r>
              <w:rPr>
                <w:rFonts w:ascii="Arial" w:hAnsi="Arial" w:cs="Arial"/>
                <w:sz w:val="20"/>
                <w:szCs w:val="20"/>
              </w:rPr>
              <w:tab/>
            </w:r>
          </w:p>
        </w:tc>
      </w:tr>
      <w:tr w:rsidR="007563DD" w14:paraId="63B11568" w14:textId="77777777">
        <w:trPr>
          <w:cantSplit/>
          <w:jc w:val="center"/>
        </w:trPr>
        <w:tc>
          <w:tcPr>
            <w:tcW w:w="6390" w:type="dxa"/>
            <w:vAlign w:val="bottom"/>
            <w:hideMark/>
          </w:tcPr>
          <w:p w14:paraId="6059D9D9" w14:textId="77777777" w:rsidR="007563DD" w:rsidRDefault="008627BE">
            <w:pPr>
              <w:pStyle w:val="NormalWeb"/>
              <w:keepNext/>
              <w:spacing w:before="0" w:beforeAutospacing="0" w:after="0" w:afterAutospacing="0"/>
              <w:ind w:left="240" w:hanging="240"/>
              <w:rPr>
                <w:rFonts w:ascii="Arial" w:hAnsi="Arial" w:cs="Arial"/>
                <w:sz w:val="20"/>
                <w:szCs w:val="20"/>
              </w:rPr>
            </w:pPr>
            <w:r>
              <w:rPr>
                <w:rFonts w:ascii="Arial" w:hAnsi="Arial" w:cs="Arial"/>
                <w:sz w:val="20"/>
                <w:szCs w:val="20"/>
              </w:rPr>
              <w:t>Interest rates</w:t>
            </w:r>
          </w:p>
        </w:tc>
        <w:tc>
          <w:tcPr>
            <w:tcW w:w="1512" w:type="dxa"/>
            <w:noWrap/>
            <w:tcMar>
              <w:top w:w="0" w:type="dxa"/>
              <w:left w:w="144" w:type="dxa"/>
              <w:bottom w:w="0" w:type="dxa"/>
              <w:right w:w="0" w:type="dxa"/>
            </w:tcMar>
            <w:vAlign w:val="bottom"/>
            <w:hideMark/>
          </w:tcPr>
          <w:p w14:paraId="72074E1E" w14:textId="77777777" w:rsidR="007563DD" w:rsidRDefault="008627BE">
            <w:pPr>
              <w:pStyle w:val="NormalWeb"/>
              <w:tabs>
                <w:tab w:val="right" w:pos="1338"/>
                <w:tab w:val="decimal" w:pos="16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0.03% – 3.6%</w:t>
            </w:r>
            <w:r>
              <w:rPr>
                <w:rFonts w:ascii="Arial" w:hAnsi="Arial" w:cs="Arial"/>
                <w:bCs/>
                <w:sz w:val="20"/>
                <w:szCs w:val="20"/>
              </w:rPr>
              <w:tab/>
            </w:r>
          </w:p>
        </w:tc>
        <w:tc>
          <w:tcPr>
            <w:tcW w:w="1503" w:type="dxa"/>
            <w:noWrap/>
            <w:tcMar>
              <w:top w:w="0" w:type="dxa"/>
              <w:left w:w="144" w:type="dxa"/>
              <w:bottom w:w="0" w:type="dxa"/>
              <w:right w:w="0" w:type="dxa"/>
            </w:tcMar>
            <w:vAlign w:val="bottom"/>
            <w:hideMark/>
          </w:tcPr>
          <w:p w14:paraId="1D4CD182" w14:textId="77777777" w:rsidR="007563DD" w:rsidRDefault="008627BE">
            <w:pPr>
              <w:pStyle w:val="NormalWeb"/>
              <w:tabs>
                <w:tab w:val="right" w:pos="1323"/>
                <w:tab w:val="decimal" w:pos="1540"/>
              </w:tabs>
              <w:spacing w:before="0" w:beforeAutospacing="0" w:after="20" w:afterAutospacing="0"/>
              <w:rPr>
                <w:rFonts w:ascii="Arial" w:hAnsi="Arial" w:cs="Arial"/>
                <w:sz w:val="20"/>
                <w:szCs w:val="20"/>
              </w:rPr>
            </w:pPr>
            <w:r>
              <w:rPr>
                <w:rFonts w:ascii="Arial" w:hAnsi="Arial" w:cs="Arial"/>
                <w:sz w:val="20"/>
                <w:szCs w:val="20"/>
              </w:rPr>
              <w:tab/>
              <w:t>0.01% – 1.5%</w:t>
            </w:r>
            <w:r>
              <w:rPr>
                <w:rFonts w:ascii="Arial" w:hAnsi="Arial" w:cs="Arial"/>
                <w:sz w:val="20"/>
                <w:szCs w:val="20"/>
              </w:rPr>
              <w:tab/>
            </w:r>
          </w:p>
        </w:tc>
        <w:tc>
          <w:tcPr>
            <w:tcW w:w="1395" w:type="dxa"/>
            <w:noWrap/>
            <w:tcMar>
              <w:top w:w="0" w:type="dxa"/>
              <w:left w:w="144" w:type="dxa"/>
              <w:bottom w:w="0" w:type="dxa"/>
              <w:right w:w="0" w:type="dxa"/>
            </w:tcMar>
            <w:vAlign w:val="bottom"/>
            <w:hideMark/>
          </w:tcPr>
          <w:p w14:paraId="270E1E67" w14:textId="77777777" w:rsidR="007563DD" w:rsidRDefault="008627BE">
            <w:pPr>
              <w:pStyle w:val="NormalWeb"/>
              <w:tabs>
                <w:tab w:val="right" w:pos="1227"/>
                <w:tab w:val="decimal" w:pos="1420"/>
              </w:tabs>
              <w:spacing w:before="0" w:beforeAutospacing="0" w:after="20" w:afterAutospacing="0"/>
              <w:rPr>
                <w:rFonts w:ascii="Arial" w:hAnsi="Arial" w:cs="Arial"/>
                <w:sz w:val="20"/>
                <w:szCs w:val="20"/>
              </w:rPr>
            </w:pPr>
            <w:r>
              <w:rPr>
                <w:rFonts w:ascii="Arial" w:hAnsi="Arial" w:cs="Arial"/>
                <w:sz w:val="20"/>
                <w:szCs w:val="20"/>
              </w:rPr>
              <w:tab/>
              <w:t>0.1% – 2.2%</w:t>
            </w:r>
            <w:r>
              <w:rPr>
                <w:rFonts w:ascii="Arial" w:hAnsi="Arial" w:cs="Arial"/>
                <w:sz w:val="20"/>
                <w:szCs w:val="20"/>
              </w:rPr>
              <w:tab/>
            </w:r>
          </w:p>
        </w:tc>
      </w:tr>
      <w:tr w:rsidR="007563DD" w14:paraId="5B2FAD6A" w14:textId="77777777">
        <w:trPr>
          <w:cantSplit/>
          <w:jc w:val="center"/>
        </w:trPr>
        <w:tc>
          <w:tcPr>
            <w:tcW w:w="10800" w:type="dxa"/>
            <w:gridSpan w:val="4"/>
            <w:tcMar>
              <w:top w:w="0" w:type="dxa"/>
              <w:left w:w="144" w:type="dxa"/>
              <w:bottom w:w="0" w:type="dxa"/>
              <w:right w:w="0" w:type="dxa"/>
            </w:tcMar>
            <w:vAlign w:val="bottom"/>
            <w:hideMark/>
          </w:tcPr>
          <w:p w14:paraId="1B8F1545" w14:textId="77777777" w:rsidR="007563DD" w:rsidRDefault="008627BE">
            <w:pPr>
              <w:pStyle w:val="rrdsinglerule"/>
              <w:spacing w:before="0"/>
              <w:ind w:left="-144" w:right="43"/>
              <w:rPr>
                <w:rFonts w:ascii="Arial" w:hAnsi="Arial" w:cs="Arial"/>
                <w:sz w:val="20"/>
                <w:szCs w:val="20"/>
              </w:rPr>
            </w:pPr>
            <w:r>
              <w:rPr>
                <w:rFonts w:ascii="Arial" w:hAnsi="Arial" w:cs="Arial"/>
                <w:sz w:val="20"/>
                <w:szCs w:val="20"/>
              </w:rPr>
              <w:t> </w:t>
            </w:r>
          </w:p>
        </w:tc>
      </w:tr>
    </w:tbl>
    <w:p w14:paraId="4F1CA1EF" w14:textId="77777777" w:rsidR="007563DD" w:rsidRDefault="008627BE">
      <w:pPr>
        <w:pStyle w:val="NormalWeb"/>
        <w:spacing w:before="180" w:beforeAutospacing="0" w:after="0" w:afterAutospacing="0"/>
        <w:jc w:val="both"/>
        <w:rPr>
          <w:sz w:val="2"/>
          <w:szCs w:val="2"/>
        </w:rPr>
      </w:pPr>
      <w:r>
        <w:br w:type="page"/>
      </w:r>
      <w:r>
        <w:rPr>
          <w:sz w:val="2"/>
          <w:szCs w:val="2"/>
        </w:rPr>
        <w:lastRenderedPageBreak/>
        <w:t> </w:t>
      </w:r>
    </w:p>
    <w:p w14:paraId="187D3348" w14:textId="77777777" w:rsidR="007563DD" w:rsidRDefault="008627BE">
      <w:pPr>
        <w:pStyle w:val="NormalWeb"/>
        <w:keepNext/>
        <w:spacing w:before="0" w:beforeAutospacing="0" w:after="0" w:afterAutospacing="0"/>
        <w:jc w:val="both"/>
        <w:rPr>
          <w:rFonts w:ascii="Arial" w:hAnsi="Arial" w:cs="Arial"/>
          <w:sz w:val="20"/>
          <w:szCs w:val="20"/>
        </w:rPr>
      </w:pPr>
      <w:r>
        <w:rPr>
          <w:rFonts w:ascii="Arial" w:hAnsi="Arial" w:cs="Arial"/>
          <w:sz w:val="20"/>
          <w:szCs w:val="20"/>
        </w:rPr>
        <w:t xml:space="preserve">During fiscal year 2022, the following activity occurred under our stock plans: </w:t>
      </w:r>
    </w:p>
    <w:p w14:paraId="16250263" w14:textId="77777777" w:rsidR="007563DD" w:rsidRDefault="008627BE">
      <w:pPr>
        <w:pStyle w:val="NormalWeb"/>
        <w:keepNext/>
        <w:spacing w:before="0" w:beforeAutospacing="0" w:after="0" w:afterAutospacing="0"/>
        <w:jc w:val="both"/>
        <w:rPr>
          <w:sz w:val="28"/>
          <w:szCs w:val="28"/>
        </w:rPr>
      </w:pPr>
      <w:r>
        <w:rPr>
          <w:sz w:val="28"/>
          <w:szCs w:val="28"/>
        </w:rPr>
        <w:t> </w:t>
      </w:r>
    </w:p>
    <w:tbl>
      <w:tblPr>
        <w:tblW w:w="0" w:type="auto"/>
        <w:jc w:val="center"/>
        <w:tblLayout w:type="fixed"/>
        <w:tblCellMar>
          <w:left w:w="0" w:type="dxa"/>
          <w:right w:w="0" w:type="dxa"/>
        </w:tblCellMar>
        <w:tblLook w:val="04A0" w:firstRow="1" w:lastRow="0" w:firstColumn="1" w:lastColumn="0" w:noHBand="0" w:noVBand="1"/>
      </w:tblPr>
      <w:tblGrid>
        <w:gridCol w:w="9135"/>
        <w:gridCol w:w="747"/>
        <w:gridCol w:w="918"/>
      </w:tblGrid>
      <w:tr w:rsidR="007563DD" w14:paraId="59285FC9" w14:textId="77777777">
        <w:trPr>
          <w:cantSplit/>
          <w:tblHeader/>
          <w:jc w:val="center"/>
        </w:trPr>
        <w:tc>
          <w:tcPr>
            <w:tcW w:w="9882" w:type="dxa"/>
            <w:gridSpan w:val="2"/>
            <w:vAlign w:val="bottom"/>
            <w:hideMark/>
          </w:tcPr>
          <w:p w14:paraId="24D95068" w14:textId="77777777" w:rsidR="007563DD" w:rsidRDefault="008627BE">
            <w:pPr>
              <w:pStyle w:val="NormalWeb"/>
              <w:keepNext/>
              <w:spacing w:before="0" w:beforeAutospacing="0" w:after="20" w:afterAutospacing="0"/>
              <w:ind w:right="147"/>
              <w:jc w:val="right"/>
              <w:rPr>
                <w:rFonts w:ascii="Arial" w:hAnsi="Arial" w:cs="Arial"/>
                <w:sz w:val="16"/>
                <w:szCs w:val="16"/>
              </w:rPr>
            </w:pPr>
            <w:r>
              <w:rPr>
                <w:rFonts w:ascii="Arial" w:hAnsi="Arial" w:cs="Arial"/>
                <w:b/>
                <w:bCs/>
                <w:sz w:val="16"/>
                <w:szCs w:val="16"/>
              </w:rPr>
              <w:t>Shares</w:t>
            </w:r>
          </w:p>
        </w:tc>
        <w:tc>
          <w:tcPr>
            <w:tcW w:w="918" w:type="dxa"/>
            <w:noWrap/>
            <w:tcMar>
              <w:top w:w="0" w:type="dxa"/>
              <w:left w:w="144" w:type="dxa"/>
              <w:bottom w:w="0" w:type="dxa"/>
              <w:right w:w="0" w:type="dxa"/>
            </w:tcMar>
            <w:vAlign w:val="bottom"/>
            <w:hideMark/>
          </w:tcPr>
          <w:p w14:paraId="3FEE6159" w14:textId="77777777" w:rsidR="007563DD" w:rsidRDefault="008627BE">
            <w:pPr>
              <w:pStyle w:val="NormalWeb"/>
              <w:spacing w:before="0" w:beforeAutospacing="0" w:after="0" w:afterAutospacing="0"/>
              <w:ind w:left="-120" w:right="45"/>
              <w:jc w:val="right"/>
              <w:rPr>
                <w:rFonts w:ascii="Arial" w:hAnsi="Arial" w:cs="Arial"/>
                <w:sz w:val="16"/>
                <w:szCs w:val="16"/>
              </w:rPr>
            </w:pPr>
            <w:r>
              <w:rPr>
                <w:rFonts w:ascii="Arial" w:hAnsi="Arial" w:cs="Arial"/>
                <w:b/>
                <w:bCs/>
                <w:sz w:val="16"/>
                <w:szCs w:val="16"/>
              </w:rPr>
              <w:t>Weighted</w:t>
            </w:r>
          </w:p>
          <w:p w14:paraId="37197CAF" w14:textId="77777777" w:rsidR="007563DD" w:rsidRDefault="008627BE">
            <w:pPr>
              <w:pStyle w:val="NormalWeb"/>
              <w:spacing w:before="0" w:beforeAutospacing="0" w:after="0" w:afterAutospacing="0"/>
              <w:ind w:left="-120" w:right="45"/>
              <w:jc w:val="right"/>
              <w:rPr>
                <w:rFonts w:ascii="Arial" w:hAnsi="Arial" w:cs="Arial"/>
                <w:sz w:val="16"/>
                <w:szCs w:val="16"/>
              </w:rPr>
            </w:pPr>
            <w:r>
              <w:rPr>
                <w:rFonts w:ascii="Arial" w:hAnsi="Arial" w:cs="Arial"/>
                <w:b/>
                <w:bCs/>
                <w:sz w:val="16"/>
                <w:szCs w:val="16"/>
              </w:rPr>
              <w:t>Average</w:t>
            </w:r>
            <w:r>
              <w:rPr>
                <w:rFonts w:ascii="Arial" w:hAnsi="Arial" w:cs="Arial"/>
                <w:b/>
                <w:bCs/>
                <w:sz w:val="16"/>
                <w:szCs w:val="16"/>
              </w:rPr>
              <w:br/>
              <w:t>Grant-Date</w:t>
            </w:r>
          </w:p>
          <w:p w14:paraId="67D107E2" w14:textId="77777777" w:rsidR="007563DD" w:rsidRDefault="008627BE">
            <w:pPr>
              <w:pStyle w:val="NormalWeb"/>
              <w:spacing w:before="0" w:beforeAutospacing="0" w:after="20" w:afterAutospacing="0"/>
              <w:ind w:left="-120" w:right="45"/>
              <w:jc w:val="right"/>
              <w:rPr>
                <w:rFonts w:ascii="Arial" w:hAnsi="Arial" w:cs="Arial"/>
                <w:sz w:val="16"/>
                <w:szCs w:val="16"/>
              </w:rPr>
            </w:pPr>
            <w:r>
              <w:rPr>
                <w:rFonts w:ascii="Arial" w:hAnsi="Arial" w:cs="Arial"/>
                <w:b/>
                <w:bCs/>
                <w:sz w:val="16"/>
                <w:szCs w:val="16"/>
              </w:rPr>
              <w:t>Fair Value</w:t>
            </w:r>
          </w:p>
        </w:tc>
      </w:tr>
      <w:tr w:rsidR="007563DD" w14:paraId="0E914901" w14:textId="77777777">
        <w:trPr>
          <w:cantSplit/>
          <w:jc w:val="center"/>
        </w:trPr>
        <w:tc>
          <w:tcPr>
            <w:tcW w:w="10800" w:type="dxa"/>
            <w:gridSpan w:val="3"/>
            <w:tcMar>
              <w:top w:w="0" w:type="dxa"/>
              <w:left w:w="144" w:type="dxa"/>
              <w:bottom w:w="0" w:type="dxa"/>
              <w:right w:w="0" w:type="dxa"/>
            </w:tcMar>
            <w:vAlign w:val="bottom"/>
            <w:hideMark/>
          </w:tcPr>
          <w:p w14:paraId="7CEF976E" w14:textId="77777777" w:rsidR="007563DD" w:rsidRDefault="008627BE">
            <w:pPr>
              <w:pStyle w:val="rrdsinglerule"/>
              <w:spacing w:before="0"/>
              <w:ind w:left="-144"/>
              <w:rPr>
                <w:rFonts w:ascii="Arial" w:hAnsi="Arial" w:cs="Arial"/>
                <w:sz w:val="20"/>
                <w:szCs w:val="20"/>
              </w:rPr>
            </w:pPr>
            <w:r>
              <w:rPr>
                <w:rFonts w:ascii="Arial" w:hAnsi="Arial" w:cs="Arial"/>
                <w:sz w:val="20"/>
                <w:szCs w:val="20"/>
              </w:rPr>
              <w:t> </w:t>
            </w:r>
          </w:p>
        </w:tc>
      </w:tr>
      <w:tr w:rsidR="007563DD" w14:paraId="67F05D07" w14:textId="77777777">
        <w:trPr>
          <w:cantSplit/>
          <w:jc w:val="center"/>
        </w:trPr>
        <w:tc>
          <w:tcPr>
            <w:tcW w:w="9882" w:type="dxa"/>
            <w:gridSpan w:val="2"/>
            <w:vAlign w:val="bottom"/>
            <w:hideMark/>
          </w:tcPr>
          <w:p w14:paraId="76AA7085" w14:textId="77777777" w:rsidR="007563DD" w:rsidRDefault="008627BE">
            <w:pPr>
              <w:pStyle w:val="NormalWeb"/>
              <w:keepNext/>
              <w:spacing w:before="0" w:beforeAutospacing="0" w:after="20" w:afterAutospacing="0"/>
              <w:ind w:right="147"/>
              <w:jc w:val="right"/>
              <w:rPr>
                <w:rFonts w:ascii="Arial" w:hAnsi="Arial" w:cs="Arial"/>
                <w:sz w:val="16"/>
                <w:szCs w:val="16"/>
              </w:rPr>
            </w:pPr>
            <w:r>
              <w:rPr>
                <w:rFonts w:ascii="Arial" w:hAnsi="Arial" w:cs="Arial"/>
                <w:b/>
                <w:bCs/>
                <w:sz w:val="16"/>
                <w:szCs w:val="16"/>
              </w:rPr>
              <w:t>(In millions)</w:t>
            </w:r>
          </w:p>
        </w:tc>
        <w:tc>
          <w:tcPr>
            <w:tcW w:w="918" w:type="dxa"/>
            <w:tcMar>
              <w:top w:w="0" w:type="dxa"/>
              <w:left w:w="144" w:type="dxa"/>
              <w:bottom w:w="0" w:type="dxa"/>
              <w:right w:w="0" w:type="dxa"/>
            </w:tcMar>
            <w:vAlign w:val="bottom"/>
            <w:hideMark/>
          </w:tcPr>
          <w:p w14:paraId="03AB9143"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74C79C16" w14:textId="77777777">
        <w:trPr>
          <w:trHeight w:val="75"/>
          <w:jc w:val="center"/>
        </w:trPr>
        <w:tc>
          <w:tcPr>
            <w:tcW w:w="10800" w:type="dxa"/>
            <w:gridSpan w:val="3"/>
            <w:vAlign w:val="center"/>
            <w:hideMark/>
          </w:tcPr>
          <w:p w14:paraId="0B2DBD66" w14:textId="77777777" w:rsidR="007563DD" w:rsidRDefault="008627BE">
            <w:pPr>
              <w:rPr>
                <w:rFonts w:ascii="Arial" w:hAnsi="Arial" w:cs="Arial"/>
                <w:sz w:val="2"/>
                <w:szCs w:val="2"/>
              </w:rPr>
            </w:pPr>
            <w:r>
              <w:rPr>
                <w:rFonts w:ascii="Arial" w:hAnsi="Arial" w:cs="Arial"/>
                <w:sz w:val="2"/>
                <w:szCs w:val="2"/>
              </w:rPr>
              <w:t> </w:t>
            </w:r>
          </w:p>
        </w:tc>
      </w:tr>
      <w:tr w:rsidR="007563DD" w14:paraId="4D9ACE6E" w14:textId="77777777">
        <w:trPr>
          <w:cantSplit/>
          <w:jc w:val="center"/>
        </w:trPr>
        <w:tc>
          <w:tcPr>
            <w:tcW w:w="10800" w:type="dxa"/>
            <w:gridSpan w:val="3"/>
            <w:hideMark/>
          </w:tcPr>
          <w:p w14:paraId="28BBF460" w14:textId="77777777" w:rsidR="007563DD" w:rsidRDefault="008627BE">
            <w:pPr>
              <w:pStyle w:val="NormalWeb"/>
              <w:spacing w:before="0" w:beforeAutospacing="0" w:after="0" w:afterAutospacing="0"/>
              <w:ind w:left="240" w:hanging="240"/>
              <w:rPr>
                <w:rFonts w:ascii="Arial" w:hAnsi="Arial" w:cs="Arial"/>
                <w:sz w:val="16"/>
                <w:szCs w:val="16"/>
              </w:rPr>
            </w:pPr>
            <w:r>
              <w:rPr>
                <w:rFonts w:ascii="Arial" w:hAnsi="Arial" w:cs="Arial"/>
                <w:b/>
                <w:bCs/>
                <w:sz w:val="16"/>
                <w:szCs w:val="16"/>
              </w:rPr>
              <w:t>Stock Awards</w:t>
            </w:r>
          </w:p>
        </w:tc>
      </w:tr>
      <w:tr w:rsidR="007563DD" w14:paraId="15421F11" w14:textId="77777777">
        <w:trPr>
          <w:trHeight w:val="75"/>
          <w:jc w:val="center"/>
        </w:trPr>
        <w:tc>
          <w:tcPr>
            <w:tcW w:w="9135" w:type="dxa"/>
            <w:vAlign w:val="center"/>
            <w:hideMark/>
          </w:tcPr>
          <w:p w14:paraId="46EE3DB5" w14:textId="77777777" w:rsidR="007563DD" w:rsidRDefault="008627BE">
            <w:pPr>
              <w:rPr>
                <w:rFonts w:ascii="Arial" w:hAnsi="Arial" w:cs="Arial"/>
                <w:sz w:val="2"/>
                <w:szCs w:val="2"/>
              </w:rPr>
            </w:pPr>
            <w:r>
              <w:rPr>
                <w:rFonts w:ascii="Arial" w:hAnsi="Arial" w:cs="Arial"/>
                <w:sz w:val="2"/>
                <w:szCs w:val="2"/>
              </w:rPr>
              <w:t> </w:t>
            </w:r>
          </w:p>
        </w:tc>
        <w:tc>
          <w:tcPr>
            <w:tcW w:w="747" w:type="dxa"/>
            <w:vAlign w:val="center"/>
            <w:hideMark/>
          </w:tcPr>
          <w:p w14:paraId="3CC22A3C" w14:textId="77777777" w:rsidR="007563DD" w:rsidRDefault="008627BE">
            <w:pPr>
              <w:rPr>
                <w:rFonts w:ascii="Arial" w:hAnsi="Arial" w:cs="Arial"/>
                <w:sz w:val="2"/>
                <w:szCs w:val="2"/>
              </w:rPr>
            </w:pPr>
            <w:r>
              <w:rPr>
                <w:rFonts w:ascii="Arial" w:hAnsi="Arial" w:cs="Arial"/>
                <w:sz w:val="2"/>
                <w:szCs w:val="2"/>
              </w:rPr>
              <w:t> </w:t>
            </w:r>
          </w:p>
        </w:tc>
        <w:tc>
          <w:tcPr>
            <w:tcW w:w="918" w:type="dxa"/>
            <w:vAlign w:val="center"/>
            <w:hideMark/>
          </w:tcPr>
          <w:p w14:paraId="7FDB25B2" w14:textId="77777777" w:rsidR="007563DD" w:rsidRDefault="008627BE">
            <w:pPr>
              <w:rPr>
                <w:rFonts w:ascii="Arial" w:hAnsi="Arial" w:cs="Arial"/>
                <w:sz w:val="2"/>
                <w:szCs w:val="2"/>
              </w:rPr>
            </w:pPr>
            <w:r>
              <w:rPr>
                <w:rFonts w:ascii="Arial" w:hAnsi="Arial" w:cs="Arial"/>
                <w:sz w:val="2"/>
                <w:szCs w:val="2"/>
              </w:rPr>
              <w:t> </w:t>
            </w:r>
          </w:p>
        </w:tc>
      </w:tr>
      <w:tr w:rsidR="007563DD" w14:paraId="7D6CC90B" w14:textId="77777777">
        <w:trPr>
          <w:cantSplit/>
          <w:jc w:val="center"/>
        </w:trPr>
        <w:tc>
          <w:tcPr>
            <w:tcW w:w="9135" w:type="dxa"/>
            <w:hideMark/>
          </w:tcPr>
          <w:p w14:paraId="24AE9D54"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Nonvested balance, beginning of year</w:t>
            </w:r>
          </w:p>
        </w:tc>
        <w:tc>
          <w:tcPr>
            <w:tcW w:w="747" w:type="dxa"/>
            <w:noWrap/>
            <w:tcMar>
              <w:top w:w="0" w:type="dxa"/>
              <w:left w:w="144" w:type="dxa"/>
              <w:bottom w:w="0" w:type="dxa"/>
              <w:right w:w="0" w:type="dxa"/>
            </w:tcMar>
            <w:vAlign w:val="bottom"/>
            <w:hideMark/>
          </w:tcPr>
          <w:p w14:paraId="59D6644C" w14:textId="77777777" w:rsidR="007563DD" w:rsidRDefault="008627BE">
            <w:pPr>
              <w:pStyle w:val="NormalWeb"/>
              <w:tabs>
                <w:tab w:val="right" w:pos="438"/>
                <w:tab w:val="decimal" w:pos="492"/>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100</w:t>
            </w:r>
            <w:r>
              <w:rPr>
                <w:rFonts w:ascii="Arial" w:hAnsi="Arial" w:cs="Arial"/>
                <w:bCs/>
                <w:sz w:val="20"/>
                <w:szCs w:val="20"/>
              </w:rPr>
              <w:tab/>
            </w:r>
          </w:p>
        </w:tc>
        <w:tc>
          <w:tcPr>
            <w:tcW w:w="918" w:type="dxa"/>
            <w:noWrap/>
            <w:tcMar>
              <w:top w:w="0" w:type="dxa"/>
              <w:left w:w="144" w:type="dxa"/>
              <w:bottom w:w="0" w:type="dxa"/>
              <w:right w:w="0" w:type="dxa"/>
            </w:tcMar>
            <w:vAlign w:val="bottom"/>
            <w:hideMark/>
          </w:tcPr>
          <w:p w14:paraId="10D2AE13" w14:textId="77777777" w:rsidR="007563DD" w:rsidRDefault="008627BE">
            <w:pPr>
              <w:pStyle w:val="NormalWeb"/>
              <w:tabs>
                <w:tab w:val="right" w:pos="732"/>
                <w:tab w:val="decimal" w:pos="116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152.51</w:t>
            </w:r>
            <w:r>
              <w:rPr>
                <w:rFonts w:ascii="Arial" w:hAnsi="Arial" w:cs="Arial"/>
                <w:bCs/>
                <w:sz w:val="20"/>
                <w:szCs w:val="20"/>
              </w:rPr>
              <w:tab/>
            </w:r>
          </w:p>
        </w:tc>
      </w:tr>
      <w:tr w:rsidR="007563DD" w14:paraId="192550A0" w14:textId="77777777">
        <w:trPr>
          <w:cantSplit/>
          <w:jc w:val="center"/>
        </w:trPr>
        <w:tc>
          <w:tcPr>
            <w:tcW w:w="9135" w:type="dxa"/>
            <w:hideMark/>
          </w:tcPr>
          <w:p w14:paraId="5169A966"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 xml:space="preserve">Granted </w:t>
            </w:r>
            <w:r>
              <w:rPr>
                <w:rFonts w:ascii="Arial" w:hAnsi="Arial" w:cs="Arial"/>
                <w:sz w:val="15"/>
                <w:szCs w:val="15"/>
                <w:vertAlign w:val="superscript"/>
              </w:rPr>
              <w:t>(a)</w:t>
            </w:r>
          </w:p>
        </w:tc>
        <w:tc>
          <w:tcPr>
            <w:tcW w:w="747" w:type="dxa"/>
            <w:noWrap/>
            <w:tcMar>
              <w:top w:w="0" w:type="dxa"/>
              <w:left w:w="144" w:type="dxa"/>
              <w:bottom w:w="0" w:type="dxa"/>
              <w:right w:w="0" w:type="dxa"/>
            </w:tcMar>
            <w:vAlign w:val="bottom"/>
            <w:hideMark/>
          </w:tcPr>
          <w:p w14:paraId="5D949860" w14:textId="77777777" w:rsidR="007563DD" w:rsidRDefault="008627BE">
            <w:pPr>
              <w:pStyle w:val="NormalWeb"/>
              <w:tabs>
                <w:tab w:val="right" w:pos="438"/>
                <w:tab w:val="decimal" w:pos="492"/>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50</w:t>
            </w:r>
            <w:r>
              <w:rPr>
                <w:rFonts w:ascii="Arial" w:hAnsi="Arial" w:cs="Arial"/>
                <w:bCs/>
                <w:sz w:val="20"/>
                <w:szCs w:val="20"/>
              </w:rPr>
              <w:tab/>
            </w:r>
          </w:p>
        </w:tc>
        <w:tc>
          <w:tcPr>
            <w:tcW w:w="918" w:type="dxa"/>
            <w:noWrap/>
            <w:tcMar>
              <w:top w:w="0" w:type="dxa"/>
              <w:left w:w="144" w:type="dxa"/>
              <w:bottom w:w="0" w:type="dxa"/>
              <w:right w:w="0" w:type="dxa"/>
            </w:tcMar>
            <w:vAlign w:val="bottom"/>
            <w:hideMark/>
          </w:tcPr>
          <w:p w14:paraId="28A6916A" w14:textId="77777777" w:rsidR="007563DD" w:rsidRDefault="008627BE">
            <w:pPr>
              <w:pStyle w:val="NormalWeb"/>
              <w:tabs>
                <w:tab w:val="right" w:pos="732"/>
                <w:tab w:val="decimal" w:pos="116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291.22</w:t>
            </w:r>
            <w:r>
              <w:rPr>
                <w:rFonts w:ascii="Arial" w:hAnsi="Arial" w:cs="Arial"/>
                <w:bCs/>
                <w:sz w:val="20"/>
                <w:szCs w:val="20"/>
              </w:rPr>
              <w:tab/>
            </w:r>
          </w:p>
        </w:tc>
      </w:tr>
      <w:tr w:rsidR="007563DD" w14:paraId="598C7F97" w14:textId="77777777">
        <w:trPr>
          <w:cantSplit/>
          <w:jc w:val="center"/>
        </w:trPr>
        <w:tc>
          <w:tcPr>
            <w:tcW w:w="9135" w:type="dxa"/>
            <w:hideMark/>
          </w:tcPr>
          <w:p w14:paraId="4792B7AE"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Vested</w:t>
            </w:r>
          </w:p>
        </w:tc>
        <w:tc>
          <w:tcPr>
            <w:tcW w:w="747" w:type="dxa"/>
            <w:noWrap/>
            <w:tcMar>
              <w:top w:w="0" w:type="dxa"/>
              <w:left w:w="144" w:type="dxa"/>
              <w:bottom w:w="0" w:type="dxa"/>
              <w:right w:w="0" w:type="dxa"/>
            </w:tcMar>
            <w:vAlign w:val="bottom"/>
            <w:hideMark/>
          </w:tcPr>
          <w:p w14:paraId="629D78D5" w14:textId="77777777" w:rsidR="007563DD" w:rsidRDefault="008627BE">
            <w:pPr>
              <w:pStyle w:val="NormalWeb"/>
              <w:tabs>
                <w:tab w:val="right" w:pos="438"/>
                <w:tab w:val="decimal" w:pos="492"/>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(47</w:t>
            </w:r>
            <w:r>
              <w:rPr>
                <w:rFonts w:ascii="Arial" w:hAnsi="Arial" w:cs="Arial"/>
                <w:bCs/>
                <w:sz w:val="20"/>
                <w:szCs w:val="20"/>
              </w:rPr>
              <w:tab/>
            </w:r>
            <w:r>
              <w:rPr>
                <w:rFonts w:ascii="Arial" w:hAnsi="Arial" w:cs="Arial"/>
                <w:b/>
                <w:bCs/>
                <w:sz w:val="20"/>
                <w:szCs w:val="20"/>
              </w:rPr>
              <w:t>)</w:t>
            </w:r>
          </w:p>
        </w:tc>
        <w:tc>
          <w:tcPr>
            <w:tcW w:w="918" w:type="dxa"/>
            <w:noWrap/>
            <w:tcMar>
              <w:top w:w="0" w:type="dxa"/>
              <w:left w:w="144" w:type="dxa"/>
              <w:bottom w:w="0" w:type="dxa"/>
              <w:right w:w="0" w:type="dxa"/>
            </w:tcMar>
            <w:vAlign w:val="bottom"/>
            <w:hideMark/>
          </w:tcPr>
          <w:p w14:paraId="4E316F6D" w14:textId="77777777" w:rsidR="007563DD" w:rsidRDefault="008627BE">
            <w:pPr>
              <w:pStyle w:val="NormalWeb"/>
              <w:tabs>
                <w:tab w:val="right" w:pos="732"/>
                <w:tab w:val="decimal" w:pos="116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143.10</w:t>
            </w:r>
            <w:r>
              <w:rPr>
                <w:rFonts w:ascii="Arial" w:hAnsi="Arial" w:cs="Arial"/>
                <w:bCs/>
                <w:sz w:val="20"/>
                <w:szCs w:val="20"/>
              </w:rPr>
              <w:tab/>
            </w:r>
          </w:p>
        </w:tc>
      </w:tr>
      <w:tr w:rsidR="007563DD" w14:paraId="4EA8C3FC" w14:textId="77777777">
        <w:trPr>
          <w:cantSplit/>
          <w:jc w:val="center"/>
        </w:trPr>
        <w:tc>
          <w:tcPr>
            <w:tcW w:w="9135" w:type="dxa"/>
            <w:hideMark/>
          </w:tcPr>
          <w:p w14:paraId="7E079945"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Forfeited</w:t>
            </w:r>
          </w:p>
        </w:tc>
        <w:tc>
          <w:tcPr>
            <w:tcW w:w="747" w:type="dxa"/>
            <w:noWrap/>
            <w:tcMar>
              <w:top w:w="0" w:type="dxa"/>
              <w:left w:w="144" w:type="dxa"/>
              <w:bottom w:w="0" w:type="dxa"/>
              <w:right w:w="0" w:type="dxa"/>
            </w:tcMar>
            <w:vAlign w:val="bottom"/>
            <w:hideMark/>
          </w:tcPr>
          <w:p w14:paraId="048FEEF8" w14:textId="77777777" w:rsidR="007563DD" w:rsidRDefault="008627BE">
            <w:pPr>
              <w:pStyle w:val="NormalWeb"/>
              <w:tabs>
                <w:tab w:val="right" w:pos="438"/>
                <w:tab w:val="decimal" w:pos="492"/>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(10</w:t>
            </w:r>
            <w:r>
              <w:rPr>
                <w:rFonts w:ascii="Arial" w:hAnsi="Arial" w:cs="Arial"/>
                <w:bCs/>
                <w:sz w:val="20"/>
                <w:szCs w:val="20"/>
              </w:rPr>
              <w:tab/>
            </w:r>
            <w:r>
              <w:rPr>
                <w:rFonts w:ascii="Arial" w:hAnsi="Arial" w:cs="Arial"/>
                <w:b/>
                <w:bCs/>
                <w:sz w:val="20"/>
                <w:szCs w:val="20"/>
              </w:rPr>
              <w:t>)</w:t>
            </w:r>
          </w:p>
        </w:tc>
        <w:tc>
          <w:tcPr>
            <w:tcW w:w="918" w:type="dxa"/>
            <w:noWrap/>
            <w:tcMar>
              <w:top w:w="0" w:type="dxa"/>
              <w:left w:w="144" w:type="dxa"/>
              <w:bottom w:w="0" w:type="dxa"/>
              <w:right w:w="0" w:type="dxa"/>
            </w:tcMar>
            <w:vAlign w:val="bottom"/>
            <w:hideMark/>
          </w:tcPr>
          <w:p w14:paraId="20CF6029" w14:textId="77777777" w:rsidR="007563DD" w:rsidRDefault="008627BE">
            <w:pPr>
              <w:pStyle w:val="NormalWeb"/>
              <w:tabs>
                <w:tab w:val="right" w:pos="732"/>
                <w:tab w:val="decimal" w:pos="116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189.88</w:t>
            </w:r>
            <w:r>
              <w:rPr>
                <w:rFonts w:ascii="Arial" w:hAnsi="Arial" w:cs="Arial"/>
                <w:bCs/>
                <w:sz w:val="20"/>
                <w:szCs w:val="20"/>
              </w:rPr>
              <w:tab/>
            </w:r>
          </w:p>
        </w:tc>
      </w:tr>
      <w:tr w:rsidR="007563DD" w14:paraId="19049CE3" w14:textId="77777777">
        <w:trPr>
          <w:cantSplit/>
          <w:jc w:val="center"/>
        </w:trPr>
        <w:tc>
          <w:tcPr>
            <w:tcW w:w="9882" w:type="dxa"/>
            <w:gridSpan w:val="2"/>
            <w:tcMar>
              <w:top w:w="0" w:type="dxa"/>
              <w:left w:w="144" w:type="dxa"/>
              <w:bottom w:w="0" w:type="dxa"/>
              <w:right w:w="0" w:type="dxa"/>
            </w:tcMar>
            <w:vAlign w:val="bottom"/>
            <w:hideMark/>
          </w:tcPr>
          <w:p w14:paraId="3B737223" w14:textId="77777777" w:rsidR="007563DD" w:rsidRDefault="008627BE" w:rsidP="00205772">
            <w:pPr>
              <w:pStyle w:val="rrdsinglerule"/>
              <w:tabs>
                <w:tab w:val="right" w:pos="438"/>
                <w:tab w:val="decimal" w:pos="492"/>
              </w:tabs>
              <w:spacing w:before="0"/>
              <w:ind w:left="-144" w:right="158"/>
              <w:rPr>
                <w:rFonts w:ascii="Arial" w:hAnsi="Arial" w:cs="Arial"/>
                <w:sz w:val="20"/>
                <w:szCs w:val="20"/>
              </w:rPr>
            </w:pPr>
            <w:r>
              <w:rPr>
                <w:rFonts w:ascii="Arial" w:hAnsi="Arial" w:cs="Arial"/>
                <w:sz w:val="20"/>
                <w:szCs w:val="20"/>
              </w:rPr>
              <w:t> </w:t>
            </w:r>
          </w:p>
        </w:tc>
        <w:tc>
          <w:tcPr>
            <w:tcW w:w="918" w:type="dxa"/>
            <w:tcMar>
              <w:top w:w="0" w:type="dxa"/>
              <w:left w:w="144" w:type="dxa"/>
              <w:bottom w:w="0" w:type="dxa"/>
              <w:right w:w="0" w:type="dxa"/>
            </w:tcMar>
            <w:vAlign w:val="bottom"/>
            <w:hideMark/>
          </w:tcPr>
          <w:p w14:paraId="56EE8F84" w14:textId="77777777" w:rsidR="007563DD" w:rsidRDefault="008627BE">
            <w:pPr>
              <w:pStyle w:val="la2"/>
              <w:tabs>
                <w:tab w:val="right" w:pos="732"/>
              </w:tabs>
              <w:rPr>
                <w:rFonts w:ascii="Arial" w:hAnsi="Arial" w:cs="Arial"/>
                <w:sz w:val="20"/>
                <w:szCs w:val="20"/>
              </w:rPr>
            </w:pPr>
            <w:r>
              <w:rPr>
                <w:rFonts w:ascii="Arial" w:hAnsi="Arial" w:cs="Arial"/>
                <w:sz w:val="20"/>
                <w:szCs w:val="20"/>
              </w:rPr>
              <w:t> </w:t>
            </w:r>
          </w:p>
        </w:tc>
      </w:tr>
      <w:tr w:rsidR="007563DD" w14:paraId="37AA5148" w14:textId="77777777">
        <w:trPr>
          <w:cantSplit/>
          <w:jc w:val="center"/>
        </w:trPr>
        <w:tc>
          <w:tcPr>
            <w:tcW w:w="9135" w:type="dxa"/>
            <w:hideMark/>
          </w:tcPr>
          <w:p w14:paraId="61037373" w14:textId="77777777" w:rsidR="007563DD" w:rsidRDefault="008627BE" w:rsidP="00205772">
            <w:pPr>
              <w:pStyle w:val="NormalWeb"/>
              <w:spacing w:before="0" w:beforeAutospacing="0" w:after="0" w:afterAutospacing="0"/>
              <w:ind w:left="240" w:right="158" w:hanging="240"/>
              <w:rPr>
                <w:rFonts w:ascii="Arial" w:hAnsi="Arial" w:cs="Arial"/>
                <w:sz w:val="20"/>
                <w:szCs w:val="20"/>
              </w:rPr>
            </w:pPr>
            <w:r>
              <w:rPr>
                <w:rFonts w:ascii="Arial" w:hAnsi="Arial" w:cs="Arial"/>
                <w:sz w:val="20"/>
                <w:szCs w:val="20"/>
              </w:rPr>
              <w:t>Nonvested balance, end of year</w:t>
            </w:r>
          </w:p>
        </w:tc>
        <w:tc>
          <w:tcPr>
            <w:tcW w:w="747" w:type="dxa"/>
            <w:noWrap/>
            <w:tcMar>
              <w:top w:w="0" w:type="dxa"/>
              <w:left w:w="144" w:type="dxa"/>
              <w:bottom w:w="0" w:type="dxa"/>
              <w:right w:w="0" w:type="dxa"/>
            </w:tcMar>
            <w:vAlign w:val="bottom"/>
            <w:hideMark/>
          </w:tcPr>
          <w:p w14:paraId="5C70EB73" w14:textId="77777777" w:rsidR="007563DD" w:rsidRDefault="008627BE" w:rsidP="00205772">
            <w:pPr>
              <w:pStyle w:val="NormalWeb"/>
              <w:tabs>
                <w:tab w:val="right" w:pos="438"/>
                <w:tab w:val="decimal" w:pos="492"/>
              </w:tabs>
              <w:spacing w:before="0" w:beforeAutospacing="0" w:after="20" w:afterAutospacing="0"/>
              <w:ind w:right="158"/>
              <w:rPr>
                <w:rFonts w:ascii="Arial" w:hAnsi="Arial" w:cs="Arial"/>
                <w:sz w:val="20"/>
                <w:szCs w:val="20"/>
              </w:rPr>
            </w:pPr>
            <w:r>
              <w:rPr>
                <w:rFonts w:ascii="Arial" w:hAnsi="Arial" w:cs="Arial"/>
                <w:bCs/>
                <w:sz w:val="20"/>
                <w:szCs w:val="20"/>
              </w:rPr>
              <w:tab/>
            </w:r>
            <w:r>
              <w:rPr>
                <w:rFonts w:ascii="Arial" w:hAnsi="Arial" w:cs="Arial"/>
                <w:b/>
                <w:bCs/>
                <w:sz w:val="20"/>
                <w:szCs w:val="20"/>
              </w:rPr>
              <w:t>93</w:t>
            </w:r>
            <w:r>
              <w:rPr>
                <w:rFonts w:ascii="Arial" w:hAnsi="Arial" w:cs="Arial"/>
                <w:bCs/>
                <w:sz w:val="20"/>
                <w:szCs w:val="20"/>
              </w:rPr>
              <w:tab/>
            </w:r>
          </w:p>
        </w:tc>
        <w:tc>
          <w:tcPr>
            <w:tcW w:w="918" w:type="dxa"/>
            <w:noWrap/>
            <w:tcMar>
              <w:top w:w="0" w:type="dxa"/>
              <w:left w:w="144" w:type="dxa"/>
              <w:bottom w:w="0" w:type="dxa"/>
              <w:right w:w="0" w:type="dxa"/>
            </w:tcMar>
            <w:vAlign w:val="bottom"/>
            <w:hideMark/>
          </w:tcPr>
          <w:p w14:paraId="73059176" w14:textId="77777777" w:rsidR="007563DD" w:rsidRDefault="008627BE">
            <w:pPr>
              <w:pStyle w:val="NormalWeb"/>
              <w:tabs>
                <w:tab w:val="right" w:pos="732"/>
                <w:tab w:val="decimal" w:pos="116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227.59</w:t>
            </w:r>
            <w:r>
              <w:rPr>
                <w:rFonts w:ascii="Arial" w:hAnsi="Arial" w:cs="Arial"/>
                <w:bCs/>
                <w:sz w:val="20"/>
                <w:szCs w:val="20"/>
              </w:rPr>
              <w:tab/>
            </w:r>
          </w:p>
        </w:tc>
      </w:tr>
      <w:tr w:rsidR="007563DD" w14:paraId="2187E276" w14:textId="77777777">
        <w:trPr>
          <w:cantSplit/>
          <w:jc w:val="center"/>
        </w:trPr>
        <w:tc>
          <w:tcPr>
            <w:tcW w:w="9135" w:type="dxa"/>
            <w:tcMar>
              <w:top w:w="0" w:type="dxa"/>
              <w:left w:w="144" w:type="dxa"/>
              <w:bottom w:w="0" w:type="dxa"/>
              <w:right w:w="0" w:type="dxa"/>
            </w:tcMar>
            <w:vAlign w:val="bottom"/>
            <w:hideMark/>
          </w:tcPr>
          <w:p w14:paraId="1BFD02E9" w14:textId="77777777" w:rsidR="007563DD" w:rsidRDefault="008627BE" w:rsidP="00205772">
            <w:pPr>
              <w:pStyle w:val="la2"/>
              <w:ind w:right="158"/>
              <w:rPr>
                <w:rFonts w:ascii="Arial" w:hAnsi="Arial" w:cs="Arial"/>
                <w:sz w:val="20"/>
                <w:szCs w:val="20"/>
              </w:rPr>
            </w:pPr>
            <w:r>
              <w:rPr>
                <w:rFonts w:ascii="Arial" w:hAnsi="Arial" w:cs="Arial"/>
                <w:sz w:val="20"/>
                <w:szCs w:val="20"/>
              </w:rPr>
              <w:t> </w:t>
            </w:r>
          </w:p>
        </w:tc>
        <w:tc>
          <w:tcPr>
            <w:tcW w:w="747" w:type="dxa"/>
            <w:tcMar>
              <w:top w:w="0" w:type="dxa"/>
              <w:left w:w="144" w:type="dxa"/>
              <w:bottom w:w="0" w:type="dxa"/>
              <w:right w:w="0" w:type="dxa"/>
            </w:tcMar>
            <w:vAlign w:val="bottom"/>
            <w:hideMark/>
          </w:tcPr>
          <w:p w14:paraId="5465709F" w14:textId="77777777" w:rsidR="007563DD" w:rsidRDefault="008627BE" w:rsidP="00205772">
            <w:pPr>
              <w:pStyle w:val="rrddoublerule"/>
              <w:tabs>
                <w:tab w:val="right" w:pos="438"/>
                <w:tab w:val="decimal" w:pos="492"/>
              </w:tabs>
              <w:spacing w:before="0"/>
              <w:ind w:left="144" w:right="158"/>
              <w:rPr>
                <w:rFonts w:ascii="Arial" w:hAnsi="Arial" w:cs="Arial"/>
                <w:sz w:val="20"/>
                <w:szCs w:val="20"/>
              </w:rPr>
            </w:pPr>
            <w:r>
              <w:rPr>
                <w:rFonts w:ascii="Arial" w:hAnsi="Arial" w:cs="Arial"/>
                <w:sz w:val="20"/>
                <w:szCs w:val="20"/>
              </w:rPr>
              <w:t> </w:t>
            </w:r>
          </w:p>
        </w:tc>
        <w:tc>
          <w:tcPr>
            <w:tcW w:w="918" w:type="dxa"/>
            <w:tcMar>
              <w:top w:w="0" w:type="dxa"/>
              <w:left w:w="144" w:type="dxa"/>
              <w:bottom w:w="0" w:type="dxa"/>
              <w:right w:w="0" w:type="dxa"/>
            </w:tcMar>
            <w:vAlign w:val="bottom"/>
            <w:hideMark/>
          </w:tcPr>
          <w:p w14:paraId="529E64A5" w14:textId="77777777" w:rsidR="007563DD" w:rsidRDefault="008627BE">
            <w:pPr>
              <w:pStyle w:val="la2"/>
              <w:tabs>
                <w:tab w:val="right" w:pos="732"/>
              </w:tabs>
              <w:rPr>
                <w:rFonts w:ascii="Arial" w:hAnsi="Arial" w:cs="Arial"/>
                <w:sz w:val="20"/>
                <w:szCs w:val="20"/>
              </w:rPr>
            </w:pPr>
            <w:r>
              <w:rPr>
                <w:rFonts w:ascii="Arial" w:hAnsi="Arial" w:cs="Arial"/>
                <w:sz w:val="20"/>
                <w:szCs w:val="20"/>
              </w:rPr>
              <w:t> </w:t>
            </w:r>
          </w:p>
        </w:tc>
      </w:tr>
    </w:tbl>
    <w:p w14:paraId="75079E82" w14:textId="77777777" w:rsidR="007563DD" w:rsidRDefault="008627BE">
      <w:pPr>
        <w:pStyle w:val="NormalWeb"/>
        <w:spacing w:before="160" w:beforeAutospacing="0" w:after="0" w:afterAutospacing="0"/>
        <w:ind w:left="489" w:hanging="490"/>
        <w:jc w:val="both"/>
        <w:rPr>
          <w:rFonts w:ascii="Arial" w:hAnsi="Arial" w:cs="Arial"/>
          <w:sz w:val="20"/>
          <w:szCs w:val="20"/>
        </w:rPr>
      </w:pPr>
      <w:r>
        <w:rPr>
          <w:rFonts w:ascii="Arial" w:hAnsi="Arial" w:cs="Arial"/>
          <w:sz w:val="20"/>
          <w:szCs w:val="20"/>
        </w:rPr>
        <w:t>(a)</w:t>
      </w:r>
      <w:r>
        <w:rPr>
          <w:rFonts w:ascii="Arial" w:hAnsi="Arial" w:cs="Arial"/>
          <w:sz w:val="20"/>
          <w:szCs w:val="20"/>
        </w:rPr>
        <w:tab/>
      </w:r>
      <w:r>
        <w:rPr>
          <w:rFonts w:ascii="Arial" w:hAnsi="Arial" w:cs="Arial"/>
          <w:i/>
          <w:iCs/>
          <w:sz w:val="20"/>
          <w:szCs w:val="20"/>
        </w:rPr>
        <w:t>Includes 1 million, 2 million, and 2 million of PSUs granted at target and performance adjustments above target levels for fiscal years 2022, 2021, and 2020, respectively.</w:t>
      </w:r>
      <w:r>
        <w:rPr>
          <w:rFonts w:ascii="Arial" w:hAnsi="Arial" w:cs="Arial"/>
          <w:sz w:val="20"/>
          <w:szCs w:val="20"/>
        </w:rPr>
        <w:t xml:space="preserve"> </w:t>
      </w:r>
    </w:p>
    <w:p w14:paraId="4058D2AB" w14:textId="77777777" w:rsidR="007563DD" w:rsidRDefault="008627BE">
      <w:pPr>
        <w:pStyle w:val="NormalWeb"/>
        <w:spacing w:before="280" w:beforeAutospacing="0" w:after="0" w:afterAutospacing="0"/>
        <w:jc w:val="both"/>
        <w:rPr>
          <w:rFonts w:ascii="Arial" w:hAnsi="Arial" w:cs="Arial"/>
          <w:sz w:val="20"/>
          <w:szCs w:val="20"/>
        </w:rPr>
      </w:pPr>
      <w:r>
        <w:rPr>
          <w:rFonts w:ascii="Arial" w:hAnsi="Arial" w:cs="Arial"/>
          <w:sz w:val="20"/>
          <w:szCs w:val="20"/>
        </w:rPr>
        <w:t xml:space="preserve">As of June 30, 2022, there was approximately $16.7 billion of total unrecognized compensation costs related to stock awards. These costs are expected to be recognized over a weighted average period of three years. The weighted average grant-date fair value of stock awards granted was $291.22, $221.13, and $140.49 for fiscal years 2022, 2021, and 2020, respectively. The fair value of stock awards vested was $14.1 billion, $13.4 billion, and $10.1 billion, for fiscal years 2022, 2021, and 2020, respectively. As of June 30, 2022, an aggregate of 211 million shares were authorized for future grant under our stock plans. </w:t>
      </w:r>
    </w:p>
    <w:p w14:paraId="2A96C443" w14:textId="77777777" w:rsidR="007563DD" w:rsidRDefault="008627BE">
      <w:pPr>
        <w:pStyle w:val="NormalWeb"/>
        <w:keepNext/>
        <w:spacing w:before="420" w:beforeAutospacing="0" w:after="0" w:afterAutospacing="0"/>
        <w:jc w:val="both"/>
        <w:rPr>
          <w:rFonts w:ascii="Arial" w:hAnsi="Arial" w:cs="Arial"/>
          <w:sz w:val="20"/>
          <w:szCs w:val="20"/>
        </w:rPr>
      </w:pPr>
      <w:r>
        <w:rPr>
          <w:rFonts w:ascii="Arial" w:hAnsi="Arial" w:cs="Arial"/>
          <w:b/>
          <w:bCs/>
          <w:sz w:val="20"/>
          <w:szCs w:val="20"/>
        </w:rPr>
        <w:t xml:space="preserve">Employee Stock Purchase Plan </w:t>
      </w:r>
    </w:p>
    <w:p w14:paraId="74F40585" w14:textId="77777777" w:rsidR="007563DD" w:rsidRDefault="008627BE">
      <w:pPr>
        <w:pStyle w:val="NormalWeb"/>
        <w:keepNext/>
        <w:spacing w:before="280" w:beforeAutospacing="0" w:after="0" w:afterAutospacing="0"/>
        <w:jc w:val="both"/>
        <w:rPr>
          <w:rFonts w:ascii="Arial" w:hAnsi="Arial" w:cs="Arial"/>
          <w:sz w:val="20"/>
          <w:szCs w:val="20"/>
        </w:rPr>
      </w:pPr>
      <w:r>
        <w:rPr>
          <w:rFonts w:ascii="Arial" w:hAnsi="Arial" w:cs="Arial"/>
          <w:sz w:val="20"/>
          <w:szCs w:val="20"/>
        </w:rPr>
        <w:t xml:space="preserve">We have an ESPP for all eligible employees. Shares of our common stock may be purchased by employees at three-month intervals at 90% of the fair market value on the last trading day of each three-month period. Employees may purchase shares having a value not exceeding 15% of their gross compensation during an offering period. Under the terms of the ESPP that were approved in 2012, the plan was set to terminate on December 31, 2022. At our 2021 Annual Shareholders Meeting, our shareholders approved a successor ESPP with a January 1, 2022 effective date and ten-year expiration of December 31, 2031. No additional shares were requested at this meeting. </w:t>
      </w:r>
    </w:p>
    <w:p w14:paraId="5084AE96" w14:textId="77777777" w:rsidR="007563DD" w:rsidRDefault="008627BE">
      <w:pPr>
        <w:pStyle w:val="NormalWeb"/>
        <w:keepNext/>
        <w:spacing w:before="280" w:beforeAutospacing="0" w:after="0" w:afterAutospacing="0"/>
        <w:jc w:val="both"/>
        <w:rPr>
          <w:rFonts w:ascii="Arial" w:hAnsi="Arial" w:cs="Arial"/>
          <w:sz w:val="20"/>
          <w:szCs w:val="20"/>
        </w:rPr>
      </w:pPr>
      <w:r>
        <w:rPr>
          <w:rFonts w:ascii="Arial" w:hAnsi="Arial" w:cs="Arial"/>
          <w:sz w:val="20"/>
          <w:szCs w:val="20"/>
        </w:rPr>
        <w:t xml:space="preserve">Employees purchased the following shares during the periods presented: </w:t>
      </w:r>
    </w:p>
    <w:p w14:paraId="0D2A804B" w14:textId="77777777" w:rsidR="007563DD" w:rsidRDefault="008627BE">
      <w:pPr>
        <w:pStyle w:val="NormalWeb"/>
        <w:keepNext/>
        <w:spacing w:before="0" w:beforeAutospacing="0" w:after="0" w:afterAutospacing="0"/>
        <w:jc w:val="both"/>
        <w:rPr>
          <w:sz w:val="28"/>
          <w:szCs w:val="28"/>
        </w:rPr>
      </w:pPr>
      <w:r>
        <w:rPr>
          <w:sz w:val="28"/>
          <w:szCs w:val="28"/>
        </w:rPr>
        <w:t> </w:t>
      </w:r>
    </w:p>
    <w:tbl>
      <w:tblPr>
        <w:tblW w:w="0" w:type="auto"/>
        <w:jc w:val="center"/>
        <w:tblLayout w:type="fixed"/>
        <w:tblCellMar>
          <w:left w:w="0" w:type="dxa"/>
          <w:right w:w="0" w:type="dxa"/>
        </w:tblCellMar>
        <w:tblLook w:val="04A0" w:firstRow="1" w:lastRow="0" w:firstColumn="1" w:lastColumn="0" w:noHBand="0" w:noVBand="1"/>
      </w:tblPr>
      <w:tblGrid>
        <w:gridCol w:w="7740"/>
        <w:gridCol w:w="1035"/>
        <w:gridCol w:w="1017"/>
        <w:gridCol w:w="1008"/>
      </w:tblGrid>
      <w:tr w:rsidR="007563DD" w14:paraId="00936C3D" w14:textId="77777777">
        <w:trPr>
          <w:cantSplit/>
          <w:tblHeader/>
          <w:jc w:val="center"/>
        </w:trPr>
        <w:tc>
          <w:tcPr>
            <w:tcW w:w="7740" w:type="dxa"/>
            <w:vAlign w:val="bottom"/>
            <w:hideMark/>
          </w:tcPr>
          <w:p w14:paraId="328881E2"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(Shares in millions)</w:t>
            </w:r>
          </w:p>
        </w:tc>
        <w:tc>
          <w:tcPr>
            <w:tcW w:w="1035" w:type="dxa"/>
            <w:tcMar>
              <w:top w:w="0" w:type="dxa"/>
              <w:left w:w="144" w:type="dxa"/>
              <w:bottom w:w="0" w:type="dxa"/>
              <w:right w:w="0" w:type="dxa"/>
            </w:tcMar>
            <w:vAlign w:val="bottom"/>
            <w:hideMark/>
          </w:tcPr>
          <w:p w14:paraId="39EB7D44" w14:textId="77777777" w:rsidR="007563DD" w:rsidRDefault="008627BE">
            <w:pPr>
              <w:pStyle w:val="la2"/>
              <w:rPr>
                <w:rFonts w:ascii="Arial" w:hAnsi="Arial" w:cs="Arial"/>
                <w:sz w:val="16"/>
                <w:szCs w:val="16"/>
              </w:rPr>
            </w:pPr>
            <w:r>
              <w:rPr>
                <w:rFonts w:ascii="Arial" w:hAnsi="Arial" w:cs="Arial"/>
                <w:sz w:val="16"/>
                <w:szCs w:val="16"/>
              </w:rPr>
              <w:t> </w:t>
            </w:r>
          </w:p>
        </w:tc>
        <w:tc>
          <w:tcPr>
            <w:tcW w:w="1017" w:type="dxa"/>
            <w:tcMar>
              <w:top w:w="0" w:type="dxa"/>
              <w:left w:w="144" w:type="dxa"/>
              <w:bottom w:w="0" w:type="dxa"/>
              <w:right w:w="0" w:type="dxa"/>
            </w:tcMar>
            <w:vAlign w:val="bottom"/>
            <w:hideMark/>
          </w:tcPr>
          <w:p w14:paraId="1A315C18" w14:textId="77777777" w:rsidR="007563DD" w:rsidRDefault="008627BE">
            <w:pPr>
              <w:pStyle w:val="la2"/>
              <w:rPr>
                <w:rFonts w:ascii="Arial" w:hAnsi="Arial" w:cs="Arial"/>
                <w:sz w:val="16"/>
                <w:szCs w:val="16"/>
              </w:rPr>
            </w:pPr>
            <w:r>
              <w:rPr>
                <w:rFonts w:ascii="Arial" w:hAnsi="Arial" w:cs="Arial"/>
                <w:sz w:val="16"/>
                <w:szCs w:val="16"/>
              </w:rPr>
              <w:t> </w:t>
            </w:r>
          </w:p>
        </w:tc>
        <w:tc>
          <w:tcPr>
            <w:tcW w:w="1008" w:type="dxa"/>
            <w:tcMar>
              <w:top w:w="0" w:type="dxa"/>
              <w:left w:w="144" w:type="dxa"/>
              <w:bottom w:w="0" w:type="dxa"/>
              <w:right w:w="0" w:type="dxa"/>
            </w:tcMar>
            <w:vAlign w:val="bottom"/>
            <w:hideMark/>
          </w:tcPr>
          <w:p w14:paraId="72A6B5A5"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0C693DB0" w14:textId="77777777">
        <w:trPr>
          <w:cantSplit/>
          <w:jc w:val="center"/>
        </w:trPr>
        <w:tc>
          <w:tcPr>
            <w:tcW w:w="10800" w:type="dxa"/>
            <w:gridSpan w:val="4"/>
            <w:tcMar>
              <w:top w:w="0" w:type="dxa"/>
              <w:left w:w="144" w:type="dxa"/>
              <w:bottom w:w="0" w:type="dxa"/>
              <w:right w:w="0" w:type="dxa"/>
            </w:tcMar>
            <w:vAlign w:val="bottom"/>
            <w:hideMark/>
          </w:tcPr>
          <w:p w14:paraId="32AC05DA" w14:textId="77777777" w:rsidR="007563DD" w:rsidRDefault="008627BE" w:rsidP="00205772">
            <w:pPr>
              <w:pStyle w:val="rrdsinglerule"/>
              <w:spacing w:before="0"/>
              <w:ind w:left="-144" w:right="43"/>
              <w:rPr>
                <w:rFonts w:ascii="Arial" w:hAnsi="Arial" w:cs="Arial"/>
                <w:sz w:val="16"/>
                <w:szCs w:val="16"/>
              </w:rPr>
            </w:pPr>
            <w:r>
              <w:rPr>
                <w:rFonts w:ascii="Arial" w:hAnsi="Arial" w:cs="Arial"/>
                <w:sz w:val="16"/>
                <w:szCs w:val="16"/>
              </w:rPr>
              <w:t> </w:t>
            </w:r>
          </w:p>
        </w:tc>
      </w:tr>
      <w:tr w:rsidR="007563DD" w14:paraId="51A834F0" w14:textId="77777777">
        <w:trPr>
          <w:trHeight w:val="75"/>
          <w:jc w:val="center"/>
        </w:trPr>
        <w:tc>
          <w:tcPr>
            <w:tcW w:w="7740" w:type="dxa"/>
            <w:vAlign w:val="center"/>
            <w:hideMark/>
          </w:tcPr>
          <w:p w14:paraId="3C703E79" w14:textId="77777777" w:rsidR="007563DD" w:rsidRDefault="008627BE">
            <w:pPr>
              <w:rPr>
                <w:rFonts w:ascii="Arial" w:hAnsi="Arial" w:cs="Arial"/>
                <w:sz w:val="2"/>
                <w:szCs w:val="2"/>
              </w:rPr>
            </w:pPr>
            <w:r>
              <w:rPr>
                <w:rFonts w:ascii="Arial" w:hAnsi="Arial" w:cs="Arial"/>
                <w:sz w:val="2"/>
                <w:szCs w:val="2"/>
              </w:rPr>
              <w:t> </w:t>
            </w:r>
          </w:p>
        </w:tc>
        <w:tc>
          <w:tcPr>
            <w:tcW w:w="1035" w:type="dxa"/>
            <w:vAlign w:val="center"/>
            <w:hideMark/>
          </w:tcPr>
          <w:p w14:paraId="39198CA0" w14:textId="77777777" w:rsidR="007563DD" w:rsidRDefault="008627BE">
            <w:pPr>
              <w:rPr>
                <w:rFonts w:ascii="Arial" w:hAnsi="Arial" w:cs="Arial"/>
                <w:sz w:val="2"/>
                <w:szCs w:val="2"/>
              </w:rPr>
            </w:pPr>
            <w:r>
              <w:rPr>
                <w:rFonts w:ascii="Arial" w:hAnsi="Arial" w:cs="Arial"/>
                <w:sz w:val="2"/>
                <w:szCs w:val="2"/>
              </w:rPr>
              <w:t> </w:t>
            </w:r>
          </w:p>
        </w:tc>
        <w:tc>
          <w:tcPr>
            <w:tcW w:w="1017" w:type="dxa"/>
            <w:vAlign w:val="center"/>
            <w:hideMark/>
          </w:tcPr>
          <w:p w14:paraId="24349E0F" w14:textId="77777777" w:rsidR="007563DD" w:rsidRDefault="008627BE">
            <w:pPr>
              <w:rPr>
                <w:rFonts w:ascii="Arial" w:hAnsi="Arial" w:cs="Arial"/>
                <w:sz w:val="2"/>
                <w:szCs w:val="2"/>
              </w:rPr>
            </w:pPr>
            <w:r>
              <w:rPr>
                <w:rFonts w:ascii="Arial" w:hAnsi="Arial" w:cs="Arial"/>
                <w:sz w:val="2"/>
                <w:szCs w:val="2"/>
              </w:rPr>
              <w:t> </w:t>
            </w:r>
          </w:p>
        </w:tc>
        <w:tc>
          <w:tcPr>
            <w:tcW w:w="1008" w:type="dxa"/>
            <w:vAlign w:val="center"/>
            <w:hideMark/>
          </w:tcPr>
          <w:p w14:paraId="11A06750" w14:textId="77777777" w:rsidR="007563DD" w:rsidRDefault="008627BE" w:rsidP="00205772">
            <w:pPr>
              <w:ind w:right="43"/>
              <w:rPr>
                <w:rFonts w:ascii="Arial" w:hAnsi="Arial" w:cs="Arial"/>
                <w:sz w:val="2"/>
                <w:szCs w:val="2"/>
              </w:rPr>
            </w:pPr>
            <w:r>
              <w:rPr>
                <w:rFonts w:ascii="Arial" w:hAnsi="Arial" w:cs="Arial"/>
                <w:sz w:val="2"/>
                <w:szCs w:val="2"/>
              </w:rPr>
              <w:t> </w:t>
            </w:r>
          </w:p>
        </w:tc>
      </w:tr>
      <w:tr w:rsidR="007563DD" w14:paraId="0B6D650D" w14:textId="77777777">
        <w:trPr>
          <w:cantSplit/>
          <w:jc w:val="center"/>
        </w:trPr>
        <w:tc>
          <w:tcPr>
            <w:tcW w:w="7740" w:type="dxa"/>
            <w:vAlign w:val="bottom"/>
            <w:hideMark/>
          </w:tcPr>
          <w:p w14:paraId="3D03C2F7"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Year Ended June 30,</w:t>
            </w:r>
          </w:p>
        </w:tc>
        <w:tc>
          <w:tcPr>
            <w:tcW w:w="1035" w:type="dxa"/>
            <w:tcMar>
              <w:top w:w="0" w:type="dxa"/>
              <w:left w:w="144" w:type="dxa"/>
              <w:bottom w:w="0" w:type="dxa"/>
              <w:right w:w="0" w:type="dxa"/>
            </w:tcMar>
            <w:vAlign w:val="bottom"/>
            <w:hideMark/>
          </w:tcPr>
          <w:p w14:paraId="545B4729" w14:textId="77777777" w:rsidR="007563DD" w:rsidRDefault="008627BE">
            <w:pPr>
              <w:ind w:left="-60" w:right="72"/>
              <w:jc w:val="right"/>
              <w:rPr>
                <w:rFonts w:ascii="Arial" w:hAnsi="Arial" w:cs="Arial"/>
                <w:sz w:val="16"/>
                <w:szCs w:val="16"/>
              </w:rPr>
            </w:pPr>
            <w:r>
              <w:rPr>
                <w:rFonts w:ascii="Arial" w:hAnsi="Arial" w:cs="Arial"/>
                <w:b/>
                <w:bCs/>
                <w:sz w:val="16"/>
                <w:szCs w:val="16"/>
              </w:rPr>
              <w:t>2022</w:t>
            </w:r>
          </w:p>
        </w:tc>
        <w:tc>
          <w:tcPr>
            <w:tcW w:w="1017" w:type="dxa"/>
            <w:tcMar>
              <w:top w:w="0" w:type="dxa"/>
              <w:left w:w="144" w:type="dxa"/>
              <w:bottom w:w="0" w:type="dxa"/>
              <w:right w:w="0" w:type="dxa"/>
            </w:tcMar>
            <w:vAlign w:val="bottom"/>
            <w:hideMark/>
          </w:tcPr>
          <w:p w14:paraId="4CC5CA08" w14:textId="77777777" w:rsidR="007563DD" w:rsidRDefault="008627BE">
            <w:pPr>
              <w:ind w:right="72"/>
              <w:jc w:val="right"/>
              <w:rPr>
                <w:rFonts w:ascii="Arial" w:hAnsi="Arial" w:cs="Arial"/>
                <w:sz w:val="16"/>
                <w:szCs w:val="16"/>
              </w:rPr>
            </w:pPr>
            <w:r>
              <w:rPr>
                <w:rFonts w:ascii="Arial" w:hAnsi="Arial" w:cs="Arial"/>
                <w:b/>
                <w:bCs/>
                <w:sz w:val="16"/>
                <w:szCs w:val="16"/>
              </w:rPr>
              <w:t>2021</w:t>
            </w:r>
          </w:p>
        </w:tc>
        <w:tc>
          <w:tcPr>
            <w:tcW w:w="1008" w:type="dxa"/>
            <w:tcMar>
              <w:top w:w="0" w:type="dxa"/>
              <w:left w:w="144" w:type="dxa"/>
              <w:bottom w:w="0" w:type="dxa"/>
              <w:right w:w="0" w:type="dxa"/>
            </w:tcMar>
            <w:vAlign w:val="bottom"/>
            <w:hideMark/>
          </w:tcPr>
          <w:p w14:paraId="5AE48273" w14:textId="77777777" w:rsidR="007563DD" w:rsidRDefault="008627BE">
            <w:pPr>
              <w:ind w:right="72"/>
              <w:jc w:val="right"/>
              <w:rPr>
                <w:rFonts w:ascii="Arial" w:hAnsi="Arial" w:cs="Arial"/>
                <w:sz w:val="16"/>
                <w:szCs w:val="16"/>
              </w:rPr>
            </w:pPr>
            <w:r>
              <w:rPr>
                <w:rFonts w:ascii="Arial" w:hAnsi="Arial" w:cs="Arial"/>
                <w:b/>
                <w:bCs/>
                <w:sz w:val="16"/>
                <w:szCs w:val="16"/>
              </w:rPr>
              <w:t>2020</w:t>
            </w:r>
          </w:p>
        </w:tc>
      </w:tr>
      <w:tr w:rsidR="007563DD" w14:paraId="43EFDB69" w14:textId="77777777">
        <w:trPr>
          <w:trHeight w:val="75"/>
          <w:jc w:val="center"/>
        </w:trPr>
        <w:tc>
          <w:tcPr>
            <w:tcW w:w="7740" w:type="dxa"/>
            <w:vAlign w:val="center"/>
            <w:hideMark/>
          </w:tcPr>
          <w:p w14:paraId="7ECA4D14" w14:textId="77777777" w:rsidR="007563DD" w:rsidRDefault="008627BE">
            <w:pPr>
              <w:rPr>
                <w:rFonts w:ascii="Arial" w:hAnsi="Arial" w:cs="Arial"/>
                <w:sz w:val="2"/>
                <w:szCs w:val="2"/>
              </w:rPr>
            </w:pPr>
            <w:r>
              <w:rPr>
                <w:rFonts w:ascii="Arial" w:hAnsi="Arial" w:cs="Arial"/>
                <w:sz w:val="2"/>
                <w:szCs w:val="2"/>
              </w:rPr>
              <w:t> </w:t>
            </w:r>
          </w:p>
        </w:tc>
        <w:tc>
          <w:tcPr>
            <w:tcW w:w="1035" w:type="dxa"/>
            <w:vAlign w:val="center"/>
            <w:hideMark/>
          </w:tcPr>
          <w:p w14:paraId="31FC02A9" w14:textId="77777777" w:rsidR="007563DD" w:rsidRDefault="008627BE">
            <w:pPr>
              <w:rPr>
                <w:rFonts w:ascii="Arial" w:hAnsi="Arial" w:cs="Arial"/>
                <w:sz w:val="2"/>
                <w:szCs w:val="2"/>
              </w:rPr>
            </w:pPr>
            <w:r>
              <w:rPr>
                <w:rFonts w:ascii="Arial" w:hAnsi="Arial" w:cs="Arial"/>
                <w:sz w:val="2"/>
                <w:szCs w:val="2"/>
              </w:rPr>
              <w:t> </w:t>
            </w:r>
          </w:p>
        </w:tc>
        <w:tc>
          <w:tcPr>
            <w:tcW w:w="1017" w:type="dxa"/>
            <w:vAlign w:val="center"/>
            <w:hideMark/>
          </w:tcPr>
          <w:p w14:paraId="2BFED3C1" w14:textId="77777777" w:rsidR="007563DD" w:rsidRDefault="008627BE">
            <w:pPr>
              <w:rPr>
                <w:rFonts w:ascii="Arial" w:hAnsi="Arial" w:cs="Arial"/>
                <w:sz w:val="2"/>
                <w:szCs w:val="2"/>
              </w:rPr>
            </w:pPr>
            <w:r>
              <w:rPr>
                <w:rFonts w:ascii="Arial" w:hAnsi="Arial" w:cs="Arial"/>
                <w:sz w:val="2"/>
                <w:szCs w:val="2"/>
              </w:rPr>
              <w:t> </w:t>
            </w:r>
          </w:p>
        </w:tc>
        <w:tc>
          <w:tcPr>
            <w:tcW w:w="1008" w:type="dxa"/>
            <w:vAlign w:val="center"/>
            <w:hideMark/>
          </w:tcPr>
          <w:p w14:paraId="6A0E5C17" w14:textId="77777777" w:rsidR="007563DD" w:rsidRDefault="008627BE">
            <w:pPr>
              <w:rPr>
                <w:rFonts w:ascii="Arial" w:hAnsi="Arial" w:cs="Arial"/>
                <w:sz w:val="2"/>
                <w:szCs w:val="2"/>
              </w:rPr>
            </w:pPr>
            <w:r>
              <w:rPr>
                <w:rFonts w:ascii="Arial" w:hAnsi="Arial" w:cs="Arial"/>
                <w:sz w:val="2"/>
                <w:szCs w:val="2"/>
              </w:rPr>
              <w:t> </w:t>
            </w:r>
          </w:p>
        </w:tc>
      </w:tr>
      <w:tr w:rsidR="007563DD" w14:paraId="1D490953" w14:textId="77777777">
        <w:trPr>
          <w:cantSplit/>
          <w:jc w:val="center"/>
        </w:trPr>
        <w:tc>
          <w:tcPr>
            <w:tcW w:w="7740" w:type="dxa"/>
            <w:hideMark/>
          </w:tcPr>
          <w:p w14:paraId="63C12B0D"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Shares purchased</w:t>
            </w:r>
          </w:p>
        </w:tc>
        <w:tc>
          <w:tcPr>
            <w:tcW w:w="1035" w:type="dxa"/>
            <w:noWrap/>
            <w:tcMar>
              <w:top w:w="0" w:type="dxa"/>
              <w:left w:w="144" w:type="dxa"/>
              <w:bottom w:w="0" w:type="dxa"/>
              <w:right w:w="0" w:type="dxa"/>
            </w:tcMar>
            <w:vAlign w:val="bottom"/>
            <w:hideMark/>
          </w:tcPr>
          <w:p w14:paraId="049D7EBF" w14:textId="77777777" w:rsidR="007563DD" w:rsidRDefault="008627BE">
            <w:pPr>
              <w:pStyle w:val="NormalWeb"/>
              <w:tabs>
                <w:tab w:val="right" w:pos="825"/>
                <w:tab w:val="decimal" w:pos="11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7</w:t>
            </w:r>
            <w:r>
              <w:rPr>
                <w:rFonts w:ascii="Arial" w:hAnsi="Arial" w:cs="Arial"/>
                <w:bCs/>
                <w:sz w:val="20"/>
                <w:szCs w:val="20"/>
              </w:rPr>
              <w:tab/>
            </w:r>
          </w:p>
        </w:tc>
        <w:tc>
          <w:tcPr>
            <w:tcW w:w="1017" w:type="dxa"/>
            <w:noWrap/>
            <w:tcMar>
              <w:top w:w="0" w:type="dxa"/>
              <w:left w:w="144" w:type="dxa"/>
              <w:bottom w:w="0" w:type="dxa"/>
              <w:right w:w="0" w:type="dxa"/>
            </w:tcMar>
            <w:vAlign w:val="bottom"/>
            <w:hideMark/>
          </w:tcPr>
          <w:p w14:paraId="291423E1" w14:textId="77777777" w:rsidR="007563DD" w:rsidRDefault="008627BE">
            <w:pPr>
              <w:pStyle w:val="NormalWeb"/>
              <w:tabs>
                <w:tab w:val="right" w:pos="825"/>
                <w:tab w:val="decimal" w:pos="1060"/>
              </w:tabs>
              <w:spacing w:before="0" w:beforeAutospacing="0" w:after="20" w:afterAutospacing="0"/>
              <w:rPr>
                <w:rFonts w:ascii="Arial" w:hAnsi="Arial" w:cs="Arial"/>
                <w:sz w:val="20"/>
                <w:szCs w:val="20"/>
              </w:rPr>
            </w:pPr>
            <w:r>
              <w:rPr>
                <w:rFonts w:ascii="Arial" w:hAnsi="Arial" w:cs="Arial"/>
                <w:sz w:val="20"/>
                <w:szCs w:val="20"/>
              </w:rPr>
              <w:tab/>
              <w:t>8</w:t>
            </w:r>
            <w:r>
              <w:rPr>
                <w:rFonts w:ascii="Arial" w:hAnsi="Arial" w:cs="Arial"/>
                <w:sz w:val="20"/>
                <w:szCs w:val="20"/>
              </w:rPr>
              <w:tab/>
            </w:r>
          </w:p>
        </w:tc>
        <w:tc>
          <w:tcPr>
            <w:tcW w:w="1008" w:type="dxa"/>
            <w:noWrap/>
            <w:tcMar>
              <w:top w:w="0" w:type="dxa"/>
              <w:left w:w="144" w:type="dxa"/>
              <w:bottom w:w="0" w:type="dxa"/>
              <w:right w:w="0" w:type="dxa"/>
            </w:tcMar>
            <w:vAlign w:val="bottom"/>
            <w:hideMark/>
          </w:tcPr>
          <w:p w14:paraId="04B134F3" w14:textId="77777777" w:rsidR="007563DD" w:rsidRDefault="008627BE">
            <w:pPr>
              <w:pStyle w:val="NormalWeb"/>
              <w:tabs>
                <w:tab w:val="right" w:pos="813"/>
                <w:tab w:val="decimal" w:pos="1060"/>
              </w:tabs>
              <w:spacing w:before="0" w:beforeAutospacing="0" w:after="20" w:afterAutospacing="0"/>
              <w:rPr>
                <w:rFonts w:ascii="Arial" w:hAnsi="Arial" w:cs="Arial"/>
                <w:sz w:val="20"/>
                <w:szCs w:val="20"/>
              </w:rPr>
            </w:pPr>
            <w:r>
              <w:rPr>
                <w:rFonts w:ascii="Arial" w:hAnsi="Arial" w:cs="Arial"/>
                <w:sz w:val="20"/>
                <w:szCs w:val="20"/>
              </w:rPr>
              <w:tab/>
              <w:t>9</w:t>
            </w:r>
            <w:r>
              <w:rPr>
                <w:rFonts w:ascii="Arial" w:hAnsi="Arial" w:cs="Arial"/>
                <w:sz w:val="20"/>
                <w:szCs w:val="20"/>
              </w:rPr>
              <w:tab/>
            </w:r>
          </w:p>
        </w:tc>
      </w:tr>
      <w:tr w:rsidR="007563DD" w14:paraId="59C2B63B" w14:textId="77777777">
        <w:trPr>
          <w:cantSplit/>
          <w:jc w:val="center"/>
        </w:trPr>
        <w:tc>
          <w:tcPr>
            <w:tcW w:w="7740" w:type="dxa"/>
            <w:hideMark/>
          </w:tcPr>
          <w:p w14:paraId="15F76DBA"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Average price per share</w:t>
            </w:r>
          </w:p>
        </w:tc>
        <w:tc>
          <w:tcPr>
            <w:tcW w:w="1035" w:type="dxa"/>
            <w:noWrap/>
            <w:tcMar>
              <w:top w:w="0" w:type="dxa"/>
              <w:left w:w="144" w:type="dxa"/>
              <w:bottom w:w="0" w:type="dxa"/>
              <w:right w:w="0" w:type="dxa"/>
            </w:tcMar>
            <w:vAlign w:val="bottom"/>
            <w:hideMark/>
          </w:tcPr>
          <w:p w14:paraId="5039315E" w14:textId="77777777" w:rsidR="007563DD" w:rsidRDefault="008627BE">
            <w:pPr>
              <w:pStyle w:val="NormalWeb"/>
              <w:tabs>
                <w:tab w:val="right" w:pos="825"/>
                <w:tab w:val="decimal" w:pos="11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259.55</w:t>
            </w:r>
            <w:r>
              <w:rPr>
                <w:rFonts w:ascii="Arial" w:hAnsi="Arial" w:cs="Arial"/>
                <w:bCs/>
                <w:sz w:val="20"/>
                <w:szCs w:val="20"/>
              </w:rPr>
              <w:tab/>
            </w:r>
          </w:p>
        </w:tc>
        <w:tc>
          <w:tcPr>
            <w:tcW w:w="1017" w:type="dxa"/>
            <w:noWrap/>
            <w:tcMar>
              <w:top w:w="0" w:type="dxa"/>
              <w:left w:w="144" w:type="dxa"/>
              <w:bottom w:w="0" w:type="dxa"/>
              <w:right w:w="0" w:type="dxa"/>
            </w:tcMar>
            <w:vAlign w:val="bottom"/>
            <w:hideMark/>
          </w:tcPr>
          <w:p w14:paraId="3D27B0D9" w14:textId="77777777" w:rsidR="007563DD" w:rsidRDefault="008627BE">
            <w:pPr>
              <w:pStyle w:val="NormalWeb"/>
              <w:tabs>
                <w:tab w:val="right" w:pos="825"/>
                <w:tab w:val="decimal" w:pos="10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  207.88</w:t>
            </w:r>
            <w:r>
              <w:rPr>
                <w:rFonts w:ascii="Arial" w:hAnsi="Arial" w:cs="Arial"/>
                <w:sz w:val="20"/>
                <w:szCs w:val="20"/>
              </w:rPr>
              <w:tab/>
            </w:r>
          </w:p>
        </w:tc>
        <w:tc>
          <w:tcPr>
            <w:tcW w:w="1008" w:type="dxa"/>
            <w:noWrap/>
            <w:tcMar>
              <w:top w:w="0" w:type="dxa"/>
              <w:left w:w="144" w:type="dxa"/>
              <w:bottom w:w="0" w:type="dxa"/>
              <w:right w:w="0" w:type="dxa"/>
            </w:tcMar>
            <w:vAlign w:val="bottom"/>
            <w:hideMark/>
          </w:tcPr>
          <w:p w14:paraId="36B85C89" w14:textId="77777777" w:rsidR="007563DD" w:rsidRDefault="008627BE">
            <w:pPr>
              <w:pStyle w:val="NormalWeb"/>
              <w:tabs>
                <w:tab w:val="right" w:pos="813"/>
                <w:tab w:val="decimal" w:pos="10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  142.22</w:t>
            </w:r>
            <w:r>
              <w:rPr>
                <w:rFonts w:ascii="Arial" w:hAnsi="Arial" w:cs="Arial"/>
                <w:sz w:val="20"/>
                <w:szCs w:val="20"/>
              </w:rPr>
              <w:tab/>
            </w:r>
          </w:p>
        </w:tc>
      </w:tr>
      <w:tr w:rsidR="007563DD" w14:paraId="2F271A79" w14:textId="77777777">
        <w:trPr>
          <w:cantSplit/>
          <w:jc w:val="center"/>
        </w:trPr>
        <w:tc>
          <w:tcPr>
            <w:tcW w:w="10800" w:type="dxa"/>
            <w:gridSpan w:val="4"/>
            <w:tcMar>
              <w:top w:w="0" w:type="dxa"/>
              <w:left w:w="144" w:type="dxa"/>
              <w:bottom w:w="0" w:type="dxa"/>
              <w:right w:w="0" w:type="dxa"/>
            </w:tcMar>
            <w:vAlign w:val="bottom"/>
            <w:hideMark/>
          </w:tcPr>
          <w:p w14:paraId="1DD5D3B2" w14:textId="77777777" w:rsidR="007563DD" w:rsidRDefault="008627BE" w:rsidP="00205772">
            <w:pPr>
              <w:pStyle w:val="rrdsinglerule"/>
              <w:spacing w:before="0"/>
              <w:ind w:left="-144" w:right="43"/>
              <w:rPr>
                <w:rFonts w:ascii="Arial" w:hAnsi="Arial" w:cs="Arial"/>
                <w:sz w:val="16"/>
                <w:szCs w:val="16"/>
              </w:rPr>
            </w:pPr>
            <w:r>
              <w:rPr>
                <w:rFonts w:ascii="Arial" w:hAnsi="Arial" w:cs="Arial"/>
                <w:sz w:val="16"/>
                <w:szCs w:val="16"/>
              </w:rPr>
              <w:t> </w:t>
            </w:r>
          </w:p>
        </w:tc>
      </w:tr>
    </w:tbl>
    <w:p w14:paraId="0A2F6063" w14:textId="77777777" w:rsidR="007563DD" w:rsidRDefault="008627BE">
      <w:pPr>
        <w:pStyle w:val="NormalWeb"/>
        <w:spacing w:before="280" w:beforeAutospacing="0" w:after="0" w:afterAutospacing="0"/>
        <w:jc w:val="both"/>
        <w:rPr>
          <w:rFonts w:ascii="Arial" w:hAnsi="Arial" w:cs="Arial"/>
          <w:sz w:val="20"/>
          <w:szCs w:val="20"/>
        </w:rPr>
      </w:pPr>
      <w:r>
        <w:rPr>
          <w:rFonts w:ascii="Arial" w:hAnsi="Arial" w:cs="Arial"/>
          <w:sz w:val="20"/>
          <w:szCs w:val="20"/>
        </w:rPr>
        <w:t xml:space="preserve">As of June 30, 2022, 81 million shares of our common stock were reserved for future issuance through the ESPP. </w:t>
      </w:r>
    </w:p>
    <w:p w14:paraId="569173EE" w14:textId="77777777" w:rsidR="007563DD" w:rsidRDefault="008627BE">
      <w:pPr>
        <w:pStyle w:val="NormalWeb"/>
        <w:keepNext/>
        <w:spacing w:before="400" w:beforeAutospacing="0" w:after="0" w:afterAutospacing="0"/>
        <w:jc w:val="both"/>
        <w:rPr>
          <w:rFonts w:ascii="Arial" w:hAnsi="Arial" w:cs="Arial"/>
          <w:sz w:val="20"/>
          <w:szCs w:val="20"/>
        </w:rPr>
      </w:pPr>
      <w:r>
        <w:rPr>
          <w:rFonts w:ascii="Arial" w:hAnsi="Arial" w:cs="Arial"/>
          <w:b/>
          <w:bCs/>
          <w:sz w:val="20"/>
          <w:szCs w:val="20"/>
        </w:rPr>
        <w:t xml:space="preserve">Savings Plans </w:t>
      </w:r>
    </w:p>
    <w:p w14:paraId="2519539E" w14:textId="77777777" w:rsidR="007563DD" w:rsidRDefault="008627BE">
      <w:pPr>
        <w:pStyle w:val="NormalWeb"/>
        <w:spacing w:before="280" w:beforeAutospacing="0" w:after="0" w:afterAutospacing="0"/>
        <w:jc w:val="both"/>
        <w:rPr>
          <w:rFonts w:ascii="Arial" w:hAnsi="Arial" w:cs="Arial"/>
          <w:sz w:val="20"/>
          <w:szCs w:val="20"/>
        </w:rPr>
      </w:pPr>
      <w:r>
        <w:rPr>
          <w:rFonts w:ascii="Arial" w:hAnsi="Arial" w:cs="Arial"/>
          <w:sz w:val="20"/>
          <w:szCs w:val="20"/>
        </w:rPr>
        <w:t xml:space="preserve">We have savings plans in the U.S. that qualify under Section 401(k) of the Internal Revenue Code, and a number of savings plans in international locations. Eligible U.S. employees may contribute a portion of their salary into the savings plans, subject to certain limitations. We match a portion of each dollar a participant contributes into the plans. Employer-funded retirement benefits for all plans were $1.4 billion, $1.2 billion, and $1.0 billion in fiscal years 2022, 2021, and 2020, respectively, and were expensed as contributed. </w:t>
      </w:r>
    </w:p>
    <w:p w14:paraId="57A9AC4A" w14:textId="77777777" w:rsidR="007563DD" w:rsidRDefault="008627BE">
      <w:pPr>
        <w:pStyle w:val="NormalWeb"/>
        <w:spacing w:before="270" w:beforeAutospacing="0" w:after="0" w:afterAutospacing="0"/>
        <w:jc w:val="both"/>
        <w:rPr>
          <w:sz w:val="2"/>
          <w:szCs w:val="2"/>
        </w:rPr>
      </w:pPr>
      <w:r>
        <w:br w:type="page"/>
      </w:r>
      <w:r>
        <w:rPr>
          <w:sz w:val="2"/>
          <w:szCs w:val="2"/>
        </w:rPr>
        <w:lastRenderedPageBreak/>
        <w:t> </w:t>
      </w:r>
    </w:p>
    <w:p w14:paraId="23436F32" w14:textId="77777777" w:rsidR="007563DD" w:rsidRDefault="008627BE">
      <w:pPr>
        <w:pStyle w:val="NormalWeb"/>
        <w:keepNext/>
        <w:spacing w:before="0" w:beforeAutospacing="0" w:after="0" w:afterAutospacing="0"/>
        <w:jc w:val="center"/>
        <w:rPr>
          <w:rFonts w:ascii="Arial" w:hAnsi="Arial" w:cs="Arial"/>
          <w:sz w:val="20"/>
          <w:szCs w:val="20"/>
        </w:rPr>
      </w:pPr>
      <w:r>
        <w:rPr>
          <w:rFonts w:ascii="Arial" w:hAnsi="Arial" w:cs="Arial"/>
          <w:sz w:val="20"/>
          <w:szCs w:val="20"/>
          <w:u w:val="single"/>
        </w:rPr>
        <w:t>NOTE 19</w:t>
      </w:r>
      <w:r>
        <w:rPr>
          <w:rFonts w:ascii="Arial" w:hAnsi="Arial" w:cs="Arial"/>
          <w:caps/>
          <w:sz w:val="20"/>
          <w:szCs w:val="20"/>
          <w:u w:val="single"/>
        </w:rPr>
        <w:t> —</w:t>
      </w:r>
      <w:r>
        <w:rPr>
          <w:rFonts w:ascii="Arial" w:hAnsi="Arial" w:cs="Arial"/>
          <w:sz w:val="20"/>
          <w:szCs w:val="20"/>
          <w:u w:val="single"/>
        </w:rPr>
        <w:t xml:space="preserve"> SEGMENT INFORMATION AND GEOGRAPHIC DATA </w:t>
      </w:r>
    </w:p>
    <w:p w14:paraId="6D0DA29C"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In its operation of the business, management, including our chief operating decision maker, who is also our Chief Executive Officer, reviews certain financial information, including segmented internal profit and loss statements prepared on a basis not consistent with GAAP. During the periods presented, we reported our financial performance based on the following segments: Productivity and Business Processes, Intelligent Cloud, and More Personal Computing. </w:t>
      </w:r>
    </w:p>
    <w:p w14:paraId="3F242585"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reportable segments are described below. </w:t>
      </w:r>
    </w:p>
    <w:p w14:paraId="68C03A0D"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Productivity and Business Processes </w:t>
      </w:r>
    </w:p>
    <w:p w14:paraId="318003A7"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Our Productivity and Business Processes segment consists of products and services in our portfolio of productivity, communication, and information services, spanning a variety of devices and platforms. This segment primarily comprises: </w:t>
      </w:r>
    </w:p>
    <w:p w14:paraId="1718EBF9"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Office Commercial (Office 365 subscriptions, the Office 365 portion of Microsoft 365 Commercial subscriptions, and Office licensed on-premises), comprising Office, Exchange, SharePoint, Microsoft Teams, Office 365 Security and Compliance, and Microsoft Viva. </w:t>
      </w:r>
    </w:p>
    <w:p w14:paraId="32215BD1"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Office Consumer, including Microsoft 365 Consumer subscriptions, Office licensed on-premises, and other Office services. </w:t>
      </w:r>
    </w:p>
    <w:p w14:paraId="44CC28C8"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LinkedIn, including Talent Solutions, Marketing Solutions, Premium Subscriptions, and Sales Solutions. </w:t>
      </w:r>
    </w:p>
    <w:p w14:paraId="674561E9"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Dynamics business solutions, including Dynamics 365, comprising a set of intelligent, cloud-based applications across ERP, CRM, Customer Insights, Power Apps, and Power Automate; and on-premises ERP and CRM applications. </w:t>
      </w:r>
    </w:p>
    <w:p w14:paraId="6BCA1F01"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Intelligent Cloud </w:t>
      </w:r>
    </w:p>
    <w:p w14:paraId="441450C4"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Our Intelligent Cloud segment consists of our public, private, and hybrid server products and cloud services that can power modern business and developers. This segment primarily comprises: </w:t>
      </w:r>
    </w:p>
    <w:p w14:paraId="5A6B3C27"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Server products and cloud services, including Azure and other cloud services; SQL Server, Windows Server, Visual Studio, System Center, and related Client Access Licenses (“CALs”); and Nuance and GitHub. </w:t>
      </w:r>
    </w:p>
    <w:p w14:paraId="5EEF92E9"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Enterprise Services, including Enterprise Support Services, Microsoft Consulting Services, and Nuance professional services. </w:t>
      </w:r>
    </w:p>
    <w:p w14:paraId="27E3E051"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More Personal Computing </w:t>
      </w:r>
    </w:p>
    <w:p w14:paraId="6C215DF0"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Our More Personal Computing segment consists of products and services that put customers at the center of the experience with our technology. This segment primarily comprises: </w:t>
      </w:r>
    </w:p>
    <w:p w14:paraId="571DAA36"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Windows, including Windows OEM licensing and other non-volume licensing of the Windows operating system; Windows Commercial, comprising volume licensing of the Windows operating system, Windows cloud services, and other Windows commercial offerings; patent licensing; and Windows Internet of Things. </w:t>
      </w:r>
    </w:p>
    <w:p w14:paraId="2817B45B"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Devices, including Surface and PC accessories. </w:t>
      </w:r>
    </w:p>
    <w:p w14:paraId="306EDFA0"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Gaming, including Xbox hardware and Xbox content and services, comprising first- and third-party content (including games and in-game content), Xbox Game Pass and other subscriptions, Xbox Cloud Gaming, third-party disc royalties, advertising, and other cloud services. </w:t>
      </w:r>
    </w:p>
    <w:p w14:paraId="2885CB6D"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Search and news advertising. </w:t>
      </w:r>
    </w:p>
    <w:p w14:paraId="2FD9E75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Revenue and costs are generally directly attributed to our segments. However, due to the integrated structure of our business, certain revenue recognized and costs incurred by one segment may benefit other segments. Revenue from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 </w:t>
      </w:r>
    </w:p>
    <w:p w14:paraId="558BFCA5" w14:textId="77777777" w:rsidR="007563DD" w:rsidRDefault="008627BE">
      <w:pPr>
        <w:pStyle w:val="NormalWeb"/>
        <w:spacing w:before="180" w:beforeAutospacing="0" w:after="0" w:afterAutospacing="0"/>
        <w:jc w:val="both"/>
        <w:rPr>
          <w:sz w:val="2"/>
          <w:szCs w:val="2"/>
        </w:rPr>
      </w:pPr>
      <w:r>
        <w:br w:type="page"/>
      </w:r>
      <w:r>
        <w:rPr>
          <w:sz w:val="2"/>
          <w:szCs w:val="2"/>
        </w:rPr>
        <w:lastRenderedPageBreak/>
        <w:t> </w:t>
      </w:r>
    </w:p>
    <w:p w14:paraId="76682732"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In addition, certain costs incurred at a corporate level that are identifiable and that benefit our segments are allocated to them. These allocated costs include legal, including settlements and fines, information technology, human resources, finance, excise taxes, field selling, shared facilities services, and customer service and support. Each allocation is measured differently based on the specific facts and circumstances of the costs being allocated. </w:t>
      </w:r>
    </w:p>
    <w:p w14:paraId="14B4A087"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Segment revenue and operating income were as follows during the periods presented: </w:t>
      </w:r>
    </w:p>
    <w:p w14:paraId="707F1C27"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7263"/>
        <w:gridCol w:w="1125"/>
        <w:gridCol w:w="1215"/>
        <w:gridCol w:w="1197"/>
      </w:tblGrid>
      <w:tr w:rsidR="007563DD" w14:paraId="6DBFA31A" w14:textId="77777777">
        <w:trPr>
          <w:cantSplit/>
          <w:tblHeader/>
          <w:jc w:val="center"/>
        </w:trPr>
        <w:tc>
          <w:tcPr>
            <w:tcW w:w="7263" w:type="dxa"/>
            <w:vAlign w:val="bottom"/>
            <w:hideMark/>
          </w:tcPr>
          <w:p w14:paraId="5767FE73"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1125" w:type="dxa"/>
            <w:tcMar>
              <w:top w:w="0" w:type="dxa"/>
              <w:left w:w="144" w:type="dxa"/>
              <w:bottom w:w="0" w:type="dxa"/>
              <w:right w:w="0" w:type="dxa"/>
            </w:tcMar>
            <w:vAlign w:val="bottom"/>
            <w:hideMark/>
          </w:tcPr>
          <w:p w14:paraId="4B996C66" w14:textId="77777777" w:rsidR="007563DD" w:rsidRDefault="008627BE">
            <w:pPr>
              <w:pStyle w:val="la2"/>
              <w:rPr>
                <w:rFonts w:ascii="Arial" w:hAnsi="Arial" w:cs="Arial"/>
                <w:sz w:val="16"/>
                <w:szCs w:val="16"/>
              </w:rPr>
            </w:pPr>
            <w:r>
              <w:rPr>
                <w:rFonts w:ascii="Arial" w:hAnsi="Arial" w:cs="Arial"/>
                <w:sz w:val="16"/>
                <w:szCs w:val="16"/>
              </w:rPr>
              <w:t> </w:t>
            </w:r>
          </w:p>
        </w:tc>
        <w:tc>
          <w:tcPr>
            <w:tcW w:w="1215" w:type="dxa"/>
            <w:tcMar>
              <w:top w:w="0" w:type="dxa"/>
              <w:left w:w="144" w:type="dxa"/>
              <w:bottom w:w="0" w:type="dxa"/>
              <w:right w:w="0" w:type="dxa"/>
            </w:tcMar>
            <w:vAlign w:val="bottom"/>
            <w:hideMark/>
          </w:tcPr>
          <w:p w14:paraId="57E0711A" w14:textId="77777777" w:rsidR="007563DD" w:rsidRDefault="008627BE">
            <w:pPr>
              <w:pStyle w:val="la2"/>
              <w:rPr>
                <w:rFonts w:ascii="Arial" w:hAnsi="Arial" w:cs="Arial"/>
                <w:sz w:val="16"/>
                <w:szCs w:val="16"/>
              </w:rPr>
            </w:pPr>
            <w:r>
              <w:rPr>
                <w:rFonts w:ascii="Arial" w:hAnsi="Arial" w:cs="Arial"/>
                <w:sz w:val="16"/>
                <w:szCs w:val="16"/>
              </w:rPr>
              <w:t> </w:t>
            </w:r>
          </w:p>
        </w:tc>
        <w:tc>
          <w:tcPr>
            <w:tcW w:w="1197" w:type="dxa"/>
            <w:tcMar>
              <w:top w:w="0" w:type="dxa"/>
              <w:left w:w="144" w:type="dxa"/>
              <w:bottom w:w="0" w:type="dxa"/>
              <w:right w:w="0" w:type="dxa"/>
            </w:tcMar>
            <w:vAlign w:val="bottom"/>
            <w:hideMark/>
          </w:tcPr>
          <w:p w14:paraId="585FC970"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367C5966" w14:textId="77777777">
        <w:trPr>
          <w:cantSplit/>
          <w:jc w:val="center"/>
        </w:trPr>
        <w:tc>
          <w:tcPr>
            <w:tcW w:w="10800" w:type="dxa"/>
            <w:gridSpan w:val="4"/>
            <w:tcMar>
              <w:top w:w="0" w:type="dxa"/>
              <w:left w:w="144" w:type="dxa"/>
              <w:bottom w:w="0" w:type="dxa"/>
              <w:right w:w="0" w:type="dxa"/>
            </w:tcMar>
            <w:vAlign w:val="bottom"/>
            <w:hideMark/>
          </w:tcPr>
          <w:p w14:paraId="6BE11F58" w14:textId="77777777" w:rsidR="007563DD" w:rsidRDefault="008627BE" w:rsidP="00205772">
            <w:pPr>
              <w:pStyle w:val="rrdsinglerule"/>
              <w:spacing w:before="0"/>
              <w:ind w:left="-144" w:right="43"/>
              <w:rPr>
                <w:rFonts w:ascii="Arial" w:hAnsi="Arial" w:cs="Arial"/>
                <w:sz w:val="20"/>
                <w:szCs w:val="20"/>
              </w:rPr>
            </w:pPr>
            <w:r>
              <w:rPr>
                <w:rFonts w:ascii="Arial" w:hAnsi="Arial" w:cs="Arial"/>
                <w:sz w:val="20"/>
                <w:szCs w:val="20"/>
              </w:rPr>
              <w:t> </w:t>
            </w:r>
          </w:p>
        </w:tc>
      </w:tr>
      <w:tr w:rsidR="007563DD" w14:paraId="6445D44A" w14:textId="77777777">
        <w:trPr>
          <w:trHeight w:val="75"/>
          <w:jc w:val="center"/>
        </w:trPr>
        <w:tc>
          <w:tcPr>
            <w:tcW w:w="7263" w:type="dxa"/>
            <w:vAlign w:val="center"/>
            <w:hideMark/>
          </w:tcPr>
          <w:p w14:paraId="5B7E5D38" w14:textId="77777777" w:rsidR="007563DD" w:rsidRDefault="008627BE">
            <w:pPr>
              <w:rPr>
                <w:rFonts w:ascii="Arial" w:hAnsi="Arial" w:cs="Arial"/>
                <w:sz w:val="2"/>
                <w:szCs w:val="2"/>
              </w:rPr>
            </w:pPr>
            <w:r>
              <w:rPr>
                <w:rFonts w:ascii="Arial" w:hAnsi="Arial" w:cs="Arial"/>
                <w:sz w:val="2"/>
                <w:szCs w:val="2"/>
              </w:rPr>
              <w:t> </w:t>
            </w:r>
          </w:p>
        </w:tc>
        <w:tc>
          <w:tcPr>
            <w:tcW w:w="1125" w:type="dxa"/>
            <w:vAlign w:val="center"/>
            <w:hideMark/>
          </w:tcPr>
          <w:p w14:paraId="19CB0BE8" w14:textId="77777777" w:rsidR="007563DD" w:rsidRDefault="008627BE">
            <w:pPr>
              <w:rPr>
                <w:rFonts w:ascii="Arial" w:hAnsi="Arial" w:cs="Arial"/>
                <w:sz w:val="2"/>
                <w:szCs w:val="2"/>
              </w:rPr>
            </w:pPr>
            <w:r>
              <w:rPr>
                <w:rFonts w:ascii="Arial" w:hAnsi="Arial" w:cs="Arial"/>
                <w:sz w:val="2"/>
                <w:szCs w:val="2"/>
              </w:rPr>
              <w:t> </w:t>
            </w:r>
          </w:p>
        </w:tc>
        <w:tc>
          <w:tcPr>
            <w:tcW w:w="1215" w:type="dxa"/>
            <w:vAlign w:val="center"/>
            <w:hideMark/>
          </w:tcPr>
          <w:p w14:paraId="1D947F9A" w14:textId="77777777" w:rsidR="007563DD" w:rsidRDefault="008627BE">
            <w:pPr>
              <w:rPr>
                <w:rFonts w:ascii="Arial" w:hAnsi="Arial" w:cs="Arial"/>
                <w:sz w:val="2"/>
                <w:szCs w:val="2"/>
              </w:rPr>
            </w:pPr>
            <w:r>
              <w:rPr>
                <w:rFonts w:ascii="Arial" w:hAnsi="Arial" w:cs="Arial"/>
                <w:sz w:val="2"/>
                <w:szCs w:val="2"/>
              </w:rPr>
              <w:t> </w:t>
            </w:r>
          </w:p>
        </w:tc>
        <w:tc>
          <w:tcPr>
            <w:tcW w:w="1197" w:type="dxa"/>
            <w:vAlign w:val="center"/>
            <w:hideMark/>
          </w:tcPr>
          <w:p w14:paraId="64EFF2E3" w14:textId="77777777" w:rsidR="007563DD" w:rsidRDefault="008627BE">
            <w:pPr>
              <w:rPr>
                <w:rFonts w:ascii="Arial" w:hAnsi="Arial" w:cs="Arial"/>
                <w:sz w:val="2"/>
                <w:szCs w:val="2"/>
              </w:rPr>
            </w:pPr>
            <w:r>
              <w:rPr>
                <w:rFonts w:ascii="Arial" w:hAnsi="Arial" w:cs="Arial"/>
                <w:sz w:val="2"/>
                <w:szCs w:val="2"/>
              </w:rPr>
              <w:t> </w:t>
            </w:r>
          </w:p>
        </w:tc>
      </w:tr>
      <w:tr w:rsidR="007563DD" w14:paraId="23FD7E40" w14:textId="77777777">
        <w:trPr>
          <w:cantSplit/>
          <w:jc w:val="center"/>
        </w:trPr>
        <w:tc>
          <w:tcPr>
            <w:tcW w:w="7263" w:type="dxa"/>
            <w:vAlign w:val="bottom"/>
            <w:hideMark/>
          </w:tcPr>
          <w:p w14:paraId="65EE1550"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Year Ended June 30,</w:t>
            </w:r>
          </w:p>
        </w:tc>
        <w:tc>
          <w:tcPr>
            <w:tcW w:w="1125" w:type="dxa"/>
            <w:tcMar>
              <w:top w:w="0" w:type="dxa"/>
              <w:left w:w="144" w:type="dxa"/>
              <w:bottom w:w="0" w:type="dxa"/>
              <w:right w:w="0" w:type="dxa"/>
            </w:tcMar>
            <w:vAlign w:val="bottom"/>
            <w:hideMark/>
          </w:tcPr>
          <w:p w14:paraId="79B4969E" w14:textId="77777777" w:rsidR="007563DD" w:rsidRDefault="008627BE">
            <w:pPr>
              <w:ind w:right="60"/>
              <w:jc w:val="right"/>
              <w:rPr>
                <w:rFonts w:ascii="Arial" w:hAnsi="Arial" w:cs="Arial"/>
                <w:sz w:val="16"/>
                <w:szCs w:val="16"/>
              </w:rPr>
            </w:pPr>
            <w:r>
              <w:rPr>
                <w:rFonts w:ascii="Arial" w:hAnsi="Arial" w:cs="Arial"/>
                <w:b/>
                <w:bCs/>
                <w:sz w:val="16"/>
                <w:szCs w:val="16"/>
              </w:rPr>
              <w:t>2022</w:t>
            </w:r>
          </w:p>
        </w:tc>
        <w:tc>
          <w:tcPr>
            <w:tcW w:w="1215" w:type="dxa"/>
            <w:tcMar>
              <w:top w:w="0" w:type="dxa"/>
              <w:left w:w="144" w:type="dxa"/>
              <w:bottom w:w="0" w:type="dxa"/>
              <w:right w:w="0" w:type="dxa"/>
            </w:tcMar>
            <w:vAlign w:val="bottom"/>
            <w:hideMark/>
          </w:tcPr>
          <w:p w14:paraId="20033592" w14:textId="77777777" w:rsidR="007563DD" w:rsidRDefault="008627BE">
            <w:pPr>
              <w:ind w:right="45"/>
              <w:jc w:val="right"/>
              <w:rPr>
                <w:rFonts w:ascii="Arial" w:hAnsi="Arial" w:cs="Arial"/>
                <w:sz w:val="16"/>
                <w:szCs w:val="16"/>
              </w:rPr>
            </w:pPr>
            <w:r>
              <w:rPr>
                <w:rFonts w:ascii="Arial" w:hAnsi="Arial" w:cs="Arial"/>
                <w:b/>
                <w:bCs/>
                <w:sz w:val="16"/>
                <w:szCs w:val="16"/>
              </w:rPr>
              <w:t>2021</w:t>
            </w:r>
          </w:p>
        </w:tc>
        <w:tc>
          <w:tcPr>
            <w:tcW w:w="1197" w:type="dxa"/>
            <w:tcMar>
              <w:top w:w="0" w:type="dxa"/>
              <w:left w:w="144" w:type="dxa"/>
              <w:bottom w:w="0" w:type="dxa"/>
              <w:right w:w="0" w:type="dxa"/>
            </w:tcMar>
            <w:vAlign w:val="bottom"/>
            <w:hideMark/>
          </w:tcPr>
          <w:p w14:paraId="362AD36B" w14:textId="77777777" w:rsidR="007563DD" w:rsidRDefault="008627BE">
            <w:pPr>
              <w:ind w:left="-120" w:right="45"/>
              <w:jc w:val="right"/>
              <w:rPr>
                <w:rFonts w:ascii="Arial" w:hAnsi="Arial" w:cs="Arial"/>
                <w:sz w:val="16"/>
                <w:szCs w:val="16"/>
              </w:rPr>
            </w:pPr>
            <w:r>
              <w:rPr>
                <w:rFonts w:ascii="Arial" w:hAnsi="Arial" w:cs="Arial"/>
                <w:b/>
                <w:bCs/>
                <w:sz w:val="16"/>
                <w:szCs w:val="16"/>
              </w:rPr>
              <w:t>2020</w:t>
            </w:r>
          </w:p>
        </w:tc>
      </w:tr>
      <w:tr w:rsidR="007563DD" w14:paraId="6ACC1DCF" w14:textId="77777777">
        <w:trPr>
          <w:trHeight w:val="75"/>
          <w:jc w:val="center"/>
        </w:trPr>
        <w:tc>
          <w:tcPr>
            <w:tcW w:w="7263" w:type="dxa"/>
            <w:vAlign w:val="center"/>
            <w:hideMark/>
          </w:tcPr>
          <w:p w14:paraId="4EE11093" w14:textId="77777777" w:rsidR="007563DD" w:rsidRDefault="008627BE">
            <w:pPr>
              <w:rPr>
                <w:rFonts w:ascii="Arial" w:hAnsi="Arial" w:cs="Arial"/>
                <w:sz w:val="2"/>
                <w:szCs w:val="2"/>
              </w:rPr>
            </w:pPr>
            <w:r>
              <w:rPr>
                <w:rFonts w:ascii="Arial" w:hAnsi="Arial" w:cs="Arial"/>
                <w:sz w:val="2"/>
                <w:szCs w:val="2"/>
              </w:rPr>
              <w:t> </w:t>
            </w:r>
          </w:p>
        </w:tc>
        <w:tc>
          <w:tcPr>
            <w:tcW w:w="1125" w:type="dxa"/>
            <w:vAlign w:val="center"/>
            <w:hideMark/>
          </w:tcPr>
          <w:p w14:paraId="2B45C181" w14:textId="77777777" w:rsidR="007563DD" w:rsidRDefault="008627BE">
            <w:pPr>
              <w:rPr>
                <w:rFonts w:ascii="Arial" w:hAnsi="Arial" w:cs="Arial"/>
                <w:sz w:val="2"/>
                <w:szCs w:val="2"/>
              </w:rPr>
            </w:pPr>
            <w:r>
              <w:rPr>
                <w:rFonts w:ascii="Arial" w:hAnsi="Arial" w:cs="Arial"/>
                <w:sz w:val="2"/>
                <w:szCs w:val="2"/>
              </w:rPr>
              <w:t> </w:t>
            </w:r>
          </w:p>
        </w:tc>
        <w:tc>
          <w:tcPr>
            <w:tcW w:w="1215" w:type="dxa"/>
            <w:vAlign w:val="center"/>
            <w:hideMark/>
          </w:tcPr>
          <w:p w14:paraId="2E1D2D22" w14:textId="77777777" w:rsidR="007563DD" w:rsidRDefault="008627BE">
            <w:pPr>
              <w:rPr>
                <w:rFonts w:ascii="Arial" w:hAnsi="Arial" w:cs="Arial"/>
                <w:sz w:val="2"/>
                <w:szCs w:val="2"/>
              </w:rPr>
            </w:pPr>
            <w:r>
              <w:rPr>
                <w:rFonts w:ascii="Arial" w:hAnsi="Arial" w:cs="Arial"/>
                <w:sz w:val="2"/>
                <w:szCs w:val="2"/>
              </w:rPr>
              <w:t> </w:t>
            </w:r>
          </w:p>
        </w:tc>
        <w:tc>
          <w:tcPr>
            <w:tcW w:w="1197" w:type="dxa"/>
            <w:vAlign w:val="center"/>
            <w:hideMark/>
          </w:tcPr>
          <w:p w14:paraId="30593ED4" w14:textId="77777777" w:rsidR="007563DD" w:rsidRDefault="008627BE">
            <w:pPr>
              <w:rPr>
                <w:rFonts w:ascii="Arial" w:hAnsi="Arial" w:cs="Arial"/>
                <w:sz w:val="2"/>
                <w:szCs w:val="2"/>
              </w:rPr>
            </w:pPr>
            <w:r>
              <w:rPr>
                <w:rFonts w:ascii="Arial" w:hAnsi="Arial" w:cs="Arial"/>
                <w:sz w:val="2"/>
                <w:szCs w:val="2"/>
              </w:rPr>
              <w:t> </w:t>
            </w:r>
          </w:p>
        </w:tc>
      </w:tr>
      <w:tr w:rsidR="007563DD" w14:paraId="39B8568C" w14:textId="77777777">
        <w:trPr>
          <w:cantSplit/>
          <w:jc w:val="center"/>
        </w:trPr>
        <w:tc>
          <w:tcPr>
            <w:tcW w:w="7263" w:type="dxa"/>
            <w:hideMark/>
          </w:tcPr>
          <w:p w14:paraId="33A08363" w14:textId="77777777" w:rsidR="007563DD" w:rsidRDefault="008627BE">
            <w:pPr>
              <w:pStyle w:val="NormalWeb"/>
              <w:spacing w:before="0" w:beforeAutospacing="0" w:after="0" w:afterAutospacing="0"/>
              <w:ind w:left="240" w:hanging="240"/>
              <w:rPr>
                <w:rFonts w:ascii="Arial" w:hAnsi="Arial" w:cs="Arial"/>
                <w:sz w:val="16"/>
                <w:szCs w:val="16"/>
              </w:rPr>
            </w:pPr>
            <w:r>
              <w:rPr>
                <w:rFonts w:ascii="Arial" w:hAnsi="Arial" w:cs="Arial"/>
                <w:b/>
                <w:bCs/>
                <w:sz w:val="16"/>
                <w:szCs w:val="16"/>
              </w:rPr>
              <w:t>Revenue</w:t>
            </w:r>
          </w:p>
        </w:tc>
        <w:tc>
          <w:tcPr>
            <w:tcW w:w="1125" w:type="dxa"/>
            <w:tcMar>
              <w:top w:w="0" w:type="dxa"/>
              <w:left w:w="144" w:type="dxa"/>
              <w:bottom w:w="0" w:type="dxa"/>
              <w:right w:w="0" w:type="dxa"/>
            </w:tcMar>
            <w:vAlign w:val="bottom"/>
            <w:hideMark/>
          </w:tcPr>
          <w:p w14:paraId="2FDD4A1A" w14:textId="77777777" w:rsidR="007563DD" w:rsidRDefault="008627BE">
            <w:pPr>
              <w:pStyle w:val="la2"/>
              <w:rPr>
                <w:rFonts w:ascii="Arial" w:hAnsi="Arial" w:cs="Arial"/>
                <w:sz w:val="16"/>
                <w:szCs w:val="16"/>
              </w:rPr>
            </w:pPr>
            <w:r>
              <w:rPr>
                <w:rFonts w:ascii="Arial" w:hAnsi="Arial" w:cs="Arial"/>
                <w:sz w:val="16"/>
                <w:szCs w:val="16"/>
              </w:rPr>
              <w:t> </w:t>
            </w:r>
          </w:p>
        </w:tc>
        <w:tc>
          <w:tcPr>
            <w:tcW w:w="1215" w:type="dxa"/>
            <w:tcMar>
              <w:top w:w="0" w:type="dxa"/>
              <w:left w:w="144" w:type="dxa"/>
              <w:bottom w:w="0" w:type="dxa"/>
              <w:right w:w="0" w:type="dxa"/>
            </w:tcMar>
            <w:vAlign w:val="bottom"/>
            <w:hideMark/>
          </w:tcPr>
          <w:p w14:paraId="577098D1" w14:textId="77777777" w:rsidR="007563DD" w:rsidRDefault="008627BE">
            <w:pPr>
              <w:pStyle w:val="la2"/>
              <w:rPr>
                <w:rFonts w:ascii="Arial" w:hAnsi="Arial" w:cs="Arial"/>
                <w:sz w:val="16"/>
                <w:szCs w:val="16"/>
              </w:rPr>
            </w:pPr>
            <w:r>
              <w:rPr>
                <w:rFonts w:ascii="Arial" w:hAnsi="Arial" w:cs="Arial"/>
                <w:sz w:val="16"/>
                <w:szCs w:val="16"/>
              </w:rPr>
              <w:t> </w:t>
            </w:r>
          </w:p>
        </w:tc>
        <w:tc>
          <w:tcPr>
            <w:tcW w:w="1197" w:type="dxa"/>
            <w:tcMar>
              <w:top w:w="0" w:type="dxa"/>
              <w:left w:w="144" w:type="dxa"/>
              <w:bottom w:w="0" w:type="dxa"/>
              <w:right w:w="0" w:type="dxa"/>
            </w:tcMar>
            <w:vAlign w:val="bottom"/>
            <w:hideMark/>
          </w:tcPr>
          <w:p w14:paraId="15A36DCF"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58146EDD" w14:textId="77777777">
        <w:trPr>
          <w:trHeight w:val="75"/>
          <w:jc w:val="center"/>
        </w:trPr>
        <w:tc>
          <w:tcPr>
            <w:tcW w:w="7263" w:type="dxa"/>
            <w:vAlign w:val="center"/>
            <w:hideMark/>
          </w:tcPr>
          <w:p w14:paraId="6FDD031C" w14:textId="77777777" w:rsidR="007563DD" w:rsidRDefault="008627BE">
            <w:pPr>
              <w:rPr>
                <w:rFonts w:ascii="Arial" w:hAnsi="Arial" w:cs="Arial"/>
                <w:sz w:val="2"/>
                <w:szCs w:val="2"/>
              </w:rPr>
            </w:pPr>
            <w:r>
              <w:rPr>
                <w:rFonts w:ascii="Arial" w:hAnsi="Arial" w:cs="Arial"/>
                <w:sz w:val="2"/>
                <w:szCs w:val="2"/>
              </w:rPr>
              <w:t> </w:t>
            </w:r>
          </w:p>
        </w:tc>
        <w:tc>
          <w:tcPr>
            <w:tcW w:w="1125" w:type="dxa"/>
            <w:vAlign w:val="center"/>
            <w:hideMark/>
          </w:tcPr>
          <w:p w14:paraId="0CCD499A" w14:textId="77777777" w:rsidR="007563DD" w:rsidRDefault="008627BE">
            <w:pPr>
              <w:rPr>
                <w:rFonts w:ascii="Arial" w:hAnsi="Arial" w:cs="Arial"/>
                <w:sz w:val="2"/>
                <w:szCs w:val="2"/>
              </w:rPr>
            </w:pPr>
            <w:r>
              <w:rPr>
                <w:rFonts w:ascii="Arial" w:hAnsi="Arial" w:cs="Arial"/>
                <w:sz w:val="2"/>
                <w:szCs w:val="2"/>
              </w:rPr>
              <w:t> </w:t>
            </w:r>
          </w:p>
        </w:tc>
        <w:tc>
          <w:tcPr>
            <w:tcW w:w="1215" w:type="dxa"/>
            <w:vAlign w:val="center"/>
            <w:hideMark/>
          </w:tcPr>
          <w:p w14:paraId="3A8D594F" w14:textId="77777777" w:rsidR="007563DD" w:rsidRDefault="008627BE">
            <w:pPr>
              <w:rPr>
                <w:rFonts w:ascii="Arial" w:hAnsi="Arial" w:cs="Arial"/>
                <w:sz w:val="2"/>
                <w:szCs w:val="2"/>
              </w:rPr>
            </w:pPr>
            <w:r>
              <w:rPr>
                <w:rFonts w:ascii="Arial" w:hAnsi="Arial" w:cs="Arial"/>
                <w:sz w:val="2"/>
                <w:szCs w:val="2"/>
              </w:rPr>
              <w:t> </w:t>
            </w:r>
          </w:p>
        </w:tc>
        <w:tc>
          <w:tcPr>
            <w:tcW w:w="1197" w:type="dxa"/>
            <w:vAlign w:val="center"/>
            <w:hideMark/>
          </w:tcPr>
          <w:p w14:paraId="5BA806A9" w14:textId="77777777" w:rsidR="007563DD" w:rsidRDefault="008627BE">
            <w:pPr>
              <w:rPr>
                <w:rFonts w:ascii="Arial" w:hAnsi="Arial" w:cs="Arial"/>
                <w:sz w:val="2"/>
                <w:szCs w:val="2"/>
              </w:rPr>
            </w:pPr>
            <w:r>
              <w:rPr>
                <w:rFonts w:ascii="Arial" w:hAnsi="Arial" w:cs="Arial"/>
                <w:sz w:val="2"/>
                <w:szCs w:val="2"/>
              </w:rPr>
              <w:t> </w:t>
            </w:r>
          </w:p>
        </w:tc>
      </w:tr>
      <w:tr w:rsidR="007563DD" w14:paraId="32A4F50A" w14:textId="77777777">
        <w:trPr>
          <w:cantSplit/>
          <w:jc w:val="center"/>
        </w:trPr>
        <w:tc>
          <w:tcPr>
            <w:tcW w:w="7263" w:type="dxa"/>
            <w:hideMark/>
          </w:tcPr>
          <w:p w14:paraId="22EDFC96"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Productivity and Business Processes</w:t>
            </w:r>
          </w:p>
        </w:tc>
        <w:tc>
          <w:tcPr>
            <w:tcW w:w="1125" w:type="dxa"/>
            <w:noWrap/>
            <w:tcMar>
              <w:top w:w="0" w:type="dxa"/>
              <w:left w:w="144" w:type="dxa"/>
              <w:bottom w:w="0" w:type="dxa"/>
              <w:right w:w="0" w:type="dxa"/>
            </w:tcMar>
            <w:vAlign w:val="bottom"/>
            <w:hideMark/>
          </w:tcPr>
          <w:p w14:paraId="1EFFDA57" w14:textId="77777777" w:rsidR="007563DD" w:rsidRDefault="008627BE">
            <w:pPr>
              <w:pStyle w:val="NormalWeb"/>
              <w:tabs>
                <w:tab w:val="right" w:pos="942"/>
                <w:tab w:val="decimal" w:pos="12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63,364</w:t>
            </w:r>
            <w:r>
              <w:rPr>
                <w:rFonts w:ascii="Arial" w:hAnsi="Arial" w:cs="Arial"/>
                <w:bCs/>
                <w:sz w:val="20"/>
                <w:szCs w:val="20"/>
              </w:rPr>
              <w:tab/>
            </w:r>
          </w:p>
        </w:tc>
        <w:tc>
          <w:tcPr>
            <w:tcW w:w="1215" w:type="dxa"/>
            <w:noWrap/>
            <w:tcMar>
              <w:top w:w="0" w:type="dxa"/>
              <w:left w:w="144" w:type="dxa"/>
              <w:bottom w:w="0" w:type="dxa"/>
              <w:right w:w="0" w:type="dxa"/>
            </w:tcMar>
            <w:vAlign w:val="bottom"/>
            <w:hideMark/>
          </w:tcPr>
          <w:p w14:paraId="5867F8E5" w14:textId="77777777" w:rsidR="007563DD" w:rsidRDefault="008627BE">
            <w:pPr>
              <w:pStyle w:val="NormalWeb"/>
              <w:tabs>
                <w:tab w:val="right" w:pos="1053"/>
                <w:tab w:val="decimal" w:pos="128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53,915</w:t>
            </w:r>
            <w:r>
              <w:rPr>
                <w:rFonts w:ascii="Arial" w:hAnsi="Arial" w:cs="Arial"/>
                <w:sz w:val="20"/>
                <w:szCs w:val="20"/>
              </w:rPr>
              <w:tab/>
            </w:r>
          </w:p>
        </w:tc>
        <w:tc>
          <w:tcPr>
            <w:tcW w:w="1197" w:type="dxa"/>
            <w:noWrap/>
            <w:tcMar>
              <w:top w:w="0" w:type="dxa"/>
              <w:left w:w="144" w:type="dxa"/>
              <w:bottom w:w="0" w:type="dxa"/>
              <w:right w:w="0" w:type="dxa"/>
            </w:tcMar>
            <w:vAlign w:val="bottom"/>
            <w:hideMark/>
          </w:tcPr>
          <w:p w14:paraId="27C4595C" w14:textId="77777777" w:rsidR="007563DD" w:rsidRDefault="008627BE">
            <w:pPr>
              <w:pStyle w:val="NormalWeb"/>
              <w:tabs>
                <w:tab w:val="right" w:pos="1023"/>
                <w:tab w:val="decimal" w:pos="128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46,398</w:t>
            </w:r>
            <w:r>
              <w:rPr>
                <w:rFonts w:ascii="Arial" w:hAnsi="Arial" w:cs="Arial"/>
                <w:sz w:val="20"/>
                <w:szCs w:val="20"/>
              </w:rPr>
              <w:tab/>
            </w:r>
          </w:p>
        </w:tc>
      </w:tr>
      <w:tr w:rsidR="007563DD" w14:paraId="5A5095D6" w14:textId="77777777">
        <w:trPr>
          <w:cantSplit/>
          <w:jc w:val="center"/>
        </w:trPr>
        <w:tc>
          <w:tcPr>
            <w:tcW w:w="7263" w:type="dxa"/>
            <w:hideMark/>
          </w:tcPr>
          <w:p w14:paraId="7D595992"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Intelligent Cloud</w:t>
            </w:r>
          </w:p>
        </w:tc>
        <w:tc>
          <w:tcPr>
            <w:tcW w:w="1125" w:type="dxa"/>
            <w:noWrap/>
            <w:tcMar>
              <w:top w:w="0" w:type="dxa"/>
              <w:left w:w="144" w:type="dxa"/>
              <w:bottom w:w="0" w:type="dxa"/>
              <w:right w:w="0" w:type="dxa"/>
            </w:tcMar>
            <w:vAlign w:val="bottom"/>
            <w:hideMark/>
          </w:tcPr>
          <w:p w14:paraId="67CE272E" w14:textId="77777777" w:rsidR="007563DD" w:rsidRDefault="008627BE">
            <w:pPr>
              <w:pStyle w:val="NormalWeb"/>
              <w:tabs>
                <w:tab w:val="right" w:pos="942"/>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75,251</w:t>
            </w:r>
            <w:r>
              <w:rPr>
                <w:rFonts w:ascii="Arial" w:hAnsi="Arial" w:cs="Arial"/>
                <w:bCs/>
                <w:sz w:val="20"/>
                <w:szCs w:val="20"/>
              </w:rPr>
              <w:tab/>
            </w:r>
          </w:p>
        </w:tc>
        <w:tc>
          <w:tcPr>
            <w:tcW w:w="1215" w:type="dxa"/>
            <w:noWrap/>
            <w:tcMar>
              <w:top w:w="0" w:type="dxa"/>
              <w:left w:w="144" w:type="dxa"/>
              <w:bottom w:w="0" w:type="dxa"/>
              <w:right w:w="0" w:type="dxa"/>
            </w:tcMar>
            <w:vAlign w:val="bottom"/>
            <w:hideMark/>
          </w:tcPr>
          <w:p w14:paraId="6AC1F456" w14:textId="77777777" w:rsidR="007563DD" w:rsidRDefault="008627BE">
            <w:pPr>
              <w:pStyle w:val="NormalWeb"/>
              <w:tabs>
                <w:tab w:val="right" w:pos="1053"/>
                <w:tab w:val="decimal" w:pos="1280"/>
              </w:tabs>
              <w:spacing w:before="0" w:beforeAutospacing="0" w:after="20" w:afterAutospacing="0"/>
              <w:rPr>
                <w:rFonts w:ascii="Arial" w:hAnsi="Arial" w:cs="Arial"/>
                <w:sz w:val="20"/>
                <w:szCs w:val="20"/>
              </w:rPr>
            </w:pPr>
            <w:r>
              <w:rPr>
                <w:rFonts w:ascii="Arial" w:hAnsi="Arial" w:cs="Arial"/>
                <w:sz w:val="20"/>
                <w:szCs w:val="20"/>
              </w:rPr>
              <w:tab/>
              <w:t>60,080</w:t>
            </w:r>
            <w:r>
              <w:rPr>
                <w:rFonts w:ascii="Arial" w:hAnsi="Arial" w:cs="Arial"/>
                <w:sz w:val="20"/>
                <w:szCs w:val="20"/>
              </w:rPr>
              <w:tab/>
            </w:r>
          </w:p>
        </w:tc>
        <w:tc>
          <w:tcPr>
            <w:tcW w:w="1197" w:type="dxa"/>
            <w:noWrap/>
            <w:tcMar>
              <w:top w:w="0" w:type="dxa"/>
              <w:left w:w="144" w:type="dxa"/>
              <w:bottom w:w="0" w:type="dxa"/>
              <w:right w:w="0" w:type="dxa"/>
            </w:tcMar>
            <w:vAlign w:val="bottom"/>
            <w:hideMark/>
          </w:tcPr>
          <w:p w14:paraId="2DC78546" w14:textId="77777777" w:rsidR="007563DD" w:rsidRDefault="008627BE">
            <w:pPr>
              <w:pStyle w:val="NormalWeb"/>
              <w:tabs>
                <w:tab w:val="right" w:pos="1023"/>
                <w:tab w:val="decimal" w:pos="1280"/>
              </w:tabs>
              <w:spacing w:before="0" w:beforeAutospacing="0" w:after="20" w:afterAutospacing="0"/>
              <w:rPr>
                <w:rFonts w:ascii="Arial" w:hAnsi="Arial" w:cs="Arial"/>
                <w:sz w:val="20"/>
                <w:szCs w:val="20"/>
              </w:rPr>
            </w:pPr>
            <w:r>
              <w:rPr>
                <w:rFonts w:ascii="Arial" w:hAnsi="Arial" w:cs="Arial"/>
                <w:sz w:val="20"/>
                <w:szCs w:val="20"/>
              </w:rPr>
              <w:tab/>
              <w:t>48,366</w:t>
            </w:r>
            <w:r>
              <w:rPr>
                <w:rFonts w:ascii="Arial" w:hAnsi="Arial" w:cs="Arial"/>
                <w:sz w:val="20"/>
                <w:szCs w:val="20"/>
              </w:rPr>
              <w:tab/>
            </w:r>
          </w:p>
        </w:tc>
      </w:tr>
      <w:tr w:rsidR="007563DD" w14:paraId="073C1DE7" w14:textId="77777777">
        <w:trPr>
          <w:cantSplit/>
          <w:jc w:val="center"/>
        </w:trPr>
        <w:tc>
          <w:tcPr>
            <w:tcW w:w="7263" w:type="dxa"/>
            <w:hideMark/>
          </w:tcPr>
          <w:p w14:paraId="6091108D"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More Personal Computing</w:t>
            </w:r>
          </w:p>
        </w:tc>
        <w:tc>
          <w:tcPr>
            <w:tcW w:w="1125" w:type="dxa"/>
            <w:noWrap/>
            <w:tcMar>
              <w:top w:w="0" w:type="dxa"/>
              <w:left w:w="144" w:type="dxa"/>
              <w:bottom w:w="0" w:type="dxa"/>
              <w:right w:w="0" w:type="dxa"/>
            </w:tcMar>
            <w:vAlign w:val="bottom"/>
            <w:hideMark/>
          </w:tcPr>
          <w:p w14:paraId="3834DAF3" w14:textId="77777777" w:rsidR="007563DD" w:rsidRDefault="008627BE">
            <w:pPr>
              <w:pStyle w:val="NormalWeb"/>
              <w:tabs>
                <w:tab w:val="right" w:pos="942"/>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59,655</w:t>
            </w:r>
            <w:r>
              <w:rPr>
                <w:rFonts w:ascii="Arial" w:hAnsi="Arial" w:cs="Arial"/>
                <w:bCs/>
                <w:sz w:val="20"/>
                <w:szCs w:val="20"/>
              </w:rPr>
              <w:tab/>
            </w:r>
          </w:p>
        </w:tc>
        <w:tc>
          <w:tcPr>
            <w:tcW w:w="1215" w:type="dxa"/>
            <w:noWrap/>
            <w:tcMar>
              <w:top w:w="0" w:type="dxa"/>
              <w:left w:w="144" w:type="dxa"/>
              <w:bottom w:w="0" w:type="dxa"/>
              <w:right w:w="0" w:type="dxa"/>
            </w:tcMar>
            <w:vAlign w:val="bottom"/>
            <w:hideMark/>
          </w:tcPr>
          <w:p w14:paraId="5EC05B11" w14:textId="77777777" w:rsidR="007563DD" w:rsidRDefault="008627BE">
            <w:pPr>
              <w:pStyle w:val="NormalWeb"/>
              <w:tabs>
                <w:tab w:val="right" w:pos="1053"/>
                <w:tab w:val="decimal" w:pos="1280"/>
              </w:tabs>
              <w:spacing w:before="0" w:beforeAutospacing="0" w:after="20" w:afterAutospacing="0"/>
              <w:rPr>
                <w:rFonts w:ascii="Arial" w:hAnsi="Arial" w:cs="Arial"/>
                <w:sz w:val="20"/>
                <w:szCs w:val="20"/>
              </w:rPr>
            </w:pPr>
            <w:r>
              <w:rPr>
                <w:rFonts w:ascii="Arial" w:hAnsi="Arial" w:cs="Arial"/>
                <w:sz w:val="20"/>
                <w:szCs w:val="20"/>
              </w:rPr>
              <w:tab/>
              <w:t>54,093</w:t>
            </w:r>
            <w:r>
              <w:rPr>
                <w:rFonts w:ascii="Arial" w:hAnsi="Arial" w:cs="Arial"/>
                <w:sz w:val="20"/>
                <w:szCs w:val="20"/>
              </w:rPr>
              <w:tab/>
            </w:r>
          </w:p>
        </w:tc>
        <w:tc>
          <w:tcPr>
            <w:tcW w:w="1197" w:type="dxa"/>
            <w:noWrap/>
            <w:tcMar>
              <w:top w:w="0" w:type="dxa"/>
              <w:left w:w="144" w:type="dxa"/>
              <w:bottom w:w="0" w:type="dxa"/>
              <w:right w:w="0" w:type="dxa"/>
            </w:tcMar>
            <w:vAlign w:val="bottom"/>
            <w:hideMark/>
          </w:tcPr>
          <w:p w14:paraId="14727D43" w14:textId="77777777" w:rsidR="007563DD" w:rsidRDefault="008627BE">
            <w:pPr>
              <w:pStyle w:val="NormalWeb"/>
              <w:tabs>
                <w:tab w:val="right" w:pos="1023"/>
                <w:tab w:val="decimal" w:pos="1280"/>
              </w:tabs>
              <w:spacing w:before="0" w:beforeAutospacing="0" w:after="20" w:afterAutospacing="0"/>
              <w:rPr>
                <w:rFonts w:ascii="Arial" w:hAnsi="Arial" w:cs="Arial"/>
                <w:sz w:val="20"/>
                <w:szCs w:val="20"/>
              </w:rPr>
            </w:pPr>
            <w:r>
              <w:rPr>
                <w:rFonts w:ascii="Arial" w:hAnsi="Arial" w:cs="Arial"/>
                <w:sz w:val="20"/>
                <w:szCs w:val="20"/>
              </w:rPr>
              <w:tab/>
              <w:t>48,251</w:t>
            </w:r>
            <w:r>
              <w:rPr>
                <w:rFonts w:ascii="Arial" w:hAnsi="Arial" w:cs="Arial"/>
                <w:sz w:val="20"/>
                <w:szCs w:val="20"/>
              </w:rPr>
              <w:tab/>
            </w:r>
          </w:p>
        </w:tc>
      </w:tr>
      <w:tr w:rsidR="007563DD" w14:paraId="01E9F96C" w14:textId="77777777">
        <w:trPr>
          <w:cantSplit/>
          <w:jc w:val="center"/>
        </w:trPr>
        <w:tc>
          <w:tcPr>
            <w:tcW w:w="8388" w:type="dxa"/>
            <w:gridSpan w:val="2"/>
            <w:tcMar>
              <w:top w:w="0" w:type="dxa"/>
              <w:left w:w="144" w:type="dxa"/>
              <w:bottom w:w="0" w:type="dxa"/>
              <w:right w:w="0" w:type="dxa"/>
            </w:tcMar>
            <w:vAlign w:val="bottom"/>
            <w:hideMark/>
          </w:tcPr>
          <w:p w14:paraId="2853E0FD" w14:textId="77777777" w:rsidR="007563DD" w:rsidRDefault="008627BE">
            <w:pPr>
              <w:pStyle w:val="rrdsinglerule"/>
              <w:tabs>
                <w:tab w:val="right" w:pos="942"/>
              </w:tabs>
              <w:spacing w:before="0"/>
              <w:ind w:left="-144" w:right="72"/>
              <w:rPr>
                <w:rFonts w:ascii="Arial" w:hAnsi="Arial" w:cs="Arial"/>
                <w:sz w:val="20"/>
                <w:szCs w:val="20"/>
              </w:rPr>
            </w:pPr>
            <w:r>
              <w:rPr>
                <w:rFonts w:ascii="Arial" w:hAnsi="Arial" w:cs="Arial"/>
                <w:sz w:val="20"/>
                <w:szCs w:val="20"/>
              </w:rPr>
              <w:t> </w:t>
            </w:r>
          </w:p>
        </w:tc>
        <w:tc>
          <w:tcPr>
            <w:tcW w:w="1215" w:type="dxa"/>
            <w:tcMar>
              <w:top w:w="0" w:type="dxa"/>
              <w:left w:w="144" w:type="dxa"/>
              <w:bottom w:w="0" w:type="dxa"/>
              <w:right w:w="0" w:type="dxa"/>
            </w:tcMar>
            <w:vAlign w:val="bottom"/>
            <w:hideMark/>
          </w:tcPr>
          <w:p w14:paraId="34EB1AFC" w14:textId="77777777" w:rsidR="007563DD" w:rsidRDefault="008627BE">
            <w:pPr>
              <w:pStyle w:val="rrdsinglerule"/>
              <w:tabs>
                <w:tab w:val="right" w:pos="1053"/>
              </w:tabs>
              <w:spacing w:before="0"/>
              <w:rPr>
                <w:rFonts w:ascii="Arial" w:hAnsi="Arial" w:cs="Arial"/>
                <w:sz w:val="20"/>
                <w:szCs w:val="20"/>
              </w:rPr>
            </w:pPr>
            <w:r>
              <w:rPr>
                <w:rFonts w:ascii="Arial" w:hAnsi="Arial" w:cs="Arial"/>
                <w:sz w:val="20"/>
                <w:szCs w:val="20"/>
              </w:rPr>
              <w:t> </w:t>
            </w:r>
          </w:p>
        </w:tc>
        <w:tc>
          <w:tcPr>
            <w:tcW w:w="1197" w:type="dxa"/>
            <w:tcMar>
              <w:top w:w="0" w:type="dxa"/>
              <w:left w:w="144" w:type="dxa"/>
              <w:bottom w:w="0" w:type="dxa"/>
              <w:right w:w="0" w:type="dxa"/>
            </w:tcMar>
            <w:vAlign w:val="bottom"/>
            <w:hideMark/>
          </w:tcPr>
          <w:p w14:paraId="3A76FD8E" w14:textId="77777777" w:rsidR="007563DD" w:rsidRDefault="008627BE" w:rsidP="00205772">
            <w:pPr>
              <w:pStyle w:val="rrdsinglerule"/>
              <w:tabs>
                <w:tab w:val="right" w:pos="1023"/>
              </w:tabs>
              <w:spacing w:before="0"/>
              <w:ind w:right="43"/>
              <w:rPr>
                <w:rFonts w:ascii="Arial" w:hAnsi="Arial" w:cs="Arial"/>
                <w:sz w:val="20"/>
                <w:szCs w:val="20"/>
              </w:rPr>
            </w:pPr>
            <w:r>
              <w:rPr>
                <w:rFonts w:ascii="Arial" w:hAnsi="Arial" w:cs="Arial"/>
                <w:sz w:val="20"/>
                <w:szCs w:val="20"/>
              </w:rPr>
              <w:t> </w:t>
            </w:r>
          </w:p>
        </w:tc>
      </w:tr>
      <w:tr w:rsidR="007563DD" w14:paraId="43BF6F79" w14:textId="77777777">
        <w:trPr>
          <w:cantSplit/>
          <w:jc w:val="center"/>
        </w:trPr>
        <w:tc>
          <w:tcPr>
            <w:tcW w:w="7263" w:type="dxa"/>
            <w:hideMark/>
          </w:tcPr>
          <w:p w14:paraId="081246A1" w14:textId="77777777" w:rsidR="007563DD" w:rsidRDefault="008627BE">
            <w:pPr>
              <w:pStyle w:val="NormalWeb"/>
              <w:spacing w:before="0" w:beforeAutospacing="0" w:after="0" w:afterAutospacing="0"/>
              <w:ind w:left="480" w:right="72" w:hanging="240"/>
              <w:rPr>
                <w:rFonts w:ascii="Arial" w:hAnsi="Arial" w:cs="Arial"/>
                <w:sz w:val="20"/>
                <w:szCs w:val="20"/>
              </w:rPr>
            </w:pPr>
            <w:r>
              <w:rPr>
                <w:rFonts w:ascii="Arial" w:hAnsi="Arial" w:cs="Arial"/>
                <w:sz w:val="20"/>
                <w:szCs w:val="20"/>
              </w:rPr>
              <w:t>Total</w:t>
            </w:r>
          </w:p>
        </w:tc>
        <w:tc>
          <w:tcPr>
            <w:tcW w:w="1125" w:type="dxa"/>
            <w:noWrap/>
            <w:tcMar>
              <w:top w:w="0" w:type="dxa"/>
              <w:left w:w="144" w:type="dxa"/>
              <w:bottom w:w="0" w:type="dxa"/>
              <w:right w:w="0" w:type="dxa"/>
            </w:tcMar>
            <w:vAlign w:val="bottom"/>
            <w:hideMark/>
          </w:tcPr>
          <w:p w14:paraId="402C5047" w14:textId="77777777" w:rsidR="007563DD" w:rsidRDefault="008627BE">
            <w:pPr>
              <w:pStyle w:val="NormalWeb"/>
              <w:tabs>
                <w:tab w:val="right" w:pos="942"/>
                <w:tab w:val="decimal" w:pos="1220"/>
              </w:tabs>
              <w:spacing w:before="0" w:beforeAutospacing="0" w:after="20" w:afterAutospacing="0"/>
              <w:ind w:right="72"/>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198,270</w:t>
            </w:r>
            <w:r>
              <w:rPr>
                <w:rFonts w:ascii="Arial" w:hAnsi="Arial" w:cs="Arial"/>
                <w:bCs/>
                <w:sz w:val="20"/>
                <w:szCs w:val="20"/>
              </w:rPr>
              <w:tab/>
            </w:r>
          </w:p>
        </w:tc>
        <w:tc>
          <w:tcPr>
            <w:tcW w:w="1215" w:type="dxa"/>
            <w:noWrap/>
            <w:tcMar>
              <w:top w:w="0" w:type="dxa"/>
              <w:left w:w="144" w:type="dxa"/>
              <w:bottom w:w="0" w:type="dxa"/>
              <w:right w:w="0" w:type="dxa"/>
            </w:tcMar>
            <w:vAlign w:val="bottom"/>
            <w:hideMark/>
          </w:tcPr>
          <w:p w14:paraId="7F1090B1" w14:textId="77777777" w:rsidR="007563DD" w:rsidRDefault="008627BE">
            <w:pPr>
              <w:pStyle w:val="NormalWeb"/>
              <w:tabs>
                <w:tab w:val="right" w:pos="1053"/>
                <w:tab w:val="decimal" w:pos="128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    168,088</w:t>
            </w:r>
            <w:r>
              <w:rPr>
                <w:rFonts w:ascii="Arial" w:hAnsi="Arial" w:cs="Arial"/>
                <w:sz w:val="20"/>
                <w:szCs w:val="20"/>
              </w:rPr>
              <w:tab/>
            </w:r>
          </w:p>
        </w:tc>
        <w:tc>
          <w:tcPr>
            <w:tcW w:w="1197" w:type="dxa"/>
            <w:noWrap/>
            <w:tcMar>
              <w:top w:w="0" w:type="dxa"/>
              <w:left w:w="144" w:type="dxa"/>
              <w:bottom w:w="0" w:type="dxa"/>
              <w:right w:w="0" w:type="dxa"/>
            </w:tcMar>
            <w:vAlign w:val="bottom"/>
            <w:hideMark/>
          </w:tcPr>
          <w:p w14:paraId="398BD036" w14:textId="77777777" w:rsidR="007563DD" w:rsidRDefault="008627BE" w:rsidP="00205772">
            <w:pPr>
              <w:pStyle w:val="NormalWeb"/>
              <w:tabs>
                <w:tab w:val="right" w:pos="1023"/>
                <w:tab w:val="decimal" w:pos="1280"/>
              </w:tabs>
              <w:spacing w:before="0" w:beforeAutospacing="0" w:after="20" w:afterAutospacing="0"/>
              <w:ind w:right="43"/>
              <w:rPr>
                <w:rFonts w:ascii="Arial" w:hAnsi="Arial" w:cs="Arial"/>
                <w:sz w:val="20"/>
                <w:szCs w:val="20"/>
              </w:rPr>
            </w:pPr>
            <w:r>
              <w:rPr>
                <w:rFonts w:ascii="Arial" w:hAnsi="Arial" w:cs="Arial"/>
                <w:sz w:val="20"/>
                <w:szCs w:val="20"/>
              </w:rPr>
              <w:t>$</w:t>
            </w:r>
            <w:r>
              <w:rPr>
                <w:rFonts w:ascii="Arial" w:hAnsi="Arial" w:cs="Arial"/>
                <w:sz w:val="20"/>
                <w:szCs w:val="20"/>
              </w:rPr>
              <w:tab/>
              <w:t>   143,015</w:t>
            </w:r>
            <w:r>
              <w:rPr>
                <w:rFonts w:ascii="Arial" w:hAnsi="Arial" w:cs="Arial"/>
                <w:sz w:val="20"/>
                <w:szCs w:val="20"/>
              </w:rPr>
              <w:tab/>
            </w:r>
          </w:p>
        </w:tc>
      </w:tr>
      <w:tr w:rsidR="007563DD" w14:paraId="0B6000C7" w14:textId="77777777">
        <w:trPr>
          <w:cantSplit/>
          <w:jc w:val="center"/>
        </w:trPr>
        <w:tc>
          <w:tcPr>
            <w:tcW w:w="7263" w:type="dxa"/>
            <w:tcMar>
              <w:top w:w="0" w:type="dxa"/>
              <w:left w:w="144" w:type="dxa"/>
              <w:bottom w:w="0" w:type="dxa"/>
              <w:right w:w="0" w:type="dxa"/>
            </w:tcMar>
            <w:vAlign w:val="bottom"/>
            <w:hideMark/>
          </w:tcPr>
          <w:p w14:paraId="22245637" w14:textId="77777777" w:rsidR="007563DD" w:rsidRDefault="008627BE">
            <w:pPr>
              <w:pStyle w:val="la2"/>
              <w:ind w:right="72"/>
              <w:rPr>
                <w:rFonts w:ascii="Arial" w:hAnsi="Arial" w:cs="Arial"/>
                <w:sz w:val="20"/>
                <w:szCs w:val="20"/>
              </w:rPr>
            </w:pPr>
            <w:r>
              <w:rPr>
                <w:rFonts w:ascii="Arial" w:hAnsi="Arial" w:cs="Arial"/>
                <w:sz w:val="20"/>
                <w:szCs w:val="20"/>
              </w:rPr>
              <w:t> </w:t>
            </w:r>
          </w:p>
        </w:tc>
        <w:tc>
          <w:tcPr>
            <w:tcW w:w="1125" w:type="dxa"/>
            <w:tcMar>
              <w:top w:w="0" w:type="dxa"/>
              <w:left w:w="144" w:type="dxa"/>
              <w:bottom w:w="0" w:type="dxa"/>
              <w:right w:w="0" w:type="dxa"/>
            </w:tcMar>
            <w:vAlign w:val="bottom"/>
            <w:hideMark/>
          </w:tcPr>
          <w:p w14:paraId="670C4CFA" w14:textId="77777777" w:rsidR="007563DD" w:rsidRDefault="008627BE">
            <w:pPr>
              <w:pStyle w:val="rrddoublerule"/>
              <w:tabs>
                <w:tab w:val="right" w:pos="942"/>
              </w:tabs>
              <w:spacing w:before="0"/>
              <w:ind w:right="72"/>
              <w:rPr>
                <w:rFonts w:ascii="Arial" w:hAnsi="Arial" w:cs="Arial"/>
                <w:sz w:val="20"/>
                <w:szCs w:val="20"/>
              </w:rPr>
            </w:pPr>
            <w:r>
              <w:rPr>
                <w:rFonts w:ascii="Arial" w:hAnsi="Arial" w:cs="Arial"/>
                <w:sz w:val="20"/>
                <w:szCs w:val="20"/>
              </w:rPr>
              <w:t> </w:t>
            </w:r>
          </w:p>
        </w:tc>
        <w:tc>
          <w:tcPr>
            <w:tcW w:w="1215" w:type="dxa"/>
            <w:tcMar>
              <w:top w:w="0" w:type="dxa"/>
              <w:left w:w="144" w:type="dxa"/>
              <w:bottom w:w="0" w:type="dxa"/>
              <w:right w:w="0" w:type="dxa"/>
            </w:tcMar>
            <w:vAlign w:val="bottom"/>
            <w:hideMark/>
          </w:tcPr>
          <w:p w14:paraId="5DF1FA38" w14:textId="77777777" w:rsidR="007563DD" w:rsidRDefault="008627BE">
            <w:pPr>
              <w:pStyle w:val="rrddoublerule"/>
              <w:tabs>
                <w:tab w:val="right" w:pos="1053"/>
              </w:tabs>
              <w:spacing w:before="0"/>
              <w:rPr>
                <w:rFonts w:ascii="Arial" w:hAnsi="Arial" w:cs="Arial"/>
                <w:sz w:val="20"/>
                <w:szCs w:val="20"/>
              </w:rPr>
            </w:pPr>
            <w:r>
              <w:rPr>
                <w:rFonts w:ascii="Arial" w:hAnsi="Arial" w:cs="Arial"/>
                <w:sz w:val="20"/>
                <w:szCs w:val="20"/>
              </w:rPr>
              <w:t> </w:t>
            </w:r>
          </w:p>
        </w:tc>
        <w:tc>
          <w:tcPr>
            <w:tcW w:w="1197" w:type="dxa"/>
            <w:tcMar>
              <w:top w:w="0" w:type="dxa"/>
              <w:left w:w="144" w:type="dxa"/>
              <w:bottom w:w="0" w:type="dxa"/>
              <w:right w:w="0" w:type="dxa"/>
            </w:tcMar>
            <w:vAlign w:val="bottom"/>
            <w:hideMark/>
          </w:tcPr>
          <w:p w14:paraId="271929A9" w14:textId="77777777" w:rsidR="007563DD" w:rsidRDefault="008627BE" w:rsidP="00205772">
            <w:pPr>
              <w:pStyle w:val="rrddoublerule"/>
              <w:tabs>
                <w:tab w:val="right" w:pos="1023"/>
              </w:tabs>
              <w:spacing w:before="0"/>
              <w:ind w:right="43"/>
              <w:rPr>
                <w:rFonts w:ascii="Arial" w:hAnsi="Arial" w:cs="Arial"/>
                <w:sz w:val="20"/>
                <w:szCs w:val="20"/>
              </w:rPr>
            </w:pPr>
            <w:r>
              <w:rPr>
                <w:rFonts w:ascii="Arial" w:hAnsi="Arial" w:cs="Arial"/>
                <w:sz w:val="20"/>
                <w:szCs w:val="20"/>
              </w:rPr>
              <w:t> </w:t>
            </w:r>
          </w:p>
        </w:tc>
      </w:tr>
      <w:tr w:rsidR="007563DD" w14:paraId="1A66C976" w14:textId="77777777">
        <w:trPr>
          <w:trHeight w:val="75"/>
          <w:jc w:val="center"/>
        </w:trPr>
        <w:tc>
          <w:tcPr>
            <w:tcW w:w="10800" w:type="dxa"/>
            <w:gridSpan w:val="4"/>
            <w:vAlign w:val="center"/>
            <w:hideMark/>
          </w:tcPr>
          <w:p w14:paraId="7D0A9799" w14:textId="77777777" w:rsidR="007563DD" w:rsidRDefault="008627BE" w:rsidP="00205772">
            <w:pPr>
              <w:tabs>
                <w:tab w:val="right" w:pos="942"/>
                <w:tab w:val="right" w:pos="1023"/>
                <w:tab w:val="right" w:pos="1053"/>
              </w:tabs>
              <w:ind w:right="43"/>
              <w:rPr>
                <w:rFonts w:ascii="Arial" w:hAnsi="Arial" w:cs="Arial"/>
                <w:sz w:val="2"/>
                <w:szCs w:val="2"/>
              </w:rPr>
            </w:pPr>
            <w:r>
              <w:rPr>
                <w:rFonts w:ascii="Arial" w:hAnsi="Arial" w:cs="Arial"/>
                <w:sz w:val="2"/>
                <w:szCs w:val="2"/>
              </w:rPr>
              <w:t> </w:t>
            </w:r>
          </w:p>
        </w:tc>
      </w:tr>
      <w:tr w:rsidR="007563DD" w14:paraId="0E3550B6" w14:textId="77777777">
        <w:trPr>
          <w:cantSplit/>
          <w:jc w:val="center"/>
        </w:trPr>
        <w:tc>
          <w:tcPr>
            <w:tcW w:w="10800" w:type="dxa"/>
            <w:gridSpan w:val="4"/>
            <w:hideMark/>
          </w:tcPr>
          <w:p w14:paraId="744B7786" w14:textId="77777777" w:rsidR="007563DD" w:rsidRDefault="008627BE" w:rsidP="00205772">
            <w:pPr>
              <w:pStyle w:val="NormalWeb"/>
              <w:tabs>
                <w:tab w:val="right" w:pos="942"/>
                <w:tab w:val="right" w:pos="1023"/>
                <w:tab w:val="right" w:pos="1053"/>
              </w:tabs>
              <w:spacing w:before="0" w:beforeAutospacing="0" w:after="0" w:afterAutospacing="0"/>
              <w:ind w:left="240" w:right="43" w:hanging="240"/>
              <w:rPr>
                <w:rFonts w:ascii="Arial" w:hAnsi="Arial" w:cs="Arial"/>
                <w:sz w:val="16"/>
                <w:szCs w:val="16"/>
              </w:rPr>
            </w:pPr>
            <w:r>
              <w:rPr>
                <w:rFonts w:ascii="Arial" w:hAnsi="Arial" w:cs="Arial"/>
                <w:b/>
                <w:bCs/>
                <w:sz w:val="16"/>
                <w:szCs w:val="16"/>
              </w:rPr>
              <w:t>Operating Income</w:t>
            </w:r>
          </w:p>
        </w:tc>
      </w:tr>
      <w:tr w:rsidR="007563DD" w14:paraId="02A36FF2" w14:textId="77777777">
        <w:trPr>
          <w:trHeight w:val="75"/>
          <w:jc w:val="center"/>
        </w:trPr>
        <w:tc>
          <w:tcPr>
            <w:tcW w:w="7263" w:type="dxa"/>
            <w:vAlign w:val="center"/>
            <w:hideMark/>
          </w:tcPr>
          <w:p w14:paraId="2E660181" w14:textId="77777777" w:rsidR="007563DD" w:rsidRDefault="008627BE">
            <w:pPr>
              <w:ind w:right="72"/>
              <w:rPr>
                <w:rFonts w:ascii="Arial" w:hAnsi="Arial" w:cs="Arial"/>
                <w:sz w:val="2"/>
                <w:szCs w:val="2"/>
              </w:rPr>
            </w:pPr>
            <w:r>
              <w:rPr>
                <w:rFonts w:ascii="Arial" w:hAnsi="Arial" w:cs="Arial"/>
                <w:sz w:val="2"/>
                <w:szCs w:val="2"/>
              </w:rPr>
              <w:t> </w:t>
            </w:r>
          </w:p>
        </w:tc>
        <w:tc>
          <w:tcPr>
            <w:tcW w:w="1125" w:type="dxa"/>
            <w:vAlign w:val="center"/>
            <w:hideMark/>
          </w:tcPr>
          <w:p w14:paraId="1A546BDC" w14:textId="77777777" w:rsidR="007563DD" w:rsidRDefault="008627BE">
            <w:pPr>
              <w:tabs>
                <w:tab w:val="right" w:pos="942"/>
              </w:tabs>
              <w:ind w:right="72"/>
              <w:rPr>
                <w:rFonts w:ascii="Arial" w:hAnsi="Arial" w:cs="Arial"/>
                <w:sz w:val="2"/>
                <w:szCs w:val="2"/>
              </w:rPr>
            </w:pPr>
            <w:r>
              <w:rPr>
                <w:rFonts w:ascii="Arial" w:hAnsi="Arial" w:cs="Arial"/>
                <w:sz w:val="2"/>
                <w:szCs w:val="2"/>
              </w:rPr>
              <w:t> </w:t>
            </w:r>
          </w:p>
        </w:tc>
        <w:tc>
          <w:tcPr>
            <w:tcW w:w="1215" w:type="dxa"/>
            <w:vAlign w:val="center"/>
            <w:hideMark/>
          </w:tcPr>
          <w:p w14:paraId="33BAA107" w14:textId="77777777" w:rsidR="007563DD" w:rsidRDefault="008627BE">
            <w:pPr>
              <w:tabs>
                <w:tab w:val="right" w:pos="1053"/>
              </w:tabs>
              <w:rPr>
                <w:rFonts w:ascii="Arial" w:hAnsi="Arial" w:cs="Arial"/>
                <w:sz w:val="2"/>
                <w:szCs w:val="2"/>
              </w:rPr>
            </w:pPr>
            <w:r>
              <w:rPr>
                <w:rFonts w:ascii="Arial" w:hAnsi="Arial" w:cs="Arial"/>
                <w:sz w:val="2"/>
                <w:szCs w:val="2"/>
              </w:rPr>
              <w:t> </w:t>
            </w:r>
          </w:p>
        </w:tc>
        <w:tc>
          <w:tcPr>
            <w:tcW w:w="1197" w:type="dxa"/>
            <w:vAlign w:val="center"/>
            <w:hideMark/>
          </w:tcPr>
          <w:p w14:paraId="19C055AC" w14:textId="77777777" w:rsidR="007563DD" w:rsidRDefault="008627BE" w:rsidP="00205772">
            <w:pPr>
              <w:tabs>
                <w:tab w:val="right" w:pos="1023"/>
              </w:tabs>
              <w:ind w:right="43"/>
              <w:rPr>
                <w:rFonts w:ascii="Arial" w:hAnsi="Arial" w:cs="Arial"/>
                <w:sz w:val="2"/>
                <w:szCs w:val="2"/>
              </w:rPr>
            </w:pPr>
            <w:r>
              <w:rPr>
                <w:rFonts w:ascii="Arial" w:hAnsi="Arial" w:cs="Arial"/>
                <w:sz w:val="2"/>
                <w:szCs w:val="2"/>
              </w:rPr>
              <w:t> </w:t>
            </w:r>
          </w:p>
        </w:tc>
      </w:tr>
      <w:tr w:rsidR="007563DD" w14:paraId="7CE1FCFB" w14:textId="77777777">
        <w:trPr>
          <w:cantSplit/>
          <w:jc w:val="center"/>
        </w:trPr>
        <w:tc>
          <w:tcPr>
            <w:tcW w:w="7263" w:type="dxa"/>
            <w:hideMark/>
          </w:tcPr>
          <w:p w14:paraId="530A3CD4" w14:textId="77777777" w:rsidR="007563DD" w:rsidRDefault="008627BE">
            <w:pPr>
              <w:pStyle w:val="NormalWeb"/>
              <w:spacing w:before="0" w:beforeAutospacing="0" w:after="0" w:afterAutospacing="0"/>
              <w:ind w:left="240" w:right="72" w:hanging="240"/>
              <w:rPr>
                <w:rFonts w:ascii="Arial" w:hAnsi="Arial" w:cs="Arial"/>
                <w:sz w:val="20"/>
                <w:szCs w:val="20"/>
              </w:rPr>
            </w:pPr>
            <w:r>
              <w:rPr>
                <w:rFonts w:ascii="Arial" w:hAnsi="Arial" w:cs="Arial"/>
                <w:sz w:val="20"/>
                <w:szCs w:val="20"/>
              </w:rPr>
              <w:t>Productivity and Business Processes</w:t>
            </w:r>
          </w:p>
        </w:tc>
        <w:tc>
          <w:tcPr>
            <w:tcW w:w="1125" w:type="dxa"/>
            <w:noWrap/>
            <w:tcMar>
              <w:top w:w="0" w:type="dxa"/>
              <w:left w:w="144" w:type="dxa"/>
              <w:bottom w:w="0" w:type="dxa"/>
              <w:right w:w="0" w:type="dxa"/>
            </w:tcMar>
            <w:vAlign w:val="bottom"/>
            <w:hideMark/>
          </w:tcPr>
          <w:p w14:paraId="4ACC6769" w14:textId="77777777" w:rsidR="007563DD" w:rsidRDefault="008627BE">
            <w:pPr>
              <w:pStyle w:val="NormalWeb"/>
              <w:tabs>
                <w:tab w:val="right" w:pos="942"/>
                <w:tab w:val="decimal" w:pos="1220"/>
              </w:tabs>
              <w:spacing w:before="0" w:beforeAutospacing="0" w:after="20" w:afterAutospacing="0"/>
              <w:ind w:right="72"/>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29,687</w:t>
            </w:r>
            <w:r>
              <w:rPr>
                <w:rFonts w:ascii="Arial" w:hAnsi="Arial" w:cs="Arial"/>
                <w:bCs/>
                <w:sz w:val="20"/>
                <w:szCs w:val="20"/>
              </w:rPr>
              <w:tab/>
            </w:r>
          </w:p>
        </w:tc>
        <w:tc>
          <w:tcPr>
            <w:tcW w:w="1215" w:type="dxa"/>
            <w:noWrap/>
            <w:tcMar>
              <w:top w:w="0" w:type="dxa"/>
              <w:left w:w="144" w:type="dxa"/>
              <w:bottom w:w="0" w:type="dxa"/>
              <w:right w:w="0" w:type="dxa"/>
            </w:tcMar>
            <w:vAlign w:val="bottom"/>
            <w:hideMark/>
          </w:tcPr>
          <w:p w14:paraId="1EA8022F" w14:textId="77777777" w:rsidR="007563DD" w:rsidRDefault="008627BE">
            <w:pPr>
              <w:pStyle w:val="NormalWeb"/>
              <w:tabs>
                <w:tab w:val="right" w:pos="1053"/>
                <w:tab w:val="decimal" w:pos="128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24,351</w:t>
            </w:r>
            <w:r>
              <w:rPr>
                <w:rFonts w:ascii="Arial" w:hAnsi="Arial" w:cs="Arial"/>
                <w:sz w:val="20"/>
                <w:szCs w:val="20"/>
              </w:rPr>
              <w:tab/>
            </w:r>
          </w:p>
        </w:tc>
        <w:tc>
          <w:tcPr>
            <w:tcW w:w="1197" w:type="dxa"/>
            <w:noWrap/>
            <w:tcMar>
              <w:top w:w="0" w:type="dxa"/>
              <w:left w:w="144" w:type="dxa"/>
              <w:bottom w:w="0" w:type="dxa"/>
              <w:right w:w="0" w:type="dxa"/>
            </w:tcMar>
            <w:vAlign w:val="bottom"/>
            <w:hideMark/>
          </w:tcPr>
          <w:p w14:paraId="2E689327" w14:textId="77777777" w:rsidR="007563DD" w:rsidRDefault="008627BE" w:rsidP="00205772">
            <w:pPr>
              <w:pStyle w:val="NormalWeb"/>
              <w:tabs>
                <w:tab w:val="right" w:pos="1023"/>
                <w:tab w:val="decimal" w:pos="1280"/>
              </w:tabs>
              <w:spacing w:before="0" w:beforeAutospacing="0" w:after="20" w:afterAutospacing="0"/>
              <w:ind w:right="43"/>
              <w:rPr>
                <w:rFonts w:ascii="Arial" w:hAnsi="Arial" w:cs="Arial"/>
                <w:sz w:val="20"/>
                <w:szCs w:val="20"/>
              </w:rPr>
            </w:pPr>
            <w:r>
              <w:rPr>
                <w:rFonts w:ascii="Arial" w:hAnsi="Arial" w:cs="Arial"/>
                <w:sz w:val="20"/>
                <w:szCs w:val="20"/>
              </w:rPr>
              <w:t>$</w:t>
            </w:r>
            <w:r>
              <w:rPr>
                <w:rFonts w:ascii="Arial" w:hAnsi="Arial" w:cs="Arial"/>
                <w:sz w:val="20"/>
                <w:szCs w:val="20"/>
              </w:rPr>
              <w:tab/>
              <w:t>18,724</w:t>
            </w:r>
            <w:r>
              <w:rPr>
                <w:rFonts w:ascii="Arial" w:hAnsi="Arial" w:cs="Arial"/>
                <w:sz w:val="20"/>
                <w:szCs w:val="20"/>
              </w:rPr>
              <w:tab/>
            </w:r>
          </w:p>
        </w:tc>
      </w:tr>
      <w:tr w:rsidR="007563DD" w14:paraId="4100D4D9" w14:textId="77777777">
        <w:trPr>
          <w:cantSplit/>
          <w:jc w:val="center"/>
        </w:trPr>
        <w:tc>
          <w:tcPr>
            <w:tcW w:w="7263" w:type="dxa"/>
            <w:hideMark/>
          </w:tcPr>
          <w:p w14:paraId="04B323C5" w14:textId="77777777" w:rsidR="007563DD" w:rsidRDefault="008627BE">
            <w:pPr>
              <w:pStyle w:val="NormalWeb"/>
              <w:spacing w:before="0" w:beforeAutospacing="0" w:after="0" w:afterAutospacing="0"/>
              <w:ind w:left="240" w:right="72" w:hanging="240"/>
              <w:rPr>
                <w:rFonts w:ascii="Arial" w:hAnsi="Arial" w:cs="Arial"/>
                <w:sz w:val="20"/>
                <w:szCs w:val="20"/>
              </w:rPr>
            </w:pPr>
            <w:r>
              <w:rPr>
                <w:rFonts w:ascii="Arial" w:hAnsi="Arial" w:cs="Arial"/>
                <w:sz w:val="20"/>
                <w:szCs w:val="20"/>
              </w:rPr>
              <w:t>Intelligent Cloud</w:t>
            </w:r>
          </w:p>
        </w:tc>
        <w:tc>
          <w:tcPr>
            <w:tcW w:w="1125" w:type="dxa"/>
            <w:noWrap/>
            <w:tcMar>
              <w:top w:w="0" w:type="dxa"/>
              <w:left w:w="144" w:type="dxa"/>
              <w:bottom w:w="0" w:type="dxa"/>
              <w:right w:w="0" w:type="dxa"/>
            </w:tcMar>
            <w:vAlign w:val="bottom"/>
            <w:hideMark/>
          </w:tcPr>
          <w:p w14:paraId="676FF656" w14:textId="77777777" w:rsidR="007563DD" w:rsidRDefault="008627BE">
            <w:pPr>
              <w:pStyle w:val="NormalWeb"/>
              <w:tabs>
                <w:tab w:val="right" w:pos="942"/>
                <w:tab w:val="decimal" w:pos="1220"/>
              </w:tabs>
              <w:spacing w:before="0" w:beforeAutospacing="0" w:after="20" w:afterAutospacing="0"/>
              <w:ind w:right="72"/>
              <w:rPr>
                <w:rFonts w:ascii="Arial" w:hAnsi="Arial" w:cs="Arial"/>
                <w:sz w:val="20"/>
                <w:szCs w:val="20"/>
              </w:rPr>
            </w:pPr>
            <w:r>
              <w:rPr>
                <w:rFonts w:ascii="Arial" w:hAnsi="Arial" w:cs="Arial"/>
                <w:bCs/>
                <w:sz w:val="20"/>
                <w:szCs w:val="20"/>
              </w:rPr>
              <w:tab/>
            </w:r>
            <w:r>
              <w:rPr>
                <w:rFonts w:ascii="Arial" w:hAnsi="Arial" w:cs="Arial"/>
                <w:b/>
                <w:bCs/>
                <w:sz w:val="20"/>
                <w:szCs w:val="20"/>
              </w:rPr>
              <w:t>32,721</w:t>
            </w:r>
            <w:r>
              <w:rPr>
                <w:rFonts w:ascii="Arial" w:hAnsi="Arial" w:cs="Arial"/>
                <w:bCs/>
                <w:sz w:val="20"/>
                <w:szCs w:val="20"/>
              </w:rPr>
              <w:tab/>
            </w:r>
          </w:p>
        </w:tc>
        <w:tc>
          <w:tcPr>
            <w:tcW w:w="1215" w:type="dxa"/>
            <w:noWrap/>
            <w:tcMar>
              <w:top w:w="0" w:type="dxa"/>
              <w:left w:w="144" w:type="dxa"/>
              <w:bottom w:w="0" w:type="dxa"/>
              <w:right w:w="0" w:type="dxa"/>
            </w:tcMar>
            <w:vAlign w:val="bottom"/>
            <w:hideMark/>
          </w:tcPr>
          <w:p w14:paraId="4D4A1CCE" w14:textId="77777777" w:rsidR="007563DD" w:rsidRDefault="008627BE">
            <w:pPr>
              <w:pStyle w:val="NormalWeb"/>
              <w:tabs>
                <w:tab w:val="right" w:pos="1053"/>
                <w:tab w:val="decimal" w:pos="1280"/>
              </w:tabs>
              <w:spacing w:before="0" w:beforeAutospacing="0" w:after="20" w:afterAutospacing="0"/>
              <w:rPr>
                <w:rFonts w:ascii="Arial" w:hAnsi="Arial" w:cs="Arial"/>
                <w:sz w:val="20"/>
                <w:szCs w:val="20"/>
              </w:rPr>
            </w:pPr>
            <w:r>
              <w:rPr>
                <w:rFonts w:ascii="Arial" w:hAnsi="Arial" w:cs="Arial"/>
                <w:sz w:val="20"/>
                <w:szCs w:val="20"/>
              </w:rPr>
              <w:tab/>
              <w:t>26,126</w:t>
            </w:r>
            <w:r>
              <w:rPr>
                <w:rFonts w:ascii="Arial" w:hAnsi="Arial" w:cs="Arial"/>
                <w:sz w:val="20"/>
                <w:szCs w:val="20"/>
              </w:rPr>
              <w:tab/>
            </w:r>
          </w:p>
        </w:tc>
        <w:tc>
          <w:tcPr>
            <w:tcW w:w="1197" w:type="dxa"/>
            <w:noWrap/>
            <w:tcMar>
              <w:top w:w="0" w:type="dxa"/>
              <w:left w:w="144" w:type="dxa"/>
              <w:bottom w:w="0" w:type="dxa"/>
              <w:right w:w="0" w:type="dxa"/>
            </w:tcMar>
            <w:vAlign w:val="bottom"/>
            <w:hideMark/>
          </w:tcPr>
          <w:p w14:paraId="2F3FE354" w14:textId="77777777" w:rsidR="007563DD" w:rsidRDefault="008627BE" w:rsidP="00205772">
            <w:pPr>
              <w:pStyle w:val="NormalWeb"/>
              <w:tabs>
                <w:tab w:val="right" w:pos="1023"/>
                <w:tab w:val="decimal" w:pos="1280"/>
              </w:tabs>
              <w:spacing w:before="0" w:beforeAutospacing="0" w:after="20" w:afterAutospacing="0"/>
              <w:ind w:right="43"/>
              <w:rPr>
                <w:rFonts w:ascii="Arial" w:hAnsi="Arial" w:cs="Arial"/>
                <w:sz w:val="20"/>
                <w:szCs w:val="20"/>
              </w:rPr>
            </w:pPr>
            <w:r>
              <w:rPr>
                <w:rFonts w:ascii="Arial" w:hAnsi="Arial" w:cs="Arial"/>
                <w:sz w:val="20"/>
                <w:szCs w:val="20"/>
              </w:rPr>
              <w:tab/>
              <w:t>18,324</w:t>
            </w:r>
            <w:r>
              <w:rPr>
                <w:rFonts w:ascii="Arial" w:hAnsi="Arial" w:cs="Arial"/>
                <w:sz w:val="20"/>
                <w:szCs w:val="20"/>
              </w:rPr>
              <w:tab/>
            </w:r>
          </w:p>
        </w:tc>
      </w:tr>
      <w:tr w:rsidR="007563DD" w14:paraId="35486A5C" w14:textId="77777777">
        <w:trPr>
          <w:cantSplit/>
          <w:jc w:val="center"/>
        </w:trPr>
        <w:tc>
          <w:tcPr>
            <w:tcW w:w="7263" w:type="dxa"/>
            <w:hideMark/>
          </w:tcPr>
          <w:p w14:paraId="57F25FAC" w14:textId="77777777" w:rsidR="007563DD" w:rsidRDefault="008627BE">
            <w:pPr>
              <w:pStyle w:val="NormalWeb"/>
              <w:spacing w:before="0" w:beforeAutospacing="0" w:after="0" w:afterAutospacing="0"/>
              <w:ind w:left="240" w:right="72" w:hanging="240"/>
              <w:rPr>
                <w:rFonts w:ascii="Arial" w:hAnsi="Arial" w:cs="Arial"/>
                <w:sz w:val="20"/>
                <w:szCs w:val="20"/>
              </w:rPr>
            </w:pPr>
            <w:r>
              <w:rPr>
                <w:rFonts w:ascii="Arial" w:hAnsi="Arial" w:cs="Arial"/>
                <w:sz w:val="20"/>
                <w:szCs w:val="20"/>
              </w:rPr>
              <w:t>More Personal Computing</w:t>
            </w:r>
          </w:p>
        </w:tc>
        <w:tc>
          <w:tcPr>
            <w:tcW w:w="1125" w:type="dxa"/>
            <w:noWrap/>
            <w:tcMar>
              <w:top w:w="0" w:type="dxa"/>
              <w:left w:w="144" w:type="dxa"/>
              <w:bottom w:w="0" w:type="dxa"/>
              <w:right w:w="0" w:type="dxa"/>
            </w:tcMar>
            <w:vAlign w:val="bottom"/>
            <w:hideMark/>
          </w:tcPr>
          <w:p w14:paraId="084D3755" w14:textId="77777777" w:rsidR="007563DD" w:rsidRDefault="008627BE">
            <w:pPr>
              <w:pStyle w:val="NormalWeb"/>
              <w:tabs>
                <w:tab w:val="right" w:pos="942"/>
                <w:tab w:val="decimal" w:pos="1220"/>
              </w:tabs>
              <w:spacing w:before="0" w:beforeAutospacing="0" w:after="20" w:afterAutospacing="0"/>
              <w:ind w:right="72"/>
              <w:rPr>
                <w:rFonts w:ascii="Arial" w:hAnsi="Arial" w:cs="Arial"/>
                <w:sz w:val="20"/>
                <w:szCs w:val="20"/>
              </w:rPr>
            </w:pPr>
            <w:r>
              <w:rPr>
                <w:rFonts w:ascii="Arial" w:hAnsi="Arial" w:cs="Arial"/>
                <w:bCs/>
                <w:sz w:val="20"/>
                <w:szCs w:val="20"/>
              </w:rPr>
              <w:tab/>
            </w:r>
            <w:r>
              <w:rPr>
                <w:rFonts w:ascii="Arial" w:hAnsi="Arial" w:cs="Arial"/>
                <w:b/>
                <w:bCs/>
                <w:sz w:val="20"/>
                <w:szCs w:val="20"/>
              </w:rPr>
              <w:t>20,975</w:t>
            </w:r>
            <w:r>
              <w:rPr>
                <w:rFonts w:ascii="Arial" w:hAnsi="Arial" w:cs="Arial"/>
                <w:bCs/>
                <w:sz w:val="20"/>
                <w:szCs w:val="20"/>
              </w:rPr>
              <w:tab/>
            </w:r>
          </w:p>
        </w:tc>
        <w:tc>
          <w:tcPr>
            <w:tcW w:w="1215" w:type="dxa"/>
            <w:noWrap/>
            <w:tcMar>
              <w:top w:w="0" w:type="dxa"/>
              <w:left w:w="144" w:type="dxa"/>
              <w:bottom w:w="0" w:type="dxa"/>
              <w:right w:w="0" w:type="dxa"/>
            </w:tcMar>
            <w:vAlign w:val="bottom"/>
            <w:hideMark/>
          </w:tcPr>
          <w:p w14:paraId="1550764C" w14:textId="77777777" w:rsidR="007563DD" w:rsidRDefault="008627BE">
            <w:pPr>
              <w:pStyle w:val="NormalWeb"/>
              <w:tabs>
                <w:tab w:val="right" w:pos="1053"/>
                <w:tab w:val="decimal" w:pos="1280"/>
              </w:tabs>
              <w:spacing w:before="0" w:beforeAutospacing="0" w:after="20" w:afterAutospacing="0"/>
              <w:rPr>
                <w:rFonts w:ascii="Arial" w:hAnsi="Arial" w:cs="Arial"/>
                <w:sz w:val="20"/>
                <w:szCs w:val="20"/>
              </w:rPr>
            </w:pPr>
            <w:r>
              <w:rPr>
                <w:rFonts w:ascii="Arial" w:hAnsi="Arial" w:cs="Arial"/>
                <w:sz w:val="20"/>
                <w:szCs w:val="20"/>
              </w:rPr>
              <w:tab/>
              <w:t>19,439</w:t>
            </w:r>
            <w:r>
              <w:rPr>
                <w:rFonts w:ascii="Arial" w:hAnsi="Arial" w:cs="Arial"/>
                <w:sz w:val="20"/>
                <w:szCs w:val="20"/>
              </w:rPr>
              <w:tab/>
            </w:r>
          </w:p>
        </w:tc>
        <w:tc>
          <w:tcPr>
            <w:tcW w:w="1197" w:type="dxa"/>
            <w:noWrap/>
            <w:tcMar>
              <w:top w:w="0" w:type="dxa"/>
              <w:left w:w="144" w:type="dxa"/>
              <w:bottom w:w="0" w:type="dxa"/>
              <w:right w:w="0" w:type="dxa"/>
            </w:tcMar>
            <w:vAlign w:val="bottom"/>
            <w:hideMark/>
          </w:tcPr>
          <w:p w14:paraId="4AD700D9" w14:textId="77777777" w:rsidR="007563DD" w:rsidRDefault="008627BE" w:rsidP="00205772">
            <w:pPr>
              <w:pStyle w:val="NormalWeb"/>
              <w:tabs>
                <w:tab w:val="right" w:pos="1023"/>
                <w:tab w:val="decimal" w:pos="1280"/>
              </w:tabs>
              <w:spacing w:before="0" w:beforeAutospacing="0" w:after="20" w:afterAutospacing="0"/>
              <w:ind w:right="43"/>
              <w:rPr>
                <w:rFonts w:ascii="Arial" w:hAnsi="Arial" w:cs="Arial"/>
                <w:sz w:val="20"/>
                <w:szCs w:val="20"/>
              </w:rPr>
            </w:pPr>
            <w:r>
              <w:rPr>
                <w:rFonts w:ascii="Arial" w:hAnsi="Arial" w:cs="Arial"/>
                <w:sz w:val="20"/>
                <w:szCs w:val="20"/>
              </w:rPr>
              <w:tab/>
              <w:t>15,911</w:t>
            </w:r>
            <w:r>
              <w:rPr>
                <w:rFonts w:ascii="Arial" w:hAnsi="Arial" w:cs="Arial"/>
                <w:sz w:val="20"/>
                <w:szCs w:val="20"/>
              </w:rPr>
              <w:tab/>
            </w:r>
          </w:p>
        </w:tc>
      </w:tr>
      <w:tr w:rsidR="007563DD" w14:paraId="14040AB0" w14:textId="77777777">
        <w:trPr>
          <w:cantSplit/>
          <w:jc w:val="center"/>
        </w:trPr>
        <w:tc>
          <w:tcPr>
            <w:tcW w:w="8388" w:type="dxa"/>
            <w:gridSpan w:val="2"/>
            <w:tcMar>
              <w:top w:w="0" w:type="dxa"/>
              <w:left w:w="144" w:type="dxa"/>
              <w:bottom w:w="0" w:type="dxa"/>
              <w:right w:w="0" w:type="dxa"/>
            </w:tcMar>
            <w:vAlign w:val="bottom"/>
            <w:hideMark/>
          </w:tcPr>
          <w:p w14:paraId="362529FB" w14:textId="77777777" w:rsidR="007563DD" w:rsidRDefault="008627BE">
            <w:pPr>
              <w:pStyle w:val="rrdsinglerule"/>
              <w:tabs>
                <w:tab w:val="right" w:pos="942"/>
              </w:tabs>
              <w:spacing w:before="0"/>
              <w:ind w:left="-144" w:right="72"/>
              <w:rPr>
                <w:rFonts w:ascii="Arial" w:hAnsi="Arial" w:cs="Arial"/>
                <w:sz w:val="20"/>
                <w:szCs w:val="20"/>
              </w:rPr>
            </w:pPr>
            <w:r>
              <w:rPr>
                <w:rFonts w:ascii="Arial" w:hAnsi="Arial" w:cs="Arial"/>
                <w:sz w:val="20"/>
                <w:szCs w:val="20"/>
              </w:rPr>
              <w:t> </w:t>
            </w:r>
          </w:p>
        </w:tc>
        <w:tc>
          <w:tcPr>
            <w:tcW w:w="1215" w:type="dxa"/>
            <w:tcMar>
              <w:top w:w="0" w:type="dxa"/>
              <w:left w:w="144" w:type="dxa"/>
              <w:bottom w:w="0" w:type="dxa"/>
              <w:right w:w="0" w:type="dxa"/>
            </w:tcMar>
            <w:vAlign w:val="bottom"/>
            <w:hideMark/>
          </w:tcPr>
          <w:p w14:paraId="4AC864DD" w14:textId="77777777" w:rsidR="007563DD" w:rsidRDefault="008627BE">
            <w:pPr>
              <w:pStyle w:val="rrdsinglerule"/>
              <w:tabs>
                <w:tab w:val="right" w:pos="1053"/>
              </w:tabs>
              <w:spacing w:before="0"/>
              <w:rPr>
                <w:rFonts w:ascii="Arial" w:hAnsi="Arial" w:cs="Arial"/>
                <w:sz w:val="20"/>
                <w:szCs w:val="20"/>
              </w:rPr>
            </w:pPr>
            <w:r>
              <w:rPr>
                <w:rFonts w:ascii="Arial" w:hAnsi="Arial" w:cs="Arial"/>
                <w:sz w:val="20"/>
                <w:szCs w:val="20"/>
              </w:rPr>
              <w:t> </w:t>
            </w:r>
          </w:p>
        </w:tc>
        <w:tc>
          <w:tcPr>
            <w:tcW w:w="1197" w:type="dxa"/>
            <w:tcMar>
              <w:top w:w="0" w:type="dxa"/>
              <w:left w:w="144" w:type="dxa"/>
              <w:bottom w:w="0" w:type="dxa"/>
              <w:right w:w="0" w:type="dxa"/>
            </w:tcMar>
            <w:vAlign w:val="bottom"/>
            <w:hideMark/>
          </w:tcPr>
          <w:p w14:paraId="04D25498" w14:textId="77777777" w:rsidR="007563DD" w:rsidRDefault="008627BE" w:rsidP="00205772">
            <w:pPr>
              <w:pStyle w:val="rrdsinglerule"/>
              <w:tabs>
                <w:tab w:val="right" w:pos="1023"/>
              </w:tabs>
              <w:spacing w:before="0"/>
              <w:ind w:right="43"/>
              <w:rPr>
                <w:rFonts w:ascii="Arial" w:hAnsi="Arial" w:cs="Arial"/>
                <w:sz w:val="20"/>
                <w:szCs w:val="20"/>
              </w:rPr>
            </w:pPr>
            <w:r>
              <w:rPr>
                <w:rFonts w:ascii="Arial" w:hAnsi="Arial" w:cs="Arial"/>
                <w:sz w:val="20"/>
                <w:szCs w:val="20"/>
              </w:rPr>
              <w:t> </w:t>
            </w:r>
          </w:p>
        </w:tc>
      </w:tr>
      <w:tr w:rsidR="007563DD" w14:paraId="51489296" w14:textId="77777777">
        <w:trPr>
          <w:cantSplit/>
          <w:jc w:val="center"/>
        </w:trPr>
        <w:tc>
          <w:tcPr>
            <w:tcW w:w="7263" w:type="dxa"/>
            <w:hideMark/>
          </w:tcPr>
          <w:p w14:paraId="7A1AAFA4" w14:textId="77777777" w:rsidR="007563DD" w:rsidRDefault="008627BE">
            <w:pPr>
              <w:pStyle w:val="NormalWeb"/>
              <w:spacing w:before="0" w:beforeAutospacing="0" w:after="0" w:afterAutospacing="0"/>
              <w:ind w:left="480" w:right="72" w:hanging="240"/>
              <w:rPr>
                <w:rFonts w:ascii="Arial" w:hAnsi="Arial" w:cs="Arial"/>
                <w:sz w:val="20"/>
                <w:szCs w:val="20"/>
              </w:rPr>
            </w:pPr>
            <w:r>
              <w:rPr>
                <w:rFonts w:ascii="Arial" w:hAnsi="Arial" w:cs="Arial"/>
                <w:sz w:val="20"/>
                <w:szCs w:val="20"/>
              </w:rPr>
              <w:t>Total</w:t>
            </w:r>
          </w:p>
        </w:tc>
        <w:tc>
          <w:tcPr>
            <w:tcW w:w="1125" w:type="dxa"/>
            <w:noWrap/>
            <w:tcMar>
              <w:top w:w="0" w:type="dxa"/>
              <w:left w:w="144" w:type="dxa"/>
              <w:bottom w:w="0" w:type="dxa"/>
              <w:right w:w="0" w:type="dxa"/>
            </w:tcMar>
            <w:vAlign w:val="bottom"/>
            <w:hideMark/>
          </w:tcPr>
          <w:p w14:paraId="6CD11F23" w14:textId="77777777" w:rsidR="007563DD" w:rsidRDefault="008627BE">
            <w:pPr>
              <w:pStyle w:val="NormalWeb"/>
              <w:tabs>
                <w:tab w:val="right" w:pos="942"/>
                <w:tab w:val="decimal" w:pos="1220"/>
              </w:tabs>
              <w:spacing w:before="0" w:beforeAutospacing="0" w:after="20" w:afterAutospacing="0"/>
              <w:ind w:right="72"/>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83,383</w:t>
            </w:r>
            <w:r>
              <w:rPr>
                <w:rFonts w:ascii="Arial" w:hAnsi="Arial" w:cs="Arial"/>
                <w:bCs/>
                <w:sz w:val="20"/>
                <w:szCs w:val="20"/>
              </w:rPr>
              <w:tab/>
            </w:r>
          </w:p>
        </w:tc>
        <w:tc>
          <w:tcPr>
            <w:tcW w:w="1215" w:type="dxa"/>
            <w:noWrap/>
            <w:tcMar>
              <w:top w:w="0" w:type="dxa"/>
              <w:left w:w="144" w:type="dxa"/>
              <w:bottom w:w="0" w:type="dxa"/>
              <w:right w:w="0" w:type="dxa"/>
            </w:tcMar>
            <w:vAlign w:val="bottom"/>
            <w:hideMark/>
          </w:tcPr>
          <w:p w14:paraId="2DA46599" w14:textId="77777777" w:rsidR="007563DD" w:rsidRDefault="008627BE">
            <w:pPr>
              <w:pStyle w:val="NormalWeb"/>
              <w:tabs>
                <w:tab w:val="right" w:pos="1053"/>
                <w:tab w:val="decimal" w:pos="128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69,916</w:t>
            </w:r>
            <w:r>
              <w:rPr>
                <w:rFonts w:ascii="Arial" w:hAnsi="Arial" w:cs="Arial"/>
                <w:sz w:val="20"/>
                <w:szCs w:val="20"/>
              </w:rPr>
              <w:tab/>
            </w:r>
          </w:p>
        </w:tc>
        <w:tc>
          <w:tcPr>
            <w:tcW w:w="1197" w:type="dxa"/>
            <w:noWrap/>
            <w:tcMar>
              <w:top w:w="0" w:type="dxa"/>
              <w:left w:w="144" w:type="dxa"/>
              <w:bottom w:w="0" w:type="dxa"/>
              <w:right w:w="0" w:type="dxa"/>
            </w:tcMar>
            <w:vAlign w:val="bottom"/>
            <w:hideMark/>
          </w:tcPr>
          <w:p w14:paraId="16DA5702" w14:textId="77777777" w:rsidR="007563DD" w:rsidRDefault="008627BE" w:rsidP="00205772">
            <w:pPr>
              <w:pStyle w:val="NormalWeb"/>
              <w:tabs>
                <w:tab w:val="right" w:pos="1023"/>
                <w:tab w:val="decimal" w:pos="1280"/>
              </w:tabs>
              <w:spacing w:before="0" w:beforeAutospacing="0" w:after="20" w:afterAutospacing="0"/>
              <w:ind w:right="43"/>
              <w:rPr>
                <w:rFonts w:ascii="Arial" w:hAnsi="Arial" w:cs="Arial"/>
                <w:sz w:val="20"/>
                <w:szCs w:val="20"/>
              </w:rPr>
            </w:pPr>
            <w:r>
              <w:rPr>
                <w:rFonts w:ascii="Arial" w:hAnsi="Arial" w:cs="Arial"/>
                <w:sz w:val="20"/>
                <w:szCs w:val="20"/>
              </w:rPr>
              <w:t>$</w:t>
            </w:r>
            <w:r>
              <w:rPr>
                <w:rFonts w:ascii="Arial" w:hAnsi="Arial" w:cs="Arial"/>
                <w:sz w:val="20"/>
                <w:szCs w:val="20"/>
              </w:rPr>
              <w:tab/>
              <w:t>52,959</w:t>
            </w:r>
            <w:r>
              <w:rPr>
                <w:rFonts w:ascii="Arial" w:hAnsi="Arial" w:cs="Arial"/>
                <w:sz w:val="20"/>
                <w:szCs w:val="20"/>
              </w:rPr>
              <w:tab/>
            </w:r>
          </w:p>
        </w:tc>
      </w:tr>
      <w:tr w:rsidR="007563DD" w14:paraId="1AF5C5E8" w14:textId="77777777">
        <w:trPr>
          <w:cantSplit/>
          <w:jc w:val="center"/>
        </w:trPr>
        <w:tc>
          <w:tcPr>
            <w:tcW w:w="7263" w:type="dxa"/>
            <w:tcMar>
              <w:top w:w="0" w:type="dxa"/>
              <w:left w:w="144" w:type="dxa"/>
              <w:bottom w:w="0" w:type="dxa"/>
              <w:right w:w="0" w:type="dxa"/>
            </w:tcMar>
            <w:vAlign w:val="bottom"/>
            <w:hideMark/>
          </w:tcPr>
          <w:p w14:paraId="682C5A6F" w14:textId="77777777" w:rsidR="007563DD" w:rsidRDefault="008627BE">
            <w:pPr>
              <w:pStyle w:val="la2"/>
              <w:ind w:right="72"/>
              <w:rPr>
                <w:rFonts w:ascii="Arial" w:hAnsi="Arial" w:cs="Arial"/>
                <w:sz w:val="20"/>
                <w:szCs w:val="20"/>
              </w:rPr>
            </w:pPr>
            <w:r>
              <w:rPr>
                <w:rFonts w:ascii="Arial" w:hAnsi="Arial" w:cs="Arial"/>
                <w:sz w:val="20"/>
                <w:szCs w:val="20"/>
              </w:rPr>
              <w:t> </w:t>
            </w:r>
          </w:p>
        </w:tc>
        <w:tc>
          <w:tcPr>
            <w:tcW w:w="1125" w:type="dxa"/>
            <w:tcMar>
              <w:top w:w="0" w:type="dxa"/>
              <w:left w:w="144" w:type="dxa"/>
              <w:bottom w:w="0" w:type="dxa"/>
              <w:right w:w="0" w:type="dxa"/>
            </w:tcMar>
            <w:vAlign w:val="bottom"/>
            <w:hideMark/>
          </w:tcPr>
          <w:p w14:paraId="08963B48" w14:textId="77777777" w:rsidR="007563DD" w:rsidRDefault="008627BE">
            <w:pPr>
              <w:pStyle w:val="rrddoublerule"/>
              <w:tabs>
                <w:tab w:val="right" w:pos="942"/>
              </w:tabs>
              <w:spacing w:before="0"/>
              <w:ind w:right="72"/>
              <w:rPr>
                <w:rFonts w:ascii="Arial" w:hAnsi="Arial" w:cs="Arial"/>
                <w:sz w:val="20"/>
                <w:szCs w:val="20"/>
              </w:rPr>
            </w:pPr>
            <w:r>
              <w:rPr>
                <w:rFonts w:ascii="Arial" w:hAnsi="Arial" w:cs="Arial"/>
                <w:sz w:val="20"/>
                <w:szCs w:val="20"/>
              </w:rPr>
              <w:t> </w:t>
            </w:r>
          </w:p>
        </w:tc>
        <w:tc>
          <w:tcPr>
            <w:tcW w:w="1215" w:type="dxa"/>
            <w:tcMar>
              <w:top w:w="0" w:type="dxa"/>
              <w:left w:w="144" w:type="dxa"/>
              <w:bottom w:w="0" w:type="dxa"/>
              <w:right w:w="0" w:type="dxa"/>
            </w:tcMar>
            <w:vAlign w:val="bottom"/>
            <w:hideMark/>
          </w:tcPr>
          <w:p w14:paraId="066CDC4D" w14:textId="77777777" w:rsidR="007563DD" w:rsidRDefault="008627BE">
            <w:pPr>
              <w:pStyle w:val="rrddoublerule"/>
              <w:tabs>
                <w:tab w:val="right" w:pos="1053"/>
              </w:tabs>
              <w:spacing w:before="0"/>
              <w:rPr>
                <w:rFonts w:ascii="Arial" w:hAnsi="Arial" w:cs="Arial"/>
                <w:sz w:val="20"/>
                <w:szCs w:val="20"/>
              </w:rPr>
            </w:pPr>
            <w:r>
              <w:rPr>
                <w:rFonts w:ascii="Arial" w:hAnsi="Arial" w:cs="Arial"/>
                <w:sz w:val="20"/>
                <w:szCs w:val="20"/>
              </w:rPr>
              <w:t> </w:t>
            </w:r>
          </w:p>
        </w:tc>
        <w:tc>
          <w:tcPr>
            <w:tcW w:w="1197" w:type="dxa"/>
            <w:tcMar>
              <w:top w:w="0" w:type="dxa"/>
              <w:left w:w="144" w:type="dxa"/>
              <w:bottom w:w="0" w:type="dxa"/>
              <w:right w:w="0" w:type="dxa"/>
            </w:tcMar>
            <w:vAlign w:val="bottom"/>
            <w:hideMark/>
          </w:tcPr>
          <w:p w14:paraId="194C30B8" w14:textId="77777777" w:rsidR="007563DD" w:rsidRDefault="008627BE" w:rsidP="00205772">
            <w:pPr>
              <w:pStyle w:val="rrddoublerule"/>
              <w:tabs>
                <w:tab w:val="right" w:pos="1023"/>
              </w:tabs>
              <w:spacing w:before="0"/>
              <w:ind w:right="43"/>
              <w:rPr>
                <w:rFonts w:ascii="Arial" w:hAnsi="Arial" w:cs="Arial"/>
                <w:sz w:val="20"/>
                <w:szCs w:val="20"/>
              </w:rPr>
            </w:pPr>
            <w:r>
              <w:rPr>
                <w:rFonts w:ascii="Arial" w:hAnsi="Arial" w:cs="Arial"/>
                <w:sz w:val="20"/>
                <w:szCs w:val="20"/>
              </w:rPr>
              <w:t> </w:t>
            </w:r>
          </w:p>
        </w:tc>
      </w:tr>
    </w:tbl>
    <w:p w14:paraId="61B61E8F"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No sales to an individual customer or country other than the United States accounted for more than 10% of revenue for fiscal years 2022, 2021, or 2020. Revenue, classified by the major geographic areas in which our customers were located, was as follows: </w:t>
      </w:r>
    </w:p>
    <w:p w14:paraId="22BF4684"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7695"/>
        <w:gridCol w:w="1017"/>
        <w:gridCol w:w="1026"/>
        <w:gridCol w:w="1062"/>
      </w:tblGrid>
      <w:tr w:rsidR="007563DD" w14:paraId="2B17F024" w14:textId="77777777">
        <w:trPr>
          <w:cantSplit/>
          <w:tblHeader/>
          <w:jc w:val="center"/>
        </w:trPr>
        <w:tc>
          <w:tcPr>
            <w:tcW w:w="7695" w:type="dxa"/>
            <w:vAlign w:val="bottom"/>
            <w:hideMark/>
          </w:tcPr>
          <w:p w14:paraId="1F010561"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1017" w:type="dxa"/>
            <w:tcMar>
              <w:top w:w="0" w:type="dxa"/>
              <w:left w:w="144" w:type="dxa"/>
              <w:bottom w:w="0" w:type="dxa"/>
              <w:right w:w="0" w:type="dxa"/>
            </w:tcMar>
            <w:vAlign w:val="bottom"/>
            <w:hideMark/>
          </w:tcPr>
          <w:p w14:paraId="05382266" w14:textId="77777777" w:rsidR="007563DD" w:rsidRDefault="008627BE">
            <w:pPr>
              <w:pStyle w:val="la2"/>
              <w:rPr>
                <w:rFonts w:ascii="Arial" w:hAnsi="Arial" w:cs="Arial"/>
                <w:sz w:val="16"/>
                <w:szCs w:val="16"/>
              </w:rPr>
            </w:pPr>
            <w:r>
              <w:rPr>
                <w:rFonts w:ascii="Arial" w:hAnsi="Arial" w:cs="Arial"/>
                <w:sz w:val="16"/>
                <w:szCs w:val="16"/>
              </w:rPr>
              <w:t> </w:t>
            </w:r>
          </w:p>
        </w:tc>
        <w:tc>
          <w:tcPr>
            <w:tcW w:w="1026" w:type="dxa"/>
            <w:tcMar>
              <w:top w:w="0" w:type="dxa"/>
              <w:left w:w="144" w:type="dxa"/>
              <w:bottom w:w="0" w:type="dxa"/>
              <w:right w:w="0" w:type="dxa"/>
            </w:tcMar>
            <w:vAlign w:val="bottom"/>
            <w:hideMark/>
          </w:tcPr>
          <w:p w14:paraId="558C5375" w14:textId="77777777" w:rsidR="007563DD" w:rsidRDefault="008627BE">
            <w:pPr>
              <w:pStyle w:val="la2"/>
              <w:rPr>
                <w:rFonts w:ascii="Arial" w:hAnsi="Arial" w:cs="Arial"/>
                <w:sz w:val="16"/>
                <w:szCs w:val="16"/>
              </w:rPr>
            </w:pPr>
            <w:r>
              <w:rPr>
                <w:rFonts w:ascii="Arial" w:hAnsi="Arial" w:cs="Arial"/>
                <w:sz w:val="16"/>
                <w:szCs w:val="16"/>
              </w:rPr>
              <w:t> </w:t>
            </w:r>
          </w:p>
        </w:tc>
        <w:tc>
          <w:tcPr>
            <w:tcW w:w="1062" w:type="dxa"/>
            <w:tcMar>
              <w:top w:w="0" w:type="dxa"/>
              <w:left w:w="144" w:type="dxa"/>
              <w:bottom w:w="0" w:type="dxa"/>
              <w:right w:w="0" w:type="dxa"/>
            </w:tcMar>
            <w:vAlign w:val="bottom"/>
            <w:hideMark/>
          </w:tcPr>
          <w:p w14:paraId="036A9662"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33F52D9A" w14:textId="77777777">
        <w:trPr>
          <w:cantSplit/>
          <w:jc w:val="center"/>
        </w:trPr>
        <w:tc>
          <w:tcPr>
            <w:tcW w:w="10800" w:type="dxa"/>
            <w:gridSpan w:val="4"/>
            <w:tcMar>
              <w:top w:w="0" w:type="dxa"/>
              <w:left w:w="144" w:type="dxa"/>
              <w:bottom w:w="0" w:type="dxa"/>
              <w:right w:w="0" w:type="dxa"/>
            </w:tcMar>
            <w:vAlign w:val="bottom"/>
            <w:hideMark/>
          </w:tcPr>
          <w:p w14:paraId="506453F1" w14:textId="77777777" w:rsidR="007563DD" w:rsidRDefault="008627BE" w:rsidP="00205772">
            <w:pPr>
              <w:pStyle w:val="rrdsinglerule"/>
              <w:spacing w:before="0"/>
              <w:ind w:left="-144" w:right="43"/>
              <w:rPr>
                <w:rFonts w:ascii="Arial" w:hAnsi="Arial" w:cs="Arial"/>
                <w:sz w:val="20"/>
                <w:szCs w:val="20"/>
              </w:rPr>
            </w:pPr>
            <w:r>
              <w:rPr>
                <w:rFonts w:ascii="Arial" w:hAnsi="Arial" w:cs="Arial"/>
                <w:sz w:val="20"/>
                <w:szCs w:val="20"/>
              </w:rPr>
              <w:t> </w:t>
            </w:r>
          </w:p>
        </w:tc>
      </w:tr>
      <w:tr w:rsidR="007563DD" w14:paraId="6EA99596" w14:textId="77777777">
        <w:trPr>
          <w:trHeight w:val="75"/>
          <w:jc w:val="center"/>
        </w:trPr>
        <w:tc>
          <w:tcPr>
            <w:tcW w:w="7695" w:type="dxa"/>
            <w:vAlign w:val="center"/>
            <w:hideMark/>
          </w:tcPr>
          <w:p w14:paraId="5FE339BF" w14:textId="77777777" w:rsidR="007563DD" w:rsidRDefault="008627BE">
            <w:pPr>
              <w:rPr>
                <w:rFonts w:ascii="Arial" w:hAnsi="Arial" w:cs="Arial"/>
                <w:sz w:val="2"/>
                <w:szCs w:val="2"/>
              </w:rPr>
            </w:pPr>
            <w:r>
              <w:rPr>
                <w:rFonts w:ascii="Arial" w:hAnsi="Arial" w:cs="Arial"/>
                <w:sz w:val="2"/>
                <w:szCs w:val="2"/>
              </w:rPr>
              <w:t> </w:t>
            </w:r>
          </w:p>
        </w:tc>
        <w:tc>
          <w:tcPr>
            <w:tcW w:w="1017" w:type="dxa"/>
            <w:vAlign w:val="center"/>
            <w:hideMark/>
          </w:tcPr>
          <w:p w14:paraId="2B2B3532" w14:textId="77777777" w:rsidR="007563DD" w:rsidRDefault="008627BE">
            <w:pPr>
              <w:rPr>
                <w:rFonts w:ascii="Arial" w:hAnsi="Arial" w:cs="Arial"/>
                <w:sz w:val="2"/>
                <w:szCs w:val="2"/>
              </w:rPr>
            </w:pPr>
            <w:r>
              <w:rPr>
                <w:rFonts w:ascii="Arial" w:hAnsi="Arial" w:cs="Arial"/>
                <w:sz w:val="2"/>
                <w:szCs w:val="2"/>
              </w:rPr>
              <w:t> </w:t>
            </w:r>
          </w:p>
        </w:tc>
        <w:tc>
          <w:tcPr>
            <w:tcW w:w="1026" w:type="dxa"/>
            <w:vAlign w:val="center"/>
            <w:hideMark/>
          </w:tcPr>
          <w:p w14:paraId="33A48CB7" w14:textId="77777777" w:rsidR="007563DD" w:rsidRDefault="008627BE">
            <w:pPr>
              <w:rPr>
                <w:rFonts w:ascii="Arial" w:hAnsi="Arial" w:cs="Arial"/>
                <w:sz w:val="2"/>
                <w:szCs w:val="2"/>
              </w:rPr>
            </w:pPr>
            <w:r>
              <w:rPr>
                <w:rFonts w:ascii="Arial" w:hAnsi="Arial" w:cs="Arial"/>
                <w:sz w:val="2"/>
                <w:szCs w:val="2"/>
              </w:rPr>
              <w:t> </w:t>
            </w:r>
          </w:p>
        </w:tc>
        <w:tc>
          <w:tcPr>
            <w:tcW w:w="1062" w:type="dxa"/>
            <w:vAlign w:val="center"/>
            <w:hideMark/>
          </w:tcPr>
          <w:p w14:paraId="4AB7223F" w14:textId="77777777" w:rsidR="007563DD" w:rsidRDefault="008627BE">
            <w:pPr>
              <w:rPr>
                <w:rFonts w:ascii="Arial" w:hAnsi="Arial" w:cs="Arial"/>
                <w:sz w:val="2"/>
                <w:szCs w:val="2"/>
              </w:rPr>
            </w:pPr>
            <w:r>
              <w:rPr>
                <w:rFonts w:ascii="Arial" w:hAnsi="Arial" w:cs="Arial"/>
                <w:sz w:val="2"/>
                <w:szCs w:val="2"/>
              </w:rPr>
              <w:t> </w:t>
            </w:r>
          </w:p>
        </w:tc>
      </w:tr>
      <w:tr w:rsidR="007563DD" w14:paraId="63668BEF" w14:textId="77777777">
        <w:trPr>
          <w:cantSplit/>
          <w:jc w:val="center"/>
        </w:trPr>
        <w:tc>
          <w:tcPr>
            <w:tcW w:w="7695" w:type="dxa"/>
            <w:vAlign w:val="bottom"/>
            <w:hideMark/>
          </w:tcPr>
          <w:p w14:paraId="7ADC9F5D"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Year Ended June 30,</w:t>
            </w:r>
          </w:p>
        </w:tc>
        <w:tc>
          <w:tcPr>
            <w:tcW w:w="1017" w:type="dxa"/>
            <w:tcMar>
              <w:top w:w="0" w:type="dxa"/>
              <w:left w:w="144" w:type="dxa"/>
              <w:bottom w:w="0" w:type="dxa"/>
              <w:right w:w="0" w:type="dxa"/>
            </w:tcMar>
            <w:vAlign w:val="bottom"/>
            <w:hideMark/>
          </w:tcPr>
          <w:p w14:paraId="7CDAA6FF" w14:textId="77777777" w:rsidR="007563DD" w:rsidRDefault="008627BE">
            <w:pPr>
              <w:ind w:right="30"/>
              <w:jc w:val="right"/>
              <w:rPr>
                <w:rFonts w:ascii="Arial" w:hAnsi="Arial" w:cs="Arial"/>
                <w:sz w:val="16"/>
                <w:szCs w:val="16"/>
              </w:rPr>
            </w:pPr>
            <w:r>
              <w:rPr>
                <w:rFonts w:ascii="Arial" w:hAnsi="Arial" w:cs="Arial"/>
                <w:b/>
                <w:bCs/>
                <w:sz w:val="16"/>
                <w:szCs w:val="16"/>
              </w:rPr>
              <w:t>2022</w:t>
            </w:r>
          </w:p>
        </w:tc>
        <w:tc>
          <w:tcPr>
            <w:tcW w:w="1026" w:type="dxa"/>
            <w:tcMar>
              <w:top w:w="0" w:type="dxa"/>
              <w:left w:w="144" w:type="dxa"/>
              <w:bottom w:w="0" w:type="dxa"/>
              <w:right w:w="0" w:type="dxa"/>
            </w:tcMar>
            <w:vAlign w:val="bottom"/>
            <w:hideMark/>
          </w:tcPr>
          <w:p w14:paraId="6B457A59" w14:textId="77777777" w:rsidR="007563DD" w:rsidRDefault="008627BE">
            <w:pPr>
              <w:ind w:right="30"/>
              <w:jc w:val="right"/>
              <w:rPr>
                <w:rFonts w:ascii="Arial" w:hAnsi="Arial" w:cs="Arial"/>
                <w:sz w:val="16"/>
                <w:szCs w:val="16"/>
              </w:rPr>
            </w:pPr>
            <w:r>
              <w:rPr>
                <w:rFonts w:ascii="Arial" w:hAnsi="Arial" w:cs="Arial"/>
                <w:b/>
                <w:bCs/>
                <w:sz w:val="16"/>
                <w:szCs w:val="16"/>
              </w:rPr>
              <w:t>2021</w:t>
            </w:r>
          </w:p>
        </w:tc>
        <w:tc>
          <w:tcPr>
            <w:tcW w:w="1062" w:type="dxa"/>
            <w:tcMar>
              <w:top w:w="0" w:type="dxa"/>
              <w:left w:w="144" w:type="dxa"/>
              <w:bottom w:w="0" w:type="dxa"/>
              <w:right w:w="0" w:type="dxa"/>
            </w:tcMar>
            <w:vAlign w:val="bottom"/>
            <w:hideMark/>
          </w:tcPr>
          <w:p w14:paraId="63738FF5" w14:textId="77777777" w:rsidR="007563DD" w:rsidRDefault="008627BE">
            <w:pPr>
              <w:ind w:left="-147" w:right="63"/>
              <w:jc w:val="right"/>
              <w:rPr>
                <w:rFonts w:ascii="Arial" w:hAnsi="Arial" w:cs="Arial"/>
                <w:sz w:val="16"/>
                <w:szCs w:val="16"/>
              </w:rPr>
            </w:pPr>
            <w:r>
              <w:rPr>
                <w:rFonts w:ascii="Arial" w:hAnsi="Arial" w:cs="Arial"/>
                <w:b/>
                <w:bCs/>
                <w:sz w:val="16"/>
                <w:szCs w:val="16"/>
              </w:rPr>
              <w:t>2020</w:t>
            </w:r>
          </w:p>
        </w:tc>
      </w:tr>
      <w:tr w:rsidR="007563DD" w14:paraId="1A5147C3" w14:textId="77777777">
        <w:trPr>
          <w:trHeight w:val="75"/>
          <w:jc w:val="center"/>
        </w:trPr>
        <w:tc>
          <w:tcPr>
            <w:tcW w:w="7695" w:type="dxa"/>
            <w:vAlign w:val="center"/>
            <w:hideMark/>
          </w:tcPr>
          <w:p w14:paraId="7013392C" w14:textId="77777777" w:rsidR="007563DD" w:rsidRDefault="008627BE">
            <w:pPr>
              <w:rPr>
                <w:rFonts w:ascii="Arial" w:hAnsi="Arial" w:cs="Arial"/>
                <w:sz w:val="2"/>
                <w:szCs w:val="2"/>
              </w:rPr>
            </w:pPr>
            <w:r>
              <w:rPr>
                <w:rFonts w:ascii="Arial" w:hAnsi="Arial" w:cs="Arial"/>
                <w:sz w:val="2"/>
                <w:szCs w:val="2"/>
              </w:rPr>
              <w:t> </w:t>
            </w:r>
          </w:p>
        </w:tc>
        <w:tc>
          <w:tcPr>
            <w:tcW w:w="1017" w:type="dxa"/>
            <w:vAlign w:val="center"/>
            <w:hideMark/>
          </w:tcPr>
          <w:p w14:paraId="2C8535A9" w14:textId="77777777" w:rsidR="007563DD" w:rsidRDefault="008627BE">
            <w:pPr>
              <w:rPr>
                <w:rFonts w:ascii="Arial" w:hAnsi="Arial" w:cs="Arial"/>
                <w:sz w:val="2"/>
                <w:szCs w:val="2"/>
              </w:rPr>
            </w:pPr>
            <w:r>
              <w:rPr>
                <w:rFonts w:ascii="Arial" w:hAnsi="Arial" w:cs="Arial"/>
                <w:sz w:val="2"/>
                <w:szCs w:val="2"/>
              </w:rPr>
              <w:t> </w:t>
            </w:r>
          </w:p>
        </w:tc>
        <w:tc>
          <w:tcPr>
            <w:tcW w:w="1026" w:type="dxa"/>
            <w:vAlign w:val="center"/>
            <w:hideMark/>
          </w:tcPr>
          <w:p w14:paraId="0D6864CC" w14:textId="77777777" w:rsidR="007563DD" w:rsidRDefault="008627BE">
            <w:pPr>
              <w:rPr>
                <w:rFonts w:ascii="Arial" w:hAnsi="Arial" w:cs="Arial"/>
                <w:sz w:val="2"/>
                <w:szCs w:val="2"/>
              </w:rPr>
            </w:pPr>
            <w:r>
              <w:rPr>
                <w:rFonts w:ascii="Arial" w:hAnsi="Arial" w:cs="Arial"/>
                <w:sz w:val="2"/>
                <w:szCs w:val="2"/>
              </w:rPr>
              <w:t> </w:t>
            </w:r>
          </w:p>
        </w:tc>
        <w:tc>
          <w:tcPr>
            <w:tcW w:w="1062" w:type="dxa"/>
            <w:vAlign w:val="center"/>
            <w:hideMark/>
          </w:tcPr>
          <w:p w14:paraId="78EF95C3" w14:textId="77777777" w:rsidR="007563DD" w:rsidRDefault="008627BE">
            <w:pPr>
              <w:rPr>
                <w:rFonts w:ascii="Arial" w:hAnsi="Arial" w:cs="Arial"/>
                <w:sz w:val="2"/>
                <w:szCs w:val="2"/>
              </w:rPr>
            </w:pPr>
            <w:r>
              <w:rPr>
                <w:rFonts w:ascii="Arial" w:hAnsi="Arial" w:cs="Arial"/>
                <w:sz w:val="2"/>
                <w:szCs w:val="2"/>
              </w:rPr>
              <w:t> </w:t>
            </w:r>
          </w:p>
        </w:tc>
      </w:tr>
      <w:tr w:rsidR="007563DD" w14:paraId="7C6F7762" w14:textId="77777777">
        <w:trPr>
          <w:cantSplit/>
          <w:jc w:val="center"/>
        </w:trPr>
        <w:tc>
          <w:tcPr>
            <w:tcW w:w="7695" w:type="dxa"/>
            <w:hideMark/>
          </w:tcPr>
          <w:p w14:paraId="3B3AC94D"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United States</w:t>
            </w:r>
            <w:r>
              <w:rPr>
                <w:rFonts w:ascii="Arial" w:hAnsi="Arial" w:cs="Arial"/>
                <w:sz w:val="15"/>
                <w:szCs w:val="15"/>
                <w:vertAlign w:val="superscript"/>
              </w:rPr>
              <w:t> (a)</w:t>
            </w:r>
          </w:p>
        </w:tc>
        <w:tc>
          <w:tcPr>
            <w:tcW w:w="1017" w:type="dxa"/>
            <w:noWrap/>
            <w:tcMar>
              <w:top w:w="0" w:type="dxa"/>
              <w:left w:w="144" w:type="dxa"/>
              <w:bottom w:w="0" w:type="dxa"/>
              <w:right w:w="0" w:type="dxa"/>
            </w:tcMar>
            <w:vAlign w:val="bottom"/>
            <w:hideMark/>
          </w:tcPr>
          <w:p w14:paraId="5949510F" w14:textId="77777777" w:rsidR="007563DD" w:rsidRDefault="008627BE">
            <w:pPr>
              <w:pStyle w:val="NormalWeb"/>
              <w:tabs>
                <w:tab w:val="right" w:pos="843"/>
                <w:tab w:val="decimal" w:pos="11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100,218</w:t>
            </w:r>
            <w:r>
              <w:rPr>
                <w:rFonts w:ascii="Arial" w:hAnsi="Arial" w:cs="Arial"/>
                <w:bCs/>
                <w:sz w:val="20"/>
                <w:szCs w:val="20"/>
              </w:rPr>
              <w:tab/>
            </w:r>
          </w:p>
        </w:tc>
        <w:tc>
          <w:tcPr>
            <w:tcW w:w="1026" w:type="dxa"/>
            <w:noWrap/>
            <w:tcMar>
              <w:top w:w="0" w:type="dxa"/>
              <w:left w:w="144" w:type="dxa"/>
              <w:bottom w:w="0" w:type="dxa"/>
              <w:right w:w="0" w:type="dxa"/>
            </w:tcMar>
            <w:vAlign w:val="bottom"/>
            <w:hideMark/>
          </w:tcPr>
          <w:p w14:paraId="6CB78E3A" w14:textId="77777777" w:rsidR="007563DD" w:rsidRDefault="008627BE">
            <w:pPr>
              <w:pStyle w:val="NormalWeb"/>
              <w:tabs>
                <w:tab w:val="right" w:pos="843"/>
                <w:tab w:val="decimal" w:pos="10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83,953</w:t>
            </w:r>
            <w:r>
              <w:rPr>
                <w:rFonts w:ascii="Arial" w:hAnsi="Arial" w:cs="Arial"/>
                <w:sz w:val="20"/>
                <w:szCs w:val="20"/>
              </w:rPr>
              <w:tab/>
            </w:r>
          </w:p>
        </w:tc>
        <w:tc>
          <w:tcPr>
            <w:tcW w:w="1062" w:type="dxa"/>
            <w:noWrap/>
            <w:tcMar>
              <w:top w:w="0" w:type="dxa"/>
              <w:left w:w="144" w:type="dxa"/>
              <w:bottom w:w="0" w:type="dxa"/>
              <w:right w:w="0" w:type="dxa"/>
            </w:tcMar>
            <w:vAlign w:val="bottom"/>
            <w:hideMark/>
          </w:tcPr>
          <w:p w14:paraId="58D848D8" w14:textId="77777777" w:rsidR="007563DD" w:rsidRDefault="008627BE">
            <w:pPr>
              <w:pStyle w:val="NormalWeb"/>
              <w:tabs>
                <w:tab w:val="right" w:pos="885"/>
                <w:tab w:val="decimal" w:pos="10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73,160</w:t>
            </w:r>
            <w:r>
              <w:rPr>
                <w:rFonts w:ascii="Arial" w:hAnsi="Arial" w:cs="Arial"/>
                <w:sz w:val="20"/>
                <w:szCs w:val="20"/>
              </w:rPr>
              <w:tab/>
            </w:r>
          </w:p>
        </w:tc>
      </w:tr>
      <w:tr w:rsidR="007563DD" w14:paraId="018541BC" w14:textId="77777777">
        <w:trPr>
          <w:cantSplit/>
          <w:jc w:val="center"/>
        </w:trPr>
        <w:tc>
          <w:tcPr>
            <w:tcW w:w="7695" w:type="dxa"/>
            <w:hideMark/>
          </w:tcPr>
          <w:p w14:paraId="5B43E08A"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Other countries</w:t>
            </w:r>
          </w:p>
        </w:tc>
        <w:tc>
          <w:tcPr>
            <w:tcW w:w="1017" w:type="dxa"/>
            <w:noWrap/>
            <w:tcMar>
              <w:top w:w="0" w:type="dxa"/>
              <w:left w:w="144" w:type="dxa"/>
              <w:bottom w:w="0" w:type="dxa"/>
              <w:right w:w="0" w:type="dxa"/>
            </w:tcMar>
            <w:vAlign w:val="bottom"/>
            <w:hideMark/>
          </w:tcPr>
          <w:p w14:paraId="5609E460" w14:textId="77777777" w:rsidR="007563DD" w:rsidRDefault="008627BE">
            <w:pPr>
              <w:pStyle w:val="NormalWeb"/>
              <w:tabs>
                <w:tab w:val="right" w:pos="843"/>
                <w:tab w:val="decimal" w:pos="11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98,052</w:t>
            </w:r>
            <w:r>
              <w:rPr>
                <w:rFonts w:ascii="Arial" w:hAnsi="Arial" w:cs="Arial"/>
                <w:bCs/>
                <w:sz w:val="20"/>
                <w:szCs w:val="20"/>
              </w:rPr>
              <w:tab/>
            </w:r>
          </w:p>
        </w:tc>
        <w:tc>
          <w:tcPr>
            <w:tcW w:w="1026" w:type="dxa"/>
            <w:noWrap/>
            <w:tcMar>
              <w:top w:w="0" w:type="dxa"/>
              <w:left w:w="144" w:type="dxa"/>
              <w:bottom w:w="0" w:type="dxa"/>
              <w:right w:w="0" w:type="dxa"/>
            </w:tcMar>
            <w:vAlign w:val="bottom"/>
            <w:hideMark/>
          </w:tcPr>
          <w:p w14:paraId="548B1356" w14:textId="77777777" w:rsidR="007563DD" w:rsidRDefault="008627BE">
            <w:pPr>
              <w:pStyle w:val="NormalWeb"/>
              <w:tabs>
                <w:tab w:val="right" w:pos="843"/>
                <w:tab w:val="decimal" w:pos="1060"/>
              </w:tabs>
              <w:spacing w:before="0" w:beforeAutospacing="0" w:after="20" w:afterAutospacing="0"/>
              <w:rPr>
                <w:rFonts w:ascii="Arial" w:hAnsi="Arial" w:cs="Arial"/>
                <w:sz w:val="20"/>
                <w:szCs w:val="20"/>
              </w:rPr>
            </w:pPr>
            <w:r>
              <w:rPr>
                <w:rFonts w:ascii="Arial" w:hAnsi="Arial" w:cs="Arial"/>
                <w:sz w:val="20"/>
                <w:szCs w:val="20"/>
              </w:rPr>
              <w:tab/>
              <w:t>84,135</w:t>
            </w:r>
            <w:r>
              <w:rPr>
                <w:rFonts w:ascii="Arial" w:hAnsi="Arial" w:cs="Arial"/>
                <w:sz w:val="20"/>
                <w:szCs w:val="20"/>
              </w:rPr>
              <w:tab/>
            </w:r>
          </w:p>
        </w:tc>
        <w:tc>
          <w:tcPr>
            <w:tcW w:w="1062" w:type="dxa"/>
            <w:noWrap/>
            <w:tcMar>
              <w:top w:w="0" w:type="dxa"/>
              <w:left w:w="144" w:type="dxa"/>
              <w:bottom w:w="0" w:type="dxa"/>
              <w:right w:w="0" w:type="dxa"/>
            </w:tcMar>
            <w:vAlign w:val="bottom"/>
            <w:hideMark/>
          </w:tcPr>
          <w:p w14:paraId="7671A99F" w14:textId="77777777" w:rsidR="007563DD" w:rsidRDefault="008627BE">
            <w:pPr>
              <w:pStyle w:val="NormalWeb"/>
              <w:tabs>
                <w:tab w:val="right" w:pos="885"/>
                <w:tab w:val="decimal" w:pos="1060"/>
              </w:tabs>
              <w:spacing w:before="0" w:beforeAutospacing="0" w:after="20" w:afterAutospacing="0"/>
              <w:rPr>
                <w:rFonts w:ascii="Arial" w:hAnsi="Arial" w:cs="Arial"/>
                <w:sz w:val="20"/>
                <w:szCs w:val="20"/>
              </w:rPr>
            </w:pPr>
            <w:r>
              <w:rPr>
                <w:rFonts w:ascii="Arial" w:hAnsi="Arial" w:cs="Arial"/>
                <w:sz w:val="20"/>
                <w:szCs w:val="20"/>
              </w:rPr>
              <w:tab/>
              <w:t>69,855</w:t>
            </w:r>
            <w:r>
              <w:rPr>
                <w:rFonts w:ascii="Arial" w:hAnsi="Arial" w:cs="Arial"/>
                <w:sz w:val="20"/>
                <w:szCs w:val="20"/>
              </w:rPr>
              <w:tab/>
            </w:r>
          </w:p>
        </w:tc>
      </w:tr>
      <w:tr w:rsidR="007563DD" w14:paraId="43A04B9B" w14:textId="77777777">
        <w:trPr>
          <w:cantSplit/>
          <w:jc w:val="center"/>
        </w:trPr>
        <w:tc>
          <w:tcPr>
            <w:tcW w:w="8712" w:type="dxa"/>
            <w:gridSpan w:val="2"/>
            <w:tcMar>
              <w:top w:w="0" w:type="dxa"/>
              <w:left w:w="144" w:type="dxa"/>
              <w:bottom w:w="0" w:type="dxa"/>
              <w:right w:w="0" w:type="dxa"/>
            </w:tcMar>
            <w:vAlign w:val="bottom"/>
            <w:hideMark/>
          </w:tcPr>
          <w:p w14:paraId="70377E45" w14:textId="77777777" w:rsidR="007563DD" w:rsidRDefault="008627BE">
            <w:pPr>
              <w:pStyle w:val="rrdsinglerule"/>
              <w:tabs>
                <w:tab w:val="right" w:pos="843"/>
              </w:tabs>
              <w:spacing w:before="0"/>
              <w:ind w:left="-144"/>
              <w:rPr>
                <w:rFonts w:ascii="Arial" w:hAnsi="Arial" w:cs="Arial"/>
                <w:sz w:val="20"/>
                <w:szCs w:val="20"/>
              </w:rPr>
            </w:pPr>
            <w:r>
              <w:rPr>
                <w:rFonts w:ascii="Arial" w:hAnsi="Arial" w:cs="Arial"/>
                <w:sz w:val="20"/>
                <w:szCs w:val="20"/>
              </w:rPr>
              <w:t> </w:t>
            </w:r>
          </w:p>
        </w:tc>
        <w:tc>
          <w:tcPr>
            <w:tcW w:w="1026" w:type="dxa"/>
            <w:tcMar>
              <w:top w:w="0" w:type="dxa"/>
              <w:left w:w="144" w:type="dxa"/>
              <w:bottom w:w="0" w:type="dxa"/>
              <w:right w:w="0" w:type="dxa"/>
            </w:tcMar>
            <w:vAlign w:val="bottom"/>
            <w:hideMark/>
          </w:tcPr>
          <w:p w14:paraId="1BF40705" w14:textId="77777777" w:rsidR="007563DD" w:rsidRDefault="008627BE">
            <w:pPr>
              <w:pStyle w:val="rrdsinglerule"/>
              <w:tabs>
                <w:tab w:val="right" w:pos="843"/>
              </w:tabs>
              <w:spacing w:before="0"/>
              <w:rPr>
                <w:rFonts w:ascii="Arial" w:hAnsi="Arial" w:cs="Arial"/>
                <w:sz w:val="20"/>
                <w:szCs w:val="20"/>
              </w:rPr>
            </w:pPr>
            <w:r>
              <w:rPr>
                <w:rFonts w:ascii="Arial" w:hAnsi="Arial" w:cs="Arial"/>
                <w:sz w:val="20"/>
                <w:szCs w:val="20"/>
              </w:rPr>
              <w:t> </w:t>
            </w:r>
          </w:p>
        </w:tc>
        <w:tc>
          <w:tcPr>
            <w:tcW w:w="1062" w:type="dxa"/>
            <w:tcMar>
              <w:top w:w="0" w:type="dxa"/>
              <w:left w:w="144" w:type="dxa"/>
              <w:bottom w:w="0" w:type="dxa"/>
              <w:right w:w="0" w:type="dxa"/>
            </w:tcMar>
            <w:vAlign w:val="bottom"/>
            <w:hideMark/>
          </w:tcPr>
          <w:p w14:paraId="7BBE03AF" w14:textId="77777777" w:rsidR="007563DD" w:rsidRDefault="008627BE" w:rsidP="00205772">
            <w:pPr>
              <w:pStyle w:val="rrdsinglerule"/>
              <w:tabs>
                <w:tab w:val="right" w:pos="885"/>
              </w:tabs>
              <w:spacing w:before="0"/>
              <w:ind w:right="43"/>
              <w:rPr>
                <w:rFonts w:ascii="Arial" w:hAnsi="Arial" w:cs="Arial"/>
                <w:sz w:val="20"/>
                <w:szCs w:val="20"/>
              </w:rPr>
            </w:pPr>
            <w:r>
              <w:rPr>
                <w:rFonts w:ascii="Arial" w:hAnsi="Arial" w:cs="Arial"/>
                <w:sz w:val="20"/>
                <w:szCs w:val="20"/>
              </w:rPr>
              <w:t> </w:t>
            </w:r>
          </w:p>
        </w:tc>
      </w:tr>
      <w:tr w:rsidR="007563DD" w14:paraId="08995B37" w14:textId="77777777">
        <w:trPr>
          <w:cantSplit/>
          <w:jc w:val="center"/>
        </w:trPr>
        <w:tc>
          <w:tcPr>
            <w:tcW w:w="7695" w:type="dxa"/>
            <w:hideMark/>
          </w:tcPr>
          <w:p w14:paraId="77815D09"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w:t>
            </w:r>
          </w:p>
        </w:tc>
        <w:tc>
          <w:tcPr>
            <w:tcW w:w="1017" w:type="dxa"/>
            <w:noWrap/>
            <w:tcMar>
              <w:top w:w="0" w:type="dxa"/>
              <w:left w:w="144" w:type="dxa"/>
              <w:bottom w:w="0" w:type="dxa"/>
              <w:right w:w="0" w:type="dxa"/>
            </w:tcMar>
            <w:vAlign w:val="bottom"/>
            <w:hideMark/>
          </w:tcPr>
          <w:p w14:paraId="38DB1968" w14:textId="77777777" w:rsidR="007563DD" w:rsidRDefault="008627BE">
            <w:pPr>
              <w:pStyle w:val="NormalWeb"/>
              <w:tabs>
                <w:tab w:val="right" w:pos="843"/>
                <w:tab w:val="decimal" w:pos="11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198,270</w:t>
            </w:r>
            <w:r>
              <w:rPr>
                <w:rFonts w:ascii="Arial" w:hAnsi="Arial" w:cs="Arial"/>
                <w:bCs/>
                <w:sz w:val="20"/>
                <w:szCs w:val="20"/>
              </w:rPr>
              <w:tab/>
            </w:r>
          </w:p>
        </w:tc>
        <w:tc>
          <w:tcPr>
            <w:tcW w:w="1026" w:type="dxa"/>
            <w:noWrap/>
            <w:tcMar>
              <w:top w:w="0" w:type="dxa"/>
              <w:left w:w="144" w:type="dxa"/>
              <w:bottom w:w="0" w:type="dxa"/>
              <w:right w:w="0" w:type="dxa"/>
            </w:tcMar>
            <w:vAlign w:val="bottom"/>
            <w:hideMark/>
          </w:tcPr>
          <w:p w14:paraId="486A7D6D" w14:textId="77777777" w:rsidR="007563DD" w:rsidRDefault="008627BE">
            <w:pPr>
              <w:pStyle w:val="NormalWeb"/>
              <w:tabs>
                <w:tab w:val="right" w:pos="843"/>
                <w:tab w:val="decimal" w:pos="10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168,088</w:t>
            </w:r>
            <w:r>
              <w:rPr>
                <w:rFonts w:ascii="Arial" w:hAnsi="Arial" w:cs="Arial"/>
                <w:sz w:val="20"/>
                <w:szCs w:val="20"/>
              </w:rPr>
              <w:tab/>
            </w:r>
          </w:p>
        </w:tc>
        <w:tc>
          <w:tcPr>
            <w:tcW w:w="1062" w:type="dxa"/>
            <w:noWrap/>
            <w:tcMar>
              <w:top w:w="0" w:type="dxa"/>
              <w:left w:w="144" w:type="dxa"/>
              <w:bottom w:w="0" w:type="dxa"/>
              <w:right w:w="0" w:type="dxa"/>
            </w:tcMar>
            <w:vAlign w:val="bottom"/>
            <w:hideMark/>
          </w:tcPr>
          <w:p w14:paraId="385AA5DA" w14:textId="77777777" w:rsidR="007563DD" w:rsidRDefault="008627BE" w:rsidP="00205772">
            <w:pPr>
              <w:pStyle w:val="NormalWeb"/>
              <w:tabs>
                <w:tab w:val="right" w:pos="885"/>
                <w:tab w:val="decimal" w:pos="1060"/>
              </w:tabs>
              <w:spacing w:before="0" w:beforeAutospacing="0" w:after="20" w:afterAutospacing="0"/>
              <w:ind w:right="43"/>
              <w:rPr>
                <w:rFonts w:ascii="Arial" w:hAnsi="Arial" w:cs="Arial"/>
                <w:sz w:val="20"/>
                <w:szCs w:val="20"/>
              </w:rPr>
            </w:pPr>
            <w:r>
              <w:rPr>
                <w:rFonts w:ascii="Arial" w:hAnsi="Arial" w:cs="Arial"/>
                <w:sz w:val="20"/>
                <w:szCs w:val="20"/>
              </w:rPr>
              <w:t>$</w:t>
            </w:r>
            <w:r>
              <w:rPr>
                <w:rFonts w:ascii="Arial" w:hAnsi="Arial" w:cs="Arial"/>
                <w:sz w:val="20"/>
                <w:szCs w:val="20"/>
              </w:rPr>
              <w:tab/>
              <w:t>143,015</w:t>
            </w:r>
            <w:r>
              <w:rPr>
                <w:rFonts w:ascii="Arial" w:hAnsi="Arial" w:cs="Arial"/>
                <w:sz w:val="20"/>
                <w:szCs w:val="20"/>
              </w:rPr>
              <w:tab/>
            </w:r>
          </w:p>
        </w:tc>
      </w:tr>
      <w:tr w:rsidR="007563DD" w14:paraId="387FB0DF" w14:textId="77777777">
        <w:trPr>
          <w:cantSplit/>
          <w:jc w:val="center"/>
        </w:trPr>
        <w:tc>
          <w:tcPr>
            <w:tcW w:w="7695" w:type="dxa"/>
            <w:tcMar>
              <w:top w:w="0" w:type="dxa"/>
              <w:left w:w="144" w:type="dxa"/>
              <w:bottom w:w="0" w:type="dxa"/>
              <w:right w:w="0" w:type="dxa"/>
            </w:tcMar>
            <w:vAlign w:val="bottom"/>
            <w:hideMark/>
          </w:tcPr>
          <w:p w14:paraId="7E4CF73D" w14:textId="77777777" w:rsidR="007563DD" w:rsidRDefault="008627BE">
            <w:pPr>
              <w:pStyle w:val="la2"/>
              <w:rPr>
                <w:rFonts w:ascii="Arial" w:hAnsi="Arial" w:cs="Arial"/>
                <w:sz w:val="20"/>
                <w:szCs w:val="20"/>
              </w:rPr>
            </w:pPr>
            <w:r>
              <w:rPr>
                <w:rFonts w:ascii="Arial" w:hAnsi="Arial" w:cs="Arial"/>
                <w:sz w:val="20"/>
                <w:szCs w:val="20"/>
              </w:rPr>
              <w:t> </w:t>
            </w:r>
          </w:p>
        </w:tc>
        <w:tc>
          <w:tcPr>
            <w:tcW w:w="1017" w:type="dxa"/>
            <w:tcMar>
              <w:top w:w="0" w:type="dxa"/>
              <w:left w:w="144" w:type="dxa"/>
              <w:bottom w:w="0" w:type="dxa"/>
              <w:right w:w="0" w:type="dxa"/>
            </w:tcMar>
            <w:vAlign w:val="bottom"/>
            <w:hideMark/>
          </w:tcPr>
          <w:p w14:paraId="69B5CA15" w14:textId="77777777" w:rsidR="007563DD" w:rsidRDefault="008627BE">
            <w:pPr>
              <w:pStyle w:val="rrddoublerule"/>
              <w:tabs>
                <w:tab w:val="right" w:pos="843"/>
              </w:tabs>
              <w:spacing w:before="0"/>
              <w:rPr>
                <w:rFonts w:ascii="Arial" w:hAnsi="Arial" w:cs="Arial"/>
                <w:sz w:val="20"/>
                <w:szCs w:val="20"/>
              </w:rPr>
            </w:pPr>
            <w:r>
              <w:rPr>
                <w:rFonts w:ascii="Arial" w:hAnsi="Arial" w:cs="Arial"/>
                <w:sz w:val="20"/>
                <w:szCs w:val="20"/>
              </w:rPr>
              <w:t> </w:t>
            </w:r>
          </w:p>
        </w:tc>
        <w:tc>
          <w:tcPr>
            <w:tcW w:w="1026" w:type="dxa"/>
            <w:tcMar>
              <w:top w:w="0" w:type="dxa"/>
              <w:left w:w="144" w:type="dxa"/>
              <w:bottom w:w="0" w:type="dxa"/>
              <w:right w:w="0" w:type="dxa"/>
            </w:tcMar>
            <w:vAlign w:val="bottom"/>
            <w:hideMark/>
          </w:tcPr>
          <w:p w14:paraId="7E166942" w14:textId="77777777" w:rsidR="007563DD" w:rsidRDefault="008627BE">
            <w:pPr>
              <w:pStyle w:val="rrddoublerule"/>
              <w:tabs>
                <w:tab w:val="right" w:pos="843"/>
              </w:tabs>
              <w:spacing w:before="0"/>
              <w:rPr>
                <w:rFonts w:ascii="Arial" w:hAnsi="Arial" w:cs="Arial"/>
                <w:sz w:val="20"/>
                <w:szCs w:val="20"/>
              </w:rPr>
            </w:pPr>
            <w:r>
              <w:rPr>
                <w:rFonts w:ascii="Arial" w:hAnsi="Arial" w:cs="Arial"/>
                <w:sz w:val="20"/>
                <w:szCs w:val="20"/>
              </w:rPr>
              <w:t> </w:t>
            </w:r>
          </w:p>
        </w:tc>
        <w:tc>
          <w:tcPr>
            <w:tcW w:w="1062" w:type="dxa"/>
            <w:tcMar>
              <w:top w:w="0" w:type="dxa"/>
              <w:left w:w="144" w:type="dxa"/>
              <w:bottom w:w="0" w:type="dxa"/>
              <w:right w:w="0" w:type="dxa"/>
            </w:tcMar>
            <w:vAlign w:val="bottom"/>
            <w:hideMark/>
          </w:tcPr>
          <w:p w14:paraId="3CD0FCD1" w14:textId="77777777" w:rsidR="007563DD" w:rsidRDefault="008627BE" w:rsidP="00205772">
            <w:pPr>
              <w:pStyle w:val="rrddoublerule"/>
              <w:tabs>
                <w:tab w:val="right" w:pos="885"/>
              </w:tabs>
              <w:spacing w:before="0"/>
              <w:ind w:right="43"/>
              <w:rPr>
                <w:rFonts w:ascii="Arial" w:hAnsi="Arial" w:cs="Arial"/>
                <w:sz w:val="20"/>
                <w:szCs w:val="20"/>
              </w:rPr>
            </w:pPr>
            <w:r>
              <w:rPr>
                <w:rFonts w:ascii="Arial" w:hAnsi="Arial" w:cs="Arial"/>
                <w:sz w:val="20"/>
                <w:szCs w:val="20"/>
              </w:rPr>
              <w:t> </w:t>
            </w:r>
          </w:p>
        </w:tc>
      </w:tr>
    </w:tbl>
    <w:p w14:paraId="15B137C7" w14:textId="77777777" w:rsidR="007563DD" w:rsidRDefault="008627BE">
      <w:pPr>
        <w:pStyle w:val="NormalWeb"/>
        <w:spacing w:before="120" w:beforeAutospacing="0" w:after="0" w:afterAutospacing="0"/>
        <w:ind w:left="489" w:hanging="490"/>
        <w:jc w:val="both"/>
        <w:rPr>
          <w:rFonts w:ascii="Arial" w:hAnsi="Arial" w:cs="Arial"/>
          <w:sz w:val="20"/>
          <w:szCs w:val="20"/>
        </w:rPr>
      </w:pPr>
      <w:r>
        <w:rPr>
          <w:rFonts w:ascii="Arial" w:hAnsi="Arial" w:cs="Arial"/>
          <w:sz w:val="20"/>
          <w:szCs w:val="20"/>
        </w:rPr>
        <w:t>(a)</w:t>
      </w:r>
      <w:r>
        <w:rPr>
          <w:rFonts w:ascii="Arial" w:hAnsi="Arial" w:cs="Arial"/>
          <w:i/>
          <w:iCs/>
          <w:sz w:val="20"/>
          <w:szCs w:val="20"/>
        </w:rPr>
        <w:tab/>
        <w:t xml:space="preserve">Includes billings to OEMs and certain multinational organizations because of the nature of these businesses and the impracticability of determining the geographic source of the revenue. </w:t>
      </w:r>
    </w:p>
    <w:p w14:paraId="4AB57BD3"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Revenue, classified by significant product and service offerings, was as follows: </w:t>
      </w:r>
    </w:p>
    <w:p w14:paraId="2F5C1FC6"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7335"/>
        <w:gridCol w:w="1170"/>
        <w:gridCol w:w="1107"/>
        <w:gridCol w:w="1188"/>
      </w:tblGrid>
      <w:tr w:rsidR="007563DD" w14:paraId="73B8F511" w14:textId="77777777">
        <w:trPr>
          <w:cantSplit/>
          <w:tblHeader/>
          <w:jc w:val="center"/>
        </w:trPr>
        <w:tc>
          <w:tcPr>
            <w:tcW w:w="7335" w:type="dxa"/>
            <w:vAlign w:val="bottom"/>
            <w:hideMark/>
          </w:tcPr>
          <w:p w14:paraId="7C3BCBC3"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1170" w:type="dxa"/>
            <w:tcMar>
              <w:top w:w="0" w:type="dxa"/>
              <w:left w:w="144" w:type="dxa"/>
              <w:bottom w:w="0" w:type="dxa"/>
              <w:right w:w="0" w:type="dxa"/>
            </w:tcMar>
            <w:vAlign w:val="bottom"/>
            <w:hideMark/>
          </w:tcPr>
          <w:p w14:paraId="1D04FA11" w14:textId="77777777" w:rsidR="007563DD" w:rsidRDefault="008627BE">
            <w:pPr>
              <w:pStyle w:val="la2"/>
              <w:rPr>
                <w:rFonts w:ascii="Arial" w:hAnsi="Arial" w:cs="Arial"/>
                <w:sz w:val="16"/>
                <w:szCs w:val="16"/>
              </w:rPr>
            </w:pPr>
            <w:r>
              <w:rPr>
                <w:rFonts w:ascii="Arial" w:hAnsi="Arial" w:cs="Arial"/>
                <w:sz w:val="16"/>
                <w:szCs w:val="16"/>
              </w:rPr>
              <w:t> </w:t>
            </w:r>
          </w:p>
        </w:tc>
        <w:tc>
          <w:tcPr>
            <w:tcW w:w="1107" w:type="dxa"/>
            <w:tcMar>
              <w:top w:w="0" w:type="dxa"/>
              <w:left w:w="144" w:type="dxa"/>
              <w:bottom w:w="0" w:type="dxa"/>
              <w:right w:w="0" w:type="dxa"/>
            </w:tcMar>
            <w:vAlign w:val="bottom"/>
            <w:hideMark/>
          </w:tcPr>
          <w:p w14:paraId="62FA2C53" w14:textId="77777777" w:rsidR="007563DD" w:rsidRDefault="008627BE">
            <w:pPr>
              <w:pStyle w:val="la2"/>
              <w:rPr>
                <w:rFonts w:ascii="Arial" w:hAnsi="Arial" w:cs="Arial"/>
                <w:sz w:val="16"/>
                <w:szCs w:val="16"/>
              </w:rPr>
            </w:pPr>
            <w:r>
              <w:rPr>
                <w:rFonts w:ascii="Arial" w:hAnsi="Arial" w:cs="Arial"/>
                <w:sz w:val="16"/>
                <w:szCs w:val="16"/>
              </w:rPr>
              <w:t> </w:t>
            </w:r>
          </w:p>
        </w:tc>
        <w:tc>
          <w:tcPr>
            <w:tcW w:w="1188" w:type="dxa"/>
            <w:tcMar>
              <w:top w:w="0" w:type="dxa"/>
              <w:left w:w="144" w:type="dxa"/>
              <w:bottom w:w="0" w:type="dxa"/>
              <w:right w:w="0" w:type="dxa"/>
            </w:tcMar>
            <w:vAlign w:val="bottom"/>
            <w:hideMark/>
          </w:tcPr>
          <w:p w14:paraId="3283574D"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73A26866" w14:textId="77777777">
        <w:trPr>
          <w:cantSplit/>
          <w:jc w:val="center"/>
        </w:trPr>
        <w:tc>
          <w:tcPr>
            <w:tcW w:w="10800" w:type="dxa"/>
            <w:gridSpan w:val="4"/>
            <w:tcMar>
              <w:top w:w="0" w:type="dxa"/>
              <w:left w:w="144" w:type="dxa"/>
              <w:bottom w:w="0" w:type="dxa"/>
              <w:right w:w="0" w:type="dxa"/>
            </w:tcMar>
            <w:vAlign w:val="bottom"/>
            <w:hideMark/>
          </w:tcPr>
          <w:p w14:paraId="199E940D" w14:textId="77777777" w:rsidR="007563DD" w:rsidRDefault="008627BE" w:rsidP="00205772">
            <w:pPr>
              <w:pStyle w:val="rrdsinglerule"/>
              <w:spacing w:before="0"/>
              <w:ind w:left="-144" w:right="43"/>
              <w:rPr>
                <w:rFonts w:ascii="Arial" w:hAnsi="Arial" w:cs="Arial"/>
                <w:sz w:val="20"/>
                <w:szCs w:val="20"/>
              </w:rPr>
            </w:pPr>
            <w:r>
              <w:rPr>
                <w:rFonts w:ascii="Arial" w:hAnsi="Arial" w:cs="Arial"/>
                <w:sz w:val="20"/>
                <w:szCs w:val="20"/>
              </w:rPr>
              <w:t> </w:t>
            </w:r>
          </w:p>
        </w:tc>
      </w:tr>
      <w:tr w:rsidR="007563DD" w14:paraId="0F67D49D" w14:textId="77777777">
        <w:trPr>
          <w:trHeight w:val="75"/>
          <w:jc w:val="center"/>
        </w:trPr>
        <w:tc>
          <w:tcPr>
            <w:tcW w:w="7335" w:type="dxa"/>
            <w:vAlign w:val="center"/>
            <w:hideMark/>
          </w:tcPr>
          <w:p w14:paraId="388BFB4E" w14:textId="77777777" w:rsidR="007563DD" w:rsidRDefault="008627BE">
            <w:pPr>
              <w:rPr>
                <w:rFonts w:ascii="Arial" w:hAnsi="Arial" w:cs="Arial"/>
                <w:sz w:val="2"/>
                <w:szCs w:val="2"/>
              </w:rPr>
            </w:pPr>
            <w:r>
              <w:rPr>
                <w:rFonts w:ascii="Arial" w:hAnsi="Arial" w:cs="Arial"/>
                <w:sz w:val="2"/>
                <w:szCs w:val="2"/>
              </w:rPr>
              <w:t> </w:t>
            </w:r>
          </w:p>
        </w:tc>
        <w:tc>
          <w:tcPr>
            <w:tcW w:w="1170" w:type="dxa"/>
            <w:vAlign w:val="center"/>
            <w:hideMark/>
          </w:tcPr>
          <w:p w14:paraId="6D34A8B0" w14:textId="77777777" w:rsidR="007563DD" w:rsidRDefault="008627BE">
            <w:pPr>
              <w:rPr>
                <w:rFonts w:ascii="Arial" w:hAnsi="Arial" w:cs="Arial"/>
                <w:sz w:val="2"/>
                <w:szCs w:val="2"/>
              </w:rPr>
            </w:pPr>
            <w:r>
              <w:rPr>
                <w:rFonts w:ascii="Arial" w:hAnsi="Arial" w:cs="Arial"/>
                <w:sz w:val="2"/>
                <w:szCs w:val="2"/>
              </w:rPr>
              <w:t> </w:t>
            </w:r>
          </w:p>
        </w:tc>
        <w:tc>
          <w:tcPr>
            <w:tcW w:w="1107" w:type="dxa"/>
            <w:vAlign w:val="center"/>
            <w:hideMark/>
          </w:tcPr>
          <w:p w14:paraId="18386179" w14:textId="77777777" w:rsidR="007563DD" w:rsidRDefault="008627BE">
            <w:pPr>
              <w:rPr>
                <w:rFonts w:ascii="Arial" w:hAnsi="Arial" w:cs="Arial"/>
                <w:sz w:val="2"/>
                <w:szCs w:val="2"/>
              </w:rPr>
            </w:pPr>
            <w:r>
              <w:rPr>
                <w:rFonts w:ascii="Arial" w:hAnsi="Arial" w:cs="Arial"/>
                <w:sz w:val="2"/>
                <w:szCs w:val="2"/>
              </w:rPr>
              <w:t> </w:t>
            </w:r>
          </w:p>
        </w:tc>
        <w:tc>
          <w:tcPr>
            <w:tcW w:w="1188" w:type="dxa"/>
            <w:vAlign w:val="center"/>
            <w:hideMark/>
          </w:tcPr>
          <w:p w14:paraId="46002A69" w14:textId="77777777" w:rsidR="007563DD" w:rsidRDefault="008627BE">
            <w:pPr>
              <w:rPr>
                <w:rFonts w:ascii="Arial" w:hAnsi="Arial" w:cs="Arial"/>
                <w:sz w:val="2"/>
                <w:szCs w:val="2"/>
              </w:rPr>
            </w:pPr>
            <w:r>
              <w:rPr>
                <w:rFonts w:ascii="Arial" w:hAnsi="Arial" w:cs="Arial"/>
                <w:sz w:val="2"/>
                <w:szCs w:val="2"/>
              </w:rPr>
              <w:t> </w:t>
            </w:r>
          </w:p>
        </w:tc>
      </w:tr>
      <w:tr w:rsidR="007563DD" w14:paraId="726A3682" w14:textId="77777777">
        <w:trPr>
          <w:cantSplit/>
          <w:jc w:val="center"/>
        </w:trPr>
        <w:tc>
          <w:tcPr>
            <w:tcW w:w="7335" w:type="dxa"/>
            <w:vAlign w:val="bottom"/>
            <w:hideMark/>
          </w:tcPr>
          <w:p w14:paraId="1D54560A"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Year Ended June 30,</w:t>
            </w:r>
          </w:p>
        </w:tc>
        <w:tc>
          <w:tcPr>
            <w:tcW w:w="1170" w:type="dxa"/>
            <w:tcMar>
              <w:top w:w="0" w:type="dxa"/>
              <w:left w:w="144" w:type="dxa"/>
              <w:bottom w:w="0" w:type="dxa"/>
              <w:right w:w="0" w:type="dxa"/>
            </w:tcMar>
            <w:vAlign w:val="bottom"/>
            <w:hideMark/>
          </w:tcPr>
          <w:p w14:paraId="477590A7" w14:textId="77777777" w:rsidR="007563DD" w:rsidRDefault="008627BE">
            <w:pPr>
              <w:ind w:right="45"/>
              <w:jc w:val="right"/>
              <w:rPr>
                <w:rFonts w:ascii="Arial" w:hAnsi="Arial" w:cs="Arial"/>
                <w:sz w:val="16"/>
                <w:szCs w:val="16"/>
              </w:rPr>
            </w:pPr>
            <w:r>
              <w:rPr>
                <w:rFonts w:ascii="Arial" w:hAnsi="Arial" w:cs="Arial"/>
                <w:b/>
                <w:bCs/>
                <w:sz w:val="16"/>
                <w:szCs w:val="16"/>
              </w:rPr>
              <w:t>2022</w:t>
            </w:r>
          </w:p>
        </w:tc>
        <w:tc>
          <w:tcPr>
            <w:tcW w:w="1107" w:type="dxa"/>
            <w:tcMar>
              <w:top w:w="0" w:type="dxa"/>
              <w:left w:w="144" w:type="dxa"/>
              <w:bottom w:w="0" w:type="dxa"/>
              <w:right w:w="0" w:type="dxa"/>
            </w:tcMar>
            <w:vAlign w:val="bottom"/>
            <w:hideMark/>
          </w:tcPr>
          <w:p w14:paraId="043B3A67" w14:textId="77777777" w:rsidR="007563DD" w:rsidRDefault="008627BE">
            <w:pPr>
              <w:ind w:right="45"/>
              <w:jc w:val="right"/>
              <w:rPr>
                <w:rFonts w:ascii="Arial" w:hAnsi="Arial" w:cs="Arial"/>
                <w:sz w:val="16"/>
                <w:szCs w:val="16"/>
              </w:rPr>
            </w:pPr>
            <w:r>
              <w:rPr>
                <w:rFonts w:ascii="Arial" w:hAnsi="Arial" w:cs="Arial"/>
                <w:b/>
                <w:bCs/>
                <w:sz w:val="16"/>
                <w:szCs w:val="16"/>
              </w:rPr>
              <w:t>2021</w:t>
            </w:r>
          </w:p>
        </w:tc>
        <w:tc>
          <w:tcPr>
            <w:tcW w:w="1188" w:type="dxa"/>
            <w:tcMar>
              <w:top w:w="0" w:type="dxa"/>
              <w:left w:w="144" w:type="dxa"/>
              <w:bottom w:w="0" w:type="dxa"/>
              <w:right w:w="0" w:type="dxa"/>
            </w:tcMar>
            <w:vAlign w:val="bottom"/>
            <w:hideMark/>
          </w:tcPr>
          <w:p w14:paraId="6F3C2BD3" w14:textId="77777777" w:rsidR="007563DD" w:rsidRDefault="008627BE">
            <w:pPr>
              <w:ind w:right="72"/>
              <w:jc w:val="right"/>
              <w:rPr>
                <w:rFonts w:ascii="Arial" w:hAnsi="Arial" w:cs="Arial"/>
                <w:sz w:val="16"/>
                <w:szCs w:val="16"/>
              </w:rPr>
            </w:pPr>
            <w:r>
              <w:rPr>
                <w:rFonts w:ascii="Arial" w:hAnsi="Arial" w:cs="Arial"/>
                <w:b/>
                <w:bCs/>
                <w:sz w:val="16"/>
                <w:szCs w:val="16"/>
              </w:rPr>
              <w:t>2020</w:t>
            </w:r>
          </w:p>
        </w:tc>
      </w:tr>
      <w:tr w:rsidR="007563DD" w14:paraId="360C0162" w14:textId="77777777">
        <w:trPr>
          <w:trHeight w:val="75"/>
          <w:jc w:val="center"/>
        </w:trPr>
        <w:tc>
          <w:tcPr>
            <w:tcW w:w="7335" w:type="dxa"/>
            <w:vAlign w:val="center"/>
            <w:hideMark/>
          </w:tcPr>
          <w:p w14:paraId="6FBA18FA" w14:textId="77777777" w:rsidR="007563DD" w:rsidRDefault="008627BE">
            <w:pPr>
              <w:rPr>
                <w:rFonts w:ascii="Arial" w:hAnsi="Arial" w:cs="Arial"/>
                <w:sz w:val="2"/>
                <w:szCs w:val="2"/>
              </w:rPr>
            </w:pPr>
            <w:r>
              <w:rPr>
                <w:rFonts w:ascii="Arial" w:hAnsi="Arial" w:cs="Arial"/>
                <w:sz w:val="2"/>
                <w:szCs w:val="2"/>
              </w:rPr>
              <w:t> </w:t>
            </w:r>
          </w:p>
        </w:tc>
        <w:tc>
          <w:tcPr>
            <w:tcW w:w="1170" w:type="dxa"/>
            <w:vAlign w:val="center"/>
            <w:hideMark/>
          </w:tcPr>
          <w:p w14:paraId="515D237C" w14:textId="77777777" w:rsidR="007563DD" w:rsidRDefault="008627BE">
            <w:pPr>
              <w:rPr>
                <w:rFonts w:ascii="Arial" w:hAnsi="Arial" w:cs="Arial"/>
                <w:sz w:val="2"/>
                <w:szCs w:val="2"/>
              </w:rPr>
            </w:pPr>
            <w:r>
              <w:rPr>
                <w:rFonts w:ascii="Arial" w:hAnsi="Arial" w:cs="Arial"/>
                <w:sz w:val="2"/>
                <w:szCs w:val="2"/>
              </w:rPr>
              <w:t> </w:t>
            </w:r>
          </w:p>
        </w:tc>
        <w:tc>
          <w:tcPr>
            <w:tcW w:w="1107" w:type="dxa"/>
            <w:vAlign w:val="center"/>
            <w:hideMark/>
          </w:tcPr>
          <w:p w14:paraId="7D271ED7" w14:textId="77777777" w:rsidR="007563DD" w:rsidRDefault="008627BE">
            <w:pPr>
              <w:rPr>
                <w:rFonts w:ascii="Arial" w:hAnsi="Arial" w:cs="Arial"/>
                <w:sz w:val="2"/>
                <w:szCs w:val="2"/>
              </w:rPr>
            </w:pPr>
            <w:r>
              <w:rPr>
                <w:rFonts w:ascii="Arial" w:hAnsi="Arial" w:cs="Arial"/>
                <w:sz w:val="2"/>
                <w:szCs w:val="2"/>
              </w:rPr>
              <w:t> </w:t>
            </w:r>
          </w:p>
        </w:tc>
        <w:tc>
          <w:tcPr>
            <w:tcW w:w="1188" w:type="dxa"/>
            <w:vAlign w:val="center"/>
            <w:hideMark/>
          </w:tcPr>
          <w:p w14:paraId="60D7134B" w14:textId="77777777" w:rsidR="007563DD" w:rsidRDefault="008627BE">
            <w:pPr>
              <w:rPr>
                <w:rFonts w:ascii="Arial" w:hAnsi="Arial" w:cs="Arial"/>
                <w:sz w:val="2"/>
                <w:szCs w:val="2"/>
              </w:rPr>
            </w:pPr>
            <w:r>
              <w:rPr>
                <w:rFonts w:ascii="Arial" w:hAnsi="Arial" w:cs="Arial"/>
                <w:sz w:val="2"/>
                <w:szCs w:val="2"/>
              </w:rPr>
              <w:t> </w:t>
            </w:r>
          </w:p>
        </w:tc>
      </w:tr>
      <w:tr w:rsidR="007563DD" w14:paraId="6F95D741" w14:textId="77777777">
        <w:trPr>
          <w:cantSplit/>
          <w:jc w:val="center"/>
        </w:trPr>
        <w:tc>
          <w:tcPr>
            <w:tcW w:w="7335" w:type="dxa"/>
            <w:hideMark/>
          </w:tcPr>
          <w:p w14:paraId="059DDDFA"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Server products and cloud services</w:t>
            </w:r>
          </w:p>
        </w:tc>
        <w:tc>
          <w:tcPr>
            <w:tcW w:w="1170" w:type="dxa"/>
            <w:noWrap/>
            <w:tcMar>
              <w:top w:w="0" w:type="dxa"/>
              <w:left w:w="144" w:type="dxa"/>
              <w:bottom w:w="0" w:type="dxa"/>
              <w:right w:w="0" w:type="dxa"/>
            </w:tcMar>
            <w:vAlign w:val="bottom"/>
            <w:hideMark/>
          </w:tcPr>
          <w:p w14:paraId="14597D57" w14:textId="77777777" w:rsidR="007563DD" w:rsidRDefault="008627BE">
            <w:pPr>
              <w:pStyle w:val="NormalWeb"/>
              <w:tabs>
                <w:tab w:val="right" w:pos="993"/>
                <w:tab w:val="decimal" w:pos="12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67,321</w:t>
            </w:r>
            <w:r>
              <w:rPr>
                <w:rFonts w:ascii="Arial" w:hAnsi="Arial" w:cs="Arial"/>
                <w:bCs/>
                <w:sz w:val="20"/>
                <w:szCs w:val="20"/>
              </w:rPr>
              <w:tab/>
            </w:r>
          </w:p>
        </w:tc>
        <w:tc>
          <w:tcPr>
            <w:tcW w:w="1107" w:type="dxa"/>
            <w:noWrap/>
            <w:tcMar>
              <w:top w:w="0" w:type="dxa"/>
              <w:left w:w="144" w:type="dxa"/>
              <w:bottom w:w="0" w:type="dxa"/>
              <w:right w:w="0" w:type="dxa"/>
            </w:tcMar>
            <w:vAlign w:val="bottom"/>
            <w:hideMark/>
          </w:tcPr>
          <w:p w14:paraId="482A2AF4" w14:textId="77777777" w:rsidR="007563DD" w:rsidRDefault="008627BE">
            <w:pPr>
              <w:pStyle w:val="NormalWeb"/>
              <w:tabs>
                <w:tab w:val="right" w:pos="915"/>
                <w:tab w:val="decimal" w:pos="11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52,589</w:t>
            </w:r>
            <w:r>
              <w:rPr>
                <w:rFonts w:ascii="Arial" w:hAnsi="Arial" w:cs="Arial"/>
                <w:sz w:val="20"/>
                <w:szCs w:val="20"/>
              </w:rPr>
              <w:tab/>
            </w:r>
          </w:p>
        </w:tc>
        <w:tc>
          <w:tcPr>
            <w:tcW w:w="1188" w:type="dxa"/>
            <w:noWrap/>
            <w:tcMar>
              <w:top w:w="0" w:type="dxa"/>
              <w:left w:w="144" w:type="dxa"/>
              <w:bottom w:w="0" w:type="dxa"/>
              <w:right w:w="0" w:type="dxa"/>
            </w:tcMar>
            <w:vAlign w:val="bottom"/>
            <w:hideMark/>
          </w:tcPr>
          <w:p w14:paraId="14BE9CE6" w14:textId="77777777" w:rsidR="007563DD" w:rsidRDefault="008627BE">
            <w:pPr>
              <w:pStyle w:val="NormalWeb"/>
              <w:tabs>
                <w:tab w:val="right" w:pos="987"/>
                <w:tab w:val="decimal" w:pos="128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41,379</w:t>
            </w:r>
            <w:r>
              <w:rPr>
                <w:rFonts w:ascii="Arial" w:hAnsi="Arial" w:cs="Arial"/>
                <w:sz w:val="20"/>
                <w:szCs w:val="20"/>
              </w:rPr>
              <w:tab/>
            </w:r>
          </w:p>
        </w:tc>
      </w:tr>
      <w:tr w:rsidR="007563DD" w14:paraId="40ED0055" w14:textId="77777777">
        <w:trPr>
          <w:cantSplit/>
          <w:jc w:val="center"/>
        </w:trPr>
        <w:tc>
          <w:tcPr>
            <w:tcW w:w="7335" w:type="dxa"/>
            <w:hideMark/>
          </w:tcPr>
          <w:p w14:paraId="626FBF30"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Office products and cloud services</w:t>
            </w:r>
          </w:p>
        </w:tc>
        <w:tc>
          <w:tcPr>
            <w:tcW w:w="1170" w:type="dxa"/>
            <w:noWrap/>
            <w:tcMar>
              <w:top w:w="0" w:type="dxa"/>
              <w:left w:w="144" w:type="dxa"/>
              <w:bottom w:w="0" w:type="dxa"/>
              <w:right w:w="0" w:type="dxa"/>
            </w:tcMar>
            <w:vAlign w:val="bottom"/>
            <w:hideMark/>
          </w:tcPr>
          <w:p w14:paraId="740687E6" w14:textId="77777777" w:rsidR="007563DD" w:rsidRDefault="008627BE">
            <w:pPr>
              <w:pStyle w:val="NormalWeb"/>
              <w:tabs>
                <w:tab w:val="right" w:pos="993"/>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44,862</w:t>
            </w:r>
            <w:r>
              <w:rPr>
                <w:rFonts w:ascii="Arial" w:hAnsi="Arial" w:cs="Arial"/>
                <w:bCs/>
                <w:sz w:val="20"/>
                <w:szCs w:val="20"/>
              </w:rPr>
              <w:tab/>
            </w:r>
          </w:p>
        </w:tc>
        <w:tc>
          <w:tcPr>
            <w:tcW w:w="1107" w:type="dxa"/>
            <w:noWrap/>
            <w:tcMar>
              <w:top w:w="0" w:type="dxa"/>
              <w:left w:w="144" w:type="dxa"/>
              <w:bottom w:w="0" w:type="dxa"/>
              <w:right w:w="0" w:type="dxa"/>
            </w:tcMar>
            <w:vAlign w:val="bottom"/>
            <w:hideMark/>
          </w:tcPr>
          <w:p w14:paraId="39987F3C" w14:textId="77777777" w:rsidR="007563DD" w:rsidRDefault="008627BE">
            <w:pPr>
              <w:pStyle w:val="NormalWeb"/>
              <w:tabs>
                <w:tab w:val="right" w:pos="915"/>
                <w:tab w:val="decimal" w:pos="1160"/>
              </w:tabs>
              <w:spacing w:before="0" w:beforeAutospacing="0" w:after="20" w:afterAutospacing="0"/>
              <w:rPr>
                <w:rFonts w:ascii="Arial" w:hAnsi="Arial" w:cs="Arial"/>
                <w:sz w:val="20"/>
                <w:szCs w:val="20"/>
              </w:rPr>
            </w:pPr>
            <w:r>
              <w:rPr>
                <w:rFonts w:ascii="Arial" w:hAnsi="Arial" w:cs="Arial"/>
                <w:sz w:val="20"/>
                <w:szCs w:val="20"/>
              </w:rPr>
              <w:tab/>
              <w:t>39,872</w:t>
            </w:r>
            <w:r>
              <w:rPr>
                <w:rFonts w:ascii="Arial" w:hAnsi="Arial" w:cs="Arial"/>
                <w:sz w:val="20"/>
                <w:szCs w:val="20"/>
              </w:rPr>
              <w:tab/>
            </w:r>
          </w:p>
        </w:tc>
        <w:tc>
          <w:tcPr>
            <w:tcW w:w="1188" w:type="dxa"/>
            <w:noWrap/>
            <w:tcMar>
              <w:top w:w="0" w:type="dxa"/>
              <w:left w:w="144" w:type="dxa"/>
              <w:bottom w:w="0" w:type="dxa"/>
              <w:right w:w="0" w:type="dxa"/>
            </w:tcMar>
            <w:vAlign w:val="bottom"/>
            <w:hideMark/>
          </w:tcPr>
          <w:p w14:paraId="2A56043A" w14:textId="77777777" w:rsidR="007563DD" w:rsidRDefault="008627BE">
            <w:pPr>
              <w:pStyle w:val="NormalWeb"/>
              <w:tabs>
                <w:tab w:val="right" w:pos="987"/>
                <w:tab w:val="decimal" w:pos="1280"/>
              </w:tabs>
              <w:spacing w:before="0" w:beforeAutospacing="0" w:after="20" w:afterAutospacing="0"/>
              <w:rPr>
                <w:rFonts w:ascii="Arial" w:hAnsi="Arial" w:cs="Arial"/>
                <w:sz w:val="20"/>
                <w:szCs w:val="20"/>
              </w:rPr>
            </w:pPr>
            <w:r>
              <w:rPr>
                <w:rFonts w:ascii="Arial" w:hAnsi="Arial" w:cs="Arial"/>
                <w:sz w:val="20"/>
                <w:szCs w:val="20"/>
              </w:rPr>
              <w:tab/>
              <w:t>35,316</w:t>
            </w:r>
            <w:r>
              <w:rPr>
                <w:rFonts w:ascii="Arial" w:hAnsi="Arial" w:cs="Arial"/>
                <w:sz w:val="20"/>
                <w:szCs w:val="20"/>
              </w:rPr>
              <w:tab/>
            </w:r>
          </w:p>
        </w:tc>
      </w:tr>
      <w:tr w:rsidR="007563DD" w14:paraId="4EEC05EF" w14:textId="77777777">
        <w:trPr>
          <w:cantSplit/>
          <w:jc w:val="center"/>
        </w:trPr>
        <w:tc>
          <w:tcPr>
            <w:tcW w:w="7335" w:type="dxa"/>
            <w:hideMark/>
          </w:tcPr>
          <w:p w14:paraId="5F329FDC"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Windows</w:t>
            </w:r>
          </w:p>
        </w:tc>
        <w:tc>
          <w:tcPr>
            <w:tcW w:w="1170" w:type="dxa"/>
            <w:noWrap/>
            <w:tcMar>
              <w:top w:w="0" w:type="dxa"/>
              <w:left w:w="144" w:type="dxa"/>
              <w:bottom w:w="0" w:type="dxa"/>
              <w:right w:w="0" w:type="dxa"/>
            </w:tcMar>
            <w:vAlign w:val="bottom"/>
            <w:hideMark/>
          </w:tcPr>
          <w:p w14:paraId="342B92BD" w14:textId="77777777" w:rsidR="007563DD" w:rsidRDefault="008627BE">
            <w:pPr>
              <w:pStyle w:val="NormalWeb"/>
              <w:tabs>
                <w:tab w:val="right" w:pos="993"/>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24,761</w:t>
            </w:r>
            <w:r>
              <w:rPr>
                <w:rFonts w:ascii="Arial" w:hAnsi="Arial" w:cs="Arial"/>
                <w:bCs/>
                <w:sz w:val="20"/>
                <w:szCs w:val="20"/>
              </w:rPr>
              <w:tab/>
            </w:r>
          </w:p>
        </w:tc>
        <w:tc>
          <w:tcPr>
            <w:tcW w:w="1107" w:type="dxa"/>
            <w:noWrap/>
            <w:tcMar>
              <w:top w:w="0" w:type="dxa"/>
              <w:left w:w="144" w:type="dxa"/>
              <w:bottom w:w="0" w:type="dxa"/>
              <w:right w:w="0" w:type="dxa"/>
            </w:tcMar>
            <w:vAlign w:val="bottom"/>
            <w:hideMark/>
          </w:tcPr>
          <w:p w14:paraId="06A93202" w14:textId="77777777" w:rsidR="007563DD" w:rsidRDefault="008627BE">
            <w:pPr>
              <w:pStyle w:val="NormalWeb"/>
              <w:tabs>
                <w:tab w:val="right" w:pos="915"/>
                <w:tab w:val="decimal" w:pos="1160"/>
              </w:tabs>
              <w:spacing w:before="0" w:beforeAutospacing="0" w:after="20" w:afterAutospacing="0"/>
              <w:rPr>
                <w:rFonts w:ascii="Arial" w:hAnsi="Arial" w:cs="Arial"/>
                <w:sz w:val="20"/>
                <w:szCs w:val="20"/>
              </w:rPr>
            </w:pPr>
            <w:r>
              <w:rPr>
                <w:rFonts w:ascii="Arial" w:hAnsi="Arial" w:cs="Arial"/>
                <w:sz w:val="20"/>
                <w:szCs w:val="20"/>
              </w:rPr>
              <w:tab/>
              <w:t>22,488</w:t>
            </w:r>
            <w:r>
              <w:rPr>
                <w:rFonts w:ascii="Arial" w:hAnsi="Arial" w:cs="Arial"/>
                <w:sz w:val="20"/>
                <w:szCs w:val="20"/>
              </w:rPr>
              <w:tab/>
            </w:r>
          </w:p>
        </w:tc>
        <w:tc>
          <w:tcPr>
            <w:tcW w:w="1188" w:type="dxa"/>
            <w:noWrap/>
            <w:tcMar>
              <w:top w:w="0" w:type="dxa"/>
              <w:left w:w="144" w:type="dxa"/>
              <w:bottom w:w="0" w:type="dxa"/>
              <w:right w:w="0" w:type="dxa"/>
            </w:tcMar>
            <w:vAlign w:val="bottom"/>
            <w:hideMark/>
          </w:tcPr>
          <w:p w14:paraId="23F025EF" w14:textId="77777777" w:rsidR="007563DD" w:rsidRDefault="008627BE">
            <w:pPr>
              <w:pStyle w:val="NormalWeb"/>
              <w:tabs>
                <w:tab w:val="right" w:pos="987"/>
                <w:tab w:val="decimal" w:pos="1280"/>
              </w:tabs>
              <w:spacing w:before="0" w:beforeAutospacing="0" w:after="20" w:afterAutospacing="0"/>
              <w:rPr>
                <w:rFonts w:ascii="Arial" w:hAnsi="Arial" w:cs="Arial"/>
                <w:sz w:val="20"/>
                <w:szCs w:val="20"/>
              </w:rPr>
            </w:pPr>
            <w:r>
              <w:rPr>
                <w:rFonts w:ascii="Arial" w:hAnsi="Arial" w:cs="Arial"/>
                <w:sz w:val="20"/>
                <w:szCs w:val="20"/>
              </w:rPr>
              <w:tab/>
              <w:t>21,510</w:t>
            </w:r>
            <w:r>
              <w:rPr>
                <w:rFonts w:ascii="Arial" w:hAnsi="Arial" w:cs="Arial"/>
                <w:sz w:val="20"/>
                <w:szCs w:val="20"/>
              </w:rPr>
              <w:tab/>
            </w:r>
          </w:p>
        </w:tc>
      </w:tr>
      <w:tr w:rsidR="007563DD" w14:paraId="45F69E85" w14:textId="77777777">
        <w:trPr>
          <w:cantSplit/>
          <w:jc w:val="center"/>
        </w:trPr>
        <w:tc>
          <w:tcPr>
            <w:tcW w:w="7335" w:type="dxa"/>
            <w:hideMark/>
          </w:tcPr>
          <w:p w14:paraId="4FAC7FEF"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Gaming</w:t>
            </w:r>
          </w:p>
        </w:tc>
        <w:tc>
          <w:tcPr>
            <w:tcW w:w="1170" w:type="dxa"/>
            <w:noWrap/>
            <w:tcMar>
              <w:top w:w="0" w:type="dxa"/>
              <w:left w:w="144" w:type="dxa"/>
              <w:bottom w:w="0" w:type="dxa"/>
              <w:right w:w="0" w:type="dxa"/>
            </w:tcMar>
            <w:vAlign w:val="bottom"/>
            <w:hideMark/>
          </w:tcPr>
          <w:p w14:paraId="27B4D30F" w14:textId="77777777" w:rsidR="007563DD" w:rsidRDefault="008627BE">
            <w:pPr>
              <w:pStyle w:val="NormalWeb"/>
              <w:tabs>
                <w:tab w:val="right" w:pos="993"/>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16,230</w:t>
            </w:r>
            <w:r>
              <w:rPr>
                <w:rFonts w:ascii="Arial" w:hAnsi="Arial" w:cs="Arial"/>
                <w:bCs/>
                <w:sz w:val="20"/>
                <w:szCs w:val="20"/>
              </w:rPr>
              <w:tab/>
            </w:r>
          </w:p>
        </w:tc>
        <w:tc>
          <w:tcPr>
            <w:tcW w:w="1107" w:type="dxa"/>
            <w:noWrap/>
            <w:tcMar>
              <w:top w:w="0" w:type="dxa"/>
              <w:left w:w="144" w:type="dxa"/>
              <w:bottom w:w="0" w:type="dxa"/>
              <w:right w:w="0" w:type="dxa"/>
            </w:tcMar>
            <w:vAlign w:val="bottom"/>
            <w:hideMark/>
          </w:tcPr>
          <w:p w14:paraId="5F11BB1E" w14:textId="77777777" w:rsidR="007563DD" w:rsidRDefault="008627BE">
            <w:pPr>
              <w:pStyle w:val="NormalWeb"/>
              <w:tabs>
                <w:tab w:val="right" w:pos="915"/>
                <w:tab w:val="decimal" w:pos="1160"/>
              </w:tabs>
              <w:spacing w:before="0" w:beforeAutospacing="0" w:after="20" w:afterAutospacing="0"/>
              <w:rPr>
                <w:rFonts w:ascii="Arial" w:hAnsi="Arial" w:cs="Arial"/>
                <w:sz w:val="20"/>
                <w:szCs w:val="20"/>
              </w:rPr>
            </w:pPr>
            <w:r>
              <w:rPr>
                <w:rFonts w:ascii="Arial" w:hAnsi="Arial" w:cs="Arial"/>
                <w:sz w:val="20"/>
                <w:szCs w:val="20"/>
              </w:rPr>
              <w:tab/>
              <w:t>15,370</w:t>
            </w:r>
            <w:r>
              <w:rPr>
                <w:rFonts w:ascii="Arial" w:hAnsi="Arial" w:cs="Arial"/>
                <w:sz w:val="20"/>
                <w:szCs w:val="20"/>
              </w:rPr>
              <w:tab/>
            </w:r>
          </w:p>
        </w:tc>
        <w:tc>
          <w:tcPr>
            <w:tcW w:w="1188" w:type="dxa"/>
            <w:noWrap/>
            <w:tcMar>
              <w:top w:w="0" w:type="dxa"/>
              <w:left w:w="144" w:type="dxa"/>
              <w:bottom w:w="0" w:type="dxa"/>
              <w:right w:w="0" w:type="dxa"/>
            </w:tcMar>
            <w:vAlign w:val="bottom"/>
            <w:hideMark/>
          </w:tcPr>
          <w:p w14:paraId="4644517A" w14:textId="77777777" w:rsidR="007563DD" w:rsidRDefault="008627BE">
            <w:pPr>
              <w:pStyle w:val="NormalWeb"/>
              <w:tabs>
                <w:tab w:val="right" w:pos="987"/>
                <w:tab w:val="decimal" w:pos="1280"/>
              </w:tabs>
              <w:spacing w:before="0" w:beforeAutospacing="0" w:after="20" w:afterAutospacing="0"/>
              <w:rPr>
                <w:rFonts w:ascii="Arial" w:hAnsi="Arial" w:cs="Arial"/>
                <w:sz w:val="20"/>
                <w:szCs w:val="20"/>
              </w:rPr>
            </w:pPr>
            <w:r>
              <w:rPr>
                <w:rFonts w:ascii="Arial" w:hAnsi="Arial" w:cs="Arial"/>
                <w:sz w:val="20"/>
                <w:szCs w:val="20"/>
              </w:rPr>
              <w:tab/>
              <w:t>11,575</w:t>
            </w:r>
            <w:r>
              <w:rPr>
                <w:rFonts w:ascii="Arial" w:hAnsi="Arial" w:cs="Arial"/>
                <w:sz w:val="20"/>
                <w:szCs w:val="20"/>
              </w:rPr>
              <w:tab/>
            </w:r>
          </w:p>
        </w:tc>
      </w:tr>
      <w:tr w:rsidR="007563DD" w14:paraId="64822DC8" w14:textId="77777777">
        <w:trPr>
          <w:cantSplit/>
          <w:jc w:val="center"/>
        </w:trPr>
        <w:tc>
          <w:tcPr>
            <w:tcW w:w="7335" w:type="dxa"/>
            <w:hideMark/>
          </w:tcPr>
          <w:p w14:paraId="212C2F0F"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LinkedIn</w:t>
            </w:r>
          </w:p>
        </w:tc>
        <w:tc>
          <w:tcPr>
            <w:tcW w:w="1170" w:type="dxa"/>
            <w:noWrap/>
            <w:tcMar>
              <w:top w:w="0" w:type="dxa"/>
              <w:left w:w="144" w:type="dxa"/>
              <w:bottom w:w="0" w:type="dxa"/>
              <w:right w:w="0" w:type="dxa"/>
            </w:tcMar>
            <w:vAlign w:val="bottom"/>
            <w:hideMark/>
          </w:tcPr>
          <w:p w14:paraId="371604A7" w14:textId="77777777" w:rsidR="007563DD" w:rsidRDefault="008627BE">
            <w:pPr>
              <w:pStyle w:val="NormalWeb"/>
              <w:tabs>
                <w:tab w:val="right" w:pos="993"/>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13,816</w:t>
            </w:r>
            <w:r>
              <w:rPr>
                <w:rFonts w:ascii="Arial" w:hAnsi="Arial" w:cs="Arial"/>
                <w:bCs/>
                <w:sz w:val="20"/>
                <w:szCs w:val="20"/>
              </w:rPr>
              <w:tab/>
            </w:r>
          </w:p>
        </w:tc>
        <w:tc>
          <w:tcPr>
            <w:tcW w:w="1107" w:type="dxa"/>
            <w:noWrap/>
            <w:tcMar>
              <w:top w:w="0" w:type="dxa"/>
              <w:left w:w="144" w:type="dxa"/>
              <w:bottom w:w="0" w:type="dxa"/>
              <w:right w:w="0" w:type="dxa"/>
            </w:tcMar>
            <w:vAlign w:val="bottom"/>
            <w:hideMark/>
          </w:tcPr>
          <w:p w14:paraId="62BD48F7" w14:textId="77777777" w:rsidR="007563DD" w:rsidRDefault="008627BE">
            <w:pPr>
              <w:pStyle w:val="NormalWeb"/>
              <w:tabs>
                <w:tab w:val="right" w:pos="915"/>
                <w:tab w:val="decimal" w:pos="1160"/>
              </w:tabs>
              <w:spacing w:before="0" w:beforeAutospacing="0" w:after="20" w:afterAutospacing="0"/>
              <w:rPr>
                <w:rFonts w:ascii="Arial" w:hAnsi="Arial" w:cs="Arial"/>
                <w:sz w:val="20"/>
                <w:szCs w:val="20"/>
              </w:rPr>
            </w:pPr>
            <w:r>
              <w:rPr>
                <w:rFonts w:ascii="Arial" w:hAnsi="Arial" w:cs="Arial"/>
                <w:sz w:val="20"/>
                <w:szCs w:val="20"/>
              </w:rPr>
              <w:tab/>
              <w:t>10,289</w:t>
            </w:r>
            <w:r>
              <w:rPr>
                <w:rFonts w:ascii="Arial" w:hAnsi="Arial" w:cs="Arial"/>
                <w:sz w:val="20"/>
                <w:szCs w:val="20"/>
              </w:rPr>
              <w:tab/>
            </w:r>
          </w:p>
        </w:tc>
        <w:tc>
          <w:tcPr>
            <w:tcW w:w="1188" w:type="dxa"/>
            <w:noWrap/>
            <w:tcMar>
              <w:top w:w="0" w:type="dxa"/>
              <w:left w:w="144" w:type="dxa"/>
              <w:bottom w:w="0" w:type="dxa"/>
              <w:right w:w="0" w:type="dxa"/>
            </w:tcMar>
            <w:vAlign w:val="bottom"/>
            <w:hideMark/>
          </w:tcPr>
          <w:p w14:paraId="12A524D1" w14:textId="77777777" w:rsidR="007563DD" w:rsidRDefault="008627BE">
            <w:pPr>
              <w:pStyle w:val="NormalWeb"/>
              <w:tabs>
                <w:tab w:val="right" w:pos="987"/>
                <w:tab w:val="decimal" w:pos="1280"/>
              </w:tabs>
              <w:spacing w:before="0" w:beforeAutospacing="0" w:after="20" w:afterAutospacing="0"/>
              <w:rPr>
                <w:rFonts w:ascii="Arial" w:hAnsi="Arial" w:cs="Arial"/>
                <w:sz w:val="20"/>
                <w:szCs w:val="20"/>
              </w:rPr>
            </w:pPr>
            <w:r>
              <w:rPr>
                <w:rFonts w:ascii="Arial" w:hAnsi="Arial" w:cs="Arial"/>
                <w:sz w:val="20"/>
                <w:szCs w:val="20"/>
              </w:rPr>
              <w:tab/>
              <w:t>8,077</w:t>
            </w:r>
            <w:r>
              <w:rPr>
                <w:rFonts w:ascii="Arial" w:hAnsi="Arial" w:cs="Arial"/>
                <w:sz w:val="20"/>
                <w:szCs w:val="20"/>
              </w:rPr>
              <w:tab/>
            </w:r>
          </w:p>
        </w:tc>
      </w:tr>
      <w:tr w:rsidR="007563DD" w14:paraId="3A677DAD" w14:textId="77777777">
        <w:trPr>
          <w:cantSplit/>
          <w:jc w:val="center"/>
        </w:trPr>
        <w:tc>
          <w:tcPr>
            <w:tcW w:w="7335" w:type="dxa"/>
            <w:hideMark/>
          </w:tcPr>
          <w:p w14:paraId="712332E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Search and news advertising</w:t>
            </w:r>
          </w:p>
        </w:tc>
        <w:tc>
          <w:tcPr>
            <w:tcW w:w="1170" w:type="dxa"/>
            <w:noWrap/>
            <w:tcMar>
              <w:top w:w="0" w:type="dxa"/>
              <w:left w:w="144" w:type="dxa"/>
              <w:bottom w:w="0" w:type="dxa"/>
              <w:right w:w="0" w:type="dxa"/>
            </w:tcMar>
            <w:vAlign w:val="bottom"/>
            <w:hideMark/>
          </w:tcPr>
          <w:p w14:paraId="6E650C01" w14:textId="77777777" w:rsidR="007563DD" w:rsidRDefault="008627BE">
            <w:pPr>
              <w:pStyle w:val="NormalWeb"/>
              <w:tabs>
                <w:tab w:val="right" w:pos="993"/>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11,591</w:t>
            </w:r>
            <w:r>
              <w:rPr>
                <w:rFonts w:ascii="Arial" w:hAnsi="Arial" w:cs="Arial"/>
                <w:bCs/>
                <w:sz w:val="20"/>
                <w:szCs w:val="20"/>
              </w:rPr>
              <w:tab/>
            </w:r>
          </w:p>
        </w:tc>
        <w:tc>
          <w:tcPr>
            <w:tcW w:w="1107" w:type="dxa"/>
            <w:noWrap/>
            <w:tcMar>
              <w:top w:w="0" w:type="dxa"/>
              <w:left w:w="144" w:type="dxa"/>
              <w:bottom w:w="0" w:type="dxa"/>
              <w:right w:w="0" w:type="dxa"/>
            </w:tcMar>
            <w:vAlign w:val="bottom"/>
            <w:hideMark/>
          </w:tcPr>
          <w:p w14:paraId="358A69D7" w14:textId="77777777" w:rsidR="007563DD" w:rsidRDefault="008627BE">
            <w:pPr>
              <w:pStyle w:val="NormalWeb"/>
              <w:tabs>
                <w:tab w:val="right" w:pos="915"/>
                <w:tab w:val="decimal" w:pos="1160"/>
              </w:tabs>
              <w:spacing w:before="0" w:beforeAutospacing="0" w:after="20" w:afterAutospacing="0"/>
              <w:rPr>
                <w:rFonts w:ascii="Arial" w:hAnsi="Arial" w:cs="Arial"/>
                <w:sz w:val="20"/>
                <w:szCs w:val="20"/>
              </w:rPr>
            </w:pPr>
            <w:r>
              <w:rPr>
                <w:rFonts w:ascii="Arial" w:hAnsi="Arial" w:cs="Arial"/>
                <w:sz w:val="20"/>
                <w:szCs w:val="20"/>
              </w:rPr>
              <w:tab/>
              <w:t>9,267</w:t>
            </w:r>
            <w:r>
              <w:rPr>
                <w:rFonts w:ascii="Arial" w:hAnsi="Arial" w:cs="Arial"/>
                <w:sz w:val="20"/>
                <w:szCs w:val="20"/>
              </w:rPr>
              <w:tab/>
            </w:r>
          </w:p>
        </w:tc>
        <w:tc>
          <w:tcPr>
            <w:tcW w:w="1188" w:type="dxa"/>
            <w:noWrap/>
            <w:tcMar>
              <w:top w:w="0" w:type="dxa"/>
              <w:left w:w="144" w:type="dxa"/>
              <w:bottom w:w="0" w:type="dxa"/>
              <w:right w:w="0" w:type="dxa"/>
            </w:tcMar>
            <w:vAlign w:val="bottom"/>
            <w:hideMark/>
          </w:tcPr>
          <w:p w14:paraId="1A0B311A" w14:textId="77777777" w:rsidR="007563DD" w:rsidRDefault="008627BE">
            <w:pPr>
              <w:pStyle w:val="NormalWeb"/>
              <w:tabs>
                <w:tab w:val="right" w:pos="987"/>
                <w:tab w:val="decimal" w:pos="1280"/>
              </w:tabs>
              <w:spacing w:before="0" w:beforeAutospacing="0" w:after="20" w:afterAutospacing="0"/>
              <w:rPr>
                <w:rFonts w:ascii="Arial" w:hAnsi="Arial" w:cs="Arial"/>
                <w:sz w:val="20"/>
                <w:szCs w:val="20"/>
              </w:rPr>
            </w:pPr>
            <w:r>
              <w:rPr>
                <w:rFonts w:ascii="Arial" w:hAnsi="Arial" w:cs="Arial"/>
                <w:sz w:val="20"/>
                <w:szCs w:val="20"/>
              </w:rPr>
              <w:tab/>
              <w:t>8,524</w:t>
            </w:r>
            <w:r>
              <w:rPr>
                <w:rFonts w:ascii="Arial" w:hAnsi="Arial" w:cs="Arial"/>
                <w:sz w:val="20"/>
                <w:szCs w:val="20"/>
              </w:rPr>
              <w:tab/>
            </w:r>
          </w:p>
        </w:tc>
      </w:tr>
      <w:tr w:rsidR="007563DD" w14:paraId="36F779D5" w14:textId="77777777">
        <w:trPr>
          <w:cantSplit/>
          <w:jc w:val="center"/>
        </w:trPr>
        <w:tc>
          <w:tcPr>
            <w:tcW w:w="7335" w:type="dxa"/>
            <w:hideMark/>
          </w:tcPr>
          <w:p w14:paraId="2F4D176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Enterprise Services</w:t>
            </w:r>
          </w:p>
        </w:tc>
        <w:tc>
          <w:tcPr>
            <w:tcW w:w="1170" w:type="dxa"/>
            <w:noWrap/>
            <w:tcMar>
              <w:top w:w="0" w:type="dxa"/>
              <w:left w:w="144" w:type="dxa"/>
              <w:bottom w:w="0" w:type="dxa"/>
              <w:right w:w="0" w:type="dxa"/>
            </w:tcMar>
            <w:vAlign w:val="bottom"/>
            <w:hideMark/>
          </w:tcPr>
          <w:p w14:paraId="3B87EE83" w14:textId="77777777" w:rsidR="007563DD" w:rsidRDefault="008627BE">
            <w:pPr>
              <w:pStyle w:val="NormalWeb"/>
              <w:tabs>
                <w:tab w:val="right" w:pos="993"/>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7,407</w:t>
            </w:r>
            <w:r>
              <w:rPr>
                <w:rFonts w:ascii="Arial" w:hAnsi="Arial" w:cs="Arial"/>
                <w:bCs/>
                <w:sz w:val="20"/>
                <w:szCs w:val="20"/>
              </w:rPr>
              <w:tab/>
            </w:r>
          </w:p>
        </w:tc>
        <w:tc>
          <w:tcPr>
            <w:tcW w:w="1107" w:type="dxa"/>
            <w:noWrap/>
            <w:tcMar>
              <w:top w:w="0" w:type="dxa"/>
              <w:left w:w="144" w:type="dxa"/>
              <w:bottom w:w="0" w:type="dxa"/>
              <w:right w:w="0" w:type="dxa"/>
            </w:tcMar>
            <w:vAlign w:val="bottom"/>
            <w:hideMark/>
          </w:tcPr>
          <w:p w14:paraId="68D5E97C" w14:textId="77777777" w:rsidR="007563DD" w:rsidRDefault="008627BE">
            <w:pPr>
              <w:pStyle w:val="NormalWeb"/>
              <w:tabs>
                <w:tab w:val="right" w:pos="915"/>
                <w:tab w:val="decimal" w:pos="1160"/>
              </w:tabs>
              <w:spacing w:before="0" w:beforeAutospacing="0" w:after="20" w:afterAutospacing="0"/>
              <w:rPr>
                <w:rFonts w:ascii="Arial" w:hAnsi="Arial" w:cs="Arial"/>
                <w:sz w:val="20"/>
                <w:szCs w:val="20"/>
              </w:rPr>
            </w:pPr>
            <w:r>
              <w:rPr>
                <w:rFonts w:ascii="Arial" w:hAnsi="Arial" w:cs="Arial"/>
                <w:sz w:val="20"/>
                <w:szCs w:val="20"/>
              </w:rPr>
              <w:tab/>
              <w:t>6,943</w:t>
            </w:r>
            <w:r>
              <w:rPr>
                <w:rFonts w:ascii="Arial" w:hAnsi="Arial" w:cs="Arial"/>
                <w:sz w:val="20"/>
                <w:szCs w:val="20"/>
              </w:rPr>
              <w:tab/>
            </w:r>
          </w:p>
        </w:tc>
        <w:tc>
          <w:tcPr>
            <w:tcW w:w="1188" w:type="dxa"/>
            <w:noWrap/>
            <w:tcMar>
              <w:top w:w="0" w:type="dxa"/>
              <w:left w:w="144" w:type="dxa"/>
              <w:bottom w:w="0" w:type="dxa"/>
              <w:right w:w="0" w:type="dxa"/>
            </w:tcMar>
            <w:vAlign w:val="bottom"/>
            <w:hideMark/>
          </w:tcPr>
          <w:p w14:paraId="716B2857" w14:textId="77777777" w:rsidR="007563DD" w:rsidRDefault="008627BE">
            <w:pPr>
              <w:pStyle w:val="NormalWeb"/>
              <w:tabs>
                <w:tab w:val="right" w:pos="987"/>
                <w:tab w:val="decimal" w:pos="1280"/>
              </w:tabs>
              <w:spacing w:before="0" w:beforeAutospacing="0" w:after="20" w:afterAutospacing="0"/>
              <w:rPr>
                <w:rFonts w:ascii="Arial" w:hAnsi="Arial" w:cs="Arial"/>
                <w:sz w:val="20"/>
                <w:szCs w:val="20"/>
              </w:rPr>
            </w:pPr>
            <w:r>
              <w:rPr>
                <w:rFonts w:ascii="Arial" w:hAnsi="Arial" w:cs="Arial"/>
                <w:sz w:val="20"/>
                <w:szCs w:val="20"/>
              </w:rPr>
              <w:tab/>
              <w:t>6,409</w:t>
            </w:r>
            <w:r>
              <w:rPr>
                <w:rFonts w:ascii="Arial" w:hAnsi="Arial" w:cs="Arial"/>
                <w:sz w:val="20"/>
                <w:szCs w:val="20"/>
              </w:rPr>
              <w:tab/>
            </w:r>
          </w:p>
        </w:tc>
      </w:tr>
      <w:tr w:rsidR="007563DD" w14:paraId="40212AF3" w14:textId="77777777">
        <w:trPr>
          <w:cantSplit/>
          <w:jc w:val="center"/>
        </w:trPr>
        <w:tc>
          <w:tcPr>
            <w:tcW w:w="7335" w:type="dxa"/>
            <w:hideMark/>
          </w:tcPr>
          <w:p w14:paraId="4F09AD54"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Devices</w:t>
            </w:r>
          </w:p>
        </w:tc>
        <w:tc>
          <w:tcPr>
            <w:tcW w:w="1170" w:type="dxa"/>
            <w:noWrap/>
            <w:tcMar>
              <w:top w:w="0" w:type="dxa"/>
              <w:left w:w="144" w:type="dxa"/>
              <w:bottom w:w="0" w:type="dxa"/>
              <w:right w:w="0" w:type="dxa"/>
            </w:tcMar>
            <w:vAlign w:val="bottom"/>
            <w:hideMark/>
          </w:tcPr>
          <w:p w14:paraId="414B5E43" w14:textId="77777777" w:rsidR="007563DD" w:rsidRDefault="008627BE">
            <w:pPr>
              <w:pStyle w:val="NormalWeb"/>
              <w:tabs>
                <w:tab w:val="right" w:pos="993"/>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6,991</w:t>
            </w:r>
            <w:r>
              <w:rPr>
                <w:rFonts w:ascii="Arial" w:hAnsi="Arial" w:cs="Arial"/>
                <w:bCs/>
                <w:sz w:val="20"/>
                <w:szCs w:val="20"/>
              </w:rPr>
              <w:tab/>
            </w:r>
          </w:p>
        </w:tc>
        <w:tc>
          <w:tcPr>
            <w:tcW w:w="1107" w:type="dxa"/>
            <w:noWrap/>
            <w:tcMar>
              <w:top w:w="0" w:type="dxa"/>
              <w:left w:w="144" w:type="dxa"/>
              <w:bottom w:w="0" w:type="dxa"/>
              <w:right w:w="0" w:type="dxa"/>
            </w:tcMar>
            <w:vAlign w:val="bottom"/>
            <w:hideMark/>
          </w:tcPr>
          <w:p w14:paraId="036BF5A7" w14:textId="77777777" w:rsidR="007563DD" w:rsidRDefault="008627BE">
            <w:pPr>
              <w:pStyle w:val="NormalWeb"/>
              <w:tabs>
                <w:tab w:val="right" w:pos="915"/>
                <w:tab w:val="decimal" w:pos="1160"/>
              </w:tabs>
              <w:spacing w:before="0" w:beforeAutospacing="0" w:after="20" w:afterAutospacing="0"/>
              <w:rPr>
                <w:rFonts w:ascii="Arial" w:hAnsi="Arial" w:cs="Arial"/>
                <w:sz w:val="20"/>
                <w:szCs w:val="20"/>
              </w:rPr>
            </w:pPr>
            <w:r>
              <w:rPr>
                <w:rFonts w:ascii="Arial" w:hAnsi="Arial" w:cs="Arial"/>
                <w:sz w:val="20"/>
                <w:szCs w:val="20"/>
              </w:rPr>
              <w:tab/>
              <w:t>6,791</w:t>
            </w:r>
            <w:r>
              <w:rPr>
                <w:rFonts w:ascii="Arial" w:hAnsi="Arial" w:cs="Arial"/>
                <w:sz w:val="20"/>
                <w:szCs w:val="20"/>
              </w:rPr>
              <w:tab/>
            </w:r>
          </w:p>
        </w:tc>
        <w:tc>
          <w:tcPr>
            <w:tcW w:w="1188" w:type="dxa"/>
            <w:noWrap/>
            <w:tcMar>
              <w:top w:w="0" w:type="dxa"/>
              <w:left w:w="144" w:type="dxa"/>
              <w:bottom w:w="0" w:type="dxa"/>
              <w:right w:w="0" w:type="dxa"/>
            </w:tcMar>
            <w:vAlign w:val="bottom"/>
            <w:hideMark/>
          </w:tcPr>
          <w:p w14:paraId="5FBBBBD1" w14:textId="77777777" w:rsidR="007563DD" w:rsidRDefault="008627BE">
            <w:pPr>
              <w:pStyle w:val="NormalWeb"/>
              <w:tabs>
                <w:tab w:val="right" w:pos="987"/>
                <w:tab w:val="decimal" w:pos="1280"/>
              </w:tabs>
              <w:spacing w:before="0" w:beforeAutospacing="0" w:after="20" w:afterAutospacing="0"/>
              <w:rPr>
                <w:rFonts w:ascii="Arial" w:hAnsi="Arial" w:cs="Arial"/>
                <w:sz w:val="20"/>
                <w:szCs w:val="20"/>
              </w:rPr>
            </w:pPr>
            <w:r>
              <w:rPr>
                <w:rFonts w:ascii="Arial" w:hAnsi="Arial" w:cs="Arial"/>
                <w:sz w:val="20"/>
                <w:szCs w:val="20"/>
              </w:rPr>
              <w:tab/>
              <w:t>6,457</w:t>
            </w:r>
            <w:r>
              <w:rPr>
                <w:rFonts w:ascii="Arial" w:hAnsi="Arial" w:cs="Arial"/>
                <w:sz w:val="20"/>
                <w:szCs w:val="20"/>
              </w:rPr>
              <w:tab/>
            </w:r>
          </w:p>
        </w:tc>
      </w:tr>
      <w:tr w:rsidR="007563DD" w14:paraId="172A2054" w14:textId="77777777">
        <w:trPr>
          <w:cantSplit/>
          <w:jc w:val="center"/>
        </w:trPr>
        <w:tc>
          <w:tcPr>
            <w:tcW w:w="7335" w:type="dxa"/>
            <w:hideMark/>
          </w:tcPr>
          <w:p w14:paraId="537986F1"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Other</w:t>
            </w:r>
          </w:p>
        </w:tc>
        <w:tc>
          <w:tcPr>
            <w:tcW w:w="1170" w:type="dxa"/>
            <w:noWrap/>
            <w:tcMar>
              <w:top w:w="0" w:type="dxa"/>
              <w:left w:w="144" w:type="dxa"/>
              <w:bottom w:w="0" w:type="dxa"/>
              <w:right w:w="0" w:type="dxa"/>
            </w:tcMar>
            <w:vAlign w:val="bottom"/>
            <w:hideMark/>
          </w:tcPr>
          <w:p w14:paraId="783A9D25" w14:textId="77777777" w:rsidR="007563DD" w:rsidRDefault="008627BE">
            <w:pPr>
              <w:pStyle w:val="NormalWeb"/>
              <w:tabs>
                <w:tab w:val="right" w:pos="993"/>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5,291</w:t>
            </w:r>
            <w:r>
              <w:rPr>
                <w:rFonts w:ascii="Arial" w:hAnsi="Arial" w:cs="Arial"/>
                <w:bCs/>
                <w:sz w:val="20"/>
                <w:szCs w:val="20"/>
              </w:rPr>
              <w:tab/>
            </w:r>
          </w:p>
        </w:tc>
        <w:tc>
          <w:tcPr>
            <w:tcW w:w="1107" w:type="dxa"/>
            <w:noWrap/>
            <w:tcMar>
              <w:top w:w="0" w:type="dxa"/>
              <w:left w:w="144" w:type="dxa"/>
              <w:bottom w:w="0" w:type="dxa"/>
              <w:right w:w="0" w:type="dxa"/>
            </w:tcMar>
            <w:vAlign w:val="bottom"/>
            <w:hideMark/>
          </w:tcPr>
          <w:p w14:paraId="7BAB8D39" w14:textId="77777777" w:rsidR="007563DD" w:rsidRDefault="008627BE">
            <w:pPr>
              <w:pStyle w:val="NormalWeb"/>
              <w:tabs>
                <w:tab w:val="right" w:pos="915"/>
                <w:tab w:val="decimal" w:pos="1160"/>
              </w:tabs>
              <w:spacing w:before="0" w:beforeAutospacing="0" w:after="20" w:afterAutospacing="0"/>
              <w:rPr>
                <w:rFonts w:ascii="Arial" w:hAnsi="Arial" w:cs="Arial"/>
                <w:sz w:val="20"/>
                <w:szCs w:val="20"/>
              </w:rPr>
            </w:pPr>
            <w:r>
              <w:rPr>
                <w:rFonts w:ascii="Arial" w:hAnsi="Arial" w:cs="Arial"/>
                <w:sz w:val="20"/>
                <w:szCs w:val="20"/>
              </w:rPr>
              <w:tab/>
              <w:t>4,479</w:t>
            </w:r>
            <w:r>
              <w:rPr>
                <w:rFonts w:ascii="Arial" w:hAnsi="Arial" w:cs="Arial"/>
                <w:sz w:val="20"/>
                <w:szCs w:val="20"/>
              </w:rPr>
              <w:tab/>
            </w:r>
          </w:p>
        </w:tc>
        <w:tc>
          <w:tcPr>
            <w:tcW w:w="1188" w:type="dxa"/>
            <w:noWrap/>
            <w:tcMar>
              <w:top w:w="0" w:type="dxa"/>
              <w:left w:w="144" w:type="dxa"/>
              <w:bottom w:w="0" w:type="dxa"/>
              <w:right w:w="0" w:type="dxa"/>
            </w:tcMar>
            <w:vAlign w:val="bottom"/>
            <w:hideMark/>
          </w:tcPr>
          <w:p w14:paraId="7F55BC6A" w14:textId="77777777" w:rsidR="007563DD" w:rsidRDefault="008627BE">
            <w:pPr>
              <w:pStyle w:val="NormalWeb"/>
              <w:tabs>
                <w:tab w:val="right" w:pos="987"/>
                <w:tab w:val="decimal" w:pos="1280"/>
              </w:tabs>
              <w:spacing w:before="0" w:beforeAutospacing="0" w:after="20" w:afterAutospacing="0"/>
              <w:rPr>
                <w:rFonts w:ascii="Arial" w:hAnsi="Arial" w:cs="Arial"/>
                <w:sz w:val="20"/>
                <w:szCs w:val="20"/>
              </w:rPr>
            </w:pPr>
            <w:r>
              <w:rPr>
                <w:rFonts w:ascii="Arial" w:hAnsi="Arial" w:cs="Arial"/>
                <w:sz w:val="20"/>
                <w:szCs w:val="20"/>
              </w:rPr>
              <w:tab/>
              <w:t>3,768</w:t>
            </w:r>
            <w:r>
              <w:rPr>
                <w:rFonts w:ascii="Arial" w:hAnsi="Arial" w:cs="Arial"/>
                <w:sz w:val="20"/>
                <w:szCs w:val="20"/>
              </w:rPr>
              <w:tab/>
            </w:r>
          </w:p>
        </w:tc>
      </w:tr>
      <w:tr w:rsidR="007563DD" w14:paraId="4EFA74A4" w14:textId="77777777">
        <w:trPr>
          <w:cantSplit/>
          <w:jc w:val="center"/>
        </w:trPr>
        <w:tc>
          <w:tcPr>
            <w:tcW w:w="8505" w:type="dxa"/>
            <w:gridSpan w:val="2"/>
            <w:tcMar>
              <w:top w:w="0" w:type="dxa"/>
              <w:left w:w="144" w:type="dxa"/>
              <w:bottom w:w="0" w:type="dxa"/>
              <w:right w:w="0" w:type="dxa"/>
            </w:tcMar>
            <w:vAlign w:val="bottom"/>
            <w:hideMark/>
          </w:tcPr>
          <w:p w14:paraId="4626E6B2" w14:textId="77777777" w:rsidR="007563DD" w:rsidRDefault="008627BE">
            <w:pPr>
              <w:pStyle w:val="rrdsinglerule"/>
              <w:tabs>
                <w:tab w:val="right" w:pos="993"/>
              </w:tabs>
              <w:spacing w:before="0"/>
              <w:ind w:left="-144" w:right="72"/>
              <w:rPr>
                <w:rFonts w:ascii="Arial" w:hAnsi="Arial" w:cs="Arial"/>
                <w:sz w:val="20"/>
                <w:szCs w:val="20"/>
              </w:rPr>
            </w:pPr>
            <w:r>
              <w:rPr>
                <w:rFonts w:ascii="Arial" w:hAnsi="Arial" w:cs="Arial"/>
                <w:sz w:val="20"/>
                <w:szCs w:val="20"/>
              </w:rPr>
              <w:t> </w:t>
            </w:r>
          </w:p>
        </w:tc>
        <w:tc>
          <w:tcPr>
            <w:tcW w:w="1107" w:type="dxa"/>
            <w:tcMar>
              <w:top w:w="0" w:type="dxa"/>
              <w:left w:w="144" w:type="dxa"/>
              <w:bottom w:w="0" w:type="dxa"/>
              <w:right w:w="0" w:type="dxa"/>
            </w:tcMar>
            <w:vAlign w:val="bottom"/>
            <w:hideMark/>
          </w:tcPr>
          <w:p w14:paraId="5D6D0CA2" w14:textId="77777777" w:rsidR="007563DD" w:rsidRDefault="008627BE">
            <w:pPr>
              <w:pStyle w:val="rrdsinglerule"/>
              <w:tabs>
                <w:tab w:val="right" w:pos="915"/>
              </w:tabs>
              <w:spacing w:before="0"/>
              <w:rPr>
                <w:rFonts w:ascii="Arial" w:hAnsi="Arial" w:cs="Arial"/>
                <w:sz w:val="20"/>
                <w:szCs w:val="20"/>
              </w:rPr>
            </w:pPr>
            <w:r>
              <w:rPr>
                <w:rFonts w:ascii="Arial" w:hAnsi="Arial" w:cs="Arial"/>
                <w:sz w:val="20"/>
                <w:szCs w:val="20"/>
              </w:rPr>
              <w:t> </w:t>
            </w:r>
          </w:p>
        </w:tc>
        <w:tc>
          <w:tcPr>
            <w:tcW w:w="1188" w:type="dxa"/>
            <w:tcMar>
              <w:top w:w="0" w:type="dxa"/>
              <w:left w:w="144" w:type="dxa"/>
              <w:bottom w:w="0" w:type="dxa"/>
              <w:right w:w="0" w:type="dxa"/>
            </w:tcMar>
            <w:vAlign w:val="bottom"/>
            <w:hideMark/>
          </w:tcPr>
          <w:p w14:paraId="3B8A981D" w14:textId="77777777" w:rsidR="007563DD" w:rsidRDefault="008627BE" w:rsidP="00205772">
            <w:pPr>
              <w:pStyle w:val="rrdsinglerule"/>
              <w:tabs>
                <w:tab w:val="right" w:pos="987"/>
              </w:tabs>
              <w:spacing w:before="0"/>
              <w:ind w:right="43"/>
              <w:rPr>
                <w:rFonts w:ascii="Arial" w:hAnsi="Arial" w:cs="Arial"/>
                <w:sz w:val="20"/>
                <w:szCs w:val="20"/>
              </w:rPr>
            </w:pPr>
            <w:r>
              <w:rPr>
                <w:rFonts w:ascii="Arial" w:hAnsi="Arial" w:cs="Arial"/>
                <w:sz w:val="20"/>
                <w:szCs w:val="20"/>
              </w:rPr>
              <w:t> </w:t>
            </w:r>
          </w:p>
        </w:tc>
      </w:tr>
      <w:tr w:rsidR="007563DD" w14:paraId="29D871CA" w14:textId="77777777">
        <w:trPr>
          <w:cantSplit/>
          <w:jc w:val="center"/>
        </w:trPr>
        <w:tc>
          <w:tcPr>
            <w:tcW w:w="7335" w:type="dxa"/>
            <w:hideMark/>
          </w:tcPr>
          <w:p w14:paraId="795984D3"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w:t>
            </w:r>
          </w:p>
        </w:tc>
        <w:tc>
          <w:tcPr>
            <w:tcW w:w="1170" w:type="dxa"/>
            <w:noWrap/>
            <w:tcMar>
              <w:top w:w="0" w:type="dxa"/>
              <w:left w:w="144" w:type="dxa"/>
              <w:bottom w:w="0" w:type="dxa"/>
              <w:right w:w="0" w:type="dxa"/>
            </w:tcMar>
            <w:vAlign w:val="bottom"/>
            <w:hideMark/>
          </w:tcPr>
          <w:p w14:paraId="7A499D44" w14:textId="77777777" w:rsidR="007563DD" w:rsidRDefault="008627BE">
            <w:pPr>
              <w:pStyle w:val="NormalWeb"/>
              <w:tabs>
                <w:tab w:val="right" w:pos="993"/>
                <w:tab w:val="decimal" w:pos="12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198,270</w:t>
            </w:r>
            <w:r>
              <w:rPr>
                <w:rFonts w:ascii="Arial" w:hAnsi="Arial" w:cs="Arial"/>
                <w:bCs/>
                <w:sz w:val="20"/>
                <w:szCs w:val="20"/>
              </w:rPr>
              <w:tab/>
            </w:r>
          </w:p>
        </w:tc>
        <w:tc>
          <w:tcPr>
            <w:tcW w:w="1107" w:type="dxa"/>
            <w:noWrap/>
            <w:tcMar>
              <w:top w:w="0" w:type="dxa"/>
              <w:left w:w="144" w:type="dxa"/>
              <w:bottom w:w="0" w:type="dxa"/>
              <w:right w:w="0" w:type="dxa"/>
            </w:tcMar>
            <w:vAlign w:val="bottom"/>
            <w:hideMark/>
          </w:tcPr>
          <w:p w14:paraId="75233B67" w14:textId="77777777" w:rsidR="007563DD" w:rsidRDefault="008627BE">
            <w:pPr>
              <w:pStyle w:val="NormalWeb"/>
              <w:tabs>
                <w:tab w:val="right" w:pos="915"/>
                <w:tab w:val="decimal" w:pos="11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  168,088</w:t>
            </w:r>
            <w:r>
              <w:rPr>
                <w:rFonts w:ascii="Arial" w:hAnsi="Arial" w:cs="Arial"/>
                <w:sz w:val="20"/>
                <w:szCs w:val="20"/>
              </w:rPr>
              <w:tab/>
            </w:r>
          </w:p>
        </w:tc>
        <w:tc>
          <w:tcPr>
            <w:tcW w:w="1188" w:type="dxa"/>
            <w:noWrap/>
            <w:tcMar>
              <w:top w:w="0" w:type="dxa"/>
              <w:left w:w="144" w:type="dxa"/>
              <w:bottom w:w="0" w:type="dxa"/>
              <w:right w:w="0" w:type="dxa"/>
            </w:tcMar>
            <w:vAlign w:val="bottom"/>
            <w:hideMark/>
          </w:tcPr>
          <w:p w14:paraId="63AAC871" w14:textId="77777777" w:rsidR="007563DD" w:rsidRDefault="008627BE" w:rsidP="00205772">
            <w:pPr>
              <w:pStyle w:val="NormalWeb"/>
              <w:tabs>
                <w:tab w:val="right" w:pos="987"/>
                <w:tab w:val="decimal" w:pos="1280"/>
              </w:tabs>
              <w:spacing w:before="0" w:beforeAutospacing="0" w:after="20" w:afterAutospacing="0"/>
              <w:ind w:right="43"/>
              <w:rPr>
                <w:rFonts w:ascii="Arial" w:hAnsi="Arial" w:cs="Arial"/>
                <w:sz w:val="20"/>
                <w:szCs w:val="20"/>
              </w:rPr>
            </w:pPr>
            <w:r>
              <w:rPr>
                <w:rFonts w:ascii="Arial" w:hAnsi="Arial" w:cs="Arial"/>
                <w:sz w:val="20"/>
                <w:szCs w:val="20"/>
              </w:rPr>
              <w:t>$</w:t>
            </w:r>
            <w:r>
              <w:rPr>
                <w:rFonts w:ascii="Arial" w:hAnsi="Arial" w:cs="Arial"/>
                <w:sz w:val="20"/>
                <w:szCs w:val="20"/>
              </w:rPr>
              <w:tab/>
              <w:t>   143,015</w:t>
            </w:r>
            <w:r>
              <w:rPr>
                <w:rFonts w:ascii="Arial" w:hAnsi="Arial" w:cs="Arial"/>
                <w:sz w:val="20"/>
                <w:szCs w:val="20"/>
              </w:rPr>
              <w:tab/>
            </w:r>
          </w:p>
        </w:tc>
      </w:tr>
      <w:tr w:rsidR="007563DD" w14:paraId="7FAD74D9" w14:textId="77777777">
        <w:trPr>
          <w:cantSplit/>
          <w:jc w:val="center"/>
        </w:trPr>
        <w:tc>
          <w:tcPr>
            <w:tcW w:w="7335" w:type="dxa"/>
            <w:tcMar>
              <w:top w:w="0" w:type="dxa"/>
              <w:left w:w="144" w:type="dxa"/>
              <w:bottom w:w="0" w:type="dxa"/>
              <w:right w:w="0" w:type="dxa"/>
            </w:tcMar>
            <w:vAlign w:val="bottom"/>
            <w:hideMark/>
          </w:tcPr>
          <w:p w14:paraId="6F922AF2" w14:textId="77777777" w:rsidR="007563DD" w:rsidRDefault="008627BE">
            <w:pPr>
              <w:pStyle w:val="la2"/>
              <w:rPr>
                <w:rFonts w:ascii="Arial" w:hAnsi="Arial" w:cs="Arial"/>
                <w:sz w:val="20"/>
                <w:szCs w:val="20"/>
              </w:rPr>
            </w:pPr>
            <w:r>
              <w:rPr>
                <w:rFonts w:ascii="Arial" w:hAnsi="Arial" w:cs="Arial"/>
                <w:sz w:val="20"/>
                <w:szCs w:val="20"/>
              </w:rPr>
              <w:t> </w:t>
            </w:r>
          </w:p>
        </w:tc>
        <w:tc>
          <w:tcPr>
            <w:tcW w:w="1170" w:type="dxa"/>
            <w:tcMar>
              <w:top w:w="0" w:type="dxa"/>
              <w:left w:w="144" w:type="dxa"/>
              <w:bottom w:w="0" w:type="dxa"/>
              <w:right w:w="0" w:type="dxa"/>
            </w:tcMar>
            <w:vAlign w:val="bottom"/>
            <w:hideMark/>
          </w:tcPr>
          <w:p w14:paraId="55867A94" w14:textId="77777777" w:rsidR="007563DD" w:rsidRDefault="008627BE">
            <w:pPr>
              <w:pStyle w:val="rrddoublerule"/>
              <w:tabs>
                <w:tab w:val="right" w:pos="993"/>
              </w:tabs>
              <w:spacing w:before="0"/>
              <w:rPr>
                <w:rFonts w:ascii="Arial" w:hAnsi="Arial" w:cs="Arial"/>
                <w:sz w:val="20"/>
                <w:szCs w:val="20"/>
              </w:rPr>
            </w:pPr>
            <w:r>
              <w:rPr>
                <w:rFonts w:ascii="Arial" w:hAnsi="Arial" w:cs="Arial"/>
                <w:sz w:val="20"/>
                <w:szCs w:val="20"/>
              </w:rPr>
              <w:t> </w:t>
            </w:r>
          </w:p>
        </w:tc>
        <w:tc>
          <w:tcPr>
            <w:tcW w:w="1107" w:type="dxa"/>
            <w:tcMar>
              <w:top w:w="0" w:type="dxa"/>
              <w:left w:w="144" w:type="dxa"/>
              <w:bottom w:w="0" w:type="dxa"/>
              <w:right w:w="0" w:type="dxa"/>
            </w:tcMar>
            <w:vAlign w:val="bottom"/>
            <w:hideMark/>
          </w:tcPr>
          <w:p w14:paraId="23195290" w14:textId="77777777" w:rsidR="007563DD" w:rsidRDefault="008627BE">
            <w:pPr>
              <w:pStyle w:val="rrddoublerule"/>
              <w:tabs>
                <w:tab w:val="right" w:pos="915"/>
              </w:tabs>
              <w:spacing w:before="0"/>
              <w:rPr>
                <w:rFonts w:ascii="Arial" w:hAnsi="Arial" w:cs="Arial"/>
                <w:sz w:val="20"/>
                <w:szCs w:val="20"/>
              </w:rPr>
            </w:pPr>
            <w:r>
              <w:rPr>
                <w:rFonts w:ascii="Arial" w:hAnsi="Arial" w:cs="Arial"/>
                <w:sz w:val="20"/>
                <w:szCs w:val="20"/>
              </w:rPr>
              <w:t> </w:t>
            </w:r>
          </w:p>
        </w:tc>
        <w:tc>
          <w:tcPr>
            <w:tcW w:w="1188" w:type="dxa"/>
            <w:tcMar>
              <w:top w:w="0" w:type="dxa"/>
              <w:left w:w="144" w:type="dxa"/>
              <w:bottom w:w="0" w:type="dxa"/>
              <w:right w:w="0" w:type="dxa"/>
            </w:tcMar>
            <w:vAlign w:val="bottom"/>
            <w:hideMark/>
          </w:tcPr>
          <w:p w14:paraId="1D812D24" w14:textId="77777777" w:rsidR="007563DD" w:rsidRDefault="008627BE" w:rsidP="00205772">
            <w:pPr>
              <w:pStyle w:val="rrddoublerule"/>
              <w:tabs>
                <w:tab w:val="right" w:pos="987"/>
              </w:tabs>
              <w:spacing w:before="0"/>
              <w:ind w:right="43"/>
              <w:rPr>
                <w:rFonts w:ascii="Arial" w:hAnsi="Arial" w:cs="Arial"/>
                <w:sz w:val="20"/>
                <w:szCs w:val="20"/>
              </w:rPr>
            </w:pPr>
            <w:r>
              <w:rPr>
                <w:rFonts w:ascii="Arial" w:hAnsi="Arial" w:cs="Arial"/>
                <w:sz w:val="20"/>
                <w:szCs w:val="20"/>
              </w:rPr>
              <w:t> </w:t>
            </w:r>
          </w:p>
        </w:tc>
      </w:tr>
    </w:tbl>
    <w:p w14:paraId="3C68A09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have recast certain previously reported amounts in the table above to conform to the way we internally manage and monitor our business. </w:t>
      </w:r>
    </w:p>
    <w:p w14:paraId="14E4BEB5" w14:textId="77777777" w:rsidR="007563DD" w:rsidRDefault="008627BE">
      <w:pPr>
        <w:pStyle w:val="NormalWeb"/>
        <w:spacing w:before="180" w:beforeAutospacing="0" w:after="0" w:afterAutospacing="0"/>
        <w:jc w:val="both"/>
        <w:rPr>
          <w:sz w:val="2"/>
          <w:szCs w:val="2"/>
        </w:rPr>
      </w:pPr>
      <w:r>
        <w:br w:type="page"/>
      </w:r>
      <w:r>
        <w:rPr>
          <w:sz w:val="2"/>
          <w:szCs w:val="2"/>
        </w:rPr>
        <w:lastRenderedPageBreak/>
        <w:t> </w:t>
      </w:r>
    </w:p>
    <w:p w14:paraId="2674EC0A"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Our Microsoft Cloud (formerly commercial cloud) revenue, which includes Azure and other cloud services, Office 365 Commercial, the commercial portion of LinkedIn, Dynamics 365, and other commercial cloud properties, was $91.2 billion, $69.1 billion and $51.7 billion in fiscal years 2022, 2021, and 2020, respectively. These amounts are primarily included in Server products and cloud services, Office products and cloud services, and LinkedIn in the table above. </w:t>
      </w:r>
    </w:p>
    <w:p w14:paraId="6E8FFDA4"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Assets are not allocated to segments for internal reporting presentations. A portion of amortization and depreciation is included with various other costs in an overhead allocation to each segment. It is impracticable for us to separately identify the amount of amortization and depreciation by segment that is included in the measure of segment profit or loss. </w:t>
      </w:r>
    </w:p>
    <w:p w14:paraId="25027DC2"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Long-lived assets, excluding financial instruments and tax assets, classified by the location of the controlling statutory company and with countries over 10% of the total shown separately, were as follows: </w:t>
      </w:r>
    </w:p>
    <w:p w14:paraId="6B9F34A5"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7362"/>
        <w:gridCol w:w="1161"/>
        <w:gridCol w:w="1152"/>
        <w:gridCol w:w="1125"/>
      </w:tblGrid>
      <w:tr w:rsidR="007563DD" w14:paraId="49021A31" w14:textId="77777777">
        <w:trPr>
          <w:cantSplit/>
          <w:tblHeader/>
          <w:jc w:val="center"/>
        </w:trPr>
        <w:tc>
          <w:tcPr>
            <w:tcW w:w="7362" w:type="dxa"/>
            <w:vAlign w:val="bottom"/>
            <w:hideMark/>
          </w:tcPr>
          <w:p w14:paraId="55B38E7C"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1161" w:type="dxa"/>
            <w:tcMar>
              <w:top w:w="0" w:type="dxa"/>
              <w:left w:w="144" w:type="dxa"/>
              <w:bottom w:w="0" w:type="dxa"/>
              <w:right w:w="0" w:type="dxa"/>
            </w:tcMar>
            <w:vAlign w:val="bottom"/>
            <w:hideMark/>
          </w:tcPr>
          <w:p w14:paraId="646DFE4A" w14:textId="77777777" w:rsidR="007563DD" w:rsidRDefault="008627BE">
            <w:pPr>
              <w:pStyle w:val="la2"/>
              <w:rPr>
                <w:rFonts w:ascii="Arial" w:hAnsi="Arial" w:cs="Arial"/>
                <w:sz w:val="16"/>
                <w:szCs w:val="16"/>
              </w:rPr>
            </w:pPr>
            <w:r>
              <w:rPr>
                <w:rFonts w:ascii="Arial" w:hAnsi="Arial" w:cs="Arial"/>
                <w:sz w:val="16"/>
                <w:szCs w:val="16"/>
              </w:rPr>
              <w:t> </w:t>
            </w:r>
          </w:p>
        </w:tc>
        <w:tc>
          <w:tcPr>
            <w:tcW w:w="1152" w:type="dxa"/>
            <w:tcMar>
              <w:top w:w="0" w:type="dxa"/>
              <w:left w:w="144" w:type="dxa"/>
              <w:bottom w:w="0" w:type="dxa"/>
              <w:right w:w="0" w:type="dxa"/>
            </w:tcMar>
            <w:vAlign w:val="bottom"/>
            <w:hideMark/>
          </w:tcPr>
          <w:p w14:paraId="6AC15584" w14:textId="77777777" w:rsidR="007563DD" w:rsidRDefault="008627BE">
            <w:pPr>
              <w:pStyle w:val="la2"/>
              <w:rPr>
                <w:rFonts w:ascii="Arial" w:hAnsi="Arial" w:cs="Arial"/>
                <w:sz w:val="16"/>
                <w:szCs w:val="16"/>
              </w:rPr>
            </w:pPr>
            <w:r>
              <w:rPr>
                <w:rFonts w:ascii="Arial" w:hAnsi="Arial" w:cs="Arial"/>
                <w:sz w:val="16"/>
                <w:szCs w:val="16"/>
              </w:rPr>
              <w:t> </w:t>
            </w:r>
          </w:p>
        </w:tc>
        <w:tc>
          <w:tcPr>
            <w:tcW w:w="1125" w:type="dxa"/>
            <w:tcMar>
              <w:top w:w="0" w:type="dxa"/>
              <w:left w:w="144" w:type="dxa"/>
              <w:bottom w:w="0" w:type="dxa"/>
              <w:right w:w="0" w:type="dxa"/>
            </w:tcMar>
            <w:vAlign w:val="bottom"/>
            <w:hideMark/>
          </w:tcPr>
          <w:p w14:paraId="15FA93BB" w14:textId="77777777" w:rsidR="007563DD" w:rsidRDefault="008627BE">
            <w:pPr>
              <w:pStyle w:val="la2"/>
              <w:rPr>
                <w:rFonts w:ascii="Arial" w:hAnsi="Arial" w:cs="Arial"/>
                <w:sz w:val="16"/>
                <w:szCs w:val="16"/>
              </w:rPr>
            </w:pPr>
            <w:r>
              <w:rPr>
                <w:rFonts w:ascii="Arial" w:hAnsi="Arial" w:cs="Arial"/>
                <w:sz w:val="16"/>
                <w:szCs w:val="16"/>
              </w:rPr>
              <w:t> </w:t>
            </w:r>
          </w:p>
        </w:tc>
      </w:tr>
      <w:tr w:rsidR="007563DD" w14:paraId="34F02F64" w14:textId="77777777">
        <w:trPr>
          <w:cantSplit/>
          <w:jc w:val="center"/>
        </w:trPr>
        <w:tc>
          <w:tcPr>
            <w:tcW w:w="10800" w:type="dxa"/>
            <w:gridSpan w:val="4"/>
            <w:tcMar>
              <w:top w:w="0" w:type="dxa"/>
              <w:left w:w="144" w:type="dxa"/>
              <w:bottom w:w="0" w:type="dxa"/>
              <w:right w:w="0" w:type="dxa"/>
            </w:tcMar>
            <w:vAlign w:val="bottom"/>
            <w:hideMark/>
          </w:tcPr>
          <w:p w14:paraId="70B3988C" w14:textId="77777777" w:rsidR="007563DD" w:rsidRDefault="008627BE" w:rsidP="00205772">
            <w:pPr>
              <w:pStyle w:val="rrdsinglerule"/>
              <w:spacing w:before="0"/>
              <w:ind w:left="-144" w:right="43"/>
              <w:rPr>
                <w:rFonts w:ascii="Arial" w:hAnsi="Arial" w:cs="Arial"/>
                <w:sz w:val="20"/>
                <w:szCs w:val="20"/>
              </w:rPr>
            </w:pPr>
            <w:r>
              <w:rPr>
                <w:rFonts w:ascii="Arial" w:hAnsi="Arial" w:cs="Arial"/>
                <w:sz w:val="20"/>
                <w:szCs w:val="20"/>
              </w:rPr>
              <w:t> </w:t>
            </w:r>
          </w:p>
        </w:tc>
      </w:tr>
      <w:tr w:rsidR="007563DD" w14:paraId="1856AEEC" w14:textId="77777777">
        <w:trPr>
          <w:trHeight w:val="75"/>
          <w:jc w:val="center"/>
        </w:trPr>
        <w:tc>
          <w:tcPr>
            <w:tcW w:w="7362" w:type="dxa"/>
            <w:vAlign w:val="center"/>
            <w:hideMark/>
          </w:tcPr>
          <w:p w14:paraId="7D56E4F8" w14:textId="77777777" w:rsidR="007563DD" w:rsidRDefault="008627BE">
            <w:pPr>
              <w:rPr>
                <w:rFonts w:ascii="Arial" w:hAnsi="Arial" w:cs="Arial"/>
                <w:sz w:val="2"/>
                <w:szCs w:val="2"/>
              </w:rPr>
            </w:pPr>
            <w:r>
              <w:rPr>
                <w:rFonts w:ascii="Arial" w:hAnsi="Arial" w:cs="Arial"/>
                <w:sz w:val="2"/>
                <w:szCs w:val="2"/>
              </w:rPr>
              <w:t> </w:t>
            </w:r>
          </w:p>
        </w:tc>
        <w:tc>
          <w:tcPr>
            <w:tcW w:w="1161" w:type="dxa"/>
            <w:vAlign w:val="center"/>
            <w:hideMark/>
          </w:tcPr>
          <w:p w14:paraId="099AEF8A" w14:textId="77777777" w:rsidR="007563DD" w:rsidRDefault="008627BE">
            <w:pPr>
              <w:rPr>
                <w:rFonts w:ascii="Arial" w:hAnsi="Arial" w:cs="Arial"/>
                <w:sz w:val="2"/>
                <w:szCs w:val="2"/>
              </w:rPr>
            </w:pPr>
            <w:r>
              <w:rPr>
                <w:rFonts w:ascii="Arial" w:hAnsi="Arial" w:cs="Arial"/>
                <w:sz w:val="2"/>
                <w:szCs w:val="2"/>
              </w:rPr>
              <w:t> </w:t>
            </w:r>
          </w:p>
        </w:tc>
        <w:tc>
          <w:tcPr>
            <w:tcW w:w="1152" w:type="dxa"/>
            <w:vAlign w:val="center"/>
            <w:hideMark/>
          </w:tcPr>
          <w:p w14:paraId="17E434E9" w14:textId="77777777" w:rsidR="007563DD" w:rsidRDefault="008627BE">
            <w:pPr>
              <w:rPr>
                <w:rFonts w:ascii="Arial" w:hAnsi="Arial" w:cs="Arial"/>
                <w:sz w:val="2"/>
                <w:szCs w:val="2"/>
              </w:rPr>
            </w:pPr>
            <w:r>
              <w:rPr>
                <w:rFonts w:ascii="Arial" w:hAnsi="Arial" w:cs="Arial"/>
                <w:sz w:val="2"/>
                <w:szCs w:val="2"/>
              </w:rPr>
              <w:t> </w:t>
            </w:r>
          </w:p>
        </w:tc>
        <w:tc>
          <w:tcPr>
            <w:tcW w:w="1125" w:type="dxa"/>
            <w:vAlign w:val="center"/>
            <w:hideMark/>
          </w:tcPr>
          <w:p w14:paraId="28CE95D4" w14:textId="77777777" w:rsidR="007563DD" w:rsidRDefault="008627BE">
            <w:pPr>
              <w:rPr>
                <w:rFonts w:ascii="Arial" w:hAnsi="Arial" w:cs="Arial"/>
                <w:sz w:val="2"/>
                <w:szCs w:val="2"/>
              </w:rPr>
            </w:pPr>
            <w:r>
              <w:rPr>
                <w:rFonts w:ascii="Arial" w:hAnsi="Arial" w:cs="Arial"/>
                <w:sz w:val="2"/>
                <w:szCs w:val="2"/>
              </w:rPr>
              <w:t> </w:t>
            </w:r>
          </w:p>
        </w:tc>
      </w:tr>
      <w:tr w:rsidR="007563DD" w14:paraId="322355E5" w14:textId="77777777">
        <w:trPr>
          <w:cantSplit/>
          <w:jc w:val="center"/>
        </w:trPr>
        <w:tc>
          <w:tcPr>
            <w:tcW w:w="7362" w:type="dxa"/>
            <w:vAlign w:val="bottom"/>
            <w:hideMark/>
          </w:tcPr>
          <w:p w14:paraId="50816375"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June 30,</w:t>
            </w:r>
          </w:p>
        </w:tc>
        <w:tc>
          <w:tcPr>
            <w:tcW w:w="1161" w:type="dxa"/>
            <w:tcMar>
              <w:top w:w="0" w:type="dxa"/>
              <w:left w:w="144" w:type="dxa"/>
              <w:bottom w:w="0" w:type="dxa"/>
              <w:right w:w="0" w:type="dxa"/>
            </w:tcMar>
            <w:vAlign w:val="bottom"/>
            <w:hideMark/>
          </w:tcPr>
          <w:p w14:paraId="0ED16389" w14:textId="77777777" w:rsidR="007563DD" w:rsidRDefault="008627BE">
            <w:pPr>
              <w:ind w:right="78"/>
              <w:jc w:val="right"/>
              <w:rPr>
                <w:rFonts w:ascii="Arial" w:hAnsi="Arial" w:cs="Arial"/>
                <w:sz w:val="16"/>
                <w:szCs w:val="16"/>
              </w:rPr>
            </w:pPr>
            <w:r>
              <w:rPr>
                <w:rFonts w:ascii="Arial" w:hAnsi="Arial" w:cs="Arial"/>
                <w:b/>
                <w:bCs/>
                <w:sz w:val="16"/>
                <w:szCs w:val="16"/>
              </w:rPr>
              <w:t>2022</w:t>
            </w:r>
          </w:p>
        </w:tc>
        <w:tc>
          <w:tcPr>
            <w:tcW w:w="1152" w:type="dxa"/>
            <w:tcMar>
              <w:top w:w="0" w:type="dxa"/>
              <w:left w:w="144" w:type="dxa"/>
              <w:bottom w:w="0" w:type="dxa"/>
              <w:right w:w="0" w:type="dxa"/>
            </w:tcMar>
            <w:vAlign w:val="bottom"/>
            <w:hideMark/>
          </w:tcPr>
          <w:p w14:paraId="11E4450E" w14:textId="77777777" w:rsidR="007563DD" w:rsidRDefault="008627BE">
            <w:pPr>
              <w:ind w:right="78"/>
              <w:jc w:val="right"/>
              <w:rPr>
                <w:rFonts w:ascii="Arial" w:hAnsi="Arial" w:cs="Arial"/>
                <w:sz w:val="16"/>
                <w:szCs w:val="16"/>
              </w:rPr>
            </w:pPr>
            <w:r>
              <w:rPr>
                <w:rFonts w:ascii="Arial" w:hAnsi="Arial" w:cs="Arial"/>
                <w:b/>
                <w:bCs/>
                <w:sz w:val="16"/>
                <w:szCs w:val="16"/>
              </w:rPr>
              <w:t>2021</w:t>
            </w:r>
          </w:p>
        </w:tc>
        <w:tc>
          <w:tcPr>
            <w:tcW w:w="1125" w:type="dxa"/>
            <w:tcMar>
              <w:top w:w="0" w:type="dxa"/>
              <w:left w:w="144" w:type="dxa"/>
              <w:bottom w:w="0" w:type="dxa"/>
              <w:right w:w="0" w:type="dxa"/>
            </w:tcMar>
            <w:vAlign w:val="bottom"/>
            <w:hideMark/>
          </w:tcPr>
          <w:p w14:paraId="7D39EC18" w14:textId="77777777" w:rsidR="007563DD" w:rsidRDefault="008627BE">
            <w:pPr>
              <w:ind w:right="78"/>
              <w:jc w:val="right"/>
              <w:rPr>
                <w:rFonts w:ascii="Arial" w:hAnsi="Arial" w:cs="Arial"/>
                <w:sz w:val="16"/>
                <w:szCs w:val="16"/>
              </w:rPr>
            </w:pPr>
            <w:r>
              <w:rPr>
                <w:rFonts w:ascii="Arial" w:hAnsi="Arial" w:cs="Arial"/>
                <w:b/>
                <w:bCs/>
                <w:sz w:val="16"/>
                <w:szCs w:val="16"/>
              </w:rPr>
              <w:t>2020</w:t>
            </w:r>
          </w:p>
        </w:tc>
      </w:tr>
      <w:tr w:rsidR="007563DD" w14:paraId="0C084947" w14:textId="77777777">
        <w:trPr>
          <w:trHeight w:val="75"/>
          <w:jc w:val="center"/>
        </w:trPr>
        <w:tc>
          <w:tcPr>
            <w:tcW w:w="7362" w:type="dxa"/>
            <w:vAlign w:val="center"/>
            <w:hideMark/>
          </w:tcPr>
          <w:p w14:paraId="10A311BA" w14:textId="77777777" w:rsidR="007563DD" w:rsidRDefault="008627BE">
            <w:pPr>
              <w:rPr>
                <w:rFonts w:ascii="Arial" w:hAnsi="Arial" w:cs="Arial"/>
                <w:sz w:val="2"/>
                <w:szCs w:val="2"/>
              </w:rPr>
            </w:pPr>
            <w:r>
              <w:rPr>
                <w:rFonts w:ascii="Arial" w:hAnsi="Arial" w:cs="Arial"/>
                <w:sz w:val="2"/>
                <w:szCs w:val="2"/>
              </w:rPr>
              <w:t> </w:t>
            </w:r>
          </w:p>
        </w:tc>
        <w:tc>
          <w:tcPr>
            <w:tcW w:w="1161" w:type="dxa"/>
            <w:vAlign w:val="center"/>
            <w:hideMark/>
          </w:tcPr>
          <w:p w14:paraId="5AEBD6BF" w14:textId="77777777" w:rsidR="007563DD" w:rsidRDefault="008627BE">
            <w:pPr>
              <w:rPr>
                <w:rFonts w:ascii="Arial" w:hAnsi="Arial" w:cs="Arial"/>
                <w:sz w:val="2"/>
                <w:szCs w:val="2"/>
              </w:rPr>
            </w:pPr>
            <w:r>
              <w:rPr>
                <w:rFonts w:ascii="Arial" w:hAnsi="Arial" w:cs="Arial"/>
                <w:sz w:val="2"/>
                <w:szCs w:val="2"/>
              </w:rPr>
              <w:t> </w:t>
            </w:r>
          </w:p>
        </w:tc>
        <w:tc>
          <w:tcPr>
            <w:tcW w:w="1152" w:type="dxa"/>
            <w:vAlign w:val="center"/>
            <w:hideMark/>
          </w:tcPr>
          <w:p w14:paraId="249A56D9" w14:textId="77777777" w:rsidR="007563DD" w:rsidRDefault="008627BE">
            <w:pPr>
              <w:rPr>
                <w:rFonts w:ascii="Arial" w:hAnsi="Arial" w:cs="Arial"/>
                <w:sz w:val="2"/>
                <w:szCs w:val="2"/>
              </w:rPr>
            </w:pPr>
            <w:r>
              <w:rPr>
                <w:rFonts w:ascii="Arial" w:hAnsi="Arial" w:cs="Arial"/>
                <w:sz w:val="2"/>
                <w:szCs w:val="2"/>
              </w:rPr>
              <w:t> </w:t>
            </w:r>
          </w:p>
        </w:tc>
        <w:tc>
          <w:tcPr>
            <w:tcW w:w="1125" w:type="dxa"/>
            <w:vAlign w:val="center"/>
            <w:hideMark/>
          </w:tcPr>
          <w:p w14:paraId="5002872A" w14:textId="77777777" w:rsidR="007563DD" w:rsidRDefault="008627BE">
            <w:pPr>
              <w:rPr>
                <w:rFonts w:ascii="Arial" w:hAnsi="Arial" w:cs="Arial"/>
                <w:sz w:val="2"/>
                <w:szCs w:val="2"/>
              </w:rPr>
            </w:pPr>
            <w:r>
              <w:rPr>
                <w:rFonts w:ascii="Arial" w:hAnsi="Arial" w:cs="Arial"/>
                <w:sz w:val="2"/>
                <w:szCs w:val="2"/>
              </w:rPr>
              <w:t> </w:t>
            </w:r>
          </w:p>
        </w:tc>
      </w:tr>
      <w:tr w:rsidR="007563DD" w14:paraId="1478A8B7" w14:textId="77777777">
        <w:trPr>
          <w:cantSplit/>
          <w:jc w:val="center"/>
        </w:trPr>
        <w:tc>
          <w:tcPr>
            <w:tcW w:w="7362" w:type="dxa"/>
            <w:hideMark/>
          </w:tcPr>
          <w:p w14:paraId="34EFD54D"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United States</w:t>
            </w:r>
          </w:p>
        </w:tc>
        <w:tc>
          <w:tcPr>
            <w:tcW w:w="1161" w:type="dxa"/>
            <w:noWrap/>
            <w:tcMar>
              <w:top w:w="0" w:type="dxa"/>
              <w:left w:w="144" w:type="dxa"/>
              <w:bottom w:w="0" w:type="dxa"/>
              <w:right w:w="0" w:type="dxa"/>
            </w:tcMar>
            <w:vAlign w:val="bottom"/>
            <w:hideMark/>
          </w:tcPr>
          <w:p w14:paraId="6FD6C0C3" w14:textId="77777777" w:rsidR="007563DD" w:rsidRDefault="008627BE">
            <w:pPr>
              <w:pStyle w:val="NormalWeb"/>
              <w:tabs>
                <w:tab w:val="right" w:pos="963"/>
                <w:tab w:val="decimal" w:pos="12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106,430</w:t>
            </w:r>
            <w:r>
              <w:rPr>
                <w:rFonts w:ascii="Arial" w:hAnsi="Arial" w:cs="Arial"/>
                <w:bCs/>
                <w:sz w:val="20"/>
                <w:szCs w:val="20"/>
              </w:rPr>
              <w:tab/>
            </w:r>
          </w:p>
        </w:tc>
        <w:tc>
          <w:tcPr>
            <w:tcW w:w="1152" w:type="dxa"/>
            <w:noWrap/>
            <w:tcMar>
              <w:top w:w="0" w:type="dxa"/>
              <w:left w:w="144" w:type="dxa"/>
              <w:bottom w:w="0" w:type="dxa"/>
              <w:right w:w="0" w:type="dxa"/>
            </w:tcMar>
            <w:vAlign w:val="bottom"/>
            <w:hideMark/>
          </w:tcPr>
          <w:p w14:paraId="1CADF838" w14:textId="77777777" w:rsidR="007563DD" w:rsidRDefault="008627BE">
            <w:pPr>
              <w:pStyle w:val="NormalWeb"/>
              <w:tabs>
                <w:tab w:val="right" w:pos="948"/>
                <w:tab w:val="decimal" w:pos="11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76,153</w:t>
            </w:r>
            <w:r>
              <w:rPr>
                <w:rFonts w:ascii="Arial" w:hAnsi="Arial" w:cs="Arial"/>
                <w:sz w:val="20"/>
                <w:szCs w:val="20"/>
              </w:rPr>
              <w:tab/>
            </w:r>
          </w:p>
        </w:tc>
        <w:tc>
          <w:tcPr>
            <w:tcW w:w="1125" w:type="dxa"/>
            <w:noWrap/>
            <w:tcMar>
              <w:top w:w="0" w:type="dxa"/>
              <w:left w:w="144" w:type="dxa"/>
              <w:bottom w:w="0" w:type="dxa"/>
              <w:right w:w="0" w:type="dxa"/>
            </w:tcMar>
            <w:vAlign w:val="bottom"/>
            <w:hideMark/>
          </w:tcPr>
          <w:p w14:paraId="59184E17" w14:textId="77777777" w:rsidR="007563DD" w:rsidRDefault="008627BE">
            <w:pPr>
              <w:pStyle w:val="NormalWeb"/>
              <w:tabs>
                <w:tab w:val="right" w:pos="948"/>
                <w:tab w:val="decimal" w:pos="1160"/>
              </w:tabs>
              <w:spacing w:before="0" w:beforeAutospacing="0" w:after="20" w:afterAutospacing="0"/>
              <w:rPr>
                <w:rFonts w:ascii="Arial" w:hAnsi="Arial" w:cs="Arial"/>
                <w:sz w:val="20"/>
                <w:szCs w:val="20"/>
              </w:rPr>
            </w:pPr>
            <w:r>
              <w:rPr>
                <w:rFonts w:ascii="Arial" w:hAnsi="Arial" w:cs="Arial"/>
                <w:sz w:val="20"/>
                <w:szCs w:val="20"/>
              </w:rPr>
              <w:t>$</w:t>
            </w:r>
            <w:r>
              <w:rPr>
                <w:rFonts w:ascii="Arial" w:hAnsi="Arial" w:cs="Arial"/>
                <w:sz w:val="20"/>
                <w:szCs w:val="20"/>
              </w:rPr>
              <w:tab/>
              <w:t>60,789</w:t>
            </w:r>
            <w:r>
              <w:rPr>
                <w:rFonts w:ascii="Arial" w:hAnsi="Arial" w:cs="Arial"/>
                <w:sz w:val="20"/>
                <w:szCs w:val="20"/>
              </w:rPr>
              <w:tab/>
            </w:r>
          </w:p>
        </w:tc>
      </w:tr>
      <w:tr w:rsidR="007563DD" w14:paraId="72E67206" w14:textId="77777777">
        <w:trPr>
          <w:cantSplit/>
          <w:jc w:val="center"/>
        </w:trPr>
        <w:tc>
          <w:tcPr>
            <w:tcW w:w="7362" w:type="dxa"/>
            <w:hideMark/>
          </w:tcPr>
          <w:p w14:paraId="73ED3E95"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Ireland</w:t>
            </w:r>
          </w:p>
        </w:tc>
        <w:tc>
          <w:tcPr>
            <w:tcW w:w="1161" w:type="dxa"/>
            <w:noWrap/>
            <w:tcMar>
              <w:top w:w="0" w:type="dxa"/>
              <w:left w:w="144" w:type="dxa"/>
              <w:bottom w:w="0" w:type="dxa"/>
              <w:right w:w="0" w:type="dxa"/>
            </w:tcMar>
            <w:vAlign w:val="bottom"/>
            <w:hideMark/>
          </w:tcPr>
          <w:p w14:paraId="6F86CC9E" w14:textId="77777777" w:rsidR="007563DD" w:rsidRDefault="008627BE">
            <w:pPr>
              <w:pStyle w:val="NormalWeb"/>
              <w:tabs>
                <w:tab w:val="right" w:pos="963"/>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15,505</w:t>
            </w:r>
            <w:r>
              <w:rPr>
                <w:rFonts w:ascii="Arial" w:hAnsi="Arial" w:cs="Arial"/>
                <w:bCs/>
                <w:sz w:val="20"/>
                <w:szCs w:val="20"/>
              </w:rPr>
              <w:tab/>
            </w:r>
          </w:p>
        </w:tc>
        <w:tc>
          <w:tcPr>
            <w:tcW w:w="1152" w:type="dxa"/>
            <w:noWrap/>
            <w:tcMar>
              <w:top w:w="0" w:type="dxa"/>
              <w:left w:w="144" w:type="dxa"/>
              <w:bottom w:w="0" w:type="dxa"/>
              <w:right w:w="0" w:type="dxa"/>
            </w:tcMar>
            <w:vAlign w:val="bottom"/>
            <w:hideMark/>
          </w:tcPr>
          <w:p w14:paraId="2164B838" w14:textId="77777777" w:rsidR="007563DD" w:rsidRDefault="008627BE">
            <w:pPr>
              <w:pStyle w:val="NormalWeb"/>
              <w:tabs>
                <w:tab w:val="right" w:pos="948"/>
                <w:tab w:val="decimal" w:pos="1160"/>
              </w:tabs>
              <w:spacing w:before="0" w:beforeAutospacing="0" w:after="20" w:afterAutospacing="0"/>
              <w:rPr>
                <w:rFonts w:ascii="Arial" w:hAnsi="Arial" w:cs="Arial"/>
                <w:sz w:val="20"/>
                <w:szCs w:val="20"/>
              </w:rPr>
            </w:pPr>
            <w:r>
              <w:rPr>
                <w:rFonts w:ascii="Arial" w:hAnsi="Arial" w:cs="Arial"/>
                <w:sz w:val="20"/>
                <w:szCs w:val="20"/>
              </w:rPr>
              <w:tab/>
              <w:t>13,303</w:t>
            </w:r>
            <w:r>
              <w:rPr>
                <w:rFonts w:ascii="Arial" w:hAnsi="Arial" w:cs="Arial"/>
                <w:sz w:val="20"/>
                <w:szCs w:val="20"/>
              </w:rPr>
              <w:tab/>
            </w:r>
          </w:p>
        </w:tc>
        <w:tc>
          <w:tcPr>
            <w:tcW w:w="1125" w:type="dxa"/>
            <w:noWrap/>
            <w:tcMar>
              <w:top w:w="0" w:type="dxa"/>
              <w:left w:w="144" w:type="dxa"/>
              <w:bottom w:w="0" w:type="dxa"/>
              <w:right w:w="0" w:type="dxa"/>
            </w:tcMar>
            <w:vAlign w:val="bottom"/>
            <w:hideMark/>
          </w:tcPr>
          <w:p w14:paraId="2FFC08B2" w14:textId="77777777" w:rsidR="007563DD" w:rsidRDefault="008627BE">
            <w:pPr>
              <w:pStyle w:val="NormalWeb"/>
              <w:tabs>
                <w:tab w:val="right" w:pos="948"/>
                <w:tab w:val="decimal" w:pos="1160"/>
              </w:tabs>
              <w:spacing w:before="0" w:beforeAutospacing="0" w:after="20" w:afterAutospacing="0"/>
              <w:rPr>
                <w:rFonts w:ascii="Arial" w:hAnsi="Arial" w:cs="Arial"/>
                <w:sz w:val="20"/>
                <w:szCs w:val="20"/>
              </w:rPr>
            </w:pPr>
            <w:r>
              <w:rPr>
                <w:rFonts w:ascii="Arial" w:hAnsi="Arial" w:cs="Arial"/>
                <w:sz w:val="20"/>
                <w:szCs w:val="20"/>
              </w:rPr>
              <w:tab/>
              <w:t>12,734</w:t>
            </w:r>
            <w:r>
              <w:rPr>
                <w:rFonts w:ascii="Arial" w:hAnsi="Arial" w:cs="Arial"/>
                <w:sz w:val="20"/>
                <w:szCs w:val="20"/>
              </w:rPr>
              <w:tab/>
            </w:r>
          </w:p>
        </w:tc>
      </w:tr>
      <w:tr w:rsidR="007563DD" w14:paraId="2097973D" w14:textId="77777777">
        <w:trPr>
          <w:cantSplit/>
          <w:jc w:val="center"/>
        </w:trPr>
        <w:tc>
          <w:tcPr>
            <w:tcW w:w="7362" w:type="dxa"/>
            <w:hideMark/>
          </w:tcPr>
          <w:p w14:paraId="0DB13676"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Other countries</w:t>
            </w:r>
          </w:p>
        </w:tc>
        <w:tc>
          <w:tcPr>
            <w:tcW w:w="1161" w:type="dxa"/>
            <w:noWrap/>
            <w:tcMar>
              <w:top w:w="0" w:type="dxa"/>
              <w:left w:w="144" w:type="dxa"/>
              <w:bottom w:w="0" w:type="dxa"/>
              <w:right w:w="0" w:type="dxa"/>
            </w:tcMar>
            <w:vAlign w:val="bottom"/>
            <w:hideMark/>
          </w:tcPr>
          <w:p w14:paraId="6282FE18" w14:textId="77777777" w:rsidR="007563DD" w:rsidRDefault="008627BE">
            <w:pPr>
              <w:pStyle w:val="NormalWeb"/>
              <w:tabs>
                <w:tab w:val="right" w:pos="963"/>
                <w:tab w:val="decimal" w:pos="1220"/>
              </w:tabs>
              <w:spacing w:before="0" w:beforeAutospacing="0" w:after="20" w:afterAutospacing="0"/>
              <w:rPr>
                <w:rFonts w:ascii="Arial" w:hAnsi="Arial" w:cs="Arial"/>
                <w:sz w:val="20"/>
                <w:szCs w:val="20"/>
              </w:rPr>
            </w:pPr>
            <w:r>
              <w:rPr>
                <w:rFonts w:ascii="Arial" w:hAnsi="Arial" w:cs="Arial"/>
                <w:bCs/>
                <w:sz w:val="20"/>
                <w:szCs w:val="20"/>
              </w:rPr>
              <w:tab/>
            </w:r>
            <w:r>
              <w:rPr>
                <w:rFonts w:ascii="Arial" w:hAnsi="Arial" w:cs="Arial"/>
                <w:b/>
                <w:bCs/>
                <w:sz w:val="20"/>
                <w:szCs w:val="20"/>
              </w:rPr>
              <w:t>44,433</w:t>
            </w:r>
            <w:r>
              <w:rPr>
                <w:rFonts w:ascii="Arial" w:hAnsi="Arial" w:cs="Arial"/>
                <w:bCs/>
                <w:sz w:val="20"/>
                <w:szCs w:val="20"/>
              </w:rPr>
              <w:tab/>
            </w:r>
          </w:p>
        </w:tc>
        <w:tc>
          <w:tcPr>
            <w:tcW w:w="1152" w:type="dxa"/>
            <w:noWrap/>
            <w:tcMar>
              <w:top w:w="0" w:type="dxa"/>
              <w:left w:w="144" w:type="dxa"/>
              <w:bottom w:w="0" w:type="dxa"/>
              <w:right w:w="0" w:type="dxa"/>
            </w:tcMar>
            <w:vAlign w:val="bottom"/>
            <w:hideMark/>
          </w:tcPr>
          <w:p w14:paraId="565AC585" w14:textId="77777777" w:rsidR="007563DD" w:rsidRDefault="008627BE">
            <w:pPr>
              <w:pStyle w:val="NormalWeb"/>
              <w:tabs>
                <w:tab w:val="right" w:pos="948"/>
                <w:tab w:val="decimal" w:pos="1160"/>
              </w:tabs>
              <w:spacing w:before="0" w:beforeAutospacing="0" w:after="20" w:afterAutospacing="0"/>
              <w:rPr>
                <w:rFonts w:ascii="Arial" w:hAnsi="Arial" w:cs="Arial"/>
                <w:sz w:val="20"/>
                <w:szCs w:val="20"/>
              </w:rPr>
            </w:pPr>
            <w:r>
              <w:rPr>
                <w:rFonts w:ascii="Arial" w:hAnsi="Arial" w:cs="Arial"/>
                <w:sz w:val="20"/>
                <w:szCs w:val="20"/>
              </w:rPr>
              <w:tab/>
              <w:t>38,858</w:t>
            </w:r>
            <w:r>
              <w:rPr>
                <w:rFonts w:ascii="Arial" w:hAnsi="Arial" w:cs="Arial"/>
                <w:sz w:val="20"/>
                <w:szCs w:val="20"/>
              </w:rPr>
              <w:tab/>
            </w:r>
          </w:p>
        </w:tc>
        <w:tc>
          <w:tcPr>
            <w:tcW w:w="1125" w:type="dxa"/>
            <w:noWrap/>
            <w:tcMar>
              <w:top w:w="0" w:type="dxa"/>
              <w:left w:w="144" w:type="dxa"/>
              <w:bottom w:w="0" w:type="dxa"/>
              <w:right w:w="0" w:type="dxa"/>
            </w:tcMar>
            <w:vAlign w:val="bottom"/>
            <w:hideMark/>
          </w:tcPr>
          <w:p w14:paraId="7358613F" w14:textId="77777777" w:rsidR="007563DD" w:rsidRDefault="008627BE">
            <w:pPr>
              <w:pStyle w:val="NormalWeb"/>
              <w:tabs>
                <w:tab w:val="right" w:pos="948"/>
                <w:tab w:val="decimal" w:pos="1160"/>
              </w:tabs>
              <w:spacing w:before="0" w:beforeAutospacing="0" w:after="20" w:afterAutospacing="0"/>
              <w:rPr>
                <w:rFonts w:ascii="Arial" w:hAnsi="Arial" w:cs="Arial"/>
                <w:sz w:val="20"/>
                <w:szCs w:val="20"/>
              </w:rPr>
            </w:pPr>
            <w:r>
              <w:rPr>
                <w:rFonts w:ascii="Arial" w:hAnsi="Arial" w:cs="Arial"/>
                <w:sz w:val="20"/>
                <w:szCs w:val="20"/>
              </w:rPr>
              <w:tab/>
              <w:t>29,770</w:t>
            </w:r>
            <w:r>
              <w:rPr>
                <w:rFonts w:ascii="Arial" w:hAnsi="Arial" w:cs="Arial"/>
                <w:sz w:val="20"/>
                <w:szCs w:val="20"/>
              </w:rPr>
              <w:tab/>
            </w:r>
          </w:p>
        </w:tc>
      </w:tr>
      <w:tr w:rsidR="007563DD" w14:paraId="5A927914" w14:textId="77777777">
        <w:trPr>
          <w:cantSplit/>
          <w:jc w:val="center"/>
        </w:trPr>
        <w:tc>
          <w:tcPr>
            <w:tcW w:w="8523" w:type="dxa"/>
            <w:gridSpan w:val="2"/>
            <w:tcMar>
              <w:top w:w="0" w:type="dxa"/>
              <w:left w:w="144" w:type="dxa"/>
              <w:bottom w:w="0" w:type="dxa"/>
              <w:right w:w="0" w:type="dxa"/>
            </w:tcMar>
            <w:vAlign w:val="bottom"/>
            <w:hideMark/>
          </w:tcPr>
          <w:p w14:paraId="7291C19E" w14:textId="77777777" w:rsidR="007563DD" w:rsidRDefault="008627BE">
            <w:pPr>
              <w:pStyle w:val="rrdsinglerule"/>
              <w:tabs>
                <w:tab w:val="right" w:pos="963"/>
              </w:tabs>
              <w:spacing w:before="0"/>
              <w:ind w:left="-144" w:right="72"/>
              <w:rPr>
                <w:rFonts w:ascii="Arial" w:hAnsi="Arial" w:cs="Arial"/>
                <w:sz w:val="20"/>
                <w:szCs w:val="20"/>
              </w:rPr>
            </w:pPr>
            <w:r>
              <w:rPr>
                <w:rFonts w:ascii="Arial" w:hAnsi="Arial" w:cs="Arial"/>
                <w:sz w:val="20"/>
                <w:szCs w:val="20"/>
              </w:rPr>
              <w:t> </w:t>
            </w:r>
          </w:p>
        </w:tc>
        <w:tc>
          <w:tcPr>
            <w:tcW w:w="1152" w:type="dxa"/>
            <w:tcMar>
              <w:top w:w="0" w:type="dxa"/>
              <w:left w:w="144" w:type="dxa"/>
              <w:bottom w:w="0" w:type="dxa"/>
              <w:right w:w="0" w:type="dxa"/>
            </w:tcMar>
            <w:vAlign w:val="bottom"/>
            <w:hideMark/>
          </w:tcPr>
          <w:p w14:paraId="5CBDCF05" w14:textId="77777777" w:rsidR="007563DD" w:rsidRDefault="008627BE" w:rsidP="00205772">
            <w:pPr>
              <w:pStyle w:val="rrdsinglerule"/>
              <w:tabs>
                <w:tab w:val="right" w:pos="948"/>
              </w:tabs>
              <w:spacing w:before="0"/>
              <w:ind w:right="43"/>
              <w:rPr>
                <w:rFonts w:ascii="Arial" w:hAnsi="Arial" w:cs="Arial"/>
                <w:sz w:val="20"/>
                <w:szCs w:val="20"/>
              </w:rPr>
            </w:pPr>
            <w:r>
              <w:rPr>
                <w:rFonts w:ascii="Arial" w:hAnsi="Arial" w:cs="Arial"/>
                <w:sz w:val="20"/>
                <w:szCs w:val="20"/>
              </w:rPr>
              <w:t> </w:t>
            </w:r>
          </w:p>
        </w:tc>
        <w:tc>
          <w:tcPr>
            <w:tcW w:w="1125" w:type="dxa"/>
            <w:tcMar>
              <w:top w:w="0" w:type="dxa"/>
              <w:left w:w="144" w:type="dxa"/>
              <w:bottom w:w="0" w:type="dxa"/>
              <w:right w:w="0" w:type="dxa"/>
            </w:tcMar>
            <w:vAlign w:val="bottom"/>
            <w:hideMark/>
          </w:tcPr>
          <w:p w14:paraId="78BBE022" w14:textId="77777777" w:rsidR="007563DD" w:rsidRDefault="008627BE" w:rsidP="00205772">
            <w:pPr>
              <w:pStyle w:val="rrdsinglerule"/>
              <w:tabs>
                <w:tab w:val="right" w:pos="948"/>
              </w:tabs>
              <w:spacing w:before="0"/>
              <w:ind w:right="43"/>
              <w:rPr>
                <w:rFonts w:ascii="Arial" w:hAnsi="Arial" w:cs="Arial"/>
                <w:sz w:val="20"/>
                <w:szCs w:val="20"/>
              </w:rPr>
            </w:pPr>
            <w:r>
              <w:rPr>
                <w:rFonts w:ascii="Arial" w:hAnsi="Arial" w:cs="Arial"/>
                <w:sz w:val="20"/>
                <w:szCs w:val="20"/>
              </w:rPr>
              <w:t> </w:t>
            </w:r>
          </w:p>
        </w:tc>
      </w:tr>
      <w:tr w:rsidR="007563DD" w14:paraId="4E0F5B8D" w14:textId="77777777">
        <w:trPr>
          <w:cantSplit/>
          <w:jc w:val="center"/>
        </w:trPr>
        <w:tc>
          <w:tcPr>
            <w:tcW w:w="7362" w:type="dxa"/>
            <w:hideMark/>
          </w:tcPr>
          <w:p w14:paraId="403BD081"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w:t>
            </w:r>
          </w:p>
        </w:tc>
        <w:tc>
          <w:tcPr>
            <w:tcW w:w="1161" w:type="dxa"/>
            <w:noWrap/>
            <w:tcMar>
              <w:top w:w="0" w:type="dxa"/>
              <w:left w:w="144" w:type="dxa"/>
              <w:bottom w:w="0" w:type="dxa"/>
              <w:right w:w="0" w:type="dxa"/>
            </w:tcMar>
            <w:vAlign w:val="bottom"/>
            <w:hideMark/>
          </w:tcPr>
          <w:p w14:paraId="51BAAF57" w14:textId="77777777" w:rsidR="007563DD" w:rsidRDefault="008627BE">
            <w:pPr>
              <w:pStyle w:val="NormalWeb"/>
              <w:tabs>
                <w:tab w:val="right" w:pos="963"/>
                <w:tab w:val="decimal" w:pos="1220"/>
              </w:tabs>
              <w:spacing w:before="0" w:beforeAutospacing="0" w:after="20" w:afterAutospacing="0"/>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166,368</w:t>
            </w:r>
            <w:r>
              <w:rPr>
                <w:rFonts w:ascii="Arial" w:hAnsi="Arial" w:cs="Arial"/>
                <w:bCs/>
                <w:sz w:val="20"/>
                <w:szCs w:val="20"/>
              </w:rPr>
              <w:tab/>
            </w:r>
          </w:p>
        </w:tc>
        <w:tc>
          <w:tcPr>
            <w:tcW w:w="1152" w:type="dxa"/>
            <w:noWrap/>
            <w:tcMar>
              <w:top w:w="0" w:type="dxa"/>
              <w:left w:w="144" w:type="dxa"/>
              <w:bottom w:w="0" w:type="dxa"/>
              <w:right w:w="0" w:type="dxa"/>
            </w:tcMar>
            <w:vAlign w:val="bottom"/>
            <w:hideMark/>
          </w:tcPr>
          <w:p w14:paraId="01E58B94" w14:textId="77777777" w:rsidR="007563DD" w:rsidRDefault="008627BE" w:rsidP="00205772">
            <w:pPr>
              <w:pStyle w:val="NormalWeb"/>
              <w:tabs>
                <w:tab w:val="right" w:pos="948"/>
                <w:tab w:val="decimal" w:pos="1160"/>
              </w:tabs>
              <w:spacing w:before="0" w:beforeAutospacing="0" w:after="20" w:afterAutospacing="0"/>
              <w:ind w:right="43"/>
              <w:rPr>
                <w:rFonts w:ascii="Arial" w:hAnsi="Arial" w:cs="Arial"/>
                <w:sz w:val="20"/>
                <w:szCs w:val="20"/>
              </w:rPr>
            </w:pPr>
            <w:r>
              <w:rPr>
                <w:rFonts w:ascii="Arial" w:hAnsi="Arial" w:cs="Arial"/>
                <w:sz w:val="20"/>
                <w:szCs w:val="20"/>
              </w:rPr>
              <w:t>$</w:t>
            </w:r>
            <w:r>
              <w:rPr>
                <w:rFonts w:ascii="Arial" w:hAnsi="Arial" w:cs="Arial"/>
                <w:sz w:val="20"/>
                <w:szCs w:val="20"/>
              </w:rPr>
              <w:tab/>
              <w:t>  128,314</w:t>
            </w:r>
            <w:r>
              <w:rPr>
                <w:rFonts w:ascii="Arial" w:hAnsi="Arial" w:cs="Arial"/>
                <w:sz w:val="20"/>
                <w:szCs w:val="20"/>
              </w:rPr>
              <w:tab/>
            </w:r>
          </w:p>
        </w:tc>
        <w:tc>
          <w:tcPr>
            <w:tcW w:w="1125" w:type="dxa"/>
            <w:noWrap/>
            <w:tcMar>
              <w:top w:w="0" w:type="dxa"/>
              <w:left w:w="144" w:type="dxa"/>
              <w:bottom w:w="0" w:type="dxa"/>
              <w:right w:w="0" w:type="dxa"/>
            </w:tcMar>
            <w:vAlign w:val="bottom"/>
            <w:hideMark/>
          </w:tcPr>
          <w:p w14:paraId="5E28609D" w14:textId="77777777" w:rsidR="007563DD" w:rsidRDefault="008627BE" w:rsidP="00205772">
            <w:pPr>
              <w:pStyle w:val="NormalWeb"/>
              <w:tabs>
                <w:tab w:val="right" w:pos="948"/>
                <w:tab w:val="decimal" w:pos="1160"/>
              </w:tabs>
              <w:spacing w:before="0" w:beforeAutospacing="0" w:after="20" w:afterAutospacing="0"/>
              <w:ind w:right="43"/>
              <w:rPr>
                <w:rFonts w:ascii="Arial" w:hAnsi="Arial" w:cs="Arial"/>
                <w:sz w:val="20"/>
                <w:szCs w:val="20"/>
              </w:rPr>
            </w:pPr>
            <w:r>
              <w:rPr>
                <w:rFonts w:ascii="Arial" w:hAnsi="Arial" w:cs="Arial"/>
                <w:sz w:val="20"/>
                <w:szCs w:val="20"/>
              </w:rPr>
              <w:t>$</w:t>
            </w:r>
            <w:r>
              <w:rPr>
                <w:rFonts w:ascii="Arial" w:hAnsi="Arial" w:cs="Arial"/>
                <w:sz w:val="20"/>
                <w:szCs w:val="20"/>
              </w:rPr>
              <w:tab/>
              <w:t>  103,293</w:t>
            </w:r>
            <w:r>
              <w:rPr>
                <w:rFonts w:ascii="Arial" w:hAnsi="Arial" w:cs="Arial"/>
                <w:sz w:val="20"/>
                <w:szCs w:val="20"/>
              </w:rPr>
              <w:tab/>
            </w:r>
          </w:p>
        </w:tc>
      </w:tr>
      <w:tr w:rsidR="007563DD" w14:paraId="6E76D55A" w14:textId="77777777">
        <w:trPr>
          <w:cantSplit/>
          <w:jc w:val="center"/>
        </w:trPr>
        <w:tc>
          <w:tcPr>
            <w:tcW w:w="7362" w:type="dxa"/>
            <w:tcMar>
              <w:top w:w="0" w:type="dxa"/>
              <w:left w:w="144" w:type="dxa"/>
              <w:bottom w:w="0" w:type="dxa"/>
              <w:right w:w="0" w:type="dxa"/>
            </w:tcMar>
            <w:vAlign w:val="bottom"/>
            <w:hideMark/>
          </w:tcPr>
          <w:p w14:paraId="3E380C03" w14:textId="77777777" w:rsidR="007563DD" w:rsidRDefault="008627BE">
            <w:pPr>
              <w:pStyle w:val="la2"/>
              <w:rPr>
                <w:rFonts w:ascii="Arial" w:hAnsi="Arial" w:cs="Arial"/>
                <w:sz w:val="20"/>
                <w:szCs w:val="20"/>
              </w:rPr>
            </w:pPr>
            <w:r>
              <w:rPr>
                <w:rFonts w:ascii="Arial" w:hAnsi="Arial" w:cs="Arial"/>
                <w:sz w:val="20"/>
                <w:szCs w:val="20"/>
              </w:rPr>
              <w:t> </w:t>
            </w:r>
          </w:p>
        </w:tc>
        <w:tc>
          <w:tcPr>
            <w:tcW w:w="1161" w:type="dxa"/>
            <w:tcMar>
              <w:top w:w="0" w:type="dxa"/>
              <w:left w:w="144" w:type="dxa"/>
              <w:bottom w:w="0" w:type="dxa"/>
              <w:right w:w="0" w:type="dxa"/>
            </w:tcMar>
            <w:vAlign w:val="bottom"/>
            <w:hideMark/>
          </w:tcPr>
          <w:p w14:paraId="07319620" w14:textId="77777777" w:rsidR="007563DD" w:rsidRDefault="008627BE">
            <w:pPr>
              <w:pStyle w:val="rrddoublerule"/>
              <w:tabs>
                <w:tab w:val="right" w:pos="963"/>
              </w:tabs>
              <w:spacing w:before="0"/>
              <w:rPr>
                <w:rFonts w:ascii="Arial" w:hAnsi="Arial" w:cs="Arial"/>
                <w:sz w:val="20"/>
                <w:szCs w:val="20"/>
              </w:rPr>
            </w:pPr>
            <w:r>
              <w:rPr>
                <w:rFonts w:ascii="Arial" w:hAnsi="Arial" w:cs="Arial"/>
                <w:sz w:val="20"/>
                <w:szCs w:val="20"/>
              </w:rPr>
              <w:t> </w:t>
            </w:r>
          </w:p>
        </w:tc>
        <w:tc>
          <w:tcPr>
            <w:tcW w:w="1152" w:type="dxa"/>
            <w:tcMar>
              <w:top w:w="0" w:type="dxa"/>
              <w:left w:w="144" w:type="dxa"/>
              <w:bottom w:w="0" w:type="dxa"/>
              <w:right w:w="0" w:type="dxa"/>
            </w:tcMar>
            <w:vAlign w:val="bottom"/>
            <w:hideMark/>
          </w:tcPr>
          <w:p w14:paraId="14590499" w14:textId="77777777" w:rsidR="007563DD" w:rsidRDefault="008627BE" w:rsidP="00205772">
            <w:pPr>
              <w:pStyle w:val="rrddoublerule"/>
              <w:tabs>
                <w:tab w:val="right" w:pos="948"/>
              </w:tabs>
              <w:spacing w:before="0"/>
              <w:ind w:right="43"/>
              <w:rPr>
                <w:rFonts w:ascii="Arial" w:hAnsi="Arial" w:cs="Arial"/>
                <w:sz w:val="20"/>
                <w:szCs w:val="20"/>
              </w:rPr>
            </w:pPr>
            <w:r>
              <w:rPr>
                <w:rFonts w:ascii="Arial" w:hAnsi="Arial" w:cs="Arial"/>
                <w:sz w:val="20"/>
                <w:szCs w:val="20"/>
              </w:rPr>
              <w:t> </w:t>
            </w:r>
          </w:p>
        </w:tc>
        <w:tc>
          <w:tcPr>
            <w:tcW w:w="1125" w:type="dxa"/>
            <w:tcMar>
              <w:top w:w="0" w:type="dxa"/>
              <w:left w:w="144" w:type="dxa"/>
              <w:bottom w:w="0" w:type="dxa"/>
              <w:right w:w="0" w:type="dxa"/>
            </w:tcMar>
            <w:vAlign w:val="bottom"/>
            <w:hideMark/>
          </w:tcPr>
          <w:p w14:paraId="3612132F" w14:textId="77777777" w:rsidR="007563DD" w:rsidRDefault="008627BE" w:rsidP="00205772">
            <w:pPr>
              <w:pStyle w:val="rrddoublerule"/>
              <w:tabs>
                <w:tab w:val="right" w:pos="948"/>
              </w:tabs>
              <w:spacing w:before="0"/>
              <w:ind w:right="43"/>
              <w:rPr>
                <w:rFonts w:ascii="Arial" w:hAnsi="Arial" w:cs="Arial"/>
                <w:sz w:val="20"/>
                <w:szCs w:val="20"/>
              </w:rPr>
            </w:pPr>
            <w:r>
              <w:rPr>
                <w:rFonts w:ascii="Arial" w:hAnsi="Arial" w:cs="Arial"/>
                <w:sz w:val="20"/>
                <w:szCs w:val="20"/>
              </w:rPr>
              <w:t> </w:t>
            </w:r>
          </w:p>
        </w:tc>
      </w:tr>
    </w:tbl>
    <w:p w14:paraId="5FE3D162" w14:textId="77777777" w:rsidR="007563DD" w:rsidRDefault="008627BE">
      <w:pPr>
        <w:pStyle w:val="NormalWeb"/>
        <w:spacing w:before="240" w:beforeAutospacing="0" w:after="0" w:afterAutospacing="0"/>
        <w:jc w:val="both"/>
        <w:rPr>
          <w:sz w:val="2"/>
          <w:szCs w:val="2"/>
        </w:rPr>
      </w:pPr>
      <w:r>
        <w:rPr>
          <w:sz w:val="2"/>
          <w:szCs w:val="2"/>
        </w:rPr>
        <w:t> </w:t>
      </w:r>
    </w:p>
    <w:p w14:paraId="41E487D3" w14:textId="77777777" w:rsidR="007563DD" w:rsidRDefault="008627BE">
      <w:pPr>
        <w:pStyle w:val="NormalWeb"/>
        <w:keepNext/>
        <w:pageBreakBefore/>
        <w:spacing w:before="0" w:beforeAutospacing="0" w:after="0" w:afterAutospacing="0"/>
        <w:jc w:val="both"/>
        <w:rPr>
          <w:rFonts w:ascii="Arial" w:hAnsi="Arial" w:cs="Arial"/>
          <w:sz w:val="20"/>
          <w:szCs w:val="20"/>
        </w:rPr>
      </w:pPr>
      <w:r>
        <w:rPr>
          <w:rFonts w:ascii="Arial" w:hAnsi="Arial" w:cs="Arial"/>
          <w:b/>
          <w:bCs/>
          <w:sz w:val="20"/>
          <w:szCs w:val="20"/>
        </w:rPr>
        <w:lastRenderedPageBreak/>
        <w:t xml:space="preserve">REPORT OF INDEPENDENT REGISTERED PUBLIC ACCOUNTING FIRM </w:t>
      </w:r>
    </w:p>
    <w:p w14:paraId="773B80B7"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To the Stockholders and the Board of Directors of Microsoft Corporation </w:t>
      </w:r>
    </w:p>
    <w:p w14:paraId="40C5EF3B"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Opinion on the Financial Statements </w:t>
      </w:r>
    </w:p>
    <w:p w14:paraId="047782EE"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have audited the accompanying consolidated balance sheets of Microsoft Corporation and subsidiaries (the “Company”) as of June 30, 2022 and 2021, the related consolidated statements of income, comprehensive income, cash flows, and stockholders’ equity, for each of the three years in the period ended June 30, 2022, and the related notes (collectively referred to as the “financial statements”). In our opinion, the financial statements present fairly, in all material respects, the financial position of the Company as of June 30, 2022 and 2021, and the results of its operations and its cash flows for each of the three years in the period ended June 30, 2022, in conformity with accounting principles generally accepted in the United States of America. </w:t>
      </w:r>
    </w:p>
    <w:p w14:paraId="77E6856D"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have also audited, in accordance with the standards of the Public Company Accounting Oversight Board (United States) (PCAOB), the Company’s internal control over financial reporting as of June 30, 2022, based on criteria established in </w:t>
      </w:r>
      <w:r>
        <w:rPr>
          <w:rFonts w:ascii="Arial" w:hAnsi="Arial" w:cs="Arial"/>
          <w:i/>
          <w:iCs/>
          <w:sz w:val="20"/>
          <w:szCs w:val="20"/>
        </w:rPr>
        <w:t>Internal Control — Integrated Framework (2013)</w:t>
      </w:r>
      <w:r>
        <w:rPr>
          <w:rFonts w:ascii="Arial" w:hAnsi="Arial" w:cs="Arial"/>
          <w:sz w:val="20"/>
          <w:szCs w:val="20"/>
        </w:rPr>
        <w:t xml:space="preserve"> issued by the Committee of Sponsoring Organizations of the Treadway Commission and our report dated July 28, 2022, expressed an unqualified opinion on the Company’s internal control over financial reporting. </w:t>
      </w:r>
    </w:p>
    <w:p w14:paraId="6199A3CD"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Basis for Opinion </w:t>
      </w:r>
    </w:p>
    <w:p w14:paraId="5E2DDD64"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These financial statements are the responsibility of the Company’s management. Our responsibility is to express an opinion on the Company’s financial statements based on our audits. We are a public accounting firm registered with the PCAOB and are required to be independent with respect to the Company in accordance with the U.S. federal securities laws and the applicable rules and regulations of the Securities and Exchange Commission and the PCAOB. </w:t>
      </w:r>
    </w:p>
    <w:p w14:paraId="20933114"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conducted our audits in accordance with the standards of the PCAOB. Those standards require that we plan and perform the audit to obtain reasonable assurance about whether the financial statements are free of material misstatement, whether due to error or fraud. Our audits included performing procedures to assess the risks of material misstatement of the financial statements, whether due to error or fraud, and performing procedures that respond to those risks. Such procedures included examining, on a test basis, evidence regarding the amounts and disclosures in the financial statements. Our audits also included evaluating the accounting principles used and significant estimates made by management, as well as evaluating the overall presentation of the financial statements. We believe that our audits provide a reasonable basis for our opinion. </w:t>
      </w:r>
    </w:p>
    <w:p w14:paraId="49CE8762"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Critical Audit Matters </w:t>
      </w:r>
    </w:p>
    <w:p w14:paraId="132CA08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critical audit matters communicated below are matters arising from the current-period audit of the financial statements that were communicated or required to be communicated to the audit committee and that (1) relate to accounts or disclosures that are material to the financial statements and (2) involved our especially challenging, subjective, or complex judgments. The communication of critical audit matters does not alter in any way our opinion on the financial statements, taken as a whole, and we are not, by communicating the critical audit matters below, providing separate opinions on the critical audit matters or on the accounts or disclosures to which they relate. </w:t>
      </w:r>
    </w:p>
    <w:p w14:paraId="32164FE7" w14:textId="77777777" w:rsidR="007563DD" w:rsidRDefault="008627BE">
      <w:pPr>
        <w:pStyle w:val="NormalWeb"/>
        <w:spacing w:before="180" w:beforeAutospacing="0" w:after="0" w:afterAutospacing="0"/>
        <w:jc w:val="both"/>
        <w:rPr>
          <w:sz w:val="2"/>
          <w:szCs w:val="2"/>
        </w:rPr>
      </w:pPr>
      <w:r>
        <w:br w:type="page"/>
      </w:r>
      <w:r>
        <w:rPr>
          <w:sz w:val="2"/>
          <w:szCs w:val="2"/>
        </w:rPr>
        <w:lastRenderedPageBreak/>
        <w:t> </w:t>
      </w:r>
    </w:p>
    <w:p w14:paraId="1D041EFF" w14:textId="77777777" w:rsidR="007563DD" w:rsidRDefault="008627BE">
      <w:pPr>
        <w:pStyle w:val="NormalWeb"/>
        <w:keepNext/>
        <w:spacing w:before="0" w:beforeAutospacing="0" w:after="0" w:afterAutospacing="0"/>
        <w:jc w:val="both"/>
        <w:rPr>
          <w:rFonts w:ascii="Arial" w:hAnsi="Arial" w:cs="Arial"/>
          <w:sz w:val="20"/>
          <w:szCs w:val="20"/>
        </w:rPr>
      </w:pPr>
      <w:r>
        <w:rPr>
          <w:rFonts w:ascii="Arial" w:hAnsi="Arial" w:cs="Arial"/>
          <w:b/>
          <w:bCs/>
          <w:i/>
          <w:iCs/>
          <w:sz w:val="20"/>
          <w:szCs w:val="20"/>
        </w:rPr>
        <w:t>Revenue Recognition – Refer to Note 1 to the financial statements</w:t>
      </w:r>
      <w:r>
        <w:rPr>
          <w:rFonts w:ascii="Arial" w:hAnsi="Arial" w:cs="Arial"/>
          <w:b/>
          <w:bCs/>
          <w:sz w:val="20"/>
          <w:szCs w:val="20"/>
        </w:rPr>
        <w:t xml:space="preserve"> </w:t>
      </w:r>
    </w:p>
    <w:p w14:paraId="4225DA74"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i/>
          <w:iCs/>
          <w:sz w:val="20"/>
          <w:szCs w:val="20"/>
        </w:rPr>
        <w:t xml:space="preserve">Critical Audit Matter Description </w:t>
      </w:r>
    </w:p>
    <w:p w14:paraId="413A685C"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Company recognizes revenue upon transfer of control of promised products or services to customers in an amount that reflects the consideration the Company expects to receive in exchange for those products or services. The Company offers customers the ability to acquire multiple licenses of software products and services, including cloud-based services, in its customer agreements through its volume licensing programs. </w:t>
      </w:r>
    </w:p>
    <w:p w14:paraId="78C2718D"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Significant judgment is exercised by the Company in determining revenue recognition for these customer agreements, and includes the following: </w:t>
      </w:r>
    </w:p>
    <w:p w14:paraId="568B3026" w14:textId="77777777" w:rsidR="007563DD" w:rsidRDefault="008627BE">
      <w:pPr>
        <w:pStyle w:val="NormalWeb"/>
        <w:spacing w:before="240" w:beforeAutospacing="0" w:after="0" w:afterAutospacing="0"/>
        <w:ind w:left="367"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Determination of whether products and services are considered distinct performance obligations that should be accounted for separately versus together, such as software licenses and related services that are sold with cloud-based services. </w:t>
      </w:r>
    </w:p>
    <w:p w14:paraId="34C2FA72" w14:textId="77777777" w:rsidR="007563DD" w:rsidRDefault="008627BE">
      <w:pPr>
        <w:pStyle w:val="NormalWeb"/>
        <w:spacing w:before="120" w:beforeAutospacing="0" w:after="0" w:afterAutospacing="0"/>
        <w:ind w:left="367"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The pattern of delivery (i.e., timing of when revenue is recognized) for each distinct performance obligation. </w:t>
      </w:r>
    </w:p>
    <w:p w14:paraId="370EBCAF" w14:textId="77777777" w:rsidR="007563DD" w:rsidRDefault="008627BE">
      <w:pPr>
        <w:pStyle w:val="NormalWeb"/>
        <w:spacing w:before="120" w:beforeAutospacing="0" w:after="0" w:afterAutospacing="0"/>
        <w:ind w:left="367"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Identification and treatment of contract terms that may impact the timing and amount of revenue recognized (e.g., variable consideration, optional purchases, and free services). </w:t>
      </w:r>
    </w:p>
    <w:p w14:paraId="4B69542C" w14:textId="77777777" w:rsidR="007563DD" w:rsidRDefault="008627BE">
      <w:pPr>
        <w:pStyle w:val="NormalWeb"/>
        <w:spacing w:before="120" w:beforeAutospacing="0" w:after="0" w:afterAutospacing="0"/>
        <w:ind w:left="367"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Determination of stand-alone selling prices for each distinct performance obligation and for products and services that are not sold separately. </w:t>
      </w:r>
    </w:p>
    <w:p w14:paraId="22CF0A95"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Given these factors and due to the volume of transactions, the related audit effort in evaluating management’s judgments in determining revenue recognition for these customer agreements was extensive and required a high degree of auditor judgment. </w:t>
      </w:r>
    </w:p>
    <w:p w14:paraId="7BD5AD7F"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i/>
          <w:iCs/>
          <w:sz w:val="20"/>
          <w:szCs w:val="20"/>
        </w:rPr>
        <w:t xml:space="preserve">How the Critical Audit Matter Was Addressed in the Audit </w:t>
      </w:r>
    </w:p>
    <w:p w14:paraId="4F6DEA41"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Our principal audit procedures related to the Company’s revenue recognition for these customer agreements included the following: </w:t>
      </w:r>
    </w:p>
    <w:p w14:paraId="46C0A90A" w14:textId="77777777" w:rsidR="007563DD" w:rsidRDefault="008627BE">
      <w:pPr>
        <w:pStyle w:val="NormalWeb"/>
        <w:spacing w:before="120" w:beforeAutospacing="0" w:after="0" w:afterAutospacing="0"/>
        <w:ind w:left="367"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We tested the effectiveness of controls related to the identification of distinct performance obligations, the determination of the timing of revenue recognition, and the estimation of variable consideration. </w:t>
      </w:r>
    </w:p>
    <w:p w14:paraId="6821ADE9" w14:textId="77777777" w:rsidR="007563DD" w:rsidRDefault="008627BE">
      <w:pPr>
        <w:pStyle w:val="NormalWeb"/>
        <w:spacing w:before="120" w:beforeAutospacing="0" w:after="0" w:afterAutospacing="0"/>
        <w:ind w:left="367"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We evaluated management’s significant accounting policies related to these customer agreements for reasonableness. </w:t>
      </w:r>
    </w:p>
    <w:p w14:paraId="6F19B635" w14:textId="77777777" w:rsidR="007563DD" w:rsidRDefault="008627BE">
      <w:pPr>
        <w:pStyle w:val="NormalWeb"/>
        <w:keepNext/>
        <w:spacing w:before="120" w:beforeAutospacing="0" w:after="0" w:afterAutospacing="0"/>
        <w:ind w:left="367"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We selected a sample of customer agreements and performed the following procedures: </w:t>
      </w:r>
    </w:p>
    <w:p w14:paraId="4870050A" w14:textId="77777777" w:rsidR="007563DD" w:rsidRDefault="008627BE">
      <w:pPr>
        <w:pStyle w:val="NormalWeb"/>
        <w:spacing w:before="120" w:beforeAutospacing="0" w:after="0" w:afterAutospacing="0"/>
        <w:ind w:left="367"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Obtained and read contract source documents for each selection, including master agreements, and other documents that were part of the agreement. </w:t>
      </w:r>
    </w:p>
    <w:p w14:paraId="0C7E3F28" w14:textId="77777777" w:rsidR="007563DD" w:rsidRDefault="008627BE">
      <w:pPr>
        <w:pStyle w:val="NormalWeb"/>
        <w:spacing w:before="120" w:beforeAutospacing="0" w:after="0" w:afterAutospacing="0"/>
        <w:ind w:left="367"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Tested management’s identification and treatment of contract terms. </w:t>
      </w:r>
    </w:p>
    <w:p w14:paraId="624991EF" w14:textId="77777777" w:rsidR="007563DD" w:rsidRDefault="008627BE">
      <w:pPr>
        <w:pStyle w:val="NormalWeb"/>
        <w:spacing w:before="120" w:beforeAutospacing="0" w:after="0" w:afterAutospacing="0"/>
        <w:ind w:left="367"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Assessed the terms in the customer agreement and evaluated the appropriateness of management’s application of their accounting policies, along with their use of estimates, in the determination of revenue recognition conclusions. </w:t>
      </w:r>
    </w:p>
    <w:p w14:paraId="3B7064B4" w14:textId="77777777" w:rsidR="007563DD" w:rsidRDefault="008627BE">
      <w:pPr>
        <w:pStyle w:val="NormalWeb"/>
        <w:spacing w:before="120" w:beforeAutospacing="0" w:after="0" w:afterAutospacing="0"/>
        <w:ind w:left="367"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We evaluated the reasonableness of management’s estimate of stand-alone selling prices for products and services that are not sold separately. </w:t>
      </w:r>
    </w:p>
    <w:p w14:paraId="61D40FED" w14:textId="77777777" w:rsidR="007563DD" w:rsidRDefault="008627BE">
      <w:pPr>
        <w:pStyle w:val="NormalWeb"/>
        <w:spacing w:before="120" w:beforeAutospacing="0" w:after="0" w:afterAutospacing="0"/>
        <w:ind w:left="367"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We tested the mathematical accuracy of management’s calculations of revenue and the associated timing of revenue recognized in the financial statements. </w:t>
      </w:r>
    </w:p>
    <w:p w14:paraId="1F73DC54" w14:textId="77777777" w:rsidR="007563DD" w:rsidRDefault="008627BE">
      <w:pPr>
        <w:pStyle w:val="NormalWeb"/>
        <w:spacing w:before="270" w:beforeAutospacing="0" w:after="0" w:afterAutospacing="0"/>
        <w:jc w:val="both"/>
        <w:rPr>
          <w:sz w:val="2"/>
          <w:szCs w:val="2"/>
        </w:rPr>
      </w:pPr>
      <w:r>
        <w:br w:type="page"/>
      </w:r>
      <w:r>
        <w:rPr>
          <w:sz w:val="2"/>
          <w:szCs w:val="2"/>
        </w:rPr>
        <w:lastRenderedPageBreak/>
        <w:t> </w:t>
      </w:r>
    </w:p>
    <w:p w14:paraId="3AD84534" w14:textId="77777777" w:rsidR="007563DD" w:rsidRDefault="008627BE">
      <w:pPr>
        <w:pStyle w:val="NormalWeb"/>
        <w:keepNext/>
        <w:spacing w:before="0" w:beforeAutospacing="0" w:after="0" w:afterAutospacing="0"/>
        <w:jc w:val="both"/>
        <w:rPr>
          <w:rFonts w:ascii="Arial" w:hAnsi="Arial" w:cs="Arial"/>
          <w:sz w:val="20"/>
          <w:szCs w:val="20"/>
        </w:rPr>
      </w:pPr>
      <w:r>
        <w:rPr>
          <w:rFonts w:ascii="Arial" w:hAnsi="Arial" w:cs="Arial"/>
          <w:b/>
          <w:bCs/>
          <w:i/>
          <w:iCs/>
          <w:sz w:val="20"/>
          <w:szCs w:val="20"/>
        </w:rPr>
        <w:t>Income Taxes — Uncertain Tax Positions — Refer to Note 12 to the financial statements</w:t>
      </w:r>
      <w:r>
        <w:rPr>
          <w:rFonts w:ascii="Arial" w:hAnsi="Arial" w:cs="Arial"/>
          <w:b/>
          <w:bCs/>
          <w:sz w:val="20"/>
          <w:szCs w:val="20"/>
        </w:rPr>
        <w:t xml:space="preserve"> </w:t>
      </w:r>
    </w:p>
    <w:p w14:paraId="15E3A8B2"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i/>
          <w:iCs/>
          <w:sz w:val="20"/>
          <w:szCs w:val="20"/>
        </w:rPr>
        <w:t xml:space="preserve">Critical Audit Matter Description </w:t>
      </w:r>
    </w:p>
    <w:p w14:paraId="59CB6F1B"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Company’s long-term income taxes liability includes uncertain tax positions related to transfer pricing issues that remain unresolved with the Internal Revenue Service (“IRS”). The Company remains under IRS audit, or subject to IRS audit, for tax years subsequent to 2003. While the Company has settled a portion of the IRS audits, resolution of the remaining matters could have a material impact on the Company’s financial statements. </w:t>
      </w:r>
    </w:p>
    <w:p w14:paraId="6C7252B8"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Conclusions on recognizing and measuring uncertain tax positions involve significant estimates and management judgment and include complex considerations of the Internal Revenue Code, related regulations, tax case laws, and prior-year audit settlements. Given the complexity and the subjective nature of the transfer pricing issues that remain unresolved with the IRS, evaluating management’s estimates relating to their determination of uncertain tax positions required extensive audit effort and a high degree of auditor judgment, including involvement of our tax specialists. </w:t>
      </w:r>
    </w:p>
    <w:p w14:paraId="78DC5CF8"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i/>
          <w:iCs/>
          <w:sz w:val="20"/>
          <w:szCs w:val="20"/>
        </w:rPr>
        <w:t xml:space="preserve">How the Critical Audit Matter Was Addressed in the Audit </w:t>
      </w:r>
    </w:p>
    <w:p w14:paraId="38E78750"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Our principal audit procedures to evaluate management’s estimates of uncertain tax positions related to unresolved transfer pricing issues included the following: </w:t>
      </w:r>
    </w:p>
    <w:p w14:paraId="253ECD39" w14:textId="77777777" w:rsidR="007563DD" w:rsidRDefault="008627BE">
      <w:pPr>
        <w:pStyle w:val="NormalWeb"/>
        <w:spacing w:before="120" w:beforeAutospacing="0" w:after="0" w:afterAutospacing="0"/>
        <w:ind w:left="367"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We evaluated the appropriateness and consistency of management’s methods and assumptions used in the identification, recognition, measurement, and disclosure of uncertain tax positions, which included testing the effectiveness of the related internal controls. </w:t>
      </w:r>
    </w:p>
    <w:p w14:paraId="7553D048" w14:textId="77777777" w:rsidR="007563DD" w:rsidRDefault="008627BE">
      <w:pPr>
        <w:pStyle w:val="NormalWeb"/>
        <w:spacing w:before="120" w:beforeAutospacing="0" w:after="0" w:afterAutospacing="0"/>
        <w:ind w:left="367"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We read and evaluated management’s documentation, including relevant accounting policies and information obtained by management from outside tax specialists, that detailed the basis of the uncertain tax positions. </w:t>
      </w:r>
    </w:p>
    <w:p w14:paraId="2B6A4C6C" w14:textId="77777777" w:rsidR="007563DD" w:rsidRDefault="008627BE">
      <w:pPr>
        <w:pStyle w:val="NormalWeb"/>
        <w:spacing w:before="120" w:beforeAutospacing="0" w:after="0" w:afterAutospacing="0"/>
        <w:ind w:left="367"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We tested the reasonableness of management’s judgments regarding the future resolution of the uncertain tax positions, including an evaluation of the technical merits of the uncertain tax positions. </w:t>
      </w:r>
    </w:p>
    <w:p w14:paraId="2802A53A" w14:textId="77777777" w:rsidR="007563DD" w:rsidRDefault="008627BE">
      <w:pPr>
        <w:pStyle w:val="NormalWeb"/>
        <w:spacing w:before="120" w:beforeAutospacing="0" w:after="0" w:afterAutospacing="0"/>
        <w:ind w:left="367"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For those uncertain tax positions that had not been effectively settled, we evaluated whether management had appropriately considered new information that could significantly change the recognition, measurement or disclosure of the uncertain tax positions. </w:t>
      </w:r>
    </w:p>
    <w:p w14:paraId="08895B52" w14:textId="77777777" w:rsidR="007563DD" w:rsidRDefault="008627BE">
      <w:pPr>
        <w:pStyle w:val="NormalWeb"/>
        <w:spacing w:before="120" w:beforeAutospacing="0" w:after="0" w:afterAutospacing="0"/>
        <w:ind w:left="367"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We evaluated the reasonableness of management’s estimates by considering how tax law, including statutes, regulations and case law, impacted management’s judgments. </w:t>
      </w:r>
    </w:p>
    <w:p w14:paraId="18810393"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w:t>
      </w:r>
      <w:r>
        <w:rPr>
          <w:rFonts w:ascii="Arial" w:hAnsi="Arial" w:cs="Arial"/>
          <w:sz w:val="15"/>
          <w:szCs w:val="15"/>
        </w:rPr>
        <w:t>S</w:t>
      </w:r>
      <w:r>
        <w:rPr>
          <w:rFonts w:ascii="Arial" w:hAnsi="Arial" w:cs="Arial"/>
          <w:sz w:val="20"/>
          <w:szCs w:val="20"/>
        </w:rPr>
        <w:t>/    D</w:t>
      </w:r>
      <w:r>
        <w:rPr>
          <w:rFonts w:ascii="Arial" w:hAnsi="Arial" w:cs="Arial"/>
          <w:sz w:val="15"/>
          <w:szCs w:val="15"/>
        </w:rPr>
        <w:t>ELOITTE</w:t>
      </w:r>
      <w:r>
        <w:rPr>
          <w:rFonts w:ascii="Arial" w:hAnsi="Arial" w:cs="Arial"/>
          <w:sz w:val="20"/>
          <w:szCs w:val="20"/>
        </w:rPr>
        <w:t> &amp; T</w:t>
      </w:r>
      <w:r>
        <w:rPr>
          <w:rFonts w:ascii="Arial" w:hAnsi="Arial" w:cs="Arial"/>
          <w:sz w:val="15"/>
          <w:szCs w:val="15"/>
        </w:rPr>
        <w:t>OUCHE</w:t>
      </w:r>
      <w:r>
        <w:rPr>
          <w:rFonts w:ascii="Arial" w:hAnsi="Arial" w:cs="Arial"/>
          <w:sz w:val="20"/>
          <w:szCs w:val="20"/>
        </w:rPr>
        <w:t xml:space="preserve"> LLP </w:t>
      </w:r>
    </w:p>
    <w:p w14:paraId="2872ED61" w14:textId="77777777" w:rsidR="007563DD" w:rsidRDefault="008627BE">
      <w:pPr>
        <w:pStyle w:val="NormalWeb"/>
        <w:spacing w:before="160" w:beforeAutospacing="0" w:after="0" w:afterAutospacing="0"/>
        <w:jc w:val="both"/>
        <w:rPr>
          <w:rFonts w:ascii="Arial" w:hAnsi="Arial" w:cs="Arial"/>
          <w:sz w:val="20"/>
          <w:szCs w:val="20"/>
        </w:rPr>
      </w:pPr>
      <w:r>
        <w:rPr>
          <w:rFonts w:ascii="Arial" w:hAnsi="Arial" w:cs="Arial"/>
          <w:sz w:val="20"/>
          <w:szCs w:val="20"/>
        </w:rPr>
        <w:t xml:space="preserve">Seattle, Washington </w:t>
      </w:r>
    </w:p>
    <w:p w14:paraId="5C0966F2"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July 28, 2022 </w:t>
      </w:r>
    </w:p>
    <w:p w14:paraId="6FBF4168"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have served as the Company’s auditor since 1983. </w:t>
      </w:r>
    </w:p>
    <w:p w14:paraId="173D176A" w14:textId="77777777" w:rsidR="007563DD" w:rsidRDefault="008627BE">
      <w:pPr>
        <w:pStyle w:val="NormalWeb"/>
        <w:spacing w:before="240" w:beforeAutospacing="0" w:after="0" w:afterAutospacing="0"/>
        <w:jc w:val="both"/>
        <w:rPr>
          <w:sz w:val="2"/>
          <w:szCs w:val="2"/>
        </w:rPr>
      </w:pPr>
      <w:r>
        <w:rPr>
          <w:sz w:val="2"/>
          <w:szCs w:val="2"/>
        </w:rPr>
        <w:t> </w:t>
      </w:r>
    </w:p>
    <w:p w14:paraId="1DB7EEE3" w14:textId="77777777" w:rsidR="007563DD" w:rsidRDefault="008627BE">
      <w:pPr>
        <w:pStyle w:val="NormalWeb"/>
        <w:pageBreakBefore/>
        <w:spacing w:before="0" w:beforeAutospacing="0" w:after="0" w:afterAutospacing="0"/>
        <w:jc w:val="center"/>
        <w:rPr>
          <w:rFonts w:ascii="Arial" w:hAnsi="Arial" w:cs="Arial"/>
        </w:rPr>
      </w:pPr>
      <w:r>
        <w:rPr>
          <w:rFonts w:ascii="Arial" w:hAnsi="Arial" w:cs="Arial"/>
          <w:b/>
          <w:bCs/>
        </w:rPr>
        <w:lastRenderedPageBreak/>
        <w:t xml:space="preserve">CHANGES IN AND DISAGREEMENTS WITH ACCOUNTANTS ON ACCOUNTING AND </w:t>
      </w:r>
    </w:p>
    <w:p w14:paraId="345448D7" w14:textId="77777777" w:rsidR="007563DD" w:rsidRDefault="008627BE">
      <w:pPr>
        <w:pStyle w:val="NormalWeb"/>
        <w:spacing w:before="0" w:beforeAutospacing="0" w:after="0" w:afterAutospacing="0"/>
        <w:jc w:val="center"/>
        <w:rPr>
          <w:rFonts w:ascii="Arial" w:hAnsi="Arial" w:cs="Arial"/>
        </w:rPr>
      </w:pPr>
      <w:r>
        <w:rPr>
          <w:rFonts w:ascii="Arial" w:hAnsi="Arial" w:cs="Arial"/>
          <w:b/>
          <w:bCs/>
        </w:rPr>
        <w:t xml:space="preserve">FINANCIAL DISCLOSURE </w:t>
      </w:r>
    </w:p>
    <w:p w14:paraId="207B39CC"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Not applicable. </w:t>
      </w:r>
    </w:p>
    <w:p w14:paraId="32650AD9" w14:textId="77777777" w:rsidR="007563DD" w:rsidRDefault="008627BE">
      <w:pPr>
        <w:pStyle w:val="NormalWeb"/>
        <w:spacing w:before="360" w:beforeAutospacing="0" w:after="0" w:afterAutospacing="0"/>
        <w:jc w:val="center"/>
        <w:rPr>
          <w:rFonts w:ascii="Arial" w:hAnsi="Arial" w:cs="Arial"/>
        </w:rPr>
      </w:pPr>
      <w:r>
        <w:rPr>
          <w:rFonts w:ascii="Arial" w:hAnsi="Arial" w:cs="Arial"/>
          <w:b/>
          <w:bCs/>
        </w:rPr>
        <w:t xml:space="preserve">CONTROLS AND PROCEDURES </w:t>
      </w:r>
    </w:p>
    <w:p w14:paraId="695DE219"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w:t>
      </w:r>
    </w:p>
    <w:p w14:paraId="51B7CCEC"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REPORT OF MANAGEMENT ON INTERNAL CONTROL OVER FINANCIAL REPORTING </w:t>
      </w:r>
    </w:p>
    <w:p w14:paraId="133D4C88"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management is responsible for establishing and maintaining adequate internal control over financial reporting for the Company. Internal control over financial reporting is a process to provide reasonable assurance regarding the reliability of our financial reporting for external purposes in accordance with accounting principles generally accepted in the United States of America. Internal control over financial reporting includes maintaining records that in reasonable detail accurately and fairly reflect our transactions; providing reasonable assurance that transactions are recorded as necessary for preparation of our consolidated financial statements; providing reasonable assurance that receipts and expenditures of company assets are made in accordance with management authorization; and providing reasonable assurance that unauthorized acquisition, use, or disposition of company assets that could have a material effect on our consolidated financial statements would be prevented or detected on a timely basis. Because of its inherent limitations, internal control over financial reporting is not intended to provide absolute assurance that a misstatement of our consolidated financial statements would be prevented or detected. </w:t>
      </w:r>
    </w:p>
    <w:p w14:paraId="31ADCC3B"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Management conducted an evaluation of the effectiveness of our internal control over financial reporting based on the framework in </w:t>
      </w:r>
      <w:r>
        <w:rPr>
          <w:rFonts w:ascii="Arial" w:hAnsi="Arial" w:cs="Arial"/>
          <w:i/>
          <w:iCs/>
          <w:sz w:val="20"/>
          <w:szCs w:val="20"/>
        </w:rPr>
        <w:t>Internal Control – Integrated Framework (2013)</w:t>
      </w:r>
      <w:r>
        <w:rPr>
          <w:rFonts w:ascii="Arial" w:hAnsi="Arial" w:cs="Arial"/>
          <w:sz w:val="20"/>
          <w:szCs w:val="20"/>
        </w:rPr>
        <w:t xml:space="preserve"> issued by the Committee of Sponsoring Organizations of the Treadway Commission. Based on this evaluation, management concluded that the Company’s internal control over financial reporting was effective as of June 30, 2022. There were no changes in our internal control over financial reporting during the quarter ended June 30, 2022 that have materially affected, or are reasonably likely to materially affect, our internal control over financial reporting. Deloitte &amp; Touche LLP has audited our internal control over financial reporting as of June 30, 2022; their report follows. </w:t>
      </w:r>
    </w:p>
    <w:p w14:paraId="7380D091" w14:textId="77777777" w:rsidR="007563DD" w:rsidRDefault="008627BE">
      <w:pPr>
        <w:pStyle w:val="NormalWeb"/>
        <w:spacing w:before="240" w:beforeAutospacing="0" w:after="0" w:afterAutospacing="0"/>
        <w:jc w:val="both"/>
        <w:rPr>
          <w:sz w:val="2"/>
          <w:szCs w:val="2"/>
        </w:rPr>
      </w:pPr>
      <w:r>
        <w:rPr>
          <w:sz w:val="2"/>
          <w:szCs w:val="2"/>
        </w:rPr>
        <w:t> </w:t>
      </w:r>
    </w:p>
    <w:p w14:paraId="2FCE426A" w14:textId="77777777" w:rsidR="007563DD" w:rsidRDefault="008627BE">
      <w:pPr>
        <w:pStyle w:val="NormalWeb"/>
        <w:keepNext/>
        <w:pageBreakBefore/>
        <w:spacing w:before="0" w:beforeAutospacing="0" w:after="0" w:afterAutospacing="0"/>
        <w:jc w:val="both"/>
        <w:rPr>
          <w:rFonts w:ascii="Arial" w:hAnsi="Arial" w:cs="Arial"/>
          <w:sz w:val="20"/>
          <w:szCs w:val="20"/>
        </w:rPr>
      </w:pPr>
      <w:r>
        <w:rPr>
          <w:rFonts w:ascii="Arial" w:hAnsi="Arial" w:cs="Arial"/>
          <w:b/>
          <w:bCs/>
          <w:sz w:val="20"/>
          <w:szCs w:val="20"/>
        </w:rPr>
        <w:lastRenderedPageBreak/>
        <w:t xml:space="preserve">REPORT OF INDEPENDENT REGISTERED PUBLIC ACCOUNTING FIRM </w:t>
      </w:r>
    </w:p>
    <w:p w14:paraId="16D69A2D"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To the Stockholders and the Board of Directors of Microsoft Corporation </w:t>
      </w:r>
    </w:p>
    <w:p w14:paraId="41E576A1"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Opinion on Internal Control over Financial Reporting </w:t>
      </w:r>
    </w:p>
    <w:p w14:paraId="1B04E6DE"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have audited the internal control over financial reporting of Microsoft Corporation and subsidiaries (the “Company”) as of June 30, 2022, based on criteria established in </w:t>
      </w:r>
      <w:r>
        <w:rPr>
          <w:rFonts w:ascii="Arial" w:hAnsi="Arial" w:cs="Arial"/>
          <w:i/>
          <w:iCs/>
          <w:sz w:val="20"/>
          <w:szCs w:val="20"/>
        </w:rPr>
        <w:t xml:space="preserve">Internal Control—Integrated Framework (2013) </w:t>
      </w:r>
      <w:r>
        <w:rPr>
          <w:rFonts w:ascii="Arial" w:hAnsi="Arial" w:cs="Arial"/>
          <w:sz w:val="20"/>
          <w:szCs w:val="20"/>
        </w:rPr>
        <w:t xml:space="preserve">issued by the Committee of Sponsoring Organizations of the Treadway Commission (COSO). In our opinion, the Company maintained, in all material respects, effective internal control over financial reporting as of June 30, 2022, based on criteria established in </w:t>
      </w:r>
      <w:r>
        <w:rPr>
          <w:rFonts w:ascii="Arial" w:hAnsi="Arial" w:cs="Arial"/>
          <w:i/>
          <w:iCs/>
          <w:sz w:val="20"/>
          <w:szCs w:val="20"/>
        </w:rPr>
        <w:t>Internal Control—Integrated Framework (2013)</w:t>
      </w:r>
      <w:r>
        <w:rPr>
          <w:rFonts w:ascii="Arial" w:hAnsi="Arial" w:cs="Arial"/>
          <w:sz w:val="20"/>
          <w:szCs w:val="20"/>
        </w:rPr>
        <w:t xml:space="preserve"> issued by COSO. </w:t>
      </w:r>
    </w:p>
    <w:p w14:paraId="2619871A"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have also audited, in accordance with the standards of the Public Company Accounting Oversight Board (United States) (PCAOB), the consolidated financial statements as of and for the year ended June 30, 2022, of the Company and our report dated July 28, 2022, expressed an unqualified opinion on those financial statements. </w:t>
      </w:r>
    </w:p>
    <w:p w14:paraId="3C60A99E"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Basis for Opinion </w:t>
      </w:r>
    </w:p>
    <w:p w14:paraId="6357DC93"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Company’s management is responsible for maintaining effective internal control over financial reporting and for its assessment of the effectiveness of internal control over financial reporting, included in the accompanying Report of Management on Internal Control over Financial Reporting. Our responsibility is to express an opinion on the Company’s internal control over financial reporting based on our audit. We are a public accounting firm registered with the PCAOB and are required to be independent with respect to the Company in accordance with the U.S. federal securities laws and the applicable rules and regulations of the Securities and Exchange Commission and the PCAOB. </w:t>
      </w:r>
    </w:p>
    <w:p w14:paraId="3CB5ECDD"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conducted our audit in accordance with the standards of the PCAOB.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 </w:t>
      </w:r>
    </w:p>
    <w:p w14:paraId="2A4C9E9F"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Definition and Limitations of Internal Control over Financial Reporting </w:t>
      </w:r>
    </w:p>
    <w:p w14:paraId="586E066A"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 </w:t>
      </w:r>
    </w:p>
    <w:p w14:paraId="0FF8E36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 </w:t>
      </w:r>
    </w:p>
    <w:p w14:paraId="5A37D608" w14:textId="77777777" w:rsidR="007563DD" w:rsidRDefault="008627BE">
      <w:pPr>
        <w:pStyle w:val="NormalWeb"/>
        <w:keepNext/>
        <w:spacing w:before="0" w:beforeAutospacing="0" w:after="0" w:afterAutospacing="0"/>
        <w:jc w:val="both"/>
      </w:pPr>
      <w:r>
        <w:t> </w:t>
      </w:r>
    </w:p>
    <w:tbl>
      <w:tblPr>
        <w:tblW w:w="0" w:type="auto"/>
        <w:tblLayout w:type="fixed"/>
        <w:tblCellMar>
          <w:left w:w="0" w:type="dxa"/>
          <w:right w:w="0" w:type="dxa"/>
        </w:tblCellMar>
        <w:tblLook w:val="04A0" w:firstRow="1" w:lastRow="0" w:firstColumn="1" w:lastColumn="0" w:noHBand="0" w:noVBand="1"/>
      </w:tblPr>
      <w:tblGrid>
        <w:gridCol w:w="4220"/>
        <w:gridCol w:w="100"/>
      </w:tblGrid>
      <w:tr w:rsidR="007563DD" w14:paraId="3807330B" w14:textId="77777777">
        <w:trPr>
          <w:cantSplit/>
        </w:trPr>
        <w:tc>
          <w:tcPr>
            <w:tcW w:w="4220" w:type="dxa"/>
            <w:hideMark/>
          </w:tcPr>
          <w:p w14:paraId="2B1AC9EC" w14:textId="77777777" w:rsidR="007563DD" w:rsidRDefault="008627BE">
            <w:pPr>
              <w:pStyle w:val="NormalWeb"/>
              <w:spacing w:before="0" w:beforeAutospacing="0" w:after="0" w:afterAutospacing="0"/>
              <w:rPr>
                <w:rFonts w:ascii="Arial" w:hAnsi="Arial" w:cs="Arial"/>
                <w:sz w:val="20"/>
                <w:szCs w:val="20"/>
              </w:rPr>
            </w:pPr>
            <w:r>
              <w:rPr>
                <w:rFonts w:ascii="Arial" w:hAnsi="Arial" w:cs="Arial"/>
                <w:sz w:val="20"/>
                <w:szCs w:val="20"/>
              </w:rPr>
              <w:t>/</w:t>
            </w:r>
            <w:r>
              <w:rPr>
                <w:rFonts w:ascii="Arial" w:hAnsi="Arial" w:cs="Arial"/>
                <w:sz w:val="15"/>
                <w:szCs w:val="15"/>
              </w:rPr>
              <w:t>S</w:t>
            </w:r>
            <w:r>
              <w:rPr>
                <w:rFonts w:ascii="Arial" w:hAnsi="Arial" w:cs="Arial"/>
                <w:sz w:val="20"/>
                <w:szCs w:val="20"/>
              </w:rPr>
              <w:t>/ D</w:t>
            </w:r>
            <w:r>
              <w:rPr>
                <w:rFonts w:ascii="Arial" w:hAnsi="Arial" w:cs="Arial"/>
                <w:sz w:val="15"/>
                <w:szCs w:val="15"/>
              </w:rPr>
              <w:t>ELOITTE</w:t>
            </w:r>
            <w:r>
              <w:rPr>
                <w:rFonts w:ascii="Arial" w:hAnsi="Arial" w:cs="Arial"/>
                <w:sz w:val="20"/>
                <w:szCs w:val="20"/>
              </w:rPr>
              <w:t> &amp; T</w:t>
            </w:r>
            <w:r>
              <w:rPr>
                <w:rFonts w:ascii="Arial" w:hAnsi="Arial" w:cs="Arial"/>
                <w:sz w:val="15"/>
                <w:szCs w:val="15"/>
              </w:rPr>
              <w:t>OUCHE</w:t>
            </w:r>
            <w:r>
              <w:rPr>
                <w:rFonts w:ascii="Arial" w:hAnsi="Arial" w:cs="Arial"/>
                <w:sz w:val="20"/>
                <w:szCs w:val="20"/>
              </w:rPr>
              <w:t> LLP</w:t>
            </w:r>
          </w:p>
        </w:tc>
        <w:tc>
          <w:tcPr>
            <w:tcW w:w="100" w:type="dxa"/>
            <w:tcMar>
              <w:top w:w="0" w:type="dxa"/>
              <w:left w:w="0" w:type="dxa"/>
              <w:bottom w:w="0" w:type="dxa"/>
              <w:right w:w="0" w:type="dxa"/>
            </w:tcMar>
            <w:hideMark/>
          </w:tcPr>
          <w:p w14:paraId="3DC1347B" w14:textId="77777777" w:rsidR="007563DD" w:rsidRDefault="008627BE">
            <w:pPr>
              <w:pStyle w:val="la2"/>
              <w:rPr>
                <w:rFonts w:ascii="Arial" w:hAnsi="Arial" w:cs="Arial"/>
                <w:sz w:val="20"/>
                <w:szCs w:val="20"/>
              </w:rPr>
            </w:pPr>
            <w:r>
              <w:rPr>
                <w:rFonts w:ascii="Arial" w:hAnsi="Arial" w:cs="Arial"/>
                <w:sz w:val="20"/>
                <w:szCs w:val="20"/>
              </w:rPr>
              <w:t> </w:t>
            </w:r>
          </w:p>
        </w:tc>
      </w:tr>
      <w:tr w:rsidR="007563DD" w14:paraId="227B0BDC" w14:textId="77777777">
        <w:trPr>
          <w:trHeight w:val="120"/>
        </w:trPr>
        <w:tc>
          <w:tcPr>
            <w:tcW w:w="4220" w:type="dxa"/>
            <w:vAlign w:val="center"/>
            <w:hideMark/>
          </w:tcPr>
          <w:p w14:paraId="073DF71B" w14:textId="77777777" w:rsidR="007563DD" w:rsidRDefault="008627BE">
            <w:pPr>
              <w:rPr>
                <w:rFonts w:ascii="Arial" w:hAnsi="Arial" w:cs="Arial"/>
                <w:sz w:val="2"/>
                <w:szCs w:val="2"/>
              </w:rPr>
            </w:pPr>
            <w:r>
              <w:rPr>
                <w:rFonts w:ascii="Arial" w:hAnsi="Arial" w:cs="Arial"/>
                <w:sz w:val="2"/>
                <w:szCs w:val="2"/>
              </w:rPr>
              <w:t> </w:t>
            </w:r>
          </w:p>
        </w:tc>
        <w:tc>
          <w:tcPr>
            <w:tcW w:w="100" w:type="dxa"/>
            <w:vAlign w:val="center"/>
            <w:hideMark/>
          </w:tcPr>
          <w:p w14:paraId="6F3D6C92" w14:textId="77777777" w:rsidR="007563DD" w:rsidRDefault="008627BE">
            <w:pPr>
              <w:rPr>
                <w:rFonts w:ascii="Arial" w:hAnsi="Arial" w:cs="Arial"/>
                <w:sz w:val="2"/>
                <w:szCs w:val="2"/>
              </w:rPr>
            </w:pPr>
            <w:r>
              <w:rPr>
                <w:rFonts w:ascii="Arial" w:hAnsi="Arial" w:cs="Arial"/>
                <w:sz w:val="2"/>
                <w:szCs w:val="2"/>
              </w:rPr>
              <w:t> </w:t>
            </w:r>
          </w:p>
        </w:tc>
      </w:tr>
      <w:tr w:rsidR="007563DD" w14:paraId="24A4F8A9" w14:textId="77777777">
        <w:trPr>
          <w:cantSplit/>
        </w:trPr>
        <w:tc>
          <w:tcPr>
            <w:tcW w:w="4220" w:type="dxa"/>
            <w:hideMark/>
          </w:tcPr>
          <w:p w14:paraId="6582C346" w14:textId="77777777" w:rsidR="007563DD" w:rsidRDefault="008627BE">
            <w:pPr>
              <w:pStyle w:val="NormalWeb"/>
              <w:spacing w:before="0" w:beforeAutospacing="0" w:after="0" w:afterAutospacing="0"/>
              <w:rPr>
                <w:rFonts w:ascii="Arial" w:hAnsi="Arial" w:cs="Arial"/>
                <w:sz w:val="20"/>
                <w:szCs w:val="20"/>
              </w:rPr>
            </w:pPr>
            <w:r>
              <w:rPr>
                <w:rFonts w:ascii="Arial" w:hAnsi="Arial" w:cs="Arial"/>
                <w:sz w:val="20"/>
                <w:szCs w:val="20"/>
              </w:rPr>
              <w:t>Seattle, Washington</w:t>
            </w:r>
          </w:p>
        </w:tc>
        <w:tc>
          <w:tcPr>
            <w:tcW w:w="100" w:type="dxa"/>
            <w:tcMar>
              <w:top w:w="0" w:type="dxa"/>
              <w:left w:w="0" w:type="dxa"/>
              <w:bottom w:w="0" w:type="dxa"/>
              <w:right w:w="0" w:type="dxa"/>
            </w:tcMar>
            <w:hideMark/>
          </w:tcPr>
          <w:p w14:paraId="648A31CA" w14:textId="77777777" w:rsidR="007563DD" w:rsidRDefault="008627BE">
            <w:pPr>
              <w:pStyle w:val="la2"/>
              <w:rPr>
                <w:rFonts w:ascii="Arial" w:hAnsi="Arial" w:cs="Arial"/>
                <w:sz w:val="20"/>
                <w:szCs w:val="20"/>
              </w:rPr>
            </w:pPr>
            <w:r>
              <w:rPr>
                <w:rFonts w:ascii="Arial" w:hAnsi="Arial" w:cs="Arial"/>
                <w:sz w:val="20"/>
                <w:szCs w:val="20"/>
              </w:rPr>
              <w:t> </w:t>
            </w:r>
          </w:p>
        </w:tc>
      </w:tr>
      <w:tr w:rsidR="007563DD" w14:paraId="6869625F" w14:textId="77777777">
        <w:trPr>
          <w:cantSplit/>
        </w:trPr>
        <w:tc>
          <w:tcPr>
            <w:tcW w:w="4220" w:type="dxa"/>
            <w:hideMark/>
          </w:tcPr>
          <w:p w14:paraId="67E442E9" w14:textId="77777777" w:rsidR="007563DD" w:rsidRDefault="008627BE">
            <w:pPr>
              <w:pStyle w:val="NormalWeb"/>
              <w:spacing w:before="0" w:beforeAutospacing="0" w:after="0" w:afterAutospacing="0"/>
              <w:rPr>
                <w:rFonts w:ascii="Arial" w:hAnsi="Arial" w:cs="Arial"/>
                <w:sz w:val="20"/>
                <w:szCs w:val="20"/>
              </w:rPr>
            </w:pPr>
            <w:r>
              <w:rPr>
                <w:rFonts w:ascii="Arial" w:hAnsi="Arial" w:cs="Arial"/>
                <w:sz w:val="20"/>
                <w:szCs w:val="20"/>
              </w:rPr>
              <w:t>July 28, 2022</w:t>
            </w:r>
          </w:p>
        </w:tc>
        <w:tc>
          <w:tcPr>
            <w:tcW w:w="100" w:type="dxa"/>
            <w:tcMar>
              <w:top w:w="0" w:type="dxa"/>
              <w:left w:w="0" w:type="dxa"/>
              <w:bottom w:w="0" w:type="dxa"/>
              <w:right w:w="0" w:type="dxa"/>
            </w:tcMar>
            <w:vAlign w:val="bottom"/>
            <w:hideMark/>
          </w:tcPr>
          <w:p w14:paraId="3AE7C47A" w14:textId="77777777" w:rsidR="007563DD" w:rsidRDefault="008627BE">
            <w:pPr>
              <w:pStyle w:val="la2"/>
              <w:rPr>
                <w:rFonts w:ascii="Arial" w:hAnsi="Arial" w:cs="Arial"/>
                <w:sz w:val="16"/>
                <w:szCs w:val="16"/>
              </w:rPr>
            </w:pPr>
            <w:r>
              <w:rPr>
                <w:rFonts w:ascii="Arial" w:hAnsi="Arial" w:cs="Arial"/>
                <w:sz w:val="16"/>
                <w:szCs w:val="16"/>
              </w:rPr>
              <w:t> </w:t>
            </w:r>
          </w:p>
        </w:tc>
      </w:tr>
    </w:tbl>
    <w:p w14:paraId="2DEFBF7D" w14:textId="77777777" w:rsidR="007563DD" w:rsidRDefault="008627BE">
      <w:pPr>
        <w:pStyle w:val="NormalWeb"/>
        <w:spacing w:before="0" w:beforeAutospacing="0" w:after="0" w:afterAutospacing="0"/>
        <w:jc w:val="both"/>
        <w:rPr>
          <w:sz w:val="16"/>
          <w:szCs w:val="16"/>
        </w:rPr>
      </w:pPr>
      <w:r>
        <w:br w:type="page"/>
      </w:r>
      <w:r>
        <w:rPr>
          <w:sz w:val="16"/>
          <w:szCs w:val="16"/>
        </w:rPr>
        <w:lastRenderedPageBreak/>
        <w:t> </w:t>
      </w:r>
    </w:p>
    <w:p w14:paraId="6191E43E" w14:textId="77777777" w:rsidR="007563DD" w:rsidRDefault="008627BE">
      <w:pPr>
        <w:pStyle w:val="NormalWeb"/>
        <w:spacing w:before="0" w:beforeAutospacing="0" w:after="0" w:afterAutospacing="0"/>
        <w:jc w:val="center"/>
        <w:rPr>
          <w:rFonts w:ascii="Arial" w:hAnsi="Arial" w:cs="Arial"/>
        </w:rPr>
      </w:pPr>
      <w:r>
        <w:rPr>
          <w:rFonts w:ascii="Arial" w:hAnsi="Arial" w:cs="Arial"/>
          <w:b/>
          <w:bCs/>
        </w:rPr>
        <w:t xml:space="preserve">DIRECTORS AND EXECUTIVE OFFICERS OF MICROSOFT CORPORATION </w:t>
      </w:r>
    </w:p>
    <w:p w14:paraId="34EE0374" w14:textId="77777777" w:rsidR="007563DD" w:rsidRDefault="008627BE">
      <w:pPr>
        <w:pStyle w:val="NormalWeb"/>
        <w:spacing w:before="0" w:beforeAutospacing="0" w:after="0" w:afterAutospacing="0"/>
        <w:jc w:val="both"/>
        <w:rPr>
          <w:sz w:val="16"/>
          <w:szCs w:val="16"/>
        </w:rPr>
      </w:pPr>
      <w:r>
        <w:rPr>
          <w:sz w:val="16"/>
          <w:szCs w:val="16"/>
        </w:rPr>
        <w:t> </w:t>
      </w:r>
    </w:p>
    <w:p w14:paraId="2A074652" w14:textId="77777777" w:rsidR="007563DD" w:rsidRDefault="008627BE">
      <w:pPr>
        <w:pStyle w:val="NormalWeb"/>
        <w:keepNext/>
        <w:spacing w:before="0" w:beforeAutospacing="0" w:after="0" w:afterAutospacing="0"/>
        <w:jc w:val="center"/>
        <w:rPr>
          <w:rFonts w:ascii="Arial" w:hAnsi="Arial" w:cs="Arial"/>
          <w:sz w:val="20"/>
          <w:szCs w:val="20"/>
        </w:rPr>
      </w:pPr>
      <w:r>
        <w:rPr>
          <w:rFonts w:ascii="Arial" w:hAnsi="Arial" w:cs="Arial"/>
          <w:sz w:val="20"/>
          <w:szCs w:val="20"/>
          <w:u w:val="single"/>
        </w:rPr>
        <w:t xml:space="preserve">DIRECTORS </w:t>
      </w:r>
    </w:p>
    <w:p w14:paraId="74216EB5"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3600"/>
        <w:gridCol w:w="3600"/>
        <w:gridCol w:w="3600"/>
      </w:tblGrid>
      <w:tr w:rsidR="007563DD" w14:paraId="5E8AD2BF" w14:textId="77777777">
        <w:trPr>
          <w:cantSplit/>
          <w:jc w:val="center"/>
        </w:trPr>
        <w:tc>
          <w:tcPr>
            <w:tcW w:w="3600" w:type="dxa"/>
            <w:hideMark/>
          </w:tcPr>
          <w:p w14:paraId="41A11B6D" w14:textId="77777777" w:rsidR="007563DD" w:rsidRDefault="008627BE">
            <w:pPr>
              <w:pStyle w:val="NormalWeb"/>
              <w:spacing w:before="0" w:beforeAutospacing="0" w:after="0" w:afterAutospacing="0"/>
              <w:rPr>
                <w:rFonts w:ascii="Arial" w:hAnsi="Arial" w:cs="Arial"/>
                <w:sz w:val="20"/>
                <w:szCs w:val="20"/>
              </w:rPr>
            </w:pPr>
            <w:r>
              <w:rPr>
                <w:rFonts w:ascii="Arial" w:hAnsi="Arial" w:cs="Arial"/>
                <w:b/>
                <w:bCs/>
                <w:sz w:val="20"/>
                <w:szCs w:val="20"/>
              </w:rPr>
              <w:t>Satya Nadella</w:t>
            </w:r>
          </w:p>
          <w:p w14:paraId="5CA6003C" w14:textId="77777777" w:rsidR="007563DD" w:rsidRDefault="008627BE">
            <w:pPr>
              <w:pStyle w:val="NormalWeb"/>
              <w:spacing w:before="0" w:beforeAutospacing="0" w:after="0" w:afterAutospacing="0"/>
              <w:rPr>
                <w:rFonts w:ascii="Arial" w:hAnsi="Arial" w:cs="Arial"/>
                <w:sz w:val="20"/>
                <w:szCs w:val="20"/>
              </w:rPr>
            </w:pPr>
            <w:r>
              <w:rPr>
                <w:rFonts w:ascii="Arial" w:hAnsi="Arial" w:cs="Arial"/>
                <w:sz w:val="20"/>
                <w:szCs w:val="20"/>
              </w:rPr>
              <w:t>Chairman and Chief Executive Officer,</w:t>
            </w:r>
          </w:p>
          <w:p w14:paraId="6763DD41" w14:textId="77777777" w:rsidR="007563DD" w:rsidRDefault="008627BE">
            <w:pPr>
              <w:pStyle w:val="NormalWeb"/>
              <w:spacing w:before="0" w:beforeAutospacing="0" w:after="20" w:afterAutospacing="0"/>
              <w:rPr>
                <w:rFonts w:ascii="Arial" w:hAnsi="Arial" w:cs="Arial"/>
                <w:sz w:val="20"/>
                <w:szCs w:val="20"/>
              </w:rPr>
            </w:pPr>
            <w:r>
              <w:rPr>
                <w:rFonts w:ascii="Arial" w:hAnsi="Arial" w:cs="Arial"/>
                <w:sz w:val="20"/>
                <w:szCs w:val="20"/>
              </w:rPr>
              <w:t>Microsoft Corporation</w:t>
            </w:r>
            <w:r>
              <w:rPr>
                <w:rFonts w:ascii="Arial" w:hAnsi="Arial" w:cs="Arial"/>
                <w:b/>
                <w:bCs/>
                <w:sz w:val="20"/>
                <w:szCs w:val="20"/>
              </w:rPr>
              <w:t xml:space="preserve"> </w:t>
            </w:r>
          </w:p>
        </w:tc>
        <w:tc>
          <w:tcPr>
            <w:tcW w:w="3600" w:type="dxa"/>
            <w:hideMark/>
          </w:tcPr>
          <w:p w14:paraId="7D2BF02F" w14:textId="77777777" w:rsidR="007563DD" w:rsidRDefault="008627BE">
            <w:pPr>
              <w:pStyle w:val="NormalWeb"/>
              <w:spacing w:before="0" w:beforeAutospacing="0" w:after="0" w:afterAutospacing="0"/>
              <w:rPr>
                <w:rFonts w:ascii="Arial" w:hAnsi="Arial" w:cs="Arial"/>
                <w:sz w:val="20"/>
                <w:szCs w:val="20"/>
              </w:rPr>
            </w:pPr>
            <w:r>
              <w:rPr>
                <w:rFonts w:ascii="Arial" w:hAnsi="Arial" w:cs="Arial"/>
                <w:b/>
                <w:bCs/>
                <w:sz w:val="20"/>
                <w:szCs w:val="20"/>
              </w:rPr>
              <w:t xml:space="preserve">Sandra E. Peterson </w:t>
            </w:r>
            <w:r>
              <w:rPr>
                <w:rFonts w:ascii="Arial" w:hAnsi="Arial" w:cs="Arial"/>
                <w:b/>
                <w:bCs/>
                <w:sz w:val="15"/>
                <w:szCs w:val="15"/>
                <w:vertAlign w:val="superscript"/>
              </w:rPr>
              <w:t>2,3</w:t>
            </w:r>
          </w:p>
          <w:p w14:paraId="19AA38A8" w14:textId="77777777" w:rsidR="007563DD" w:rsidRDefault="008627BE">
            <w:pPr>
              <w:pStyle w:val="NormalWeb"/>
              <w:spacing w:before="0" w:beforeAutospacing="0" w:after="0" w:afterAutospacing="0"/>
              <w:rPr>
                <w:rFonts w:ascii="Arial" w:hAnsi="Arial" w:cs="Arial"/>
                <w:sz w:val="20"/>
                <w:szCs w:val="20"/>
              </w:rPr>
            </w:pPr>
            <w:r>
              <w:rPr>
                <w:rFonts w:ascii="Arial" w:hAnsi="Arial" w:cs="Arial"/>
                <w:sz w:val="20"/>
                <w:szCs w:val="20"/>
              </w:rPr>
              <w:t>Operating Partner,</w:t>
            </w:r>
          </w:p>
          <w:p w14:paraId="324C48FE" w14:textId="77777777" w:rsidR="007563DD" w:rsidRDefault="008627BE">
            <w:pPr>
              <w:pStyle w:val="NormalWeb"/>
              <w:spacing w:before="0" w:beforeAutospacing="0" w:after="20" w:afterAutospacing="0"/>
              <w:rPr>
                <w:rFonts w:ascii="Arial" w:hAnsi="Arial" w:cs="Arial"/>
                <w:sz w:val="20"/>
                <w:szCs w:val="20"/>
              </w:rPr>
            </w:pPr>
            <w:r>
              <w:rPr>
                <w:rFonts w:ascii="Arial" w:hAnsi="Arial" w:cs="Arial"/>
                <w:sz w:val="20"/>
                <w:szCs w:val="20"/>
              </w:rPr>
              <w:t>Clayton, Dubilier &amp; Rice, LLC</w:t>
            </w:r>
          </w:p>
        </w:tc>
        <w:tc>
          <w:tcPr>
            <w:tcW w:w="3600" w:type="dxa"/>
            <w:hideMark/>
          </w:tcPr>
          <w:p w14:paraId="33990873" w14:textId="77777777" w:rsidR="007563DD" w:rsidRDefault="008627BE">
            <w:pPr>
              <w:pStyle w:val="NormalWeb"/>
              <w:spacing w:before="0" w:beforeAutospacing="0" w:after="0" w:afterAutospacing="0"/>
              <w:rPr>
                <w:rFonts w:ascii="Arial" w:hAnsi="Arial" w:cs="Arial"/>
                <w:sz w:val="20"/>
                <w:szCs w:val="20"/>
              </w:rPr>
            </w:pPr>
            <w:r>
              <w:rPr>
                <w:rFonts w:ascii="Arial" w:hAnsi="Arial" w:cs="Arial"/>
                <w:b/>
                <w:bCs/>
                <w:sz w:val="20"/>
                <w:szCs w:val="20"/>
              </w:rPr>
              <w:t xml:space="preserve">John W. Stanton </w:t>
            </w:r>
            <w:r>
              <w:rPr>
                <w:rFonts w:ascii="Arial" w:hAnsi="Arial" w:cs="Arial"/>
                <w:b/>
                <w:bCs/>
                <w:sz w:val="15"/>
                <w:szCs w:val="15"/>
                <w:vertAlign w:val="superscript"/>
              </w:rPr>
              <w:t>1,4</w:t>
            </w:r>
          </w:p>
          <w:p w14:paraId="10E5E4E5" w14:textId="77777777" w:rsidR="007563DD" w:rsidRDefault="008627BE">
            <w:pPr>
              <w:pStyle w:val="NormalWeb"/>
              <w:spacing w:before="0" w:beforeAutospacing="0" w:after="20" w:afterAutospacing="0"/>
              <w:rPr>
                <w:rFonts w:ascii="Arial" w:hAnsi="Arial" w:cs="Arial"/>
                <w:sz w:val="20"/>
                <w:szCs w:val="20"/>
              </w:rPr>
            </w:pPr>
            <w:r>
              <w:rPr>
                <w:rFonts w:ascii="Arial" w:hAnsi="Arial" w:cs="Arial"/>
                <w:sz w:val="20"/>
                <w:szCs w:val="20"/>
              </w:rPr>
              <w:t>Founder and Chairman, Trilogy Partnerships</w:t>
            </w:r>
          </w:p>
        </w:tc>
      </w:tr>
      <w:tr w:rsidR="007563DD" w14:paraId="14198928" w14:textId="77777777">
        <w:trPr>
          <w:trHeight w:val="240"/>
          <w:jc w:val="center"/>
        </w:trPr>
        <w:tc>
          <w:tcPr>
            <w:tcW w:w="3600" w:type="dxa"/>
            <w:vAlign w:val="center"/>
            <w:hideMark/>
          </w:tcPr>
          <w:p w14:paraId="0EC3D403" w14:textId="77777777" w:rsidR="007563DD" w:rsidRDefault="008627BE">
            <w:pPr>
              <w:rPr>
                <w:rFonts w:ascii="Arial" w:hAnsi="Arial" w:cs="Arial"/>
                <w:sz w:val="2"/>
                <w:szCs w:val="2"/>
              </w:rPr>
            </w:pPr>
            <w:r>
              <w:rPr>
                <w:rFonts w:ascii="Arial" w:hAnsi="Arial" w:cs="Arial"/>
                <w:sz w:val="2"/>
                <w:szCs w:val="2"/>
              </w:rPr>
              <w:t> </w:t>
            </w:r>
          </w:p>
        </w:tc>
        <w:tc>
          <w:tcPr>
            <w:tcW w:w="3600" w:type="dxa"/>
            <w:vAlign w:val="center"/>
            <w:hideMark/>
          </w:tcPr>
          <w:p w14:paraId="09A93CC7" w14:textId="77777777" w:rsidR="007563DD" w:rsidRDefault="008627BE">
            <w:pPr>
              <w:rPr>
                <w:rFonts w:ascii="Arial" w:hAnsi="Arial" w:cs="Arial"/>
                <w:sz w:val="2"/>
                <w:szCs w:val="2"/>
              </w:rPr>
            </w:pPr>
            <w:r>
              <w:rPr>
                <w:rFonts w:ascii="Arial" w:hAnsi="Arial" w:cs="Arial"/>
                <w:sz w:val="2"/>
                <w:szCs w:val="2"/>
              </w:rPr>
              <w:t> </w:t>
            </w:r>
          </w:p>
        </w:tc>
        <w:tc>
          <w:tcPr>
            <w:tcW w:w="3600" w:type="dxa"/>
            <w:vAlign w:val="center"/>
            <w:hideMark/>
          </w:tcPr>
          <w:p w14:paraId="3C8D4EEC" w14:textId="77777777" w:rsidR="007563DD" w:rsidRDefault="008627BE">
            <w:pPr>
              <w:rPr>
                <w:rFonts w:ascii="Arial" w:hAnsi="Arial" w:cs="Arial"/>
                <w:sz w:val="2"/>
                <w:szCs w:val="2"/>
              </w:rPr>
            </w:pPr>
            <w:r>
              <w:rPr>
                <w:rFonts w:ascii="Arial" w:hAnsi="Arial" w:cs="Arial"/>
                <w:sz w:val="2"/>
                <w:szCs w:val="2"/>
              </w:rPr>
              <w:t> </w:t>
            </w:r>
          </w:p>
        </w:tc>
      </w:tr>
      <w:tr w:rsidR="007563DD" w14:paraId="5A14CBBA" w14:textId="77777777">
        <w:trPr>
          <w:cantSplit/>
          <w:jc w:val="center"/>
        </w:trPr>
        <w:tc>
          <w:tcPr>
            <w:tcW w:w="3600" w:type="dxa"/>
            <w:hideMark/>
          </w:tcPr>
          <w:p w14:paraId="32AF79B5" w14:textId="77777777" w:rsidR="007563DD" w:rsidRDefault="008627BE">
            <w:pPr>
              <w:pStyle w:val="NormalWeb"/>
              <w:spacing w:before="0" w:beforeAutospacing="0" w:after="0" w:afterAutospacing="0"/>
              <w:rPr>
                <w:rFonts w:ascii="Arial" w:hAnsi="Arial" w:cs="Arial"/>
                <w:sz w:val="20"/>
                <w:szCs w:val="20"/>
              </w:rPr>
            </w:pPr>
            <w:r>
              <w:rPr>
                <w:rFonts w:ascii="Arial" w:hAnsi="Arial" w:cs="Arial"/>
                <w:b/>
                <w:bCs/>
                <w:sz w:val="20"/>
                <w:szCs w:val="20"/>
              </w:rPr>
              <w:t xml:space="preserve">Reid G. Hoffman </w:t>
            </w:r>
            <w:r>
              <w:rPr>
                <w:rFonts w:ascii="Arial" w:hAnsi="Arial" w:cs="Arial"/>
                <w:b/>
                <w:bCs/>
                <w:sz w:val="15"/>
                <w:szCs w:val="15"/>
                <w:vertAlign w:val="superscript"/>
              </w:rPr>
              <w:t>4</w:t>
            </w:r>
          </w:p>
          <w:p w14:paraId="10DCD4BF" w14:textId="77777777" w:rsidR="007563DD" w:rsidRDefault="008627BE">
            <w:pPr>
              <w:pStyle w:val="NormalWeb"/>
              <w:spacing w:before="0" w:beforeAutospacing="0" w:after="20" w:afterAutospacing="0"/>
              <w:rPr>
                <w:rFonts w:ascii="Arial" w:hAnsi="Arial" w:cs="Arial"/>
                <w:sz w:val="20"/>
                <w:szCs w:val="20"/>
              </w:rPr>
            </w:pPr>
            <w:r>
              <w:rPr>
                <w:rFonts w:ascii="Arial" w:hAnsi="Arial" w:cs="Arial"/>
                <w:sz w:val="20"/>
                <w:szCs w:val="20"/>
              </w:rPr>
              <w:t>General Partner, Greylock Partners</w:t>
            </w:r>
          </w:p>
        </w:tc>
        <w:tc>
          <w:tcPr>
            <w:tcW w:w="3600" w:type="dxa"/>
            <w:hideMark/>
          </w:tcPr>
          <w:p w14:paraId="02DA5B83" w14:textId="77777777" w:rsidR="007563DD" w:rsidRDefault="008627BE">
            <w:pPr>
              <w:pStyle w:val="NormalWeb"/>
              <w:spacing w:before="0" w:beforeAutospacing="0" w:after="0" w:afterAutospacing="0"/>
              <w:rPr>
                <w:rFonts w:ascii="Arial" w:hAnsi="Arial" w:cs="Arial"/>
                <w:sz w:val="20"/>
                <w:szCs w:val="20"/>
              </w:rPr>
            </w:pPr>
            <w:r>
              <w:rPr>
                <w:rFonts w:ascii="Arial" w:hAnsi="Arial" w:cs="Arial"/>
                <w:b/>
                <w:bCs/>
                <w:sz w:val="20"/>
                <w:szCs w:val="20"/>
              </w:rPr>
              <w:t xml:space="preserve">Penny S. Pritzker </w:t>
            </w:r>
            <w:r>
              <w:rPr>
                <w:rFonts w:ascii="Arial" w:hAnsi="Arial" w:cs="Arial"/>
                <w:b/>
                <w:bCs/>
                <w:sz w:val="15"/>
                <w:szCs w:val="15"/>
                <w:vertAlign w:val="superscript"/>
              </w:rPr>
              <w:t>4</w:t>
            </w:r>
          </w:p>
          <w:p w14:paraId="0DF565F1" w14:textId="77777777" w:rsidR="007563DD" w:rsidRDefault="008627BE">
            <w:pPr>
              <w:pStyle w:val="NormalWeb"/>
              <w:spacing w:before="0" w:beforeAutospacing="0" w:after="0" w:afterAutospacing="0"/>
              <w:rPr>
                <w:rFonts w:ascii="Arial" w:hAnsi="Arial" w:cs="Arial"/>
                <w:sz w:val="20"/>
                <w:szCs w:val="20"/>
              </w:rPr>
            </w:pPr>
            <w:r>
              <w:rPr>
                <w:rFonts w:ascii="Arial" w:hAnsi="Arial" w:cs="Arial"/>
                <w:sz w:val="20"/>
                <w:szCs w:val="20"/>
              </w:rPr>
              <w:t>Founder and Chairman,</w:t>
            </w:r>
          </w:p>
          <w:p w14:paraId="1A548E9F" w14:textId="77777777" w:rsidR="007563DD" w:rsidRDefault="008627BE">
            <w:pPr>
              <w:pStyle w:val="NormalWeb"/>
              <w:spacing w:before="0" w:beforeAutospacing="0" w:after="20" w:afterAutospacing="0"/>
              <w:rPr>
                <w:rFonts w:ascii="Arial" w:hAnsi="Arial" w:cs="Arial"/>
                <w:sz w:val="20"/>
                <w:szCs w:val="20"/>
              </w:rPr>
            </w:pPr>
            <w:r>
              <w:rPr>
                <w:rFonts w:ascii="Arial" w:hAnsi="Arial" w:cs="Arial"/>
                <w:sz w:val="20"/>
                <w:szCs w:val="20"/>
              </w:rPr>
              <w:t>PSP Partners, LLC</w:t>
            </w:r>
          </w:p>
        </w:tc>
        <w:tc>
          <w:tcPr>
            <w:tcW w:w="3600" w:type="dxa"/>
            <w:hideMark/>
          </w:tcPr>
          <w:p w14:paraId="38F0197E" w14:textId="77777777" w:rsidR="007563DD" w:rsidRDefault="008627BE">
            <w:pPr>
              <w:pStyle w:val="NormalWeb"/>
              <w:spacing w:before="0" w:beforeAutospacing="0" w:after="0" w:afterAutospacing="0"/>
              <w:rPr>
                <w:rFonts w:ascii="Arial" w:hAnsi="Arial" w:cs="Arial"/>
                <w:sz w:val="20"/>
                <w:szCs w:val="20"/>
              </w:rPr>
            </w:pPr>
            <w:r>
              <w:rPr>
                <w:rFonts w:ascii="Arial" w:hAnsi="Arial" w:cs="Arial"/>
                <w:b/>
                <w:bCs/>
                <w:sz w:val="20"/>
                <w:szCs w:val="20"/>
              </w:rPr>
              <w:t xml:space="preserve">John W. Thompson </w:t>
            </w:r>
            <w:r>
              <w:rPr>
                <w:rFonts w:ascii="Arial" w:hAnsi="Arial" w:cs="Arial"/>
                <w:b/>
                <w:bCs/>
                <w:sz w:val="15"/>
                <w:szCs w:val="15"/>
                <w:vertAlign w:val="superscript"/>
              </w:rPr>
              <w:t>3,4</w:t>
            </w:r>
          </w:p>
          <w:p w14:paraId="6E0EC54C" w14:textId="77777777" w:rsidR="007563DD" w:rsidRDefault="008627BE">
            <w:pPr>
              <w:pStyle w:val="NormalWeb"/>
              <w:spacing w:before="0" w:beforeAutospacing="0" w:after="0" w:afterAutospacing="0"/>
              <w:rPr>
                <w:rFonts w:ascii="Arial" w:hAnsi="Arial" w:cs="Arial"/>
                <w:sz w:val="20"/>
                <w:szCs w:val="20"/>
              </w:rPr>
            </w:pPr>
            <w:r>
              <w:rPr>
                <w:rFonts w:ascii="Arial" w:hAnsi="Arial" w:cs="Arial"/>
                <w:sz w:val="20"/>
                <w:szCs w:val="20"/>
              </w:rPr>
              <w:t>Lead Independent Director,</w:t>
            </w:r>
          </w:p>
          <w:p w14:paraId="47B3DC3C" w14:textId="77777777" w:rsidR="007563DD" w:rsidRDefault="008627BE">
            <w:pPr>
              <w:pStyle w:val="NormalWeb"/>
              <w:spacing w:before="0" w:beforeAutospacing="0" w:after="20" w:afterAutospacing="0"/>
              <w:rPr>
                <w:rFonts w:ascii="Arial" w:hAnsi="Arial" w:cs="Arial"/>
                <w:sz w:val="20"/>
                <w:szCs w:val="20"/>
              </w:rPr>
            </w:pPr>
            <w:r>
              <w:rPr>
                <w:rFonts w:ascii="Arial" w:hAnsi="Arial" w:cs="Arial"/>
                <w:sz w:val="20"/>
                <w:szCs w:val="20"/>
              </w:rPr>
              <w:t>Microsoft Corporation</w:t>
            </w:r>
          </w:p>
        </w:tc>
      </w:tr>
      <w:tr w:rsidR="007563DD" w14:paraId="5FBC577E" w14:textId="77777777">
        <w:trPr>
          <w:trHeight w:val="240"/>
          <w:jc w:val="center"/>
        </w:trPr>
        <w:tc>
          <w:tcPr>
            <w:tcW w:w="3600" w:type="dxa"/>
            <w:vAlign w:val="center"/>
            <w:hideMark/>
          </w:tcPr>
          <w:p w14:paraId="6AD887EB" w14:textId="77777777" w:rsidR="007563DD" w:rsidRDefault="008627BE">
            <w:pPr>
              <w:rPr>
                <w:rFonts w:ascii="Arial" w:hAnsi="Arial" w:cs="Arial"/>
                <w:sz w:val="2"/>
                <w:szCs w:val="2"/>
              </w:rPr>
            </w:pPr>
            <w:r>
              <w:rPr>
                <w:rFonts w:ascii="Arial" w:hAnsi="Arial" w:cs="Arial"/>
                <w:sz w:val="2"/>
                <w:szCs w:val="2"/>
              </w:rPr>
              <w:t> </w:t>
            </w:r>
          </w:p>
        </w:tc>
        <w:tc>
          <w:tcPr>
            <w:tcW w:w="3600" w:type="dxa"/>
            <w:vAlign w:val="center"/>
            <w:hideMark/>
          </w:tcPr>
          <w:p w14:paraId="0FE32B0D" w14:textId="77777777" w:rsidR="007563DD" w:rsidRDefault="008627BE">
            <w:pPr>
              <w:rPr>
                <w:rFonts w:ascii="Arial" w:hAnsi="Arial" w:cs="Arial"/>
                <w:sz w:val="2"/>
                <w:szCs w:val="2"/>
              </w:rPr>
            </w:pPr>
            <w:r>
              <w:rPr>
                <w:rFonts w:ascii="Arial" w:hAnsi="Arial" w:cs="Arial"/>
                <w:sz w:val="2"/>
                <w:szCs w:val="2"/>
              </w:rPr>
              <w:t> </w:t>
            </w:r>
          </w:p>
        </w:tc>
        <w:tc>
          <w:tcPr>
            <w:tcW w:w="3600" w:type="dxa"/>
            <w:vAlign w:val="center"/>
            <w:hideMark/>
          </w:tcPr>
          <w:p w14:paraId="18F73BC3" w14:textId="77777777" w:rsidR="007563DD" w:rsidRDefault="008627BE">
            <w:pPr>
              <w:rPr>
                <w:rFonts w:ascii="Arial" w:hAnsi="Arial" w:cs="Arial"/>
                <w:sz w:val="2"/>
                <w:szCs w:val="2"/>
              </w:rPr>
            </w:pPr>
            <w:r>
              <w:rPr>
                <w:rFonts w:ascii="Arial" w:hAnsi="Arial" w:cs="Arial"/>
                <w:sz w:val="2"/>
                <w:szCs w:val="2"/>
              </w:rPr>
              <w:t> </w:t>
            </w:r>
          </w:p>
        </w:tc>
      </w:tr>
      <w:tr w:rsidR="007563DD" w14:paraId="01F236FA" w14:textId="77777777">
        <w:trPr>
          <w:cantSplit/>
          <w:jc w:val="center"/>
        </w:trPr>
        <w:tc>
          <w:tcPr>
            <w:tcW w:w="3600" w:type="dxa"/>
            <w:hideMark/>
          </w:tcPr>
          <w:p w14:paraId="57756AB1" w14:textId="77777777" w:rsidR="007563DD" w:rsidRDefault="008627BE">
            <w:pPr>
              <w:pStyle w:val="NormalWeb"/>
              <w:spacing w:before="0" w:beforeAutospacing="0" w:after="0" w:afterAutospacing="0"/>
              <w:rPr>
                <w:rFonts w:ascii="Arial" w:hAnsi="Arial" w:cs="Arial"/>
                <w:sz w:val="20"/>
                <w:szCs w:val="20"/>
              </w:rPr>
            </w:pPr>
            <w:r>
              <w:rPr>
                <w:rFonts w:ascii="Arial" w:hAnsi="Arial" w:cs="Arial"/>
                <w:b/>
                <w:bCs/>
                <w:sz w:val="20"/>
                <w:szCs w:val="20"/>
              </w:rPr>
              <w:t xml:space="preserve">Hugh F. Johnston </w:t>
            </w:r>
            <w:r>
              <w:rPr>
                <w:rFonts w:ascii="Arial" w:hAnsi="Arial" w:cs="Arial"/>
                <w:b/>
                <w:bCs/>
                <w:sz w:val="15"/>
                <w:szCs w:val="15"/>
                <w:vertAlign w:val="superscript"/>
              </w:rPr>
              <w:t>1</w:t>
            </w:r>
          </w:p>
          <w:p w14:paraId="4E8AF40C" w14:textId="77777777" w:rsidR="007563DD" w:rsidRDefault="008627BE">
            <w:pPr>
              <w:pStyle w:val="NormalWeb"/>
              <w:spacing w:before="0" w:beforeAutospacing="0" w:after="20" w:afterAutospacing="0"/>
              <w:rPr>
                <w:rFonts w:ascii="Arial" w:hAnsi="Arial" w:cs="Arial"/>
                <w:sz w:val="20"/>
                <w:szCs w:val="20"/>
              </w:rPr>
            </w:pPr>
            <w:r>
              <w:rPr>
                <w:rFonts w:ascii="Arial" w:hAnsi="Arial" w:cs="Arial"/>
                <w:sz w:val="20"/>
                <w:szCs w:val="20"/>
              </w:rPr>
              <w:t>Vice Chairman and Executive Vice President and Chief Financial Officer, PepsiCo, Inc.</w:t>
            </w:r>
          </w:p>
        </w:tc>
        <w:tc>
          <w:tcPr>
            <w:tcW w:w="3600" w:type="dxa"/>
            <w:hideMark/>
          </w:tcPr>
          <w:p w14:paraId="43C151D7" w14:textId="77777777" w:rsidR="007563DD" w:rsidRDefault="008627BE">
            <w:pPr>
              <w:pStyle w:val="NormalWeb"/>
              <w:spacing w:before="0" w:beforeAutospacing="0" w:after="0" w:afterAutospacing="0"/>
              <w:rPr>
                <w:rFonts w:ascii="Arial" w:hAnsi="Arial" w:cs="Arial"/>
                <w:sz w:val="20"/>
                <w:szCs w:val="20"/>
              </w:rPr>
            </w:pPr>
            <w:r>
              <w:rPr>
                <w:rFonts w:ascii="Arial" w:hAnsi="Arial" w:cs="Arial"/>
                <w:b/>
                <w:bCs/>
                <w:sz w:val="20"/>
                <w:szCs w:val="20"/>
              </w:rPr>
              <w:t xml:space="preserve">Carlos A. Rodriguez </w:t>
            </w:r>
            <w:r>
              <w:rPr>
                <w:rFonts w:ascii="Arial" w:hAnsi="Arial" w:cs="Arial"/>
                <w:b/>
                <w:bCs/>
                <w:sz w:val="15"/>
                <w:szCs w:val="15"/>
                <w:vertAlign w:val="superscript"/>
              </w:rPr>
              <w:t>1</w:t>
            </w:r>
          </w:p>
          <w:p w14:paraId="6A6D8B01" w14:textId="77777777" w:rsidR="007563DD" w:rsidRDefault="008627BE">
            <w:pPr>
              <w:pStyle w:val="NormalWeb"/>
              <w:spacing w:before="0" w:beforeAutospacing="0" w:after="20" w:afterAutospacing="0"/>
              <w:rPr>
                <w:rFonts w:ascii="Arial" w:hAnsi="Arial" w:cs="Arial"/>
                <w:sz w:val="20"/>
                <w:szCs w:val="20"/>
              </w:rPr>
            </w:pPr>
            <w:r>
              <w:rPr>
                <w:rFonts w:ascii="Arial" w:hAnsi="Arial" w:cs="Arial"/>
                <w:sz w:val="20"/>
                <w:szCs w:val="20"/>
              </w:rPr>
              <w:t>Chief Executive Officer, ADP, Inc.</w:t>
            </w:r>
          </w:p>
        </w:tc>
        <w:tc>
          <w:tcPr>
            <w:tcW w:w="3600" w:type="dxa"/>
            <w:hideMark/>
          </w:tcPr>
          <w:p w14:paraId="077AA6C5" w14:textId="77777777" w:rsidR="007563DD" w:rsidRDefault="008627BE">
            <w:pPr>
              <w:pStyle w:val="NormalWeb"/>
              <w:spacing w:before="0" w:beforeAutospacing="0" w:after="0" w:afterAutospacing="0"/>
              <w:rPr>
                <w:rFonts w:ascii="Arial" w:hAnsi="Arial" w:cs="Arial"/>
                <w:sz w:val="20"/>
                <w:szCs w:val="20"/>
              </w:rPr>
            </w:pPr>
            <w:r>
              <w:rPr>
                <w:rFonts w:ascii="Arial" w:hAnsi="Arial" w:cs="Arial"/>
                <w:b/>
                <w:bCs/>
                <w:sz w:val="20"/>
                <w:szCs w:val="20"/>
              </w:rPr>
              <w:t xml:space="preserve">Emma N. Walmsley </w:t>
            </w:r>
            <w:r>
              <w:rPr>
                <w:rFonts w:ascii="Arial" w:hAnsi="Arial" w:cs="Arial"/>
                <w:b/>
                <w:bCs/>
                <w:sz w:val="15"/>
                <w:szCs w:val="15"/>
                <w:vertAlign w:val="superscript"/>
              </w:rPr>
              <w:t>2,4</w:t>
            </w:r>
          </w:p>
          <w:p w14:paraId="075C7B48" w14:textId="77777777" w:rsidR="007563DD" w:rsidRDefault="008627BE">
            <w:pPr>
              <w:pStyle w:val="NormalWeb"/>
              <w:spacing w:before="0" w:beforeAutospacing="0" w:after="20" w:afterAutospacing="0"/>
              <w:rPr>
                <w:rFonts w:ascii="Arial" w:hAnsi="Arial" w:cs="Arial"/>
                <w:sz w:val="20"/>
                <w:szCs w:val="20"/>
              </w:rPr>
            </w:pPr>
            <w:r>
              <w:rPr>
                <w:rFonts w:ascii="Arial" w:hAnsi="Arial" w:cs="Arial"/>
                <w:sz w:val="20"/>
                <w:szCs w:val="20"/>
              </w:rPr>
              <w:t xml:space="preserve">Chief Executive Officer, GSK, plc </w:t>
            </w:r>
          </w:p>
        </w:tc>
      </w:tr>
      <w:tr w:rsidR="007563DD" w14:paraId="52667E2C" w14:textId="77777777">
        <w:trPr>
          <w:trHeight w:val="240"/>
          <w:jc w:val="center"/>
        </w:trPr>
        <w:tc>
          <w:tcPr>
            <w:tcW w:w="3600" w:type="dxa"/>
            <w:vAlign w:val="center"/>
            <w:hideMark/>
          </w:tcPr>
          <w:p w14:paraId="4433C2AD" w14:textId="77777777" w:rsidR="007563DD" w:rsidRDefault="008627BE">
            <w:pPr>
              <w:rPr>
                <w:rFonts w:ascii="Arial" w:hAnsi="Arial" w:cs="Arial"/>
                <w:sz w:val="2"/>
                <w:szCs w:val="2"/>
              </w:rPr>
            </w:pPr>
            <w:r>
              <w:rPr>
                <w:rFonts w:ascii="Arial" w:hAnsi="Arial" w:cs="Arial"/>
                <w:sz w:val="2"/>
                <w:szCs w:val="2"/>
              </w:rPr>
              <w:t> </w:t>
            </w:r>
          </w:p>
        </w:tc>
        <w:tc>
          <w:tcPr>
            <w:tcW w:w="3600" w:type="dxa"/>
            <w:vAlign w:val="center"/>
            <w:hideMark/>
          </w:tcPr>
          <w:p w14:paraId="10C046FC" w14:textId="77777777" w:rsidR="007563DD" w:rsidRDefault="008627BE">
            <w:pPr>
              <w:rPr>
                <w:rFonts w:ascii="Arial" w:hAnsi="Arial" w:cs="Arial"/>
                <w:sz w:val="2"/>
                <w:szCs w:val="2"/>
              </w:rPr>
            </w:pPr>
            <w:r>
              <w:rPr>
                <w:rFonts w:ascii="Arial" w:hAnsi="Arial" w:cs="Arial"/>
                <w:sz w:val="2"/>
                <w:szCs w:val="2"/>
              </w:rPr>
              <w:t> </w:t>
            </w:r>
          </w:p>
        </w:tc>
        <w:tc>
          <w:tcPr>
            <w:tcW w:w="3600" w:type="dxa"/>
            <w:vAlign w:val="center"/>
            <w:hideMark/>
          </w:tcPr>
          <w:p w14:paraId="3B6FFDC0" w14:textId="77777777" w:rsidR="007563DD" w:rsidRDefault="008627BE">
            <w:pPr>
              <w:rPr>
                <w:rFonts w:ascii="Arial" w:hAnsi="Arial" w:cs="Arial"/>
                <w:sz w:val="2"/>
                <w:szCs w:val="2"/>
              </w:rPr>
            </w:pPr>
            <w:r>
              <w:rPr>
                <w:rFonts w:ascii="Arial" w:hAnsi="Arial" w:cs="Arial"/>
                <w:sz w:val="2"/>
                <w:szCs w:val="2"/>
              </w:rPr>
              <w:t> </w:t>
            </w:r>
          </w:p>
        </w:tc>
      </w:tr>
      <w:tr w:rsidR="007563DD" w14:paraId="797D167A" w14:textId="77777777">
        <w:trPr>
          <w:cantSplit/>
          <w:jc w:val="center"/>
        </w:trPr>
        <w:tc>
          <w:tcPr>
            <w:tcW w:w="3600" w:type="dxa"/>
            <w:hideMark/>
          </w:tcPr>
          <w:p w14:paraId="41034C81" w14:textId="77777777" w:rsidR="007563DD" w:rsidRDefault="008627BE">
            <w:pPr>
              <w:pStyle w:val="NormalWeb"/>
              <w:spacing w:before="0" w:beforeAutospacing="0" w:after="0" w:afterAutospacing="0"/>
              <w:rPr>
                <w:rFonts w:ascii="Arial" w:hAnsi="Arial" w:cs="Arial"/>
                <w:sz w:val="20"/>
                <w:szCs w:val="20"/>
              </w:rPr>
            </w:pPr>
            <w:r>
              <w:rPr>
                <w:rFonts w:ascii="Arial" w:hAnsi="Arial" w:cs="Arial"/>
                <w:b/>
                <w:bCs/>
                <w:sz w:val="20"/>
                <w:szCs w:val="20"/>
              </w:rPr>
              <w:t xml:space="preserve">Teri L. List </w:t>
            </w:r>
            <w:r>
              <w:rPr>
                <w:rFonts w:ascii="Arial" w:hAnsi="Arial" w:cs="Arial"/>
                <w:b/>
                <w:bCs/>
                <w:sz w:val="15"/>
                <w:szCs w:val="15"/>
                <w:vertAlign w:val="superscript"/>
              </w:rPr>
              <w:t>1,3</w:t>
            </w:r>
          </w:p>
          <w:p w14:paraId="369AC7A2" w14:textId="77777777" w:rsidR="007563DD" w:rsidRDefault="008627BE">
            <w:pPr>
              <w:pStyle w:val="NormalWeb"/>
              <w:spacing w:before="0" w:beforeAutospacing="0" w:after="20" w:afterAutospacing="0"/>
              <w:rPr>
                <w:rFonts w:ascii="Arial" w:hAnsi="Arial" w:cs="Arial"/>
                <w:sz w:val="20"/>
                <w:szCs w:val="20"/>
              </w:rPr>
            </w:pPr>
            <w:r>
              <w:rPr>
                <w:rFonts w:ascii="Arial" w:hAnsi="Arial" w:cs="Arial"/>
                <w:sz w:val="20"/>
                <w:szCs w:val="20"/>
              </w:rPr>
              <w:t>Former Executive Vice President and Chief Financial Officer, Gap, Inc.</w:t>
            </w:r>
          </w:p>
        </w:tc>
        <w:tc>
          <w:tcPr>
            <w:tcW w:w="3600" w:type="dxa"/>
            <w:hideMark/>
          </w:tcPr>
          <w:p w14:paraId="6AE9525D" w14:textId="77777777" w:rsidR="007563DD" w:rsidRDefault="008627BE">
            <w:pPr>
              <w:pStyle w:val="NormalWeb"/>
              <w:spacing w:before="0" w:beforeAutospacing="0" w:after="0" w:afterAutospacing="0"/>
              <w:rPr>
                <w:rFonts w:ascii="Arial" w:hAnsi="Arial" w:cs="Arial"/>
                <w:sz w:val="20"/>
                <w:szCs w:val="20"/>
              </w:rPr>
            </w:pPr>
            <w:r>
              <w:rPr>
                <w:rFonts w:ascii="Arial" w:hAnsi="Arial" w:cs="Arial"/>
                <w:b/>
                <w:bCs/>
                <w:sz w:val="20"/>
                <w:szCs w:val="20"/>
              </w:rPr>
              <w:t xml:space="preserve">Charles W. Scharf </w:t>
            </w:r>
            <w:r>
              <w:rPr>
                <w:rFonts w:ascii="Arial" w:hAnsi="Arial" w:cs="Arial"/>
                <w:b/>
                <w:bCs/>
                <w:sz w:val="15"/>
                <w:szCs w:val="15"/>
                <w:vertAlign w:val="superscript"/>
              </w:rPr>
              <w:t>2,3</w:t>
            </w:r>
          </w:p>
          <w:p w14:paraId="1409A2B0" w14:textId="77777777" w:rsidR="007563DD" w:rsidRDefault="008627BE">
            <w:pPr>
              <w:pStyle w:val="NormalWeb"/>
              <w:spacing w:before="0" w:beforeAutospacing="0" w:after="20" w:afterAutospacing="0"/>
              <w:rPr>
                <w:rFonts w:ascii="Arial" w:hAnsi="Arial" w:cs="Arial"/>
                <w:sz w:val="20"/>
                <w:szCs w:val="20"/>
              </w:rPr>
            </w:pPr>
            <w:r>
              <w:rPr>
                <w:rFonts w:ascii="Arial" w:hAnsi="Arial" w:cs="Arial"/>
                <w:sz w:val="20"/>
                <w:szCs w:val="20"/>
              </w:rPr>
              <w:t>Chief Executive Officer and President, Wells Fargo &amp; Company</w:t>
            </w:r>
          </w:p>
        </w:tc>
        <w:tc>
          <w:tcPr>
            <w:tcW w:w="3600" w:type="dxa"/>
            <w:hideMark/>
          </w:tcPr>
          <w:p w14:paraId="50B2F8CD" w14:textId="77777777" w:rsidR="007563DD" w:rsidRDefault="008627BE">
            <w:pPr>
              <w:pStyle w:val="NormalWeb"/>
              <w:spacing w:before="0" w:beforeAutospacing="0" w:after="0" w:afterAutospacing="0"/>
              <w:rPr>
                <w:rFonts w:ascii="Arial" w:hAnsi="Arial" w:cs="Arial"/>
                <w:sz w:val="20"/>
                <w:szCs w:val="20"/>
              </w:rPr>
            </w:pPr>
            <w:r>
              <w:rPr>
                <w:rFonts w:ascii="Arial" w:hAnsi="Arial" w:cs="Arial"/>
                <w:b/>
                <w:bCs/>
                <w:sz w:val="20"/>
                <w:szCs w:val="20"/>
              </w:rPr>
              <w:t xml:space="preserve">Padmasree Warrior </w:t>
            </w:r>
            <w:r>
              <w:rPr>
                <w:rFonts w:ascii="Arial" w:hAnsi="Arial" w:cs="Arial"/>
                <w:b/>
                <w:bCs/>
                <w:sz w:val="15"/>
                <w:szCs w:val="15"/>
                <w:vertAlign w:val="superscript"/>
              </w:rPr>
              <w:t>2</w:t>
            </w:r>
          </w:p>
          <w:p w14:paraId="7CFFB985" w14:textId="77777777" w:rsidR="007563DD" w:rsidRDefault="008627BE">
            <w:pPr>
              <w:pStyle w:val="NormalWeb"/>
              <w:spacing w:before="0" w:beforeAutospacing="0" w:after="20" w:afterAutospacing="0"/>
              <w:rPr>
                <w:rFonts w:ascii="Arial" w:hAnsi="Arial" w:cs="Arial"/>
                <w:sz w:val="20"/>
                <w:szCs w:val="20"/>
              </w:rPr>
            </w:pPr>
            <w:r>
              <w:rPr>
                <w:rFonts w:ascii="Arial" w:hAnsi="Arial" w:cs="Arial"/>
                <w:sz w:val="20"/>
                <w:szCs w:val="20"/>
              </w:rPr>
              <w:t>Founder, President and Chief Executive Officer, Fable Group Inc.</w:t>
            </w:r>
          </w:p>
        </w:tc>
      </w:tr>
    </w:tbl>
    <w:p w14:paraId="4ED44D91"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Board Committees </w:t>
      </w:r>
    </w:p>
    <w:p w14:paraId="41B08845" w14:textId="77777777" w:rsidR="007563DD" w:rsidRDefault="008627BE">
      <w:pPr>
        <w:pStyle w:val="NormalWeb"/>
        <w:spacing w:before="0" w:beforeAutospacing="0" w:after="0" w:afterAutospacing="0"/>
        <w:ind w:left="489" w:hanging="490"/>
        <w:jc w:val="both"/>
        <w:rPr>
          <w:rFonts w:ascii="Arial" w:hAnsi="Arial" w:cs="Arial"/>
          <w:sz w:val="20"/>
          <w:szCs w:val="20"/>
        </w:rPr>
      </w:pPr>
      <w:r>
        <w:rPr>
          <w:rFonts w:ascii="Arial" w:hAnsi="Arial" w:cs="Arial"/>
          <w:sz w:val="20"/>
          <w:szCs w:val="20"/>
        </w:rPr>
        <w:t>1.</w:t>
      </w:r>
      <w:r>
        <w:rPr>
          <w:rFonts w:ascii="Arial" w:hAnsi="Arial" w:cs="Arial"/>
          <w:sz w:val="20"/>
          <w:szCs w:val="20"/>
        </w:rPr>
        <w:tab/>
        <w:t xml:space="preserve">Audit Committee </w:t>
      </w:r>
    </w:p>
    <w:p w14:paraId="2C689BAE" w14:textId="77777777" w:rsidR="007563DD" w:rsidRDefault="008627BE">
      <w:pPr>
        <w:pStyle w:val="NormalWeb"/>
        <w:spacing w:before="0" w:beforeAutospacing="0" w:after="0" w:afterAutospacing="0"/>
        <w:ind w:left="489" w:hanging="490"/>
        <w:jc w:val="both"/>
        <w:rPr>
          <w:rFonts w:ascii="Arial" w:hAnsi="Arial" w:cs="Arial"/>
          <w:sz w:val="20"/>
          <w:szCs w:val="20"/>
        </w:rPr>
      </w:pPr>
      <w:r>
        <w:rPr>
          <w:rFonts w:ascii="Arial" w:hAnsi="Arial" w:cs="Arial"/>
          <w:sz w:val="20"/>
          <w:szCs w:val="20"/>
        </w:rPr>
        <w:t>2.</w:t>
      </w:r>
      <w:r>
        <w:rPr>
          <w:rFonts w:ascii="Arial" w:hAnsi="Arial" w:cs="Arial"/>
          <w:sz w:val="20"/>
          <w:szCs w:val="20"/>
        </w:rPr>
        <w:tab/>
        <w:t xml:space="preserve">Compensation Committee </w:t>
      </w:r>
    </w:p>
    <w:p w14:paraId="4429292B" w14:textId="77777777" w:rsidR="007563DD" w:rsidRDefault="008627BE">
      <w:pPr>
        <w:pStyle w:val="NormalWeb"/>
        <w:spacing w:before="0" w:beforeAutospacing="0" w:after="0" w:afterAutospacing="0"/>
        <w:ind w:left="489" w:hanging="490"/>
        <w:jc w:val="both"/>
        <w:rPr>
          <w:rFonts w:ascii="Arial" w:hAnsi="Arial" w:cs="Arial"/>
          <w:sz w:val="20"/>
          <w:szCs w:val="20"/>
        </w:rPr>
      </w:pPr>
      <w:r>
        <w:rPr>
          <w:rFonts w:ascii="Arial" w:hAnsi="Arial" w:cs="Arial"/>
          <w:sz w:val="20"/>
          <w:szCs w:val="20"/>
        </w:rPr>
        <w:t>3.</w:t>
      </w:r>
      <w:r>
        <w:rPr>
          <w:rFonts w:ascii="Arial" w:hAnsi="Arial" w:cs="Arial"/>
          <w:sz w:val="20"/>
          <w:szCs w:val="20"/>
        </w:rPr>
        <w:tab/>
        <w:t xml:space="preserve">Governance and Nominating Committee </w:t>
      </w:r>
    </w:p>
    <w:p w14:paraId="7A1D30FB" w14:textId="77777777" w:rsidR="007563DD" w:rsidRDefault="008627BE">
      <w:pPr>
        <w:pStyle w:val="NormalWeb"/>
        <w:spacing w:before="0" w:beforeAutospacing="0" w:after="0" w:afterAutospacing="0"/>
        <w:ind w:left="489" w:hanging="490"/>
        <w:jc w:val="both"/>
        <w:rPr>
          <w:rFonts w:ascii="Arial" w:hAnsi="Arial" w:cs="Arial"/>
          <w:sz w:val="20"/>
          <w:szCs w:val="20"/>
        </w:rPr>
      </w:pPr>
      <w:r>
        <w:rPr>
          <w:rFonts w:ascii="Arial" w:hAnsi="Arial" w:cs="Arial"/>
          <w:sz w:val="20"/>
          <w:szCs w:val="20"/>
        </w:rPr>
        <w:t>4.</w:t>
      </w:r>
      <w:r>
        <w:rPr>
          <w:rFonts w:ascii="Arial" w:hAnsi="Arial" w:cs="Arial"/>
          <w:sz w:val="20"/>
          <w:szCs w:val="20"/>
        </w:rPr>
        <w:tab/>
        <w:t xml:space="preserve">Environmental, Social, and Public Policy Committee </w:t>
      </w:r>
    </w:p>
    <w:p w14:paraId="4CED0FA2" w14:textId="77777777" w:rsidR="007563DD" w:rsidRDefault="008627BE">
      <w:pPr>
        <w:pStyle w:val="NormalWeb"/>
        <w:keepNext/>
        <w:spacing w:before="240" w:beforeAutospacing="0" w:after="0" w:afterAutospacing="0"/>
        <w:jc w:val="center"/>
        <w:rPr>
          <w:rFonts w:ascii="Arial" w:hAnsi="Arial" w:cs="Arial"/>
          <w:sz w:val="20"/>
          <w:szCs w:val="20"/>
        </w:rPr>
      </w:pPr>
      <w:r>
        <w:rPr>
          <w:rFonts w:ascii="Arial" w:hAnsi="Arial" w:cs="Arial"/>
          <w:sz w:val="20"/>
          <w:szCs w:val="20"/>
          <w:u w:val="single"/>
        </w:rPr>
        <w:t xml:space="preserve">EXECUTIVE OFFICERS </w:t>
      </w:r>
    </w:p>
    <w:p w14:paraId="3D7D9CD5"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6264"/>
        <w:gridCol w:w="4536"/>
      </w:tblGrid>
      <w:tr w:rsidR="007563DD" w14:paraId="571D8E74" w14:textId="77777777">
        <w:trPr>
          <w:cantSplit/>
          <w:jc w:val="center"/>
        </w:trPr>
        <w:tc>
          <w:tcPr>
            <w:tcW w:w="6264" w:type="dxa"/>
            <w:hideMark/>
          </w:tcPr>
          <w:p w14:paraId="16F66F33" w14:textId="77777777" w:rsidR="007563DD" w:rsidRDefault="008627BE">
            <w:pPr>
              <w:pStyle w:val="NormalWeb"/>
              <w:spacing w:before="0" w:beforeAutospacing="0" w:after="0" w:afterAutospacing="0"/>
              <w:rPr>
                <w:rFonts w:ascii="Arial" w:hAnsi="Arial" w:cs="Arial"/>
                <w:sz w:val="20"/>
                <w:szCs w:val="20"/>
              </w:rPr>
            </w:pPr>
            <w:r>
              <w:rPr>
                <w:rFonts w:ascii="Arial" w:hAnsi="Arial" w:cs="Arial"/>
                <w:b/>
                <w:bCs/>
                <w:sz w:val="20"/>
                <w:szCs w:val="20"/>
              </w:rPr>
              <w:t>Satya Nadella</w:t>
            </w:r>
          </w:p>
          <w:p w14:paraId="0714A683" w14:textId="77777777" w:rsidR="007563DD" w:rsidRDefault="008627BE">
            <w:pPr>
              <w:pStyle w:val="NormalWeb"/>
              <w:spacing w:before="0" w:beforeAutospacing="0" w:after="20" w:afterAutospacing="0"/>
              <w:rPr>
                <w:rFonts w:ascii="Arial" w:hAnsi="Arial" w:cs="Arial"/>
                <w:sz w:val="20"/>
                <w:szCs w:val="20"/>
              </w:rPr>
            </w:pPr>
            <w:r>
              <w:rPr>
                <w:rFonts w:ascii="Arial" w:hAnsi="Arial" w:cs="Arial"/>
                <w:sz w:val="20"/>
                <w:szCs w:val="20"/>
              </w:rPr>
              <w:t>Chairman and Chief Executive Officer</w:t>
            </w:r>
          </w:p>
        </w:tc>
        <w:tc>
          <w:tcPr>
            <w:tcW w:w="4536" w:type="dxa"/>
            <w:hideMark/>
          </w:tcPr>
          <w:p w14:paraId="3E449ECC" w14:textId="77777777" w:rsidR="007563DD" w:rsidRDefault="008627BE">
            <w:pPr>
              <w:pStyle w:val="NormalWeb"/>
              <w:spacing w:before="0" w:beforeAutospacing="0" w:after="0" w:afterAutospacing="0"/>
              <w:rPr>
                <w:rFonts w:ascii="Arial" w:hAnsi="Arial" w:cs="Arial"/>
                <w:sz w:val="20"/>
                <w:szCs w:val="20"/>
              </w:rPr>
            </w:pPr>
            <w:r>
              <w:rPr>
                <w:rFonts w:ascii="Arial" w:hAnsi="Arial" w:cs="Arial"/>
                <w:b/>
                <w:bCs/>
                <w:sz w:val="20"/>
                <w:szCs w:val="20"/>
              </w:rPr>
              <w:t>Amy E. Hood</w:t>
            </w:r>
          </w:p>
          <w:p w14:paraId="698CBC38" w14:textId="77777777" w:rsidR="007563DD" w:rsidRDefault="008627BE">
            <w:pPr>
              <w:pStyle w:val="NormalWeb"/>
              <w:spacing w:before="0" w:beforeAutospacing="0" w:after="20" w:afterAutospacing="0"/>
              <w:rPr>
                <w:rFonts w:ascii="Arial" w:hAnsi="Arial" w:cs="Arial"/>
                <w:sz w:val="20"/>
                <w:szCs w:val="20"/>
              </w:rPr>
            </w:pPr>
            <w:r>
              <w:rPr>
                <w:rFonts w:ascii="Arial" w:hAnsi="Arial" w:cs="Arial"/>
                <w:sz w:val="20"/>
                <w:szCs w:val="20"/>
              </w:rPr>
              <w:t>Executive Vice President and Chief Financial Officer</w:t>
            </w:r>
          </w:p>
        </w:tc>
      </w:tr>
      <w:tr w:rsidR="007563DD" w14:paraId="72708213" w14:textId="77777777">
        <w:trPr>
          <w:trHeight w:val="240"/>
          <w:jc w:val="center"/>
        </w:trPr>
        <w:tc>
          <w:tcPr>
            <w:tcW w:w="6264" w:type="dxa"/>
            <w:vAlign w:val="center"/>
            <w:hideMark/>
          </w:tcPr>
          <w:p w14:paraId="23EED760" w14:textId="77777777" w:rsidR="007563DD" w:rsidRDefault="008627BE">
            <w:pPr>
              <w:rPr>
                <w:rFonts w:ascii="Arial" w:hAnsi="Arial" w:cs="Arial"/>
                <w:sz w:val="2"/>
                <w:szCs w:val="2"/>
              </w:rPr>
            </w:pPr>
            <w:r>
              <w:rPr>
                <w:rFonts w:ascii="Arial" w:hAnsi="Arial" w:cs="Arial"/>
                <w:sz w:val="2"/>
                <w:szCs w:val="2"/>
              </w:rPr>
              <w:t> </w:t>
            </w:r>
          </w:p>
        </w:tc>
        <w:tc>
          <w:tcPr>
            <w:tcW w:w="4536" w:type="dxa"/>
            <w:vAlign w:val="center"/>
            <w:hideMark/>
          </w:tcPr>
          <w:p w14:paraId="1CC9528C" w14:textId="77777777" w:rsidR="007563DD" w:rsidRDefault="008627BE">
            <w:pPr>
              <w:rPr>
                <w:rFonts w:ascii="Arial" w:hAnsi="Arial" w:cs="Arial"/>
                <w:sz w:val="2"/>
                <w:szCs w:val="2"/>
              </w:rPr>
            </w:pPr>
            <w:r>
              <w:rPr>
                <w:rFonts w:ascii="Arial" w:hAnsi="Arial" w:cs="Arial"/>
                <w:sz w:val="2"/>
                <w:szCs w:val="2"/>
              </w:rPr>
              <w:t> </w:t>
            </w:r>
          </w:p>
        </w:tc>
      </w:tr>
      <w:tr w:rsidR="007563DD" w14:paraId="4C3C7E75" w14:textId="77777777">
        <w:trPr>
          <w:cantSplit/>
          <w:jc w:val="center"/>
        </w:trPr>
        <w:tc>
          <w:tcPr>
            <w:tcW w:w="6264" w:type="dxa"/>
            <w:hideMark/>
          </w:tcPr>
          <w:p w14:paraId="613AFC1A" w14:textId="77777777" w:rsidR="007563DD" w:rsidRDefault="008627BE">
            <w:pPr>
              <w:pStyle w:val="NormalWeb"/>
              <w:spacing w:before="0" w:beforeAutospacing="0" w:after="0" w:afterAutospacing="0"/>
              <w:rPr>
                <w:rFonts w:ascii="Arial" w:hAnsi="Arial" w:cs="Arial"/>
                <w:sz w:val="20"/>
                <w:szCs w:val="20"/>
              </w:rPr>
            </w:pPr>
            <w:r>
              <w:rPr>
                <w:rFonts w:ascii="Arial" w:hAnsi="Arial" w:cs="Arial"/>
                <w:b/>
                <w:bCs/>
                <w:sz w:val="20"/>
                <w:szCs w:val="20"/>
              </w:rPr>
              <w:t>Judson Althoff</w:t>
            </w:r>
          </w:p>
          <w:p w14:paraId="2EE64C2F" w14:textId="77777777" w:rsidR="007563DD" w:rsidRDefault="008627BE">
            <w:pPr>
              <w:pStyle w:val="NormalWeb"/>
              <w:spacing w:before="0" w:beforeAutospacing="0" w:after="20" w:afterAutospacing="0"/>
              <w:rPr>
                <w:rFonts w:ascii="Arial" w:hAnsi="Arial" w:cs="Arial"/>
                <w:sz w:val="20"/>
                <w:szCs w:val="20"/>
              </w:rPr>
            </w:pPr>
            <w:r>
              <w:rPr>
                <w:rFonts w:ascii="Arial" w:hAnsi="Arial" w:cs="Arial"/>
                <w:sz w:val="20"/>
                <w:szCs w:val="20"/>
              </w:rPr>
              <w:t>Executive Vice President and Chief Commercial Officer</w:t>
            </w:r>
          </w:p>
        </w:tc>
        <w:tc>
          <w:tcPr>
            <w:tcW w:w="4536" w:type="dxa"/>
            <w:hideMark/>
          </w:tcPr>
          <w:p w14:paraId="54057FA3" w14:textId="77777777" w:rsidR="007563DD" w:rsidRDefault="008627BE">
            <w:pPr>
              <w:pStyle w:val="NormalWeb"/>
              <w:spacing w:before="0" w:beforeAutospacing="0" w:after="0" w:afterAutospacing="0"/>
              <w:rPr>
                <w:rFonts w:ascii="Arial" w:hAnsi="Arial" w:cs="Arial"/>
                <w:sz w:val="20"/>
                <w:szCs w:val="20"/>
              </w:rPr>
            </w:pPr>
            <w:r>
              <w:rPr>
                <w:rFonts w:ascii="Arial" w:hAnsi="Arial" w:cs="Arial"/>
                <w:b/>
                <w:bCs/>
                <w:sz w:val="20"/>
                <w:szCs w:val="20"/>
              </w:rPr>
              <w:t>Bradford L. Smith</w:t>
            </w:r>
          </w:p>
          <w:p w14:paraId="71FE84E0" w14:textId="77777777" w:rsidR="007563DD" w:rsidRDefault="008627BE">
            <w:pPr>
              <w:pStyle w:val="NormalWeb"/>
              <w:spacing w:before="0" w:beforeAutospacing="0" w:after="20" w:afterAutospacing="0"/>
              <w:rPr>
                <w:rFonts w:ascii="Arial" w:hAnsi="Arial" w:cs="Arial"/>
                <w:sz w:val="20"/>
                <w:szCs w:val="20"/>
              </w:rPr>
            </w:pPr>
            <w:r>
              <w:rPr>
                <w:rFonts w:ascii="Arial" w:hAnsi="Arial" w:cs="Arial"/>
                <w:sz w:val="20"/>
                <w:szCs w:val="20"/>
              </w:rPr>
              <w:t>Vice Chair and President</w:t>
            </w:r>
          </w:p>
        </w:tc>
      </w:tr>
      <w:tr w:rsidR="007563DD" w14:paraId="6B61B43A" w14:textId="77777777">
        <w:trPr>
          <w:trHeight w:val="240"/>
          <w:jc w:val="center"/>
        </w:trPr>
        <w:tc>
          <w:tcPr>
            <w:tcW w:w="6264" w:type="dxa"/>
            <w:vAlign w:val="center"/>
            <w:hideMark/>
          </w:tcPr>
          <w:p w14:paraId="47CC3CB9" w14:textId="77777777" w:rsidR="007563DD" w:rsidRDefault="008627BE">
            <w:pPr>
              <w:rPr>
                <w:rFonts w:ascii="Arial" w:hAnsi="Arial" w:cs="Arial"/>
                <w:sz w:val="2"/>
                <w:szCs w:val="2"/>
              </w:rPr>
            </w:pPr>
            <w:r>
              <w:rPr>
                <w:rFonts w:ascii="Arial" w:hAnsi="Arial" w:cs="Arial"/>
                <w:sz w:val="2"/>
                <w:szCs w:val="2"/>
              </w:rPr>
              <w:t> </w:t>
            </w:r>
          </w:p>
        </w:tc>
        <w:tc>
          <w:tcPr>
            <w:tcW w:w="4536" w:type="dxa"/>
            <w:vAlign w:val="center"/>
            <w:hideMark/>
          </w:tcPr>
          <w:p w14:paraId="01426678" w14:textId="77777777" w:rsidR="007563DD" w:rsidRDefault="008627BE">
            <w:pPr>
              <w:rPr>
                <w:rFonts w:ascii="Arial" w:hAnsi="Arial" w:cs="Arial"/>
                <w:sz w:val="2"/>
                <w:szCs w:val="2"/>
              </w:rPr>
            </w:pPr>
            <w:r>
              <w:rPr>
                <w:rFonts w:ascii="Arial" w:hAnsi="Arial" w:cs="Arial"/>
                <w:sz w:val="2"/>
                <w:szCs w:val="2"/>
              </w:rPr>
              <w:t> </w:t>
            </w:r>
          </w:p>
        </w:tc>
      </w:tr>
      <w:tr w:rsidR="007563DD" w14:paraId="658AFB79" w14:textId="77777777">
        <w:trPr>
          <w:cantSplit/>
          <w:jc w:val="center"/>
        </w:trPr>
        <w:tc>
          <w:tcPr>
            <w:tcW w:w="6264" w:type="dxa"/>
            <w:hideMark/>
          </w:tcPr>
          <w:p w14:paraId="1E4BFC7A" w14:textId="77777777" w:rsidR="007563DD" w:rsidRDefault="008627BE">
            <w:pPr>
              <w:pStyle w:val="NormalWeb"/>
              <w:spacing w:before="0" w:beforeAutospacing="0" w:after="0" w:afterAutospacing="0"/>
              <w:rPr>
                <w:rFonts w:ascii="Arial" w:hAnsi="Arial" w:cs="Arial"/>
                <w:sz w:val="20"/>
                <w:szCs w:val="20"/>
              </w:rPr>
            </w:pPr>
            <w:r>
              <w:rPr>
                <w:rFonts w:ascii="Arial" w:hAnsi="Arial" w:cs="Arial"/>
                <w:b/>
                <w:bCs/>
                <w:sz w:val="20"/>
                <w:szCs w:val="20"/>
              </w:rPr>
              <w:t>Christopher C. Capossela</w:t>
            </w:r>
          </w:p>
          <w:p w14:paraId="64218672" w14:textId="77777777" w:rsidR="007563DD" w:rsidRDefault="008627BE">
            <w:pPr>
              <w:pStyle w:val="NormalWeb"/>
              <w:spacing w:before="0" w:beforeAutospacing="0" w:after="0" w:afterAutospacing="0"/>
              <w:rPr>
                <w:rFonts w:ascii="Arial" w:hAnsi="Arial" w:cs="Arial"/>
                <w:sz w:val="20"/>
                <w:szCs w:val="20"/>
              </w:rPr>
            </w:pPr>
            <w:r>
              <w:rPr>
                <w:rFonts w:ascii="Arial" w:hAnsi="Arial" w:cs="Arial"/>
                <w:sz w:val="20"/>
                <w:szCs w:val="20"/>
              </w:rPr>
              <w:t>Executive Vice President, Marketing and Consumer</w:t>
            </w:r>
          </w:p>
          <w:p w14:paraId="752FB11B" w14:textId="77777777" w:rsidR="007563DD" w:rsidRDefault="008627BE">
            <w:pPr>
              <w:pStyle w:val="NormalWeb"/>
              <w:spacing w:before="0" w:beforeAutospacing="0" w:after="20" w:afterAutospacing="0"/>
              <w:rPr>
                <w:rFonts w:ascii="Arial" w:hAnsi="Arial" w:cs="Arial"/>
                <w:sz w:val="20"/>
                <w:szCs w:val="20"/>
              </w:rPr>
            </w:pPr>
            <w:r>
              <w:rPr>
                <w:rFonts w:ascii="Arial" w:hAnsi="Arial" w:cs="Arial"/>
                <w:sz w:val="20"/>
                <w:szCs w:val="20"/>
              </w:rPr>
              <w:t>Business, and Chief Marketing Officer</w:t>
            </w:r>
          </w:p>
        </w:tc>
        <w:tc>
          <w:tcPr>
            <w:tcW w:w="4536" w:type="dxa"/>
            <w:hideMark/>
          </w:tcPr>
          <w:p w14:paraId="41AA5604" w14:textId="77777777" w:rsidR="007563DD" w:rsidRDefault="008627BE">
            <w:pPr>
              <w:pStyle w:val="NormalWeb"/>
              <w:spacing w:before="0" w:beforeAutospacing="0" w:after="0" w:afterAutospacing="0"/>
              <w:rPr>
                <w:rFonts w:ascii="Arial" w:hAnsi="Arial" w:cs="Arial"/>
                <w:sz w:val="20"/>
                <w:szCs w:val="20"/>
              </w:rPr>
            </w:pPr>
            <w:r>
              <w:rPr>
                <w:rFonts w:ascii="Arial" w:hAnsi="Arial" w:cs="Arial"/>
                <w:b/>
                <w:bCs/>
                <w:sz w:val="20"/>
                <w:szCs w:val="20"/>
              </w:rPr>
              <w:t>Christopher D. Young</w:t>
            </w:r>
          </w:p>
          <w:p w14:paraId="3EB29F03" w14:textId="77777777" w:rsidR="007563DD" w:rsidRDefault="008627BE">
            <w:pPr>
              <w:pStyle w:val="NormalWeb"/>
              <w:spacing w:before="0" w:beforeAutospacing="0" w:after="20" w:afterAutospacing="0"/>
              <w:rPr>
                <w:rFonts w:ascii="Arial" w:hAnsi="Arial" w:cs="Arial"/>
                <w:sz w:val="20"/>
                <w:szCs w:val="20"/>
              </w:rPr>
            </w:pPr>
            <w:r>
              <w:rPr>
                <w:rFonts w:ascii="Arial" w:hAnsi="Arial" w:cs="Arial"/>
                <w:sz w:val="20"/>
                <w:szCs w:val="20"/>
              </w:rPr>
              <w:t>Executive Vice President, Business Development, Strategy, and Ventures</w:t>
            </w:r>
          </w:p>
        </w:tc>
      </w:tr>
      <w:tr w:rsidR="007563DD" w14:paraId="3B1EF3E5" w14:textId="77777777">
        <w:trPr>
          <w:trHeight w:val="240"/>
          <w:jc w:val="center"/>
        </w:trPr>
        <w:tc>
          <w:tcPr>
            <w:tcW w:w="6264" w:type="dxa"/>
            <w:vAlign w:val="center"/>
            <w:hideMark/>
          </w:tcPr>
          <w:p w14:paraId="1FDE3271" w14:textId="77777777" w:rsidR="007563DD" w:rsidRDefault="008627BE">
            <w:pPr>
              <w:rPr>
                <w:rFonts w:ascii="Arial" w:hAnsi="Arial" w:cs="Arial"/>
                <w:sz w:val="2"/>
                <w:szCs w:val="2"/>
              </w:rPr>
            </w:pPr>
            <w:r>
              <w:rPr>
                <w:rFonts w:ascii="Arial" w:hAnsi="Arial" w:cs="Arial"/>
                <w:sz w:val="2"/>
                <w:szCs w:val="2"/>
              </w:rPr>
              <w:t> </w:t>
            </w:r>
          </w:p>
        </w:tc>
        <w:tc>
          <w:tcPr>
            <w:tcW w:w="4536" w:type="dxa"/>
            <w:vAlign w:val="center"/>
            <w:hideMark/>
          </w:tcPr>
          <w:p w14:paraId="2A41D897" w14:textId="77777777" w:rsidR="007563DD" w:rsidRDefault="008627BE">
            <w:pPr>
              <w:rPr>
                <w:rFonts w:ascii="Arial" w:hAnsi="Arial" w:cs="Arial"/>
                <w:sz w:val="2"/>
                <w:szCs w:val="2"/>
              </w:rPr>
            </w:pPr>
            <w:r>
              <w:rPr>
                <w:rFonts w:ascii="Arial" w:hAnsi="Arial" w:cs="Arial"/>
                <w:sz w:val="2"/>
                <w:szCs w:val="2"/>
              </w:rPr>
              <w:t> </w:t>
            </w:r>
          </w:p>
        </w:tc>
      </w:tr>
      <w:tr w:rsidR="007563DD" w14:paraId="218B85ED" w14:textId="77777777">
        <w:trPr>
          <w:cantSplit/>
          <w:jc w:val="center"/>
        </w:trPr>
        <w:tc>
          <w:tcPr>
            <w:tcW w:w="6264" w:type="dxa"/>
            <w:hideMark/>
          </w:tcPr>
          <w:p w14:paraId="2D7F6645" w14:textId="77777777" w:rsidR="007563DD" w:rsidRDefault="008627BE">
            <w:pPr>
              <w:pStyle w:val="NormalWeb"/>
              <w:spacing w:before="0" w:beforeAutospacing="0" w:after="0" w:afterAutospacing="0"/>
              <w:rPr>
                <w:rFonts w:ascii="Arial" w:hAnsi="Arial" w:cs="Arial"/>
                <w:sz w:val="20"/>
                <w:szCs w:val="20"/>
              </w:rPr>
            </w:pPr>
            <w:r>
              <w:rPr>
                <w:rFonts w:ascii="Arial" w:hAnsi="Arial" w:cs="Arial"/>
                <w:b/>
                <w:bCs/>
                <w:sz w:val="20"/>
                <w:szCs w:val="20"/>
              </w:rPr>
              <w:t>Kathleen T. Hogan</w:t>
            </w:r>
          </w:p>
          <w:p w14:paraId="0B8322E3" w14:textId="77777777" w:rsidR="007563DD" w:rsidRDefault="008627BE">
            <w:pPr>
              <w:pStyle w:val="NormalWeb"/>
              <w:spacing w:before="0" w:beforeAutospacing="0" w:after="20" w:afterAutospacing="0"/>
              <w:rPr>
                <w:rFonts w:ascii="Arial" w:hAnsi="Arial" w:cs="Arial"/>
                <w:sz w:val="20"/>
                <w:szCs w:val="20"/>
              </w:rPr>
            </w:pPr>
            <w:r>
              <w:rPr>
                <w:rFonts w:ascii="Arial" w:hAnsi="Arial" w:cs="Arial"/>
                <w:sz w:val="20"/>
                <w:szCs w:val="20"/>
              </w:rPr>
              <w:t>Executive Vice President and Chief Human Resources Officer</w:t>
            </w:r>
            <w:r>
              <w:rPr>
                <w:rFonts w:ascii="Arial" w:hAnsi="Arial" w:cs="Arial"/>
                <w:b/>
                <w:bCs/>
                <w:sz w:val="20"/>
                <w:szCs w:val="20"/>
              </w:rPr>
              <w:t xml:space="preserve"> </w:t>
            </w:r>
          </w:p>
        </w:tc>
        <w:tc>
          <w:tcPr>
            <w:tcW w:w="4536" w:type="dxa"/>
            <w:tcMar>
              <w:top w:w="0" w:type="dxa"/>
              <w:left w:w="144" w:type="dxa"/>
              <w:bottom w:w="0" w:type="dxa"/>
              <w:right w:w="0" w:type="dxa"/>
            </w:tcMar>
            <w:hideMark/>
          </w:tcPr>
          <w:p w14:paraId="40DE0C52" w14:textId="77777777" w:rsidR="007563DD" w:rsidRDefault="008627BE">
            <w:pPr>
              <w:pStyle w:val="la2"/>
              <w:rPr>
                <w:rFonts w:ascii="Arial" w:hAnsi="Arial" w:cs="Arial"/>
                <w:sz w:val="20"/>
                <w:szCs w:val="20"/>
              </w:rPr>
            </w:pPr>
            <w:r>
              <w:rPr>
                <w:rFonts w:ascii="Arial" w:hAnsi="Arial" w:cs="Arial"/>
                <w:sz w:val="20"/>
                <w:szCs w:val="20"/>
              </w:rPr>
              <w:t> </w:t>
            </w:r>
          </w:p>
        </w:tc>
      </w:tr>
    </w:tbl>
    <w:p w14:paraId="009D8A4D" w14:textId="77777777" w:rsidR="007563DD" w:rsidRDefault="008627BE">
      <w:pPr>
        <w:pStyle w:val="NormalWeb"/>
        <w:spacing w:before="0" w:beforeAutospacing="0" w:after="0" w:afterAutospacing="0"/>
        <w:jc w:val="both"/>
        <w:rPr>
          <w:sz w:val="16"/>
          <w:szCs w:val="16"/>
        </w:rPr>
      </w:pPr>
      <w:r>
        <w:br w:type="page"/>
      </w:r>
      <w:r>
        <w:rPr>
          <w:sz w:val="16"/>
          <w:szCs w:val="16"/>
        </w:rPr>
        <w:lastRenderedPageBreak/>
        <w:t> </w:t>
      </w:r>
    </w:p>
    <w:p w14:paraId="36CF5E1A" w14:textId="77777777" w:rsidR="007563DD" w:rsidRDefault="008627BE">
      <w:pPr>
        <w:pStyle w:val="NormalWeb"/>
        <w:spacing w:before="0" w:beforeAutospacing="0" w:after="0" w:afterAutospacing="0"/>
        <w:jc w:val="center"/>
        <w:rPr>
          <w:rFonts w:ascii="Arial" w:hAnsi="Arial" w:cs="Arial"/>
        </w:rPr>
      </w:pPr>
      <w:r>
        <w:rPr>
          <w:rFonts w:ascii="Arial" w:hAnsi="Arial" w:cs="Arial"/>
          <w:b/>
          <w:bCs/>
        </w:rPr>
        <w:t xml:space="preserve">INVESTOR RELATIONS </w:t>
      </w:r>
    </w:p>
    <w:p w14:paraId="4C59D2C7" w14:textId="77777777" w:rsidR="007563DD" w:rsidRDefault="008627BE">
      <w:pPr>
        <w:pStyle w:val="NormalWeb"/>
        <w:spacing w:before="0" w:beforeAutospacing="0" w:after="0" w:afterAutospacing="0"/>
        <w:jc w:val="both"/>
        <w:rPr>
          <w:sz w:val="16"/>
          <w:szCs w:val="16"/>
        </w:rPr>
      </w:pPr>
      <w:r>
        <w:rPr>
          <w:sz w:val="16"/>
          <w:szCs w:val="16"/>
        </w:rPr>
        <w:t> </w:t>
      </w:r>
    </w:p>
    <w:p w14:paraId="2CF7FE9A" w14:textId="77777777" w:rsidR="007563DD" w:rsidRDefault="008627BE">
      <w:pPr>
        <w:pStyle w:val="NormalWeb"/>
        <w:spacing w:before="0" w:beforeAutospacing="0" w:after="0" w:afterAutospacing="0"/>
        <w:jc w:val="both"/>
        <w:rPr>
          <w:sz w:val="2"/>
          <w:szCs w:val="2"/>
        </w:rPr>
      </w:pPr>
      <w:r>
        <w:rPr>
          <w:sz w:val="2"/>
          <w:szCs w:val="2"/>
        </w:rPr>
        <w:t> </w:t>
      </w:r>
    </w:p>
    <w:p w14:paraId="40EF1969" w14:textId="77777777" w:rsidR="007563DD" w:rsidRDefault="007563DD">
      <w:pPr>
        <w:pStyle w:val="NormalWeb"/>
        <w:keepNext/>
        <w:spacing w:before="0" w:beforeAutospacing="0" w:after="0" w:afterAutospacing="0"/>
        <w:jc w:val="both"/>
        <w:rPr>
          <w:rFonts w:ascii="Arial" w:hAnsi="Arial" w:cs="Arial"/>
          <w:sz w:val="20"/>
          <w:szCs w:val="20"/>
          <w:u w:val="single"/>
        </w:rPr>
        <w:sectPr w:rsidR="007563DD">
          <w:footerReference w:type="even" r:id="rId12"/>
          <w:footerReference w:type="default" r:id="rId13"/>
          <w:pgSz w:w="12240" w:h="15840"/>
          <w:pgMar w:top="720" w:right="720" w:bottom="720" w:left="720" w:header="720" w:footer="720" w:gutter="0"/>
          <w:pgNumType w:start="1"/>
          <w:cols w:space="720"/>
          <w:docGrid w:linePitch="326"/>
        </w:sectPr>
      </w:pPr>
    </w:p>
    <w:p w14:paraId="2FAEA537" w14:textId="77777777" w:rsidR="007563DD" w:rsidRDefault="008627BE">
      <w:pPr>
        <w:pStyle w:val="NormalWeb"/>
        <w:keepNext/>
        <w:spacing w:before="0" w:beforeAutospacing="0" w:after="0" w:afterAutospacing="0"/>
        <w:jc w:val="both"/>
        <w:rPr>
          <w:rFonts w:ascii="Arial" w:hAnsi="Arial" w:cs="Arial"/>
          <w:sz w:val="19"/>
          <w:szCs w:val="19"/>
        </w:rPr>
      </w:pPr>
      <w:r>
        <w:rPr>
          <w:rFonts w:ascii="Arial" w:hAnsi="Arial" w:cs="Arial"/>
          <w:sz w:val="19"/>
          <w:szCs w:val="19"/>
          <w:u w:val="single"/>
        </w:rPr>
        <w:t xml:space="preserve">Investor Relations </w:t>
      </w:r>
    </w:p>
    <w:p w14:paraId="5A05012D" w14:textId="77777777" w:rsidR="007563DD" w:rsidRDefault="008627BE">
      <w:pPr>
        <w:pStyle w:val="NormalWeb"/>
        <w:spacing w:before="120" w:beforeAutospacing="0" w:after="0" w:afterAutospacing="0"/>
        <w:jc w:val="both"/>
        <w:rPr>
          <w:rFonts w:ascii="Arial" w:hAnsi="Arial" w:cs="Arial"/>
          <w:sz w:val="19"/>
          <w:szCs w:val="19"/>
        </w:rPr>
      </w:pPr>
      <w:r>
        <w:rPr>
          <w:rFonts w:ascii="Arial" w:hAnsi="Arial" w:cs="Arial"/>
          <w:sz w:val="19"/>
          <w:szCs w:val="19"/>
        </w:rPr>
        <w:t xml:space="preserve">You can contact Microsoft Investor Relations at any time to order financial documents such as annual reports and Form 10-Ks free of charge. </w:t>
      </w:r>
    </w:p>
    <w:p w14:paraId="0D0AFF28" w14:textId="77777777" w:rsidR="007563DD" w:rsidRDefault="008627BE">
      <w:pPr>
        <w:pStyle w:val="NormalWeb"/>
        <w:spacing w:before="240" w:beforeAutospacing="0" w:after="0" w:afterAutospacing="0"/>
        <w:jc w:val="both"/>
        <w:rPr>
          <w:rFonts w:ascii="Arial" w:hAnsi="Arial" w:cs="Arial"/>
          <w:sz w:val="19"/>
          <w:szCs w:val="19"/>
        </w:rPr>
      </w:pPr>
      <w:r>
        <w:rPr>
          <w:rFonts w:ascii="Arial" w:hAnsi="Arial" w:cs="Arial"/>
          <w:sz w:val="19"/>
          <w:szCs w:val="19"/>
        </w:rPr>
        <w:t xml:space="preserve">Call us toll-free at (800) 285-7772 or outside the United States, call (425) 706-4400. We can be contacted between the hours of 9:00 a.m. to 5:00 p.m. Pacific Time to answer investment oriented questions about Microsoft. </w:t>
      </w:r>
    </w:p>
    <w:p w14:paraId="79EB52E8" w14:textId="77777777" w:rsidR="007563DD" w:rsidRDefault="008627BE">
      <w:pPr>
        <w:pStyle w:val="NormalWeb"/>
        <w:keepNext/>
        <w:spacing w:before="240" w:beforeAutospacing="0" w:after="0" w:afterAutospacing="0"/>
        <w:jc w:val="both"/>
        <w:rPr>
          <w:rFonts w:ascii="Arial" w:hAnsi="Arial" w:cs="Arial"/>
          <w:sz w:val="19"/>
          <w:szCs w:val="19"/>
        </w:rPr>
      </w:pPr>
      <w:r>
        <w:rPr>
          <w:rFonts w:ascii="Arial" w:hAnsi="Arial" w:cs="Arial"/>
          <w:sz w:val="19"/>
          <w:szCs w:val="19"/>
        </w:rPr>
        <w:t xml:space="preserve">For access to additional financial information, visit the Investor Relations website online at: </w:t>
      </w:r>
    </w:p>
    <w:p w14:paraId="53D88305" w14:textId="77777777" w:rsidR="007563DD" w:rsidRDefault="008627BE">
      <w:pPr>
        <w:pStyle w:val="NormalWeb"/>
        <w:keepNext/>
        <w:spacing w:before="0" w:beforeAutospacing="0" w:after="0" w:afterAutospacing="0"/>
        <w:jc w:val="both"/>
        <w:rPr>
          <w:rFonts w:ascii="Arial" w:hAnsi="Arial" w:cs="Arial"/>
          <w:sz w:val="19"/>
          <w:szCs w:val="19"/>
        </w:rPr>
      </w:pPr>
      <w:r>
        <w:rPr>
          <w:rFonts w:ascii="Arial" w:hAnsi="Arial" w:cs="Arial"/>
          <w:sz w:val="19"/>
          <w:szCs w:val="19"/>
          <w:u w:val="single"/>
        </w:rPr>
        <w:t xml:space="preserve">www.microsoft.com/investor </w:t>
      </w:r>
    </w:p>
    <w:p w14:paraId="342730A8" w14:textId="77777777" w:rsidR="007563DD" w:rsidRDefault="008627BE">
      <w:pPr>
        <w:pStyle w:val="NormalWeb"/>
        <w:keepNext/>
        <w:spacing w:before="240" w:beforeAutospacing="0" w:after="0" w:afterAutospacing="0"/>
        <w:jc w:val="both"/>
        <w:rPr>
          <w:rFonts w:ascii="Arial" w:hAnsi="Arial" w:cs="Arial"/>
          <w:sz w:val="19"/>
          <w:szCs w:val="19"/>
        </w:rPr>
      </w:pPr>
      <w:r>
        <w:rPr>
          <w:rFonts w:ascii="Arial" w:hAnsi="Arial" w:cs="Arial"/>
          <w:sz w:val="19"/>
          <w:szCs w:val="19"/>
        </w:rPr>
        <w:t xml:space="preserve">Our e-mail is msft@microsoft.com </w:t>
      </w:r>
    </w:p>
    <w:p w14:paraId="5E826EB4" w14:textId="77777777" w:rsidR="007563DD" w:rsidRDefault="008627BE">
      <w:pPr>
        <w:pStyle w:val="NormalWeb"/>
        <w:keepNext/>
        <w:spacing w:before="240" w:beforeAutospacing="0" w:after="0" w:afterAutospacing="0"/>
        <w:jc w:val="both"/>
        <w:rPr>
          <w:rFonts w:ascii="Arial" w:hAnsi="Arial" w:cs="Arial"/>
          <w:sz w:val="19"/>
          <w:szCs w:val="19"/>
        </w:rPr>
      </w:pPr>
      <w:r>
        <w:rPr>
          <w:rFonts w:ascii="Arial" w:hAnsi="Arial" w:cs="Arial"/>
          <w:sz w:val="19"/>
          <w:szCs w:val="19"/>
        </w:rPr>
        <w:t xml:space="preserve">Our mailing address is: </w:t>
      </w:r>
    </w:p>
    <w:p w14:paraId="4CDDC8C8" w14:textId="77777777" w:rsidR="007563DD" w:rsidRDefault="008627BE">
      <w:pPr>
        <w:pStyle w:val="NormalWeb"/>
        <w:keepNext/>
        <w:spacing w:before="0" w:beforeAutospacing="0" w:after="0" w:afterAutospacing="0"/>
        <w:ind w:firstLine="400"/>
        <w:jc w:val="both"/>
        <w:rPr>
          <w:rFonts w:ascii="Arial" w:hAnsi="Arial" w:cs="Arial"/>
          <w:sz w:val="19"/>
          <w:szCs w:val="19"/>
        </w:rPr>
      </w:pPr>
      <w:r>
        <w:rPr>
          <w:rFonts w:ascii="Arial" w:hAnsi="Arial" w:cs="Arial"/>
          <w:sz w:val="19"/>
          <w:szCs w:val="19"/>
        </w:rPr>
        <w:t xml:space="preserve">Investor Relations </w:t>
      </w:r>
    </w:p>
    <w:p w14:paraId="736C6EE1" w14:textId="77777777" w:rsidR="007563DD" w:rsidRDefault="008627BE">
      <w:pPr>
        <w:pStyle w:val="NormalWeb"/>
        <w:keepNext/>
        <w:spacing w:before="0" w:beforeAutospacing="0" w:after="0" w:afterAutospacing="0"/>
        <w:ind w:firstLine="400"/>
        <w:jc w:val="both"/>
        <w:rPr>
          <w:rFonts w:ascii="Arial" w:hAnsi="Arial" w:cs="Arial"/>
          <w:sz w:val="19"/>
          <w:szCs w:val="19"/>
        </w:rPr>
      </w:pPr>
      <w:r>
        <w:rPr>
          <w:rFonts w:ascii="Arial" w:hAnsi="Arial" w:cs="Arial"/>
          <w:sz w:val="19"/>
          <w:szCs w:val="19"/>
        </w:rPr>
        <w:t xml:space="preserve">Microsoft Corporation </w:t>
      </w:r>
    </w:p>
    <w:p w14:paraId="21E69FDB" w14:textId="77777777" w:rsidR="007563DD" w:rsidRDefault="008627BE">
      <w:pPr>
        <w:pStyle w:val="NormalWeb"/>
        <w:keepNext/>
        <w:spacing w:before="0" w:beforeAutospacing="0" w:after="0" w:afterAutospacing="0"/>
        <w:ind w:firstLine="400"/>
        <w:jc w:val="both"/>
        <w:rPr>
          <w:rFonts w:ascii="Arial" w:hAnsi="Arial" w:cs="Arial"/>
          <w:sz w:val="19"/>
          <w:szCs w:val="19"/>
        </w:rPr>
      </w:pPr>
      <w:r>
        <w:rPr>
          <w:rFonts w:ascii="Arial" w:hAnsi="Arial" w:cs="Arial"/>
          <w:sz w:val="19"/>
          <w:szCs w:val="19"/>
        </w:rPr>
        <w:t xml:space="preserve">One Microsoft Way </w:t>
      </w:r>
    </w:p>
    <w:p w14:paraId="278F609D" w14:textId="77777777" w:rsidR="007563DD" w:rsidRDefault="008627BE">
      <w:pPr>
        <w:pStyle w:val="NormalWeb"/>
        <w:keepNext/>
        <w:spacing w:before="0" w:beforeAutospacing="0" w:after="0" w:afterAutospacing="0"/>
        <w:ind w:firstLine="400"/>
        <w:jc w:val="both"/>
        <w:rPr>
          <w:rFonts w:ascii="Arial" w:hAnsi="Arial" w:cs="Arial"/>
          <w:sz w:val="19"/>
          <w:szCs w:val="19"/>
        </w:rPr>
      </w:pPr>
      <w:r>
        <w:rPr>
          <w:rFonts w:ascii="Arial" w:hAnsi="Arial" w:cs="Arial"/>
          <w:sz w:val="19"/>
          <w:szCs w:val="19"/>
        </w:rPr>
        <w:t xml:space="preserve">Redmond, Washington 98052-6399 </w:t>
      </w:r>
    </w:p>
    <w:p w14:paraId="427A2886" w14:textId="77777777" w:rsidR="007563DD" w:rsidRDefault="008627BE">
      <w:pPr>
        <w:pStyle w:val="NormalWeb"/>
        <w:keepNext/>
        <w:spacing w:before="360" w:beforeAutospacing="0" w:after="0" w:afterAutospacing="0"/>
        <w:jc w:val="both"/>
        <w:rPr>
          <w:rFonts w:ascii="Arial" w:hAnsi="Arial" w:cs="Arial"/>
          <w:sz w:val="19"/>
          <w:szCs w:val="19"/>
        </w:rPr>
      </w:pPr>
      <w:r>
        <w:rPr>
          <w:rFonts w:ascii="Arial" w:hAnsi="Arial" w:cs="Arial"/>
          <w:sz w:val="19"/>
          <w:szCs w:val="19"/>
          <w:u w:val="single"/>
        </w:rPr>
        <w:t xml:space="preserve">Attending the Annual Meeting </w:t>
      </w:r>
    </w:p>
    <w:p w14:paraId="63716D13" w14:textId="77777777" w:rsidR="007563DD" w:rsidRDefault="008627BE">
      <w:pPr>
        <w:pStyle w:val="NormalWeb"/>
        <w:spacing w:before="120" w:beforeAutospacing="0" w:after="0" w:afterAutospacing="0"/>
        <w:jc w:val="both"/>
        <w:rPr>
          <w:rFonts w:ascii="Arial" w:hAnsi="Arial" w:cs="Arial"/>
          <w:sz w:val="19"/>
          <w:szCs w:val="19"/>
        </w:rPr>
      </w:pPr>
      <w:r>
        <w:rPr>
          <w:rFonts w:ascii="Arial" w:hAnsi="Arial" w:cs="Arial"/>
          <w:b/>
          <w:bCs/>
          <w:sz w:val="19"/>
          <w:szCs w:val="19"/>
        </w:rPr>
        <w:t>The 2022 Annual Shareholders Meeting will be held as a virtual-only meeting</w:t>
      </w:r>
      <w:r>
        <w:rPr>
          <w:rFonts w:ascii="Arial" w:hAnsi="Arial" w:cs="Arial"/>
          <w:sz w:val="19"/>
          <w:szCs w:val="19"/>
        </w:rPr>
        <w:t xml:space="preserve">. Any shareholder can join the Annual Meeting, while shareholders of record as of October 12, 2022, will be able to vote and submit questions during the meeting. </w:t>
      </w:r>
    </w:p>
    <w:p w14:paraId="11726E49" w14:textId="77777777" w:rsidR="007563DD" w:rsidRDefault="008627BE">
      <w:pPr>
        <w:pStyle w:val="NormalWeb"/>
        <w:keepNext/>
        <w:spacing w:before="120" w:beforeAutospacing="0" w:after="0" w:afterAutospacing="0"/>
        <w:jc w:val="both"/>
        <w:rPr>
          <w:rFonts w:ascii="Arial" w:hAnsi="Arial" w:cs="Arial"/>
          <w:sz w:val="19"/>
          <w:szCs w:val="19"/>
        </w:rPr>
      </w:pPr>
      <w:r>
        <w:rPr>
          <w:rFonts w:ascii="Arial" w:hAnsi="Arial" w:cs="Arial"/>
          <w:sz w:val="19"/>
          <w:szCs w:val="19"/>
        </w:rPr>
        <w:t xml:space="preserve">Date: Tuesday, December 13, 2022 </w:t>
      </w:r>
    </w:p>
    <w:p w14:paraId="6DFDAE13" w14:textId="77777777" w:rsidR="007563DD" w:rsidRDefault="008627BE">
      <w:pPr>
        <w:pStyle w:val="NormalWeb"/>
        <w:keepNext/>
        <w:spacing w:before="0" w:beforeAutospacing="0" w:after="0" w:afterAutospacing="0"/>
        <w:jc w:val="both"/>
        <w:rPr>
          <w:rFonts w:ascii="Arial" w:hAnsi="Arial" w:cs="Arial"/>
          <w:sz w:val="19"/>
          <w:szCs w:val="19"/>
        </w:rPr>
      </w:pPr>
      <w:r>
        <w:rPr>
          <w:rFonts w:ascii="Arial" w:hAnsi="Arial" w:cs="Arial"/>
          <w:sz w:val="19"/>
          <w:szCs w:val="19"/>
        </w:rPr>
        <w:t xml:space="preserve">Time: 8:30 a.m. Pacific Time </w:t>
      </w:r>
    </w:p>
    <w:p w14:paraId="380BFAA6" w14:textId="77777777" w:rsidR="007563DD" w:rsidRDefault="008627BE">
      <w:pPr>
        <w:pStyle w:val="NormalWeb"/>
        <w:keepNext/>
        <w:spacing w:before="0" w:beforeAutospacing="0" w:after="0" w:afterAutospacing="0"/>
        <w:jc w:val="both"/>
        <w:rPr>
          <w:rFonts w:ascii="Arial" w:hAnsi="Arial" w:cs="Arial"/>
          <w:sz w:val="19"/>
          <w:szCs w:val="19"/>
        </w:rPr>
      </w:pPr>
      <w:r>
        <w:rPr>
          <w:rFonts w:ascii="Arial" w:hAnsi="Arial" w:cs="Arial"/>
          <w:sz w:val="19"/>
          <w:szCs w:val="19"/>
        </w:rPr>
        <w:t xml:space="preserve">Virtual Shareholder Meeting: </w:t>
      </w:r>
    </w:p>
    <w:p w14:paraId="3E9B93F0" w14:textId="77777777" w:rsidR="007563DD" w:rsidRDefault="008627BE">
      <w:pPr>
        <w:pStyle w:val="NormalWeb"/>
        <w:keepNext/>
        <w:spacing w:before="0" w:beforeAutospacing="0" w:after="0" w:afterAutospacing="0"/>
        <w:jc w:val="both"/>
        <w:rPr>
          <w:rFonts w:ascii="Arial" w:hAnsi="Arial" w:cs="Arial"/>
          <w:sz w:val="19"/>
          <w:szCs w:val="19"/>
        </w:rPr>
      </w:pPr>
      <w:r>
        <w:rPr>
          <w:rFonts w:ascii="Arial" w:hAnsi="Arial" w:cs="Arial"/>
          <w:sz w:val="19"/>
          <w:szCs w:val="19"/>
          <w:u w:val="single"/>
        </w:rPr>
        <w:t xml:space="preserve">www.virtualshareholdermeeting.com/MSFT22 </w:t>
      </w:r>
    </w:p>
    <w:p w14:paraId="71872BA9" w14:textId="77777777" w:rsidR="007563DD" w:rsidRDefault="008627BE">
      <w:pPr>
        <w:pStyle w:val="NormalWeb"/>
        <w:keepNext/>
        <w:spacing w:before="360" w:beforeAutospacing="0" w:after="0" w:afterAutospacing="0"/>
        <w:jc w:val="both"/>
        <w:rPr>
          <w:rFonts w:ascii="Arial" w:hAnsi="Arial" w:cs="Arial"/>
          <w:sz w:val="19"/>
          <w:szCs w:val="19"/>
        </w:rPr>
      </w:pPr>
      <w:r>
        <w:rPr>
          <w:rFonts w:ascii="Arial" w:hAnsi="Arial" w:cs="Arial"/>
          <w:sz w:val="19"/>
          <w:szCs w:val="19"/>
          <w:u w:val="single"/>
        </w:rPr>
        <w:t xml:space="preserve">Submit Your Question </w:t>
      </w:r>
    </w:p>
    <w:p w14:paraId="69A2EB8D" w14:textId="77777777" w:rsidR="007563DD" w:rsidRDefault="008627BE">
      <w:pPr>
        <w:pStyle w:val="NormalWeb"/>
        <w:spacing w:before="120" w:beforeAutospacing="0" w:after="0" w:afterAutospacing="0"/>
        <w:jc w:val="both"/>
        <w:rPr>
          <w:rFonts w:ascii="Arial" w:hAnsi="Arial" w:cs="Arial"/>
          <w:sz w:val="19"/>
          <w:szCs w:val="19"/>
        </w:rPr>
      </w:pPr>
      <w:r>
        <w:rPr>
          <w:rFonts w:ascii="Arial" w:hAnsi="Arial" w:cs="Arial"/>
          <w:sz w:val="19"/>
          <w:szCs w:val="19"/>
        </w:rPr>
        <w:t xml:space="preserve">We invite you to submit any questions via the proxy voting site at </w:t>
      </w:r>
      <w:r>
        <w:rPr>
          <w:rFonts w:ascii="Arial" w:hAnsi="Arial" w:cs="Arial"/>
          <w:sz w:val="19"/>
          <w:szCs w:val="19"/>
          <w:u w:val="single"/>
        </w:rPr>
        <w:t>www.proxyvote.com</w:t>
      </w:r>
      <w:r>
        <w:rPr>
          <w:rFonts w:ascii="Arial" w:hAnsi="Arial" w:cs="Arial"/>
          <w:sz w:val="19"/>
          <w:szCs w:val="19"/>
        </w:rPr>
        <w:t xml:space="preserve">. We will include as many of your questions as possible during the Q&amp;A session of the meeting and will provide answers to questions on the Microsoft Investor Relations website under the Annual Meeting page. </w:t>
      </w:r>
    </w:p>
    <w:p w14:paraId="2A33757D" w14:textId="77777777" w:rsidR="007563DD" w:rsidRDefault="008627BE">
      <w:pPr>
        <w:pStyle w:val="NormalWeb"/>
        <w:spacing w:before="0" w:beforeAutospacing="0" w:after="0" w:afterAutospacing="0"/>
        <w:jc w:val="both"/>
        <w:rPr>
          <w:sz w:val="19"/>
          <w:szCs w:val="19"/>
        </w:rPr>
      </w:pPr>
      <w:r>
        <w:rPr>
          <w:sz w:val="19"/>
          <w:szCs w:val="19"/>
        </w:rPr>
        <w:t> </w:t>
      </w:r>
    </w:p>
    <w:p w14:paraId="132EFA27" w14:textId="77777777" w:rsidR="007563DD" w:rsidRDefault="008627BE">
      <w:pPr>
        <w:pStyle w:val="NormalWeb"/>
        <w:keepNext/>
        <w:spacing w:before="0" w:beforeAutospacing="0" w:after="0" w:afterAutospacing="0"/>
        <w:jc w:val="both"/>
        <w:rPr>
          <w:rFonts w:ascii="Arial" w:hAnsi="Arial" w:cs="Arial"/>
          <w:sz w:val="19"/>
          <w:szCs w:val="19"/>
        </w:rPr>
      </w:pPr>
      <w:r>
        <w:rPr>
          <w:rFonts w:ascii="Arial" w:hAnsi="Arial" w:cs="Arial"/>
          <w:sz w:val="19"/>
          <w:szCs w:val="19"/>
          <w:u w:val="single"/>
        </w:rPr>
        <w:br w:type="column"/>
      </w:r>
      <w:r>
        <w:rPr>
          <w:rFonts w:ascii="Arial" w:hAnsi="Arial" w:cs="Arial"/>
          <w:sz w:val="19"/>
          <w:szCs w:val="19"/>
          <w:u w:val="single"/>
        </w:rPr>
        <w:t xml:space="preserve">Registered Shareholder Services </w:t>
      </w:r>
    </w:p>
    <w:p w14:paraId="0C3F776C" w14:textId="77777777" w:rsidR="007563DD" w:rsidRDefault="008627BE">
      <w:pPr>
        <w:pStyle w:val="NormalWeb"/>
        <w:keepNext/>
        <w:spacing w:before="120" w:beforeAutospacing="0" w:after="0" w:afterAutospacing="0"/>
        <w:jc w:val="both"/>
        <w:rPr>
          <w:rFonts w:ascii="Arial" w:hAnsi="Arial" w:cs="Arial"/>
          <w:sz w:val="19"/>
          <w:szCs w:val="19"/>
        </w:rPr>
      </w:pPr>
      <w:r>
        <w:rPr>
          <w:rFonts w:ascii="Arial" w:hAnsi="Arial" w:cs="Arial"/>
          <w:sz w:val="19"/>
          <w:szCs w:val="19"/>
        </w:rPr>
        <w:t xml:space="preserve">Computershare, our transfer agent, can help you with a variety of shareholder related services including: </w:t>
      </w:r>
    </w:p>
    <w:p w14:paraId="79D5281F" w14:textId="77777777" w:rsidR="007563DD" w:rsidRDefault="008627BE">
      <w:pPr>
        <w:pStyle w:val="NormalWeb"/>
        <w:spacing w:before="0" w:beforeAutospacing="0" w:after="0" w:afterAutospacing="0"/>
        <w:ind w:left="800" w:hanging="300"/>
        <w:jc w:val="both"/>
        <w:rPr>
          <w:rFonts w:ascii="Arial" w:hAnsi="Arial" w:cs="Arial"/>
          <w:sz w:val="19"/>
          <w:szCs w:val="19"/>
        </w:rPr>
      </w:pPr>
      <w:r>
        <w:rPr>
          <w:rFonts w:ascii="Arial" w:hAnsi="Arial" w:cs="Arial"/>
          <w:sz w:val="19"/>
          <w:szCs w:val="19"/>
        </w:rPr>
        <w:t>•</w:t>
      </w:r>
      <w:r>
        <w:rPr>
          <w:rFonts w:ascii="Arial" w:hAnsi="Arial" w:cs="Arial"/>
          <w:sz w:val="19"/>
          <w:szCs w:val="19"/>
        </w:rPr>
        <w:tab/>
        <w:t xml:space="preserve">Change of address </w:t>
      </w:r>
    </w:p>
    <w:p w14:paraId="01712ED1" w14:textId="77777777" w:rsidR="007563DD" w:rsidRDefault="008627BE">
      <w:pPr>
        <w:pStyle w:val="NormalWeb"/>
        <w:spacing w:before="0" w:beforeAutospacing="0" w:after="0" w:afterAutospacing="0"/>
        <w:ind w:left="800" w:hanging="300"/>
        <w:jc w:val="both"/>
        <w:rPr>
          <w:rFonts w:ascii="Arial" w:hAnsi="Arial" w:cs="Arial"/>
          <w:sz w:val="19"/>
          <w:szCs w:val="19"/>
        </w:rPr>
      </w:pPr>
      <w:r>
        <w:rPr>
          <w:rFonts w:ascii="Arial" w:hAnsi="Arial" w:cs="Arial"/>
          <w:sz w:val="19"/>
          <w:szCs w:val="19"/>
        </w:rPr>
        <w:t>•</w:t>
      </w:r>
      <w:r>
        <w:rPr>
          <w:rFonts w:ascii="Arial" w:hAnsi="Arial" w:cs="Arial"/>
          <w:sz w:val="19"/>
          <w:szCs w:val="19"/>
        </w:rPr>
        <w:tab/>
        <w:t xml:space="preserve">Lost stock certificates </w:t>
      </w:r>
    </w:p>
    <w:p w14:paraId="6E1DBDA6" w14:textId="77777777" w:rsidR="007563DD" w:rsidRDefault="008627BE">
      <w:pPr>
        <w:pStyle w:val="NormalWeb"/>
        <w:spacing w:before="0" w:beforeAutospacing="0" w:after="0" w:afterAutospacing="0"/>
        <w:ind w:left="800" w:hanging="300"/>
        <w:jc w:val="both"/>
        <w:rPr>
          <w:rFonts w:ascii="Arial" w:hAnsi="Arial" w:cs="Arial"/>
          <w:sz w:val="19"/>
          <w:szCs w:val="19"/>
        </w:rPr>
      </w:pPr>
      <w:r>
        <w:rPr>
          <w:rFonts w:ascii="Arial" w:hAnsi="Arial" w:cs="Arial"/>
          <w:sz w:val="19"/>
          <w:szCs w:val="19"/>
        </w:rPr>
        <w:t>•</w:t>
      </w:r>
      <w:r>
        <w:rPr>
          <w:rFonts w:ascii="Arial" w:hAnsi="Arial" w:cs="Arial"/>
          <w:sz w:val="19"/>
          <w:szCs w:val="19"/>
        </w:rPr>
        <w:tab/>
        <w:t xml:space="preserve">Transfer of stock to another person </w:t>
      </w:r>
    </w:p>
    <w:p w14:paraId="06016C37" w14:textId="77777777" w:rsidR="007563DD" w:rsidRDefault="008627BE">
      <w:pPr>
        <w:pStyle w:val="NormalWeb"/>
        <w:spacing w:before="0" w:beforeAutospacing="0" w:after="0" w:afterAutospacing="0"/>
        <w:ind w:left="800" w:hanging="300"/>
        <w:jc w:val="both"/>
        <w:rPr>
          <w:rFonts w:ascii="Arial" w:hAnsi="Arial" w:cs="Arial"/>
          <w:sz w:val="19"/>
          <w:szCs w:val="19"/>
        </w:rPr>
      </w:pPr>
      <w:r>
        <w:rPr>
          <w:rFonts w:ascii="Arial" w:hAnsi="Arial" w:cs="Arial"/>
          <w:sz w:val="19"/>
          <w:szCs w:val="19"/>
        </w:rPr>
        <w:t>•</w:t>
      </w:r>
      <w:r>
        <w:rPr>
          <w:rFonts w:ascii="Arial" w:hAnsi="Arial" w:cs="Arial"/>
          <w:sz w:val="19"/>
          <w:szCs w:val="19"/>
        </w:rPr>
        <w:tab/>
        <w:t xml:space="preserve">Additional administrative services </w:t>
      </w:r>
    </w:p>
    <w:p w14:paraId="7FA13000" w14:textId="77777777" w:rsidR="007563DD" w:rsidRDefault="008627BE">
      <w:pPr>
        <w:pStyle w:val="NormalWeb"/>
        <w:spacing w:before="240" w:beforeAutospacing="0" w:after="0" w:afterAutospacing="0"/>
        <w:jc w:val="both"/>
        <w:rPr>
          <w:rFonts w:ascii="Arial" w:hAnsi="Arial" w:cs="Arial"/>
          <w:sz w:val="19"/>
          <w:szCs w:val="19"/>
        </w:rPr>
      </w:pPr>
      <w:r>
        <w:rPr>
          <w:rFonts w:ascii="Arial" w:hAnsi="Arial" w:cs="Arial"/>
          <w:sz w:val="19"/>
          <w:szCs w:val="19"/>
        </w:rPr>
        <w:t xml:space="preserve">Computershare also administers a direct stock purchase plan and a dividend reinvestment program for the company. </w:t>
      </w:r>
    </w:p>
    <w:p w14:paraId="65BB6EC7" w14:textId="77777777" w:rsidR="007563DD" w:rsidRDefault="008627BE">
      <w:pPr>
        <w:pStyle w:val="NormalWeb"/>
        <w:keepNext/>
        <w:spacing w:before="240" w:beforeAutospacing="0" w:after="0" w:afterAutospacing="0"/>
        <w:jc w:val="both"/>
        <w:rPr>
          <w:rFonts w:ascii="Arial" w:hAnsi="Arial" w:cs="Arial"/>
          <w:sz w:val="19"/>
          <w:szCs w:val="19"/>
        </w:rPr>
      </w:pPr>
      <w:r>
        <w:rPr>
          <w:rFonts w:ascii="Arial" w:hAnsi="Arial" w:cs="Arial"/>
          <w:sz w:val="19"/>
          <w:szCs w:val="19"/>
        </w:rPr>
        <w:t xml:space="preserve">Contact Computershare directly to find out more about these services and programs at 800-285-7772, option 1, or visit online at: </w:t>
      </w:r>
      <w:r>
        <w:rPr>
          <w:rFonts w:ascii="Arial" w:hAnsi="Arial" w:cs="Arial"/>
          <w:sz w:val="19"/>
          <w:szCs w:val="19"/>
          <w:u w:val="single"/>
        </w:rPr>
        <w:t>https://www.computershare.com/Microsoft</w:t>
      </w:r>
      <w:r>
        <w:rPr>
          <w:rFonts w:ascii="Arial" w:hAnsi="Arial" w:cs="Arial"/>
          <w:sz w:val="19"/>
          <w:szCs w:val="19"/>
        </w:rPr>
        <w:t xml:space="preserve"> </w:t>
      </w:r>
    </w:p>
    <w:p w14:paraId="6295AF05" w14:textId="77777777" w:rsidR="007563DD" w:rsidRDefault="008627BE">
      <w:pPr>
        <w:pStyle w:val="NormalWeb"/>
        <w:keepNext/>
        <w:spacing w:before="240" w:beforeAutospacing="0" w:after="0" w:afterAutospacing="0"/>
        <w:jc w:val="both"/>
        <w:rPr>
          <w:rFonts w:ascii="Arial" w:hAnsi="Arial" w:cs="Arial"/>
          <w:sz w:val="19"/>
          <w:szCs w:val="19"/>
        </w:rPr>
      </w:pPr>
      <w:r>
        <w:rPr>
          <w:rFonts w:ascii="Arial" w:hAnsi="Arial" w:cs="Arial"/>
          <w:sz w:val="19"/>
          <w:szCs w:val="19"/>
        </w:rPr>
        <w:t xml:space="preserve">You can e-mail the transfer agent at: </w:t>
      </w:r>
    </w:p>
    <w:p w14:paraId="23682DC8" w14:textId="77777777" w:rsidR="007563DD" w:rsidRDefault="008627BE">
      <w:pPr>
        <w:pStyle w:val="NormalWeb"/>
        <w:keepNext/>
        <w:spacing w:before="0" w:beforeAutospacing="0" w:after="0" w:afterAutospacing="0"/>
        <w:jc w:val="both"/>
        <w:rPr>
          <w:rFonts w:ascii="Arial" w:hAnsi="Arial" w:cs="Arial"/>
          <w:sz w:val="19"/>
          <w:szCs w:val="19"/>
        </w:rPr>
      </w:pPr>
      <w:r>
        <w:rPr>
          <w:rFonts w:ascii="Arial" w:hAnsi="Arial" w:cs="Arial"/>
          <w:sz w:val="19"/>
          <w:szCs w:val="19"/>
          <w:u w:val="single"/>
        </w:rPr>
        <w:t xml:space="preserve">web.queries@computershare.com </w:t>
      </w:r>
    </w:p>
    <w:p w14:paraId="6EB118C3" w14:textId="77777777" w:rsidR="007563DD" w:rsidRDefault="008627BE">
      <w:pPr>
        <w:pStyle w:val="NormalWeb"/>
        <w:keepNext/>
        <w:spacing w:before="240" w:beforeAutospacing="0" w:after="0" w:afterAutospacing="0"/>
        <w:jc w:val="both"/>
        <w:rPr>
          <w:rFonts w:ascii="Arial" w:hAnsi="Arial" w:cs="Arial"/>
          <w:sz w:val="19"/>
          <w:szCs w:val="19"/>
        </w:rPr>
      </w:pPr>
      <w:r>
        <w:rPr>
          <w:rFonts w:ascii="Arial" w:hAnsi="Arial" w:cs="Arial"/>
          <w:sz w:val="19"/>
          <w:szCs w:val="19"/>
        </w:rPr>
        <w:t xml:space="preserve">You can also send mail to the transfer agent at: </w:t>
      </w:r>
    </w:p>
    <w:p w14:paraId="1B0FD925" w14:textId="77777777" w:rsidR="007563DD" w:rsidRDefault="008627BE">
      <w:pPr>
        <w:pStyle w:val="NormalWeb"/>
        <w:keepNext/>
        <w:spacing w:before="0" w:beforeAutospacing="0" w:after="0" w:afterAutospacing="0"/>
        <w:ind w:firstLine="400"/>
        <w:jc w:val="both"/>
        <w:rPr>
          <w:rFonts w:ascii="Arial" w:hAnsi="Arial" w:cs="Arial"/>
          <w:sz w:val="19"/>
          <w:szCs w:val="19"/>
        </w:rPr>
      </w:pPr>
      <w:r>
        <w:rPr>
          <w:rFonts w:ascii="Arial" w:hAnsi="Arial" w:cs="Arial"/>
          <w:sz w:val="19"/>
          <w:szCs w:val="19"/>
        </w:rPr>
        <w:t xml:space="preserve">Computershare </w:t>
      </w:r>
    </w:p>
    <w:p w14:paraId="4A0A0DEC" w14:textId="77777777" w:rsidR="007563DD" w:rsidRDefault="008627BE">
      <w:pPr>
        <w:pStyle w:val="NormalWeb"/>
        <w:keepNext/>
        <w:spacing w:before="0" w:beforeAutospacing="0" w:after="0" w:afterAutospacing="0"/>
        <w:ind w:firstLine="400"/>
        <w:jc w:val="both"/>
        <w:rPr>
          <w:rFonts w:ascii="Arial" w:hAnsi="Arial" w:cs="Arial"/>
          <w:sz w:val="19"/>
          <w:szCs w:val="19"/>
        </w:rPr>
      </w:pPr>
      <w:r>
        <w:rPr>
          <w:rFonts w:ascii="Arial" w:hAnsi="Arial" w:cs="Arial"/>
          <w:sz w:val="19"/>
          <w:szCs w:val="19"/>
        </w:rPr>
        <w:t xml:space="preserve">P.O. Box 43006 </w:t>
      </w:r>
    </w:p>
    <w:p w14:paraId="7EC4FA63" w14:textId="77777777" w:rsidR="007563DD" w:rsidRDefault="008627BE">
      <w:pPr>
        <w:pStyle w:val="NormalWeb"/>
        <w:keepNext/>
        <w:spacing w:before="0" w:beforeAutospacing="0" w:after="0" w:afterAutospacing="0"/>
        <w:ind w:firstLine="400"/>
        <w:jc w:val="both"/>
        <w:rPr>
          <w:rFonts w:ascii="Arial" w:hAnsi="Arial" w:cs="Arial"/>
          <w:sz w:val="19"/>
          <w:szCs w:val="19"/>
        </w:rPr>
      </w:pPr>
      <w:r>
        <w:rPr>
          <w:rFonts w:ascii="Arial" w:hAnsi="Arial" w:cs="Arial"/>
          <w:sz w:val="19"/>
          <w:szCs w:val="19"/>
        </w:rPr>
        <w:t xml:space="preserve">Providence RI 02940-3078 </w:t>
      </w:r>
    </w:p>
    <w:p w14:paraId="65C69821" w14:textId="77777777" w:rsidR="007563DD" w:rsidRDefault="008627BE">
      <w:pPr>
        <w:pStyle w:val="NormalWeb"/>
        <w:keepNext/>
        <w:spacing w:before="240" w:beforeAutospacing="0" w:after="0" w:afterAutospacing="0"/>
        <w:jc w:val="both"/>
        <w:rPr>
          <w:rFonts w:ascii="Arial" w:hAnsi="Arial" w:cs="Arial"/>
          <w:sz w:val="19"/>
          <w:szCs w:val="19"/>
        </w:rPr>
      </w:pPr>
      <w:r>
        <w:rPr>
          <w:rFonts w:ascii="Arial" w:hAnsi="Arial" w:cs="Arial"/>
          <w:sz w:val="19"/>
          <w:szCs w:val="19"/>
        </w:rPr>
        <w:t xml:space="preserve">Shareholders can sign up for electronic alerts to access the annual report and proxy statement online. The service gets you the information you need faster and also gives you the power and convenience of online proxy voting. To sign up for this free service, visit the Annual Report site on the Investor Relations website at: </w:t>
      </w:r>
    </w:p>
    <w:p w14:paraId="0EC7270C" w14:textId="77777777" w:rsidR="007563DD" w:rsidRDefault="008627BE">
      <w:pPr>
        <w:pStyle w:val="NormalWeb"/>
        <w:keepNext/>
        <w:spacing w:before="0" w:beforeAutospacing="0" w:after="0" w:afterAutospacing="0"/>
        <w:jc w:val="both"/>
        <w:rPr>
          <w:rFonts w:ascii="Arial" w:hAnsi="Arial" w:cs="Arial"/>
          <w:sz w:val="19"/>
          <w:szCs w:val="19"/>
        </w:rPr>
      </w:pPr>
      <w:r>
        <w:rPr>
          <w:rFonts w:ascii="Arial" w:hAnsi="Arial" w:cs="Arial"/>
          <w:sz w:val="19"/>
          <w:szCs w:val="19"/>
          <w:u w:val="single"/>
        </w:rPr>
        <w:t xml:space="preserve">http://www.microsoft.com/investor/AnnualReports/default.aspx </w:t>
      </w:r>
    </w:p>
    <w:p w14:paraId="0931B0E8" w14:textId="77777777" w:rsidR="007563DD" w:rsidRDefault="008627BE">
      <w:pPr>
        <w:pStyle w:val="NormalWeb"/>
        <w:keepNext/>
        <w:spacing w:before="360" w:beforeAutospacing="0" w:after="0" w:afterAutospacing="0"/>
        <w:jc w:val="both"/>
        <w:rPr>
          <w:rFonts w:ascii="Arial" w:hAnsi="Arial" w:cs="Arial"/>
          <w:sz w:val="19"/>
          <w:szCs w:val="19"/>
        </w:rPr>
      </w:pPr>
      <w:r>
        <w:rPr>
          <w:rFonts w:ascii="Arial" w:hAnsi="Arial" w:cs="Arial"/>
          <w:sz w:val="19"/>
          <w:szCs w:val="19"/>
          <w:u w:val="single"/>
        </w:rPr>
        <w:t xml:space="preserve">Environmental, Social, and Governance (ESG)/Corporate Social Responsibility </w:t>
      </w:r>
    </w:p>
    <w:p w14:paraId="525C7AF0" w14:textId="77777777" w:rsidR="007563DD" w:rsidRDefault="008627BE">
      <w:pPr>
        <w:pStyle w:val="NormalWeb"/>
        <w:spacing w:before="120" w:beforeAutospacing="0" w:after="0" w:afterAutospacing="0"/>
        <w:jc w:val="both"/>
        <w:rPr>
          <w:rFonts w:ascii="Arial" w:hAnsi="Arial" w:cs="Arial"/>
          <w:sz w:val="19"/>
          <w:szCs w:val="19"/>
        </w:rPr>
      </w:pPr>
      <w:r>
        <w:rPr>
          <w:rFonts w:ascii="Arial" w:hAnsi="Arial" w:cs="Arial"/>
          <w:sz w:val="19"/>
          <w:szCs w:val="19"/>
        </w:rPr>
        <w:t xml:space="preserve">Many of our shareholders are increasingly focused on the importance of the effective engagement and action on environmental, social, and governance topics. To meet the expectations of our stakeholders and to and maintain their trust, we are committed to conducting our business in ways that are principled, transparent, and accountable and we have made a broad range of environmental and social commitments. From our CEO and Senior Leadership Team and throughout our organization, people at Microsoft are working to conduct our business in principled ways that make a significant positive impact on important global issues. Microsoft’s Board of Directors provides insight, feedback, and oversight across a broad range of environmental and social matters. In particular, among the responsibilities of the Board’s Environmental, Social, and Public Policy Committee is to review and provide guidance to the Board and management about the Company’s policies and programs that relate to corporate social responsibility. </w:t>
      </w:r>
    </w:p>
    <w:p w14:paraId="40E52E0B" w14:textId="77777777" w:rsidR="007563DD" w:rsidRDefault="008627BE">
      <w:pPr>
        <w:pStyle w:val="NormalWeb"/>
        <w:keepNext/>
        <w:spacing w:before="240" w:beforeAutospacing="0" w:after="0" w:afterAutospacing="0"/>
        <w:jc w:val="both"/>
        <w:rPr>
          <w:rFonts w:ascii="Arial" w:hAnsi="Arial" w:cs="Arial"/>
          <w:sz w:val="19"/>
          <w:szCs w:val="19"/>
        </w:rPr>
      </w:pPr>
      <w:r>
        <w:rPr>
          <w:rFonts w:ascii="Arial" w:hAnsi="Arial" w:cs="Arial"/>
          <w:sz w:val="19"/>
          <w:szCs w:val="19"/>
        </w:rPr>
        <w:t xml:space="preserve">For more about Microsoft’s CSR commitments and performance, please visit: </w:t>
      </w:r>
    </w:p>
    <w:p w14:paraId="33242234" w14:textId="77777777" w:rsidR="007563DD" w:rsidRDefault="008627BE">
      <w:pPr>
        <w:pStyle w:val="NormalWeb"/>
        <w:keepNext/>
        <w:spacing w:before="0" w:beforeAutospacing="0" w:after="0" w:afterAutospacing="0"/>
        <w:jc w:val="both"/>
        <w:rPr>
          <w:rFonts w:ascii="Arial" w:hAnsi="Arial" w:cs="Arial"/>
          <w:sz w:val="20"/>
          <w:szCs w:val="20"/>
        </w:rPr>
      </w:pPr>
      <w:r>
        <w:rPr>
          <w:rFonts w:ascii="Arial" w:hAnsi="Arial" w:cs="Arial"/>
          <w:sz w:val="19"/>
          <w:szCs w:val="19"/>
          <w:u w:val="single"/>
        </w:rPr>
        <w:t>www.microsoft.com/transparency.</w:t>
      </w:r>
      <w:r>
        <w:rPr>
          <w:rFonts w:ascii="Arial" w:hAnsi="Arial" w:cs="Arial"/>
          <w:sz w:val="20"/>
          <w:szCs w:val="20"/>
          <w:u w:val="single"/>
        </w:rPr>
        <w:t xml:space="preserve"> </w:t>
      </w:r>
    </w:p>
    <w:p w14:paraId="0C41064D" w14:textId="77777777" w:rsidR="007563DD" w:rsidRDefault="007563DD">
      <w:pPr>
        <w:pStyle w:val="NormalWeb"/>
        <w:spacing w:before="180" w:beforeAutospacing="0" w:after="0" w:afterAutospacing="0"/>
        <w:jc w:val="both"/>
        <w:sectPr w:rsidR="007563DD">
          <w:type w:val="continuous"/>
          <w:pgSz w:w="12240" w:h="15840"/>
          <w:pgMar w:top="720" w:right="720" w:bottom="720" w:left="720" w:header="720" w:footer="720" w:gutter="0"/>
          <w:pgNumType w:start="1"/>
          <w:cols w:num="2" w:space="432"/>
          <w:docGrid w:linePitch="326"/>
        </w:sectPr>
      </w:pPr>
    </w:p>
    <w:p w14:paraId="359B708B" w14:textId="77777777" w:rsidR="007563DD" w:rsidRDefault="008627BE">
      <w:pPr>
        <w:pStyle w:val="NormalWeb"/>
        <w:spacing w:before="180" w:beforeAutospacing="0" w:after="0" w:afterAutospacing="0"/>
        <w:jc w:val="both"/>
        <w:rPr>
          <w:sz w:val="2"/>
          <w:szCs w:val="2"/>
        </w:rPr>
      </w:pPr>
      <w:r>
        <w:rPr>
          <w:sz w:val="2"/>
          <w:szCs w:val="2"/>
        </w:rPr>
        <w:lastRenderedPageBreak/>
        <w:t> </w:t>
      </w:r>
    </w:p>
    <w:p w14:paraId="273963A8" w14:textId="77777777" w:rsidR="007563DD" w:rsidRDefault="008627BE">
      <w:pPr>
        <w:pStyle w:val="NormalWeb"/>
        <w:keepNext/>
        <w:spacing w:before="0" w:beforeAutospacing="0" w:after="0" w:afterAutospacing="0"/>
        <w:jc w:val="both"/>
      </w:pPr>
      <w:r>
        <w:t> </w:t>
      </w:r>
    </w:p>
    <w:p w14:paraId="5FB0F1BB" w14:textId="77777777" w:rsidR="007563DD" w:rsidRDefault="008627BE">
      <w:pPr>
        <w:pStyle w:val="NormalWeb"/>
        <w:keepNext/>
        <w:spacing w:before="0" w:beforeAutospacing="0" w:after="0" w:afterAutospacing="0"/>
        <w:jc w:val="both"/>
        <w:rPr>
          <w:sz w:val="12"/>
          <w:szCs w:val="12"/>
        </w:rPr>
      </w:pPr>
      <w:r>
        <w:rPr>
          <w:sz w:val="12"/>
          <w:szCs w:val="12"/>
        </w:rPr>
        <w:t> </w:t>
      </w:r>
    </w:p>
    <w:p w14:paraId="22367AA3" w14:textId="77777777" w:rsidR="007563DD" w:rsidRDefault="008627BE">
      <w:pPr>
        <w:pStyle w:val="NormalWeb"/>
        <w:keepNext/>
        <w:spacing w:before="0" w:beforeAutospacing="0" w:after="0" w:afterAutospacing="0"/>
        <w:jc w:val="both"/>
        <w:rPr>
          <w:sz w:val="120"/>
          <w:szCs w:val="120"/>
        </w:rPr>
      </w:pPr>
      <w:r>
        <w:rPr>
          <w:sz w:val="120"/>
          <w:szCs w:val="120"/>
        </w:rPr>
        <w:t> </w:t>
      </w:r>
    </w:p>
    <w:p w14:paraId="1F0B81AE" w14:textId="77777777" w:rsidR="007563DD" w:rsidRDefault="008627BE">
      <w:pPr>
        <w:pStyle w:val="NormalWeb"/>
        <w:keepNext/>
        <w:spacing w:before="0" w:beforeAutospacing="0" w:after="0" w:afterAutospacing="0"/>
        <w:jc w:val="both"/>
        <w:rPr>
          <w:sz w:val="120"/>
          <w:szCs w:val="120"/>
        </w:rPr>
      </w:pPr>
      <w:r>
        <w:rPr>
          <w:sz w:val="120"/>
          <w:szCs w:val="120"/>
        </w:rPr>
        <w:t> </w:t>
      </w:r>
    </w:p>
    <w:p w14:paraId="177AA81C" w14:textId="77777777" w:rsidR="007563DD" w:rsidRDefault="008627BE">
      <w:pPr>
        <w:pStyle w:val="NormalWeb"/>
        <w:keepNext/>
        <w:spacing w:before="0" w:beforeAutospacing="0" w:after="0" w:afterAutospacing="0"/>
        <w:jc w:val="both"/>
        <w:rPr>
          <w:sz w:val="120"/>
          <w:szCs w:val="120"/>
        </w:rPr>
      </w:pPr>
      <w:r>
        <w:rPr>
          <w:sz w:val="120"/>
          <w:szCs w:val="120"/>
        </w:rPr>
        <w:t> </w:t>
      </w:r>
    </w:p>
    <w:p w14:paraId="579000FA" w14:textId="77777777" w:rsidR="007563DD" w:rsidRDefault="008627BE">
      <w:pPr>
        <w:pStyle w:val="NormalWeb"/>
        <w:keepNext/>
        <w:spacing w:before="0" w:beforeAutospacing="0" w:after="0" w:afterAutospacing="0"/>
        <w:jc w:val="both"/>
        <w:rPr>
          <w:sz w:val="120"/>
          <w:szCs w:val="120"/>
        </w:rPr>
      </w:pPr>
      <w:r>
        <w:rPr>
          <w:sz w:val="120"/>
          <w:szCs w:val="120"/>
        </w:rPr>
        <w:t> </w:t>
      </w:r>
    </w:p>
    <w:p w14:paraId="4A82699C" w14:textId="77777777" w:rsidR="007563DD" w:rsidRDefault="008627BE">
      <w:pPr>
        <w:pStyle w:val="NormalWeb"/>
        <w:keepNext/>
        <w:spacing w:before="0" w:beforeAutospacing="0" w:after="0" w:afterAutospacing="0"/>
        <w:jc w:val="both"/>
        <w:rPr>
          <w:sz w:val="60"/>
          <w:szCs w:val="60"/>
        </w:rPr>
      </w:pPr>
      <w:r>
        <w:rPr>
          <w:sz w:val="60"/>
          <w:szCs w:val="60"/>
        </w:rPr>
        <w:t> </w:t>
      </w:r>
    </w:p>
    <w:p w14:paraId="081A6A01" w14:textId="77777777" w:rsidR="007563DD" w:rsidRDefault="008627BE">
      <w:pPr>
        <w:pStyle w:val="NormalWeb"/>
        <w:spacing w:before="0" w:beforeAutospacing="0" w:after="0" w:afterAutospacing="0"/>
        <w:jc w:val="center"/>
      </w:pPr>
      <w:r>
        <w:rPr>
          <w:noProof/>
        </w:rPr>
        <w:fldChar w:fldCharType="begin"/>
      </w:r>
      <w:r>
        <w:rPr>
          <w:noProof/>
        </w:rPr>
        <w:instrText xml:space="preserve"> INCLUDEPICTURE  "C:\\DMS\\ARWP2\\g205559g57x60.jpg" \* MERGEFORMATINET </w:instrText>
      </w:r>
      <w:r>
        <w:rPr>
          <w:noProof/>
        </w:rPr>
        <w:fldChar w:fldCharType="separate"/>
      </w:r>
      <w:r>
        <w:rPr>
          <w:noProof/>
        </w:rPr>
        <w:fldChar w:fldCharType="begin"/>
      </w:r>
      <w:r>
        <w:rPr>
          <w:noProof/>
        </w:rPr>
        <w:instrText xml:space="preserve"> INCLUDEPICTURE  "C:\\DMS\\ARWP2\\g205559g57x60.jpg" \* MERGEFORMATINET </w:instrText>
      </w:r>
      <w:r>
        <w:rPr>
          <w:noProof/>
        </w:rPr>
        <w:fldChar w:fldCharType="separate"/>
      </w:r>
      <w:r>
        <w:rPr>
          <w:noProof/>
        </w:rPr>
        <w:fldChar w:fldCharType="begin"/>
      </w:r>
      <w:r>
        <w:rPr>
          <w:noProof/>
        </w:rPr>
        <w:instrText xml:space="preserve"> INCLUDEPICTURE  "C:\\DMS\\ARWP2\\g205559g57x60.jpg" \* MERGEFORMATINET </w:instrText>
      </w:r>
      <w:r>
        <w:rPr>
          <w:noProof/>
        </w:rPr>
        <w:fldChar w:fldCharType="separate"/>
      </w:r>
      <w:r>
        <w:rPr>
          <w:noProof/>
        </w:rPr>
        <w:fldChar w:fldCharType="begin"/>
      </w:r>
      <w:r>
        <w:rPr>
          <w:noProof/>
        </w:rPr>
        <w:instrText xml:space="preserve"> INCLUDEPICTURE  "C:\\DMS\\ARWP2\\g205559g57x60.jpg" \* MERGEFORMATINET </w:instrText>
      </w:r>
      <w:r>
        <w:rPr>
          <w:noProof/>
        </w:rPr>
        <w:fldChar w:fldCharType="separate"/>
      </w:r>
      <w:r>
        <w:rPr>
          <w:noProof/>
        </w:rPr>
        <w:fldChar w:fldCharType="begin"/>
      </w:r>
      <w:r>
        <w:rPr>
          <w:noProof/>
        </w:rPr>
        <w:instrText xml:space="preserve"> INCLUDEPICTURE  "C:\\DMS\\ARWP2\\g205559g57x60.jpg" \* MERGEFORMATINET </w:instrText>
      </w:r>
      <w:r>
        <w:rPr>
          <w:noProof/>
        </w:rPr>
        <w:fldChar w:fldCharType="separate"/>
      </w:r>
      <w:r w:rsidR="006A2089">
        <w:rPr>
          <w:noProof/>
        </w:rPr>
        <w:fldChar w:fldCharType="begin"/>
      </w:r>
      <w:r w:rsidR="006A2089">
        <w:rPr>
          <w:noProof/>
        </w:rPr>
        <w:instrText xml:space="preserve"> INCLUDEPICTURE  "C:\\DMS\\ARWP2\\g205559g57x60.jpg" \* MERGEFORMATINET </w:instrText>
      </w:r>
      <w:r w:rsidR="006A2089">
        <w:rPr>
          <w:noProof/>
        </w:rPr>
        <w:fldChar w:fldCharType="separate"/>
      </w:r>
      <w:r w:rsidR="004F3134">
        <w:rPr>
          <w:noProof/>
        </w:rPr>
        <w:fldChar w:fldCharType="begin"/>
      </w:r>
      <w:r w:rsidR="004F3134">
        <w:rPr>
          <w:noProof/>
        </w:rPr>
        <w:instrText xml:space="preserve"> </w:instrText>
      </w:r>
      <w:r w:rsidR="004F3134">
        <w:rPr>
          <w:noProof/>
        </w:rPr>
        <w:instrText>INCLUDEPICTURE  "C:\\DMS\\ARWP2\\g205559g57x60.jpg" \* MERGEFORMATINET</w:instrText>
      </w:r>
      <w:r w:rsidR="004F3134">
        <w:rPr>
          <w:noProof/>
        </w:rPr>
        <w:instrText xml:space="preserve"> </w:instrText>
      </w:r>
      <w:r w:rsidR="004F3134">
        <w:rPr>
          <w:noProof/>
        </w:rPr>
        <w:fldChar w:fldCharType="separate"/>
      </w:r>
      <w:r w:rsidR="004F3134">
        <w:rPr>
          <w:noProof/>
        </w:rPr>
        <w:pict w14:anchorId="39B531F1">
          <v:shape id="_x0000_i1028" type="#_x0000_t75" style="width:133pt;height:61pt;visibility:visible">
            <v:imagedata r:id="rId14" r:href="rId15"/>
          </v:shape>
        </w:pict>
      </w:r>
      <w:r w:rsidR="004F3134">
        <w:rPr>
          <w:noProof/>
        </w:rPr>
        <w:fldChar w:fldCharType="end"/>
      </w:r>
      <w:r w:rsidR="006A2089">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p w14:paraId="78616427" w14:textId="77777777" w:rsidR="007563DD" w:rsidRDefault="007563DD">
      <w:pPr>
        <w:jc w:val="both"/>
      </w:pPr>
    </w:p>
    <w:p w14:paraId="4B4C2A6C" w14:textId="77777777" w:rsidR="007563DD" w:rsidRDefault="007563DD">
      <w:pPr>
        <w:pStyle w:val="NormalWeb"/>
        <w:spacing w:before="0" w:beforeAutospacing="0" w:after="0" w:afterAutospacing="0"/>
        <w:ind w:left="489" w:hanging="490"/>
        <w:jc w:val="both"/>
        <w:rPr>
          <w:sz w:val="2"/>
          <w:szCs w:val="2"/>
        </w:rPr>
      </w:pPr>
    </w:p>
    <w:sectPr w:rsidR="007563DD">
      <w:footerReference w:type="even" r:id="rId16"/>
      <w:footerReference w:type="default" r:id="rId17"/>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B768F" w14:textId="77777777" w:rsidR="008627BE" w:rsidRDefault="008627BE">
      <w:r>
        <w:separator/>
      </w:r>
    </w:p>
  </w:endnote>
  <w:endnote w:type="continuationSeparator" w:id="0">
    <w:p w14:paraId="06290CA8" w14:textId="77777777" w:rsidR="008627BE" w:rsidRDefault="00862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51F2A" w14:textId="77777777" w:rsidR="008627BE" w:rsidRDefault="008627BE">
    <w:pPr>
      <w:pStyle w:val="Footer"/>
      <w:spacing w:before="120"/>
      <w:jc w:val="right"/>
      <w:rPr>
        <w:rFonts w:ascii="Arial" w:hAnsi="Arial" w:cs="Arial"/>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2325D" w14:textId="77777777" w:rsidR="008627BE" w:rsidRDefault="008627BE">
    <w:pPr>
      <w:pStyle w:val="Footer"/>
      <w:spacing w:before="120"/>
      <w:rPr>
        <w:rFonts w:ascii="Arial" w:hAnsi="Arial" w:cs="Arial"/>
        <w:sz w:val="20"/>
      </w:rPr>
    </w:pPr>
    <w:r>
      <w:rPr>
        <w:rFonts w:ascii="Arial" w:hAnsi="Arial" w:cs="Arial"/>
        <w:sz w:val="20"/>
      </w:rPr>
      <w:fldChar w:fldCharType="begin"/>
    </w:r>
    <w:r>
      <w:rPr>
        <w:rFonts w:ascii="Arial" w:hAnsi="Arial" w:cs="Arial"/>
        <w:sz w:val="20"/>
      </w:rPr>
      <w:instrText xml:space="preserve"> PAGE   \* MERGEFORMAT </w:instrText>
    </w:r>
    <w:r>
      <w:rPr>
        <w:rFonts w:ascii="Arial" w:hAnsi="Arial" w:cs="Arial"/>
        <w:sz w:val="20"/>
      </w:rPr>
      <w:fldChar w:fldCharType="separate"/>
    </w:r>
    <w:r w:rsidR="00205772">
      <w:rPr>
        <w:rFonts w:ascii="Arial" w:hAnsi="Arial" w:cs="Arial"/>
        <w:noProof/>
        <w:sz w:val="20"/>
      </w:rPr>
      <w:t>90</w:t>
    </w:r>
    <w:r>
      <w:rPr>
        <w:rFonts w:ascii="Arial" w:hAnsi="Arial" w:cs="Arial"/>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4C3F0" w14:textId="77777777" w:rsidR="008627BE" w:rsidRDefault="008627BE">
    <w:pPr>
      <w:pStyle w:val="Footer"/>
      <w:spacing w:before="120"/>
      <w:jc w:val="right"/>
      <w:rPr>
        <w:rFonts w:ascii="Arial" w:hAnsi="Arial" w:cs="Arial"/>
        <w:sz w:val="20"/>
      </w:rPr>
    </w:pPr>
    <w:r>
      <w:rPr>
        <w:rFonts w:ascii="Arial" w:hAnsi="Arial" w:cs="Arial"/>
        <w:sz w:val="20"/>
      </w:rPr>
      <w:fldChar w:fldCharType="begin"/>
    </w:r>
    <w:r>
      <w:rPr>
        <w:rFonts w:ascii="Arial" w:hAnsi="Arial" w:cs="Arial"/>
        <w:sz w:val="20"/>
      </w:rPr>
      <w:instrText xml:space="preserve"> PAGE   \* MERGEFORMAT </w:instrText>
    </w:r>
    <w:r>
      <w:rPr>
        <w:rFonts w:ascii="Arial" w:hAnsi="Arial" w:cs="Arial"/>
        <w:sz w:val="20"/>
      </w:rPr>
      <w:fldChar w:fldCharType="separate"/>
    </w:r>
    <w:r w:rsidR="00205772">
      <w:rPr>
        <w:rFonts w:ascii="Arial" w:hAnsi="Arial" w:cs="Arial"/>
        <w:noProof/>
        <w:sz w:val="20"/>
      </w:rPr>
      <w:t>89</w:t>
    </w:r>
    <w:r>
      <w:rPr>
        <w:rFonts w:ascii="Arial" w:hAnsi="Arial" w:cs="Arial"/>
        <w:noProof/>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9F0AD" w14:textId="77777777" w:rsidR="008627BE" w:rsidRDefault="008627BE">
    <w:pPr>
      <w:pStyle w:val="Footer"/>
      <w:spacing w:before="120"/>
      <w:rPr>
        <w:rFonts w:ascii="Arial" w:hAnsi="Arial" w:cs="Arial"/>
        <w:sz w:val="20"/>
      </w:rPr>
    </w:pPr>
    <w:r>
      <w:rPr>
        <w:rFonts w:ascii="Arial" w:hAnsi="Arial" w:cs="Arial"/>
        <w:sz w:val="20"/>
      </w:rPr>
      <w:fldChar w:fldCharType="begin"/>
    </w:r>
    <w:r>
      <w:rPr>
        <w:rFonts w:ascii="Arial" w:hAnsi="Arial" w:cs="Arial"/>
        <w:sz w:val="20"/>
      </w:rPr>
      <w:instrText xml:space="preserve"> PAGE   \* MERGEFORMAT </w:instrText>
    </w:r>
    <w:r>
      <w:rPr>
        <w:rFonts w:ascii="Arial" w:hAnsi="Arial" w:cs="Arial"/>
        <w:sz w:val="20"/>
      </w:rPr>
      <w:fldChar w:fldCharType="separate"/>
    </w:r>
    <w:r w:rsidR="00205772">
      <w:rPr>
        <w:rFonts w:ascii="Arial" w:hAnsi="Arial" w:cs="Arial"/>
        <w:noProof/>
        <w:sz w:val="20"/>
      </w:rPr>
      <w:t>2</w:t>
    </w:r>
    <w:r>
      <w:rPr>
        <w:rFonts w:ascii="Arial" w:hAnsi="Arial" w:cs="Arial"/>
        <w:noProof/>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5AFAF" w14:textId="77777777" w:rsidR="008627BE" w:rsidRDefault="008627BE" w:rsidP="0020577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9B8B3" w14:textId="77777777" w:rsidR="008627BE" w:rsidRDefault="008627BE">
      <w:r>
        <w:separator/>
      </w:r>
    </w:p>
  </w:footnote>
  <w:footnote w:type="continuationSeparator" w:id="0">
    <w:p w14:paraId="3C710C99" w14:textId="77777777" w:rsidR="008627BE" w:rsidRDefault="008627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doNotValidateAgainstSchema/>
  <w:hdrShapeDefaults>
    <o:shapedefaults v:ext="edit" spidmax="15361"/>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7563DD"/>
    <w:rsid w:val="001F65A2"/>
    <w:rsid w:val="00205772"/>
    <w:rsid w:val="002D44DA"/>
    <w:rsid w:val="00470CEF"/>
    <w:rsid w:val="004F3134"/>
    <w:rsid w:val="006A2089"/>
    <w:rsid w:val="007563DD"/>
    <w:rsid w:val="00761153"/>
    <w:rsid w:val="008627BE"/>
    <w:rsid w:val="008E1D58"/>
    <w:rsid w:val="00AE4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14:docId w14:val="2102C526"/>
  <w15:chartTrackingRefBased/>
  <w15:docId w15:val="{457306B6-7BE4-4F74-AD9C-BDB69BFB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pPr>
      <w:spacing w:line="240" w:lineRule="exact"/>
      <w:jc w:val="center"/>
    </w:pPr>
    <w:rPr>
      <w:b/>
      <w:noProof/>
    </w:rPr>
  </w:style>
  <w:style w:type="paragraph" w:customStyle="1" w:styleId="H2">
    <w:name w:val="H2"/>
    <w:pPr>
      <w:spacing w:line="240" w:lineRule="exact"/>
    </w:pPr>
    <w:rPr>
      <w:b/>
      <w:noProof/>
    </w:rPr>
  </w:style>
  <w:style w:type="paragraph" w:customStyle="1" w:styleId="H3">
    <w:name w:val="H3"/>
    <w:pPr>
      <w:spacing w:line="240" w:lineRule="exact"/>
      <w:jc w:val="right"/>
    </w:pPr>
    <w:rPr>
      <w:b/>
      <w:noProof/>
    </w:rPr>
  </w:style>
  <w:style w:type="paragraph" w:customStyle="1" w:styleId="H4">
    <w:name w:val="H4"/>
    <w:pPr>
      <w:spacing w:line="240" w:lineRule="exact"/>
      <w:jc w:val="center"/>
    </w:pPr>
    <w:rPr>
      <w:i/>
      <w:noProof/>
    </w:rPr>
  </w:style>
  <w:style w:type="paragraph" w:customStyle="1" w:styleId="H4X">
    <w:name w:val="H4X"/>
    <w:pPr>
      <w:spacing w:line="240" w:lineRule="exact"/>
      <w:jc w:val="center"/>
    </w:pPr>
    <w:rPr>
      <w:b/>
      <w:i/>
      <w:noProof/>
    </w:rPr>
  </w:style>
  <w:style w:type="paragraph" w:customStyle="1" w:styleId="H5">
    <w:name w:val="H5"/>
    <w:pPr>
      <w:spacing w:line="240" w:lineRule="exact"/>
    </w:pPr>
    <w:rPr>
      <w:i/>
      <w:noProof/>
    </w:rPr>
  </w:style>
  <w:style w:type="paragraph" w:customStyle="1" w:styleId="H5X">
    <w:name w:val="H5X"/>
    <w:pPr>
      <w:spacing w:line="240" w:lineRule="exact"/>
    </w:pPr>
    <w:rPr>
      <w:b/>
      <w:i/>
      <w:noProof/>
    </w:rPr>
  </w:style>
  <w:style w:type="paragraph" w:customStyle="1" w:styleId="H6">
    <w:name w:val="H6"/>
    <w:pPr>
      <w:spacing w:line="240" w:lineRule="exact"/>
      <w:jc w:val="right"/>
    </w:pPr>
    <w:rPr>
      <w:i/>
      <w:noProof/>
    </w:rPr>
  </w:style>
  <w:style w:type="paragraph" w:customStyle="1" w:styleId="H6X">
    <w:name w:val="H6X"/>
    <w:pPr>
      <w:spacing w:line="240" w:lineRule="exact"/>
      <w:jc w:val="right"/>
    </w:pPr>
    <w:rPr>
      <w:b/>
      <w:i/>
      <w:noProof/>
    </w:rPr>
  </w:style>
  <w:style w:type="paragraph" w:customStyle="1" w:styleId="H7">
    <w:name w:val="H7"/>
    <w:pPr>
      <w:spacing w:line="240" w:lineRule="exact"/>
      <w:jc w:val="center"/>
    </w:pPr>
    <w:rPr>
      <w:noProof/>
    </w:rPr>
  </w:style>
  <w:style w:type="paragraph" w:customStyle="1" w:styleId="H8">
    <w:name w:val="H8"/>
    <w:pPr>
      <w:spacing w:line="240" w:lineRule="exact"/>
    </w:pPr>
    <w:rPr>
      <w:noProof/>
    </w:rPr>
  </w:style>
  <w:style w:type="paragraph" w:customStyle="1" w:styleId="H9">
    <w:name w:val="H9"/>
    <w:pPr>
      <w:spacing w:line="240" w:lineRule="exact"/>
      <w:jc w:val="right"/>
    </w:pPr>
    <w:rPr>
      <w:noProof/>
    </w:rPr>
  </w:style>
  <w:style w:type="paragraph" w:customStyle="1" w:styleId="I1">
    <w:name w:val="I1"/>
    <w:pPr>
      <w:spacing w:line="240" w:lineRule="exact"/>
      <w:ind w:left="240"/>
    </w:pPr>
    <w:rPr>
      <w:noProof/>
    </w:rPr>
  </w:style>
  <w:style w:type="paragraph" w:customStyle="1" w:styleId="I2">
    <w:name w:val="I2"/>
    <w:pPr>
      <w:spacing w:line="240" w:lineRule="exact"/>
      <w:ind w:left="480"/>
    </w:pPr>
    <w:rPr>
      <w:noProof/>
    </w:rPr>
  </w:style>
  <w:style w:type="paragraph" w:customStyle="1" w:styleId="I3">
    <w:name w:val="I3"/>
    <w:pPr>
      <w:spacing w:line="240" w:lineRule="exact"/>
      <w:ind w:left="720"/>
    </w:pPr>
    <w:rPr>
      <w:noProof/>
    </w:rPr>
  </w:style>
  <w:style w:type="paragraph" w:customStyle="1" w:styleId="I4">
    <w:name w:val="I4"/>
    <w:pPr>
      <w:spacing w:line="240" w:lineRule="exact"/>
      <w:ind w:left="960"/>
    </w:pPr>
    <w:rPr>
      <w:noProof/>
    </w:rPr>
  </w:style>
  <w:style w:type="paragraph" w:customStyle="1" w:styleId="IH1">
    <w:name w:val="IH1"/>
    <w:pPr>
      <w:spacing w:line="240" w:lineRule="exact"/>
      <w:ind w:left="200" w:hanging="200"/>
    </w:pPr>
    <w:rPr>
      <w:noProof/>
    </w:rPr>
  </w:style>
  <w:style w:type="paragraph" w:customStyle="1" w:styleId="IH2">
    <w:name w:val="IH2"/>
    <w:pPr>
      <w:ind w:left="400" w:hanging="400"/>
    </w:pPr>
    <w:rPr>
      <w:noProof/>
    </w:rPr>
  </w:style>
  <w:style w:type="paragraph" w:customStyle="1" w:styleId="IH3">
    <w:name w:val="IH3"/>
    <w:pPr>
      <w:tabs>
        <w:tab w:val="left" w:pos="2"/>
      </w:tabs>
      <w:spacing w:line="240" w:lineRule="exact"/>
      <w:ind w:left="500" w:hanging="500"/>
    </w:pPr>
    <w:rPr>
      <w:noProof/>
    </w:rPr>
  </w:style>
  <w:style w:type="paragraph" w:customStyle="1" w:styleId="P1">
    <w:name w:val="P1"/>
    <w:pPr>
      <w:spacing w:line="240" w:lineRule="exact"/>
    </w:pPr>
    <w:rPr>
      <w:noProof/>
    </w:rPr>
  </w:style>
  <w:style w:type="paragraph" w:customStyle="1" w:styleId="P2">
    <w:name w:val="P2"/>
    <w:pPr>
      <w:spacing w:line="240" w:lineRule="exact"/>
    </w:pPr>
    <w:rPr>
      <w:b/>
      <w:noProof/>
    </w:rPr>
  </w:style>
  <w:style w:type="paragraph" w:customStyle="1" w:styleId="P3">
    <w:name w:val="P3"/>
    <w:pPr>
      <w:spacing w:line="240" w:lineRule="exact"/>
    </w:pPr>
    <w:rPr>
      <w:i/>
      <w:noProof/>
    </w:rPr>
  </w:style>
  <w:style w:type="paragraph" w:customStyle="1" w:styleId="P4">
    <w:name w:val="P4"/>
    <w:pPr>
      <w:spacing w:line="240" w:lineRule="exact"/>
    </w:pPr>
    <w:rPr>
      <w:b/>
      <w:i/>
      <w:noProof/>
    </w:rPr>
  </w:style>
  <w:style w:type="paragraph" w:customStyle="1" w:styleId="LP10">
    <w:name w:val="LP10"/>
    <w:rPr>
      <w:noProof/>
    </w:rPr>
  </w:style>
  <w:style w:type="paragraph" w:customStyle="1" w:styleId="LP4">
    <w:name w:val="LP4"/>
    <w:rPr>
      <w:noProof/>
      <w:sz w:val="8"/>
    </w:rPr>
  </w:style>
  <w:style w:type="paragraph" w:customStyle="1" w:styleId="LP6">
    <w:name w:val="LP6"/>
    <w:pPr>
      <w:spacing w:line="120" w:lineRule="exact"/>
      <w:jc w:val="both"/>
    </w:pPr>
    <w:rPr>
      <w:noProof/>
      <w:sz w:val="12"/>
    </w:rPr>
  </w:style>
  <w:style w:type="paragraph" w:customStyle="1" w:styleId="LP8">
    <w:name w:val="LP8"/>
    <w:rPr>
      <w:noProof/>
      <w:sz w:val="16"/>
    </w:rPr>
  </w:style>
  <w:style w:type="paragraph" w:customStyle="1" w:styleId="LP12">
    <w:name w:val="LP12"/>
    <w:pPr>
      <w:spacing w:line="240" w:lineRule="exact"/>
      <w:jc w:val="both"/>
    </w:pPr>
    <w:rPr>
      <w:noProof/>
      <w:sz w:val="24"/>
    </w:rPr>
  </w:style>
  <w:style w:type="paragraph" w:customStyle="1" w:styleId="LP24">
    <w:name w:val="LP24"/>
    <w:pPr>
      <w:spacing w:line="480" w:lineRule="exact"/>
      <w:jc w:val="both"/>
    </w:pPr>
    <w:rPr>
      <w:noProof/>
      <w:sz w:val="48"/>
    </w:rPr>
  </w:style>
  <w:style w:type="paragraph" w:customStyle="1" w:styleId="LP18">
    <w:name w:val="LP18"/>
    <w:pPr>
      <w:spacing w:line="360" w:lineRule="exact"/>
      <w:jc w:val="both"/>
    </w:pPr>
    <w:rPr>
      <w:noProof/>
      <w:sz w:val="36"/>
    </w:rPr>
  </w:style>
  <w:style w:type="paragraph" w:customStyle="1" w:styleId="C8H">
    <w:name w:val="C8H"/>
    <w:pPr>
      <w:spacing w:line="160" w:lineRule="exact"/>
      <w:jc w:val="center"/>
    </w:pPr>
    <w:rPr>
      <w:b/>
      <w:noProof/>
      <w:sz w:val="16"/>
    </w:rPr>
  </w:style>
  <w:style w:type="paragraph" w:customStyle="1" w:styleId="ST10">
    <w:name w:val="ST10"/>
    <w:pPr>
      <w:spacing w:line="240" w:lineRule="exact"/>
    </w:pPr>
    <w:rPr>
      <w:noProof/>
    </w:rPr>
  </w:style>
  <w:style w:type="paragraph" w:customStyle="1" w:styleId="C10">
    <w:name w:val="C10"/>
    <w:pPr>
      <w:spacing w:line="240" w:lineRule="exact"/>
      <w:jc w:val="right"/>
    </w:pPr>
    <w:rPr>
      <w:noProof/>
    </w:rPr>
  </w:style>
  <w:style w:type="character" w:customStyle="1" w:styleId="doubleunderlines">
    <w:name w:val="doubleunderlines"/>
    <w:qFormat/>
    <w:rPr>
      <w:u w:val="double"/>
    </w:rPr>
  </w:style>
  <w:style w:type="paragraph" w:customStyle="1" w:styleId="msonormal0">
    <w:name w:val="msonormal"/>
    <w:basedOn w:val="Normal"/>
    <w:pPr>
      <w:spacing w:before="100" w:beforeAutospacing="1" w:after="100" w:afterAutospacing="1"/>
    </w:pPr>
    <w:rPr>
      <w:szCs w:val="24"/>
    </w:rPr>
  </w:style>
  <w:style w:type="paragraph" w:customStyle="1" w:styleId="TABLE">
    <w:name w:val="TABLE"/>
    <w:basedOn w:val="Normal"/>
    <w:pPr>
      <w:spacing w:line="240" w:lineRule="exact"/>
    </w:pPr>
    <w:rPr>
      <w:noProof/>
      <w:sz w:val="20"/>
    </w:rPr>
  </w:style>
  <w:style w:type="paragraph" w:customStyle="1" w:styleId="rrdColumnRuleStyle">
    <w:name w:val="rrdColumnRule_Style"/>
    <w:basedOn w:val="Normal"/>
    <w:pPr>
      <w:pBdr>
        <w:top w:val="single" w:sz="6" w:space="1" w:color="auto"/>
      </w:pBdr>
      <w:spacing w:before="20" w:line="40" w:lineRule="exact"/>
      <w:jc w:val="center"/>
    </w:pPr>
    <w:rPr>
      <w:sz w:val="8"/>
      <w:szCs w:val="8"/>
    </w:rPr>
  </w:style>
  <w:style w:type="paragraph" w:customStyle="1" w:styleId="rrdsinglerule">
    <w:name w:val="rrdsinglerule"/>
    <w:basedOn w:val="Normal"/>
    <w:next w:val="Normal"/>
    <w:pPr>
      <w:pBdr>
        <w:top w:val="single" w:sz="8" w:space="1" w:color="auto"/>
      </w:pBdr>
      <w:spacing w:before="20" w:line="20" w:lineRule="exact"/>
      <w:jc w:val="center"/>
    </w:pPr>
    <w:rPr>
      <w:sz w:val="8"/>
      <w:szCs w:val="8"/>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NormalWeb">
    <w:name w:val="Normal (Web)"/>
    <w:basedOn w:val="Normal"/>
    <w:uiPriority w:val="99"/>
    <w:pPr>
      <w:spacing w:before="100" w:beforeAutospacing="1" w:after="100" w:afterAutospacing="1"/>
    </w:pPr>
    <w:rPr>
      <w:szCs w:val="24"/>
    </w:rPr>
  </w:style>
  <w:style w:type="paragraph" w:customStyle="1" w:styleId="rrddoublerule">
    <w:name w:val="rrddoublerule"/>
    <w:basedOn w:val="rrdsinglerule"/>
    <w:pPr>
      <w:pBdr>
        <w:top w:val="double" w:sz="6" w:space="1" w:color="auto"/>
      </w:pBdr>
    </w:pPr>
  </w:style>
  <w:style w:type="paragraph" w:customStyle="1" w:styleId="LA4">
    <w:name w:val="LA4"/>
    <w:basedOn w:val="Normal"/>
    <w:pPr>
      <w:spacing w:line="80" w:lineRule="exact"/>
    </w:pPr>
    <w:rPr>
      <w:sz w:val="8"/>
      <w:szCs w:val="8"/>
    </w:rPr>
  </w:style>
  <w:style w:type="paragraph" w:customStyle="1" w:styleId="la2">
    <w:name w:val="la2"/>
    <w:basedOn w:val="LP4"/>
    <w:next w:val="P1"/>
    <w:pPr>
      <w:spacing w:line="40" w:lineRule="exact"/>
    </w:pPr>
    <w:rPr>
      <w:szCs w:val="8"/>
    </w:rPr>
  </w:style>
  <w:style w:type="paragraph" w:customStyle="1" w:styleId="rco">
    <w:name w:val="rco"/>
    <w:pPr>
      <w:pBdr>
        <w:bottom w:val="single" w:sz="8" w:space="1" w:color="auto"/>
      </w:pBdr>
      <w:spacing w:line="80" w:lineRule="exact"/>
      <w:ind w:left="4320" w:right="4320"/>
      <w:jc w:val="center"/>
    </w:pPr>
    <w:rPr>
      <w:noProof/>
      <w:sz w:val="12"/>
    </w:rPr>
  </w:style>
  <w:style w:type="paragraph" w:customStyle="1" w:styleId="rfn">
    <w:name w:val="rfn"/>
    <w:autoRedefine/>
    <w:pPr>
      <w:pBdr>
        <w:bottom w:val="single" w:sz="6" w:space="1" w:color="auto"/>
      </w:pBdr>
      <w:spacing w:after="60" w:line="120" w:lineRule="exact"/>
      <w:ind w:right="7200"/>
    </w:pPr>
    <w:rPr>
      <w:noProof/>
      <w:sz w:val="12"/>
    </w:rPr>
  </w:style>
  <w:style w:type="character" w:customStyle="1" w:styleId="DefinedTerm">
    <w:name w:val="Defined Term"/>
    <w:basedOn w:val="DefaultParagraphFont"/>
  </w:style>
  <w:style w:type="character" w:customStyle="1" w:styleId="FooterChar">
    <w:name w:val="Footer Char"/>
    <w:link w:val="Footer"/>
    <w:uiPriority w:val="9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32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settings" Target="settings.xml"/><Relationship Id="rId16" Type="http://schemas.openxmlformats.org/officeDocument/2006/relationships/footer" Target="footer4.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file:///C:\DMS\ARWP2\g205559g00m01.jpg" TargetMode="External"/><Relationship Id="rId5" Type="http://schemas.openxmlformats.org/officeDocument/2006/relationships/endnotes" Target="endnotes.xml"/><Relationship Id="rId15" Type="http://schemas.openxmlformats.org/officeDocument/2006/relationships/image" Target="file:///C:\DMS\ARWP2\g205559g57x60.jpg"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file:///C:\DMS\ARWP2\g205559g74v02.jpg"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TotalTime>
  <Pages>93</Pages>
  <Words>42963</Words>
  <Characters>244890</Characters>
  <Application>Microsoft Office Word</Application>
  <DocSecurity>0</DocSecurity>
  <Lines>2040</Lines>
  <Paragraphs>574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287279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dc:creator>
  <cp:keywords/>
  <cp:lastModifiedBy>Dennie Kimbrough</cp:lastModifiedBy>
  <cp:revision>3</cp:revision>
  <cp:lastPrinted>1900-01-01T08:00:00Z</cp:lastPrinted>
  <dcterms:created xsi:type="dcterms:W3CDTF">2022-10-24T22:29:00Z</dcterms:created>
  <dcterms:modified xsi:type="dcterms:W3CDTF">2022-11-11T15:42:00Z</dcterms:modified>
</cp:coreProperties>
</file>