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2E7DDA" w14:paraId="38EECE26" w14:textId="77777777">
        <w:tblPrEx>
          <w:tblCellMar>
            <w:top w:w="0" w:type="dxa"/>
            <w:bottom w:w="0" w:type="dxa"/>
          </w:tblCellMar>
        </w:tblPrEx>
        <w:tc>
          <w:tcPr>
            <w:tcW w:w="4900" w:type="dxa"/>
            <w:tcBorders>
              <w:top w:val="none" w:sz="0" w:space="0" w:color="FFFFFF"/>
              <w:left w:val="none" w:sz="0" w:space="0" w:color="FFFFFF"/>
              <w:bottom w:val="none" w:sz="0" w:space="0" w:color="FFFFFF"/>
              <w:right w:val="single" w:sz="6" w:space="0" w:color="000000"/>
            </w:tcBorders>
          </w:tcPr>
          <w:p w14:paraId="00818B8C" w14:textId="77777777" w:rsidR="002E7DDA" w:rsidRDefault="00000000">
            <w:r>
              <w:t>STATE OF MINNESOTA</w:t>
            </w:r>
          </w:p>
          <w:p w14:paraId="04D32DDD" w14:textId="77777777" w:rsidR="002E7DDA" w:rsidRDefault="00000000">
            <w:r>
              <w:t>COUNTY OF HENNEPIN</w:t>
            </w:r>
          </w:p>
          <w:p w14:paraId="34932D03" w14:textId="77777777" w:rsidR="002E7DDA" w:rsidRDefault="002E7DDA"/>
          <w:p w14:paraId="0D329423" w14:textId="77777777" w:rsidR="002E7DDA" w:rsidRDefault="00000000">
            <w:proofErr w:type="spellStart"/>
            <w:r>
              <w:t>Yibiao</w:t>
            </w:r>
            <w:proofErr w:type="spellEnd"/>
            <w:r>
              <w:t xml:space="preserve"> Lu and Jie Hu,</w:t>
            </w:r>
          </w:p>
          <w:p w14:paraId="6869BBD8" w14:textId="77777777" w:rsidR="002E7DDA" w:rsidRDefault="002E7DDA"/>
          <w:p w14:paraId="3B584DB6" w14:textId="77777777" w:rsidR="002E7DDA" w:rsidRDefault="00000000">
            <w:r>
              <w:t xml:space="preserve">                              Plaintiffs,</w:t>
            </w:r>
          </w:p>
          <w:p w14:paraId="45AA0121" w14:textId="77777777" w:rsidR="002E7DDA" w:rsidRDefault="002E7DDA"/>
          <w:p w14:paraId="25FA29CE" w14:textId="77777777" w:rsidR="002E7DDA" w:rsidRDefault="00000000">
            <w:r>
              <w:t>vs.</w:t>
            </w:r>
          </w:p>
          <w:p w14:paraId="09227D03" w14:textId="77777777" w:rsidR="002E7DDA" w:rsidRDefault="002E7DDA"/>
          <w:p w14:paraId="0B227FE9" w14:textId="77777777" w:rsidR="002E7DDA" w:rsidRDefault="00000000">
            <w:r>
              <w:t>Fire Insurance Exchange, by and through its</w:t>
            </w:r>
          </w:p>
          <w:p w14:paraId="4591BA60" w14:textId="77777777" w:rsidR="002E7DDA" w:rsidRDefault="00000000">
            <w:r>
              <w:t>attorney-in-fact Fire Underwriters Association,</w:t>
            </w:r>
          </w:p>
          <w:p w14:paraId="02A7DF94" w14:textId="77777777" w:rsidR="002E7DDA" w:rsidRDefault="00000000">
            <w:r>
              <w:t>doing business as Farmers Insurance,</w:t>
            </w:r>
          </w:p>
          <w:p w14:paraId="7D38D70D" w14:textId="77777777" w:rsidR="002E7DDA" w:rsidRDefault="002E7DDA"/>
          <w:p w14:paraId="089F06F6" w14:textId="77777777" w:rsidR="002E7DDA"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7DAD1B9" w14:textId="77777777" w:rsidR="002E7DDA" w:rsidRDefault="00000000">
            <w:r>
              <w:t>DISTRICT COURT</w:t>
            </w:r>
          </w:p>
          <w:p w14:paraId="00AC958E" w14:textId="77777777" w:rsidR="002E7DDA" w:rsidRDefault="00000000">
            <w:r>
              <w:t>FOURTH JUDICIAL DISTRICT</w:t>
            </w:r>
          </w:p>
          <w:p w14:paraId="77F218E9" w14:textId="77777777" w:rsidR="002E7DDA" w:rsidRDefault="002E7DDA"/>
          <w:p w14:paraId="1DB2A8EB" w14:textId="77777777" w:rsidR="002E7DDA" w:rsidRDefault="00000000">
            <w:r>
              <w:t>Case Type: Contract</w:t>
            </w:r>
          </w:p>
          <w:p w14:paraId="6A071191" w14:textId="77777777" w:rsidR="002E7DDA" w:rsidRDefault="002E7DDA"/>
          <w:p w14:paraId="2C39CB7B" w14:textId="77777777" w:rsidR="002E7DDA" w:rsidRDefault="00000000">
            <w:r>
              <w:t>Court File No. 27-CV-26-11606</w:t>
            </w:r>
          </w:p>
          <w:p w14:paraId="4040056D" w14:textId="77777777" w:rsidR="002E7DDA" w:rsidRDefault="002E7DDA"/>
          <w:p w14:paraId="731CF4F8" w14:textId="77777777" w:rsidR="002E7DDA" w:rsidRDefault="00000000">
            <w:r>
              <w:t>Judge: Jamie Anderson</w:t>
            </w:r>
          </w:p>
        </w:tc>
      </w:tr>
    </w:tbl>
    <w:p w14:paraId="3C674B9E" w14:textId="77777777" w:rsidR="002E7DDA" w:rsidRDefault="002E7DDA">
      <w:pPr>
        <w:pBdr>
          <w:bottom w:val="single" w:sz="6" w:space="0" w:color="000000"/>
        </w:pBdr>
        <w:spacing w:before="40" w:after="200"/>
      </w:pPr>
    </w:p>
    <w:p w14:paraId="61CCAEA2" w14:textId="77777777" w:rsidR="002E7DDA" w:rsidRDefault="00000000">
      <w:pPr>
        <w:spacing w:after="40"/>
        <w:jc w:val="center"/>
      </w:pPr>
      <w:r>
        <w:rPr>
          <w:b/>
          <w:bCs/>
          <w:caps/>
        </w:rPr>
        <w:t>Plaintiffs’ First Set of Interrogatories</w:t>
      </w:r>
    </w:p>
    <w:p w14:paraId="04546C93" w14:textId="77777777" w:rsidR="002E7DDA" w:rsidRDefault="00000000">
      <w:pPr>
        <w:spacing w:after="40"/>
        <w:jc w:val="center"/>
      </w:pPr>
      <w:r>
        <w:rPr>
          <w:b/>
          <w:bCs/>
          <w:caps/>
        </w:rPr>
        <w:t>to Defendant Fire Insurance Exchange</w:t>
      </w:r>
    </w:p>
    <w:p w14:paraId="35D5F036" w14:textId="77777777" w:rsidR="002E7DDA" w:rsidRDefault="002E7DDA">
      <w:pPr>
        <w:spacing w:after="120"/>
      </w:pPr>
    </w:p>
    <w:p w14:paraId="6B6D12EB" w14:textId="77777777" w:rsidR="002E7DDA" w:rsidRDefault="00000000">
      <w:pPr>
        <w:spacing w:after="160" w:line="276" w:lineRule="auto"/>
      </w:pPr>
      <w:r>
        <w:rPr>
          <w:b/>
          <w:bCs/>
        </w:rPr>
        <w:t xml:space="preserve">TO: </w:t>
      </w:r>
      <w:r>
        <w:t>Defendant Fire Insurance Exchange, by and through its attorney-in-fact Fire Underwriters Association, and its attorneys of record.</w:t>
      </w:r>
    </w:p>
    <w:p w14:paraId="527BB044" w14:textId="77777777" w:rsidR="002E7DDA" w:rsidRDefault="00000000">
      <w:pPr>
        <w:spacing w:after="160" w:line="276" w:lineRule="auto"/>
      </w:pPr>
      <w:r>
        <w:t xml:space="preserve">PLEASE TAKE NOTICE that, pursuant to Rules 26 and 33 of the Minnesota Rules of Civil Procedure, Plaintiffs </w:t>
      </w:r>
      <w:proofErr w:type="spellStart"/>
      <w:r>
        <w:t>Yibiao</w:t>
      </w:r>
      <w:proofErr w:type="spellEnd"/>
      <w:r>
        <w:t xml:space="preserve"> Lu and Jie Hu serve the following interrogatories on Defendant, to be answered separately, fully, in writing, and under oath within thirty (30) days after service.</w:t>
      </w:r>
    </w:p>
    <w:p w14:paraId="6E25F3F2" w14:textId="77777777" w:rsidR="002E7DDA" w:rsidRDefault="00000000">
      <w:pPr>
        <w:spacing w:before="200" w:after="160"/>
        <w:jc w:val="center"/>
      </w:pPr>
      <w:r>
        <w:rPr>
          <w:b/>
          <w:bCs/>
          <w:caps/>
        </w:rPr>
        <w:t>Definitions</w:t>
      </w:r>
    </w:p>
    <w:p w14:paraId="410C838D" w14:textId="77777777" w:rsidR="002E7DDA"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14:paraId="181F7CA3" w14:textId="77777777" w:rsidR="002E7DDA" w:rsidRDefault="00000000">
      <w:pPr>
        <w:spacing w:after="160" w:line="276" w:lineRule="auto"/>
        <w:ind w:left="720" w:hanging="576"/>
      </w:pPr>
      <w:r>
        <w:rPr>
          <w:b/>
          <w:bCs/>
        </w:rPr>
        <w:t>"Fire Insurance Exchange"</w:t>
      </w:r>
      <w:r>
        <w:rPr>
          <w:bCs/>
        </w:rPr>
        <w:t xml:space="preserve"> means that entity only when used alone and spelled in </w:t>
      </w:r>
      <w:proofErr w:type="gramStart"/>
      <w:r>
        <w:rPr>
          <w:bCs/>
        </w:rPr>
        <w:t>full, and</w:t>
      </w:r>
      <w:proofErr w:type="gramEnd"/>
      <w:r>
        <w:rPr>
          <w:bCs/>
        </w:rPr>
        <w:t xml:space="preserve"> does not include its attorney-in-fact, any affiliate, or any other person within the preceding definition.</w:t>
      </w:r>
    </w:p>
    <w:p w14:paraId="0AFD267A" w14:textId="77777777" w:rsidR="002E7DDA" w:rsidRDefault="00000000">
      <w:pPr>
        <w:spacing w:after="160" w:line="276" w:lineRule="auto"/>
        <w:ind w:left="720" w:hanging="576"/>
      </w:pPr>
      <w:r>
        <w:rPr>
          <w:b/>
          <w:bCs/>
        </w:rPr>
        <w:t>"Plaintiffs"</w:t>
      </w:r>
      <w:r>
        <w:rPr>
          <w:bCs/>
        </w:rPr>
        <w:t xml:space="preserve"> means </w:t>
      </w:r>
      <w:proofErr w:type="spellStart"/>
      <w:r>
        <w:rPr>
          <w:bCs/>
        </w:rPr>
        <w:t>Yibiao</w:t>
      </w:r>
      <w:proofErr w:type="spellEnd"/>
      <w:r>
        <w:rPr>
          <w:bCs/>
        </w:rPr>
        <w:t xml:space="preserve"> Lu and Jie Hu.</w:t>
      </w:r>
    </w:p>
    <w:p w14:paraId="2CB9BEB5" w14:textId="77777777" w:rsidR="002E7DDA" w:rsidRDefault="00000000">
      <w:pPr>
        <w:spacing w:after="160" w:line="276" w:lineRule="auto"/>
        <w:ind w:left="720" w:hanging="576"/>
      </w:pPr>
      <w:r>
        <w:rPr>
          <w:b/>
          <w:bCs/>
        </w:rPr>
        <w:t>"The Claim"</w:t>
      </w:r>
      <w:r>
        <w:rPr>
          <w:bCs/>
        </w:rPr>
        <w:t xml:space="preserve"> means Farmers claim number 7007986837-1-1, date of loss July 13, 2024.</w:t>
      </w:r>
    </w:p>
    <w:p w14:paraId="6CD5FBEB" w14:textId="77777777" w:rsidR="002E7DDA" w:rsidRDefault="00000000">
      <w:pPr>
        <w:spacing w:after="160" w:line="276" w:lineRule="auto"/>
        <w:ind w:left="720" w:hanging="576"/>
      </w:pPr>
      <w:r>
        <w:rPr>
          <w:b/>
          <w:bCs/>
        </w:rPr>
        <w:t>"The 2020 Claim"</w:t>
      </w:r>
      <w:r>
        <w:rPr>
          <w:bCs/>
        </w:rPr>
        <w:t xml:space="preserve"> means Farmers claim number 3013539499-1.</w:t>
      </w:r>
    </w:p>
    <w:p w14:paraId="682E623A" w14:textId="77777777" w:rsidR="002E7DDA" w:rsidRDefault="00000000">
      <w:pPr>
        <w:spacing w:after="160" w:line="276" w:lineRule="auto"/>
        <w:ind w:left="720" w:hanging="576"/>
      </w:pPr>
      <w:r>
        <w:rPr>
          <w:b/>
          <w:bCs/>
        </w:rPr>
        <w:t>"The February 18, 2022 Settlement Package"</w:t>
      </w:r>
      <w:r>
        <w:rPr>
          <w:bCs/>
        </w:rPr>
        <w:t xml:space="preserve"> means the 11-page document dated February 18, 2022 that You provided to Plaintiff </w:t>
      </w:r>
      <w:proofErr w:type="spellStart"/>
      <w:r>
        <w:rPr>
          <w:bCs/>
        </w:rPr>
        <w:t>Yibiao</w:t>
      </w:r>
      <w:proofErr w:type="spellEnd"/>
      <w:r>
        <w:rPr>
          <w:bCs/>
        </w:rPr>
        <w:t xml:space="preserve"> Lu concerning The 2020 Claim, consisting </w:t>
      </w:r>
      <w:r>
        <w:rPr>
          <w:bCs/>
        </w:rPr>
        <w:lastRenderedPageBreak/>
        <w:t>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567B2EA6" w14:textId="77777777" w:rsidR="002E7DDA"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4EB97F81" w14:textId="77777777" w:rsidR="002E7DDA"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3D5D529A" w14:textId="77777777" w:rsidR="002E7DDA" w:rsidRDefault="00000000">
      <w:pPr>
        <w:spacing w:after="160" w:line="276" w:lineRule="auto"/>
        <w:ind w:left="720" w:hanging="576"/>
      </w:pPr>
      <w:r>
        <w:rPr>
          <w:b/>
          <w:bCs/>
        </w:rPr>
        <w:t xml:space="preserve">"The November 4, </w:t>
      </w:r>
      <w:proofErr w:type="gramStart"/>
      <w:r>
        <w:rPr>
          <w:b/>
          <w:bCs/>
        </w:rPr>
        <w:t>2024</w:t>
      </w:r>
      <w:proofErr w:type="gramEnd"/>
      <w:r>
        <w:rPr>
          <w:b/>
          <w:bCs/>
        </w:rPr>
        <w:t xml:space="preserve"> Claim Outcome Letter"</w:t>
      </w:r>
      <w:r>
        <w:rPr>
          <w:bCs/>
        </w:rPr>
        <w:t xml:space="preserve"> means Your letter to Plaintiffs dated November 4, 2024, captioned "Claim Outcome Letter," signed by Nicholas Brau, Claims Spec Rep Prop, Fire Insurance Exchange, concerning The Claim.</w:t>
      </w:r>
    </w:p>
    <w:p w14:paraId="4036B683" w14:textId="77777777" w:rsidR="002E7DDA" w:rsidRDefault="00000000">
      <w:pPr>
        <w:spacing w:after="160" w:line="276" w:lineRule="auto"/>
        <w:ind w:left="720" w:hanging="576"/>
      </w:pPr>
      <w:r>
        <w:rPr>
          <w:b/>
          <w:bCs/>
        </w:rPr>
        <w:t>"The Denial Letters"</w:t>
      </w:r>
      <w:r>
        <w:rPr>
          <w:bCs/>
        </w:rPr>
        <w:t xml:space="preserve"> means Your September 3, </w:t>
      </w:r>
      <w:proofErr w:type="gramStart"/>
      <w:r>
        <w:rPr>
          <w:bCs/>
        </w:rPr>
        <w:t>2024</w:t>
      </w:r>
      <w:proofErr w:type="gramEnd"/>
      <w:r>
        <w:rPr>
          <w:bCs/>
        </w:rPr>
        <w:t xml:space="preserve"> letter to Plaintiffs captioned "Claim Outcome Letter" and The November 4, </w:t>
      </w:r>
      <w:proofErr w:type="gramStart"/>
      <w:r>
        <w:rPr>
          <w:bCs/>
        </w:rPr>
        <w:t>2024</w:t>
      </w:r>
      <w:proofErr w:type="gramEnd"/>
      <w:r>
        <w:rPr>
          <w:bCs/>
        </w:rPr>
        <w:t xml:space="preserve"> Claim Outcome Letter.</w:t>
      </w:r>
    </w:p>
    <w:p w14:paraId="0E048DE5" w14:textId="77777777" w:rsidR="002E7DDA"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w:t>
      </w:r>
      <w:proofErr w:type="gramStart"/>
      <w:r>
        <w:rPr>
          <w:bCs/>
        </w:rPr>
        <w:t>2024</w:t>
      </w:r>
      <w:proofErr w:type="gramEnd"/>
      <w:r>
        <w:rPr>
          <w:bCs/>
        </w:rPr>
        <w:t xml:space="preserve"> Claim Outcome Letter.</w:t>
      </w:r>
    </w:p>
    <w:p w14:paraId="5FC4368C" w14:textId="77777777" w:rsidR="002E7DDA"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5FC4368C" w14:textId="77777777" w:rsidR="002E7DDA" w:rsidRDefault="00000000">
      <w:pPr>
        <w:spacing w:after="160" w:line="276" w:lineRule="auto"/>
        <w:ind w:left="720" w:hanging="576"/>
      </w:pPr>
      <w:r>
        <w:rPr>
          <w:b/>
          <w:bCs/>
        </w:rPr>
        <w:t xml:space="preserve">"The Recorded Conditions" </w:t>
      </w:r>
      <w:r>
        <w:rPr>
          <w:bCs/>
        </w:rPr>
        <w:t>means each dent, mark, scrape, or indentation that The Prieve Report or Photo Appendix A records at a window or other component of The Property, including downspouts, gutters, flashing, siding, trim board, doors, and screens.</w:t>
      </w:r>
    </w:p>
    <w:p w14:paraId="056D8715" w14:textId="77777777" w:rsidR="002E7DDA" w:rsidRDefault="00000000">
      <w:pPr>
        <w:spacing w:after="160" w:line="276" w:lineRule="auto"/>
        <w:ind w:left="720" w:hanging="576"/>
      </w:pPr>
      <w:r>
        <w:rPr>
          <w:b/>
          <w:bCs/>
        </w:rPr>
        <w:t>"The Coverage Outcome Attachment"</w:t>
      </w:r>
      <w:r>
        <w:rPr>
          <w:bCs/>
        </w:rPr>
        <w:t xml:space="preserve"> means the document titled "Coverage Outcome – Policy Provisions" transmitted with The November 4, </w:t>
      </w:r>
      <w:proofErr w:type="gramStart"/>
      <w:r>
        <w:rPr>
          <w:bCs/>
        </w:rPr>
        <w:t>2024</w:t>
      </w:r>
      <w:proofErr w:type="gramEnd"/>
      <w:r>
        <w:rPr>
          <w:bCs/>
        </w:rPr>
        <w:t xml:space="preserve"> Claim Outcome Letter.</w:t>
      </w:r>
    </w:p>
    <w:p w14:paraId="55E3EB86" w14:textId="77777777" w:rsidR="002E7DDA" w:rsidRDefault="00000000">
      <w:pPr>
        <w:spacing w:after="160" w:line="276" w:lineRule="auto"/>
        <w:ind w:left="720" w:hanging="576"/>
      </w:pPr>
      <w:r>
        <w:rPr>
          <w:b/>
          <w:bCs/>
        </w:rPr>
        <w:t>"The Vendors"</w:t>
      </w:r>
      <w:r>
        <w:rPr>
          <w:bCs/>
        </w:rPr>
        <w:t xml:space="preserve"> means Hancock Claims Consultants, Prieve Engineering, LLC, and any other person You engaged to inspect, evaluate, test, or report on The Property, The Claim, or </w:t>
      </w:r>
      <w:proofErr w:type="gramStart"/>
      <w:r>
        <w:rPr>
          <w:bCs/>
        </w:rPr>
        <w:t>The</w:t>
      </w:r>
      <w:proofErr w:type="gramEnd"/>
      <w:r>
        <w:rPr>
          <w:bCs/>
        </w:rPr>
        <w:t xml:space="preserve"> 2020 Claim.</w:t>
      </w:r>
    </w:p>
    <w:p w14:paraId="23CF44AE" w14:textId="77777777" w:rsidR="002E7DDA"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618A883F" w14:textId="77777777" w:rsidR="002E7DDA" w:rsidRDefault="00000000">
      <w:pPr>
        <w:spacing w:after="160" w:line="276" w:lineRule="auto"/>
        <w:ind w:left="720" w:hanging="576"/>
      </w:pPr>
      <w:r>
        <w:rPr>
          <w:b/>
          <w:bCs/>
        </w:rPr>
        <w:t>"The Appraisal Demand"</w:t>
      </w:r>
      <w:r>
        <w:rPr>
          <w:bCs/>
        </w:rPr>
        <w:t xml:space="preserve"> means Plaintiffs' Demand for Appraisal concerning The Claim, dated August 3, 2025.</w:t>
      </w:r>
    </w:p>
    <w:p w14:paraId="1A99CC34" w14:textId="77777777" w:rsidR="002E7DDA" w:rsidRDefault="00000000">
      <w:pPr>
        <w:spacing w:after="160" w:line="276" w:lineRule="auto"/>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w:t>
      </w:r>
      <w:proofErr w:type="spellStart"/>
      <w:r>
        <w:rPr>
          <w:bCs/>
        </w:rPr>
        <w:t>Roos</w:t>
      </w:r>
      <w:proofErr w:type="spellEnd"/>
      <w:r>
        <w:rPr>
          <w:bCs/>
        </w:rPr>
        <w:t>.</w:t>
      </w:r>
    </w:p>
    <w:p w14:paraId="193BAF46" w14:textId="77777777" w:rsidR="002E7DDA" w:rsidRDefault="00000000">
      <w:pPr>
        <w:spacing w:after="160" w:line="276" w:lineRule="auto"/>
        <w:ind w:left="720" w:hanging="576"/>
      </w:pPr>
      <w:r>
        <w:rPr>
          <w:b/>
          <w:bCs/>
        </w:rPr>
        <w:t>"Handling,"</w:t>
      </w:r>
      <w:r>
        <w:rPr>
          <w:bCs/>
        </w:rPr>
        <w:t xml:space="preserve"> when used with respect to a claim, means the receipt, investigation, evaluation, adjustment, supervision, quality-control or peer review, appraisal, payment, and denial of </w:t>
      </w:r>
      <w:r>
        <w:rPr>
          <w:bCs/>
        </w:rPr>
        <w:lastRenderedPageBreak/>
        <w:t>that claim, and includes deciding or approving coverage or payment, setting or approving the scope of any engagement of The Vendors, communicating with The Vendors or any appraiser, and searching for or collecting records concerning that claim.</w:t>
      </w:r>
    </w:p>
    <w:p w14:paraId="21BFD5BE" w14:textId="77777777" w:rsidR="002E7DDA" w:rsidRDefault="00000000">
      <w:pPr>
        <w:spacing w:after="160" w:line="276" w:lineRule="auto"/>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57778E2C" w14:textId="77777777" w:rsidR="002E7DDA" w:rsidRDefault="00000000">
      <w:pPr>
        <w:spacing w:after="160" w:line="276" w:lineRule="auto"/>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14:paraId="20961803" w14:textId="77777777" w:rsidR="002E7DDA"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t>
      </w:r>
      <w:proofErr w:type="gramStart"/>
      <w:r>
        <w:rPr>
          <w:bCs/>
        </w:rPr>
        <w:t>whether or not</w:t>
      </w:r>
      <w:proofErr w:type="gramEnd"/>
      <w:r>
        <w:rPr>
          <w:bCs/>
        </w:rPr>
        <w:t xml:space="preserve"> incorporated, including any corporation, partnership, limited liability company, association, reciprocal or interinsurance exchange, attorney-in-fact, trust, or joint venture.</w:t>
      </w:r>
    </w:p>
    <w:p w14:paraId="3923DF64" w14:textId="77777777" w:rsidR="002E7DDA" w:rsidRDefault="00000000">
      <w:pPr>
        <w:spacing w:after="160" w:line="276" w:lineRule="auto"/>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14:paraId="303DD0ED" w14:textId="77777777" w:rsidR="002E7DDA" w:rsidRDefault="00000000">
      <w:pPr>
        <w:spacing w:after="160" w:line="276" w:lineRule="auto"/>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14:paraId="4E84E685" w14:textId="77777777" w:rsidR="002E7DDA" w:rsidRDefault="00000000">
      <w:pPr>
        <w:spacing w:before="200" w:after="160"/>
        <w:jc w:val="center"/>
      </w:pPr>
      <w:r>
        <w:rPr>
          <w:b/>
          <w:bCs/>
          <w:caps/>
        </w:rPr>
        <w:t>Instructions</w:t>
      </w:r>
    </w:p>
    <w:p w14:paraId="5B8C4EA9" w14:textId="77777777" w:rsidR="002E7DDA" w:rsidRDefault="00000000">
      <w:pPr>
        <w:spacing w:after="160" w:line="276" w:lineRule="auto"/>
        <w:ind w:left="720" w:hanging="576"/>
      </w:pPr>
      <w:r>
        <w:rPr>
          <w:bCs/>
        </w:rPr>
        <w:t>1.</w:t>
      </w:r>
      <w:r>
        <w:rPr>
          <w:bCs/>
        </w:rPr>
        <w:tab/>
        <w:t xml:space="preserve">Time period. Unless a particular interrogatory specifies otherwise, each interrogatory covers the period January 1, </w:t>
      </w:r>
      <w:proofErr w:type="gramStart"/>
      <w:r>
        <w:rPr>
          <w:bCs/>
        </w:rPr>
        <w:t>2020</w:t>
      </w:r>
      <w:proofErr w:type="gramEnd"/>
      <w:r>
        <w:rPr>
          <w:bCs/>
        </w:rPr>
        <w:t xml:space="preserve"> through the present, except that as to The Policy, its issuance and underwriting, and all claims made at The Property before The Claim, each interrogatory covers the period October 22, </w:t>
      </w:r>
      <w:proofErr w:type="gramStart"/>
      <w:r>
        <w:rPr>
          <w:bCs/>
        </w:rPr>
        <w:t>2014</w:t>
      </w:r>
      <w:proofErr w:type="gramEnd"/>
      <w:r>
        <w:rPr>
          <w:bCs/>
        </w:rPr>
        <w:t xml:space="preserve"> through the present.</w:t>
      </w:r>
    </w:p>
    <w:p w14:paraId="30B29B23" w14:textId="77777777" w:rsidR="002E7DDA" w:rsidRDefault="00000000">
      <w:pPr>
        <w:spacing w:after="160" w:line="276" w:lineRule="auto"/>
        <w:ind w:left="720" w:hanging="576"/>
      </w:pPr>
      <w:r>
        <w:rPr>
          <w:bCs/>
        </w:rPr>
        <w:t>2.</w:t>
      </w:r>
      <w:r>
        <w:rPr>
          <w:bCs/>
        </w:rPr>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14:paraId="4EF65D37" w14:textId="77777777" w:rsidR="002E7DDA" w:rsidRDefault="00000000">
      <w:pPr>
        <w:spacing w:after="160" w:line="276" w:lineRule="auto"/>
        <w:ind w:left="720" w:hanging="576"/>
      </w:pPr>
      <w:r>
        <w:rPr>
          <w:bCs/>
        </w:rPr>
        <w:lastRenderedPageBreak/>
        <w:t>3.</w:t>
      </w:r>
      <w:r>
        <w:rPr>
          <w:bCs/>
        </w:rPr>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14:paraId="5C62D61A" w14:textId="77777777" w:rsidR="002E7DDA" w:rsidRDefault="00000000">
      <w:pPr>
        <w:spacing w:after="160" w:line="276" w:lineRule="auto"/>
        <w:ind w:left="720" w:hanging="576"/>
      </w:pPr>
      <w:r>
        <w:rPr>
          <w:bCs/>
        </w:rPr>
        <w:t>4.</w:t>
      </w:r>
      <w:r>
        <w:rPr>
          <w:bCs/>
        </w:rPr>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14:paraId="56BC9C74" w14:textId="77777777" w:rsidR="002E7DDA" w:rsidRDefault="00000000">
      <w:pPr>
        <w:spacing w:after="160" w:line="276" w:lineRule="auto"/>
        <w:ind w:left="720" w:hanging="576"/>
      </w:pPr>
      <w:r>
        <w:rPr>
          <w:bCs/>
        </w:rPr>
        <w:t>5.</w:t>
      </w:r>
      <w:r>
        <w:rPr>
          <w:bCs/>
        </w:rPr>
        <w:tab/>
        <w:t>Option to produce records. If You elect to answer any interrogatory by producing business records under Minn. R. Civ. P. 33.03, specify the records to be produced in sufficient detail to permit Plaintiffs to locate and identify them as readily as You could.</w:t>
      </w:r>
    </w:p>
    <w:p w14:paraId="1CCAF565" w14:textId="77777777" w:rsidR="002E7DDA" w:rsidRDefault="00000000">
      <w:pPr>
        <w:spacing w:after="160" w:line="276" w:lineRule="auto"/>
        <w:ind w:left="720" w:hanging="576"/>
      </w:pPr>
      <w:r>
        <w:rPr>
          <w:bCs/>
        </w:rPr>
        <w:t>6.</w:t>
      </w:r>
      <w:r>
        <w:rPr>
          <w:bCs/>
        </w:rPr>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14:paraId="3134E2B5" w14:textId="77777777" w:rsidR="002E7DDA" w:rsidRDefault="00000000">
      <w:pPr>
        <w:spacing w:after="160" w:line="276" w:lineRule="auto"/>
        <w:ind w:left="720" w:hanging="576"/>
      </w:pPr>
      <w:r>
        <w:rPr>
          <w:bCs/>
        </w:rPr>
        <w:t>7.</w:t>
      </w:r>
      <w:r>
        <w:rPr>
          <w:bCs/>
        </w:rPr>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14:paraId="54EA0A60" w14:textId="77777777" w:rsidR="002E7DDA" w:rsidRDefault="00000000">
      <w:pPr>
        <w:spacing w:after="160" w:line="276" w:lineRule="auto"/>
        <w:ind w:left="720" w:hanging="576"/>
      </w:pPr>
      <w:r>
        <w:rPr>
          <w:bCs/>
        </w:rPr>
        <w:t>8.</w:t>
      </w:r>
      <w:r>
        <w:rPr>
          <w:bCs/>
        </w:rPr>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14:paraId="319CEFCD" w14:textId="77777777" w:rsidR="002E7DDA" w:rsidRDefault="00000000">
      <w:pPr>
        <w:spacing w:after="160" w:line="276" w:lineRule="auto"/>
        <w:ind w:left="720" w:hanging="576"/>
      </w:pPr>
      <w:r>
        <w:rPr>
          <w:bCs/>
        </w:rPr>
        <w:t>9.</w:t>
      </w:r>
      <w:r>
        <w:rPr>
          <w:bCs/>
        </w:rPr>
        <w:tab/>
        <w:t xml:space="preserve">Partial objections. If You object to any part of an interrogatory, answer the remainder. Each objection must state whether any responsive information is being withheld </w:t>
      </w:r>
      <w:proofErr w:type="gramStart"/>
      <w:r>
        <w:rPr>
          <w:bCs/>
        </w:rPr>
        <w:t>on the basis of</w:t>
      </w:r>
      <w:proofErr w:type="gramEnd"/>
      <w:r>
        <w:rPr>
          <w:bCs/>
        </w:rPr>
        <w:t xml:space="preserve"> that objection.</w:t>
      </w:r>
    </w:p>
    <w:p w14:paraId="6CA846AA" w14:textId="77777777" w:rsidR="002E7DDA" w:rsidRDefault="00000000">
      <w:pPr>
        <w:spacing w:after="160" w:line="276" w:lineRule="auto"/>
        <w:ind w:left="720" w:hanging="576"/>
      </w:pPr>
      <w:r>
        <w:rPr>
          <w:bCs/>
        </w:rPr>
        <w:t>10.</w:t>
      </w:r>
      <w:r>
        <w:rPr>
          <w:bCs/>
        </w:rPr>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14:paraId="0EABD4A2" w14:textId="77777777" w:rsidR="002E7DDA" w:rsidRDefault="00000000">
      <w:pPr>
        <w:spacing w:after="160" w:line="276" w:lineRule="auto"/>
        <w:ind w:left="720" w:hanging="576"/>
      </w:pPr>
      <w:r>
        <w:rPr>
          <w:bCs/>
        </w:rPr>
        <w:t>11.</w:t>
      </w:r>
      <w:r>
        <w:rPr>
          <w:bCs/>
        </w:rPr>
        <w:tab/>
        <w:t xml:space="preserve">Dates. A date used to identify a communication, document, or event reflects Plaintiffs’ best information and is approximate. If Your records show a different date for a </w:t>
      </w:r>
      <w:r>
        <w:rPr>
          <w:bCs/>
        </w:rPr>
        <w:lastRenderedPageBreak/>
        <w:t>communication, document, or event otherwise matching the description, answer as to that communication, document, or event and state the date Your records show.</w:t>
      </w:r>
    </w:p>
    <w:p w14:paraId="7108FB7A" w14:textId="77777777" w:rsidR="002E7DDA" w:rsidRDefault="00000000">
      <w:pPr>
        <w:spacing w:after="160" w:line="276" w:lineRule="auto"/>
        <w:ind w:left="720" w:hanging="576"/>
      </w:pPr>
      <w:r>
        <w:rPr>
          <w:bCs/>
        </w:rPr>
        <w:t>12.</w:t>
      </w:r>
      <w:r>
        <w:rPr>
          <w:bCs/>
        </w:rPr>
        <w:tab/>
        <w:t xml:space="preserve">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w:t>
      </w:r>
      <w:proofErr w:type="gramStart"/>
      <w:r>
        <w:rPr>
          <w:bCs/>
        </w:rPr>
        <w:t>made a decision</w:t>
      </w:r>
      <w:proofErr w:type="gramEnd"/>
      <w:r>
        <w:rPr>
          <w:bCs/>
        </w:rPr>
        <w:t>, or sent a communication, identify the specific legal entity by name; attributing the act to "Farmers" or "Defendant" collectively is not a complete answer.</w:t>
      </w:r>
    </w:p>
    <w:p w14:paraId="00A4731B" w14:textId="77777777" w:rsidR="002E7DDA" w:rsidRDefault="00000000">
      <w:pPr>
        <w:spacing w:after="160" w:line="276" w:lineRule="auto"/>
        <w:ind w:left="720" w:hanging="576"/>
      </w:pPr>
      <w:r>
        <w:rPr>
          <w:bCs/>
        </w:rPr>
        <w:t>13.</w:t>
      </w:r>
      <w:r>
        <w:rPr>
          <w:bCs/>
        </w:rPr>
        <w:tab/>
        <w:t>Item-by-item answers. Where an interrogatory asks about each of several windows, items, or persons, answer separately as to each. A single collective answer that does not address each one is not responsive.</w:t>
      </w:r>
    </w:p>
    <w:p w14:paraId="3FE088FB" w14:textId="77777777" w:rsidR="002E7DDA" w:rsidRDefault="00000000">
      <w:pPr>
        <w:spacing w:before="200" w:after="160"/>
        <w:jc w:val="center"/>
      </w:pPr>
      <w:r>
        <w:rPr>
          <w:b/>
          <w:bCs/>
          <w:caps/>
        </w:rPr>
        <w:t>Interrogatories</w:t>
      </w:r>
    </w:p>
    <w:p w14:paraId="23F3EB8A" w14:textId="77777777" w:rsidR="002E7DDA" w:rsidRDefault="00000000">
      <w:pPr>
        <w:spacing w:after="160" w:line="276" w:lineRule="auto"/>
        <w:ind w:left="720" w:hanging="576"/>
      </w:pPr>
      <w:r>
        <w:rPr>
          <w:b/>
          <w:bCs/>
        </w:rPr>
        <w:t xml:space="preserve">INTERROGATORY NO. 1:  </w:t>
      </w:r>
      <w:r>
        <w:rPr>
          <w:bCs/>
        </w:rPr>
        <w:t>The November 4, 2024 Claim Outcome Letter states, "Our investigation found the condition of the window and components to be from wear/tear as referrenced [sic] in the attached engineer report." For each of The Recorded Conditions, state the basis on which You concluded that condition was not covered in the decision communicated in that letter, including the cause and approximate date You attributed to it, each fact and document You relied on, any prior claim and the estimate line item You contend paid for it, and each provision identified in The Coverage Outcome Attachment that You applied.</w:t>
      </w:r>
      <w:proofErr w:type="gramStart"/>
      <w:r>
        <w:rPr>
          <w:bCs/>
        </w:rPr>
      </w:r>
      <w:proofErr w:type="gramEnd"/>
      <w:r>
        <w:rPr>
          <w:bCs/>
        </w:rPr>
      </w:r>
      <w:proofErr w:type="spellStart"/>
      <w:r>
        <w:rPr>
          <w:bCs/>
        </w:rPr>
      </w:r>
      <w:proofErr w:type="spellEnd"/>
      <w:r>
        <w:rPr>
          <w:bCs/>
        </w:rPr>
      </w:r>
    </w:p>
    <w:p w14:paraId="5F9FD0B7" w14:textId="77777777" w:rsidR="002E7DDA" w:rsidRDefault="00000000">
      <w:pPr>
        <w:spacing w:after="160" w:line="276" w:lineRule="auto"/>
        <w:ind w:left="720" w:hanging="576"/>
      </w:pPr>
      <w:r>
        <w:rPr>
          <w:b/>
          <w:bCs/>
        </w:rPr>
        <w:t xml:space="preserve">INTERROGATORY NO. 2:  </w:t>
      </w:r>
      <w:r>
        <w:rPr>
          <w:bCs/>
        </w:rPr>
        <w:t>For line item 1 ("R&amp;R Wood window - casement, 12-23 sf," quantity 2.00 EA) of the estimate within The February 18, 2022 Settlement Package, identify, based on all information available to You, the window or sash it covers by location and elevation, and state whether it covers a whole window unit or one or more individual sashes.</w:t>
      </w:r>
    </w:p>
    <w:p w14:paraId="1116F68B" w14:textId="77777777" w:rsidR="002E7DDA" w:rsidRDefault="00000000">
      <w:pPr>
        <w:spacing w:after="160" w:line="276" w:lineRule="auto"/>
        <w:ind w:left="720" w:hanging="576"/>
      </w:pPr>
      <w:r>
        <w:rPr>
          <w:b/>
          <w:bCs/>
        </w:rPr>
        <w:t xml:space="preserve">INTERROGATORY NO. 3:  </w:t>
      </w:r>
      <w:r>
        <w:rPr>
          <w:bCs/>
        </w:rPr>
        <w:t>State whether Nicholas Brau created any record of his September 6, 2024 inspection of The Property — including handwritten notes, sketches, measurements, photographs, voice memos, and claim-system or portal entries — and for each, its type, date, present location and custodian; and state the basis for Your October 10, 2025 statement that "the file does not contain a report on the requested date," including the search performed, the custodians and systems searched, when, and by whom.</w:t>
      </w:r>
    </w:p>
    <w:p w14:paraId="38FCE1DA" w14:textId="77777777" w:rsidR="002E7DDA" w:rsidRDefault="00000000">
      <w:pPr>
        <w:spacing w:after="160" w:line="276" w:lineRule="auto"/>
        <w:ind w:left="720" w:hanging="576"/>
      </w:pPr>
      <w:r>
        <w:rPr>
          <w:b/>
          <w:bCs/>
        </w:rPr>
        <w:t xml:space="preserve">INTERROGATORY NO. 4:  </w:t>
      </w:r>
      <w:r>
        <w:rPr>
          <w:bCs/>
        </w:rPr>
        <w:t xml:space="preserve">For each of The Denial Letters, state whether any supervisory or quality-control review was performed before the letter issued and, if so, by whom, </w:t>
      </w:r>
      <w:r>
        <w:rPr>
          <w:bCs/>
        </w:rPr>
        <w:lastRenderedPageBreak/>
        <w:t>when, what it consisted of, and what documents it produced; and identify who authorized each letter to be issued.</w:t>
      </w:r>
    </w:p>
    <w:p w14:paraId="58713A3E" w14:textId="77777777" w:rsidR="002E7DDA" w:rsidRDefault="00000000">
      <w:pPr>
        <w:spacing w:after="160" w:line="276" w:lineRule="auto"/>
        <w:ind w:left="720" w:hanging="576"/>
      </w:pPr>
      <w:r>
        <w:rPr>
          <w:b/>
          <w:bCs/>
        </w:rPr>
        <w:t xml:space="preserve">INTERROGATORY NO. 5:  </w:t>
      </w:r>
      <w:r>
        <w:rPr>
          <w:bCs/>
        </w:rPr>
        <w:t>Your Answer to paragraph 33 of the Complaint denies Plaintiffs’ allegation that The Appraisal Award does not state actual value and loss separately to each item. For each item listed on The Appraisal Award, and for each item Plaintiffs submitted in The Appraisal Demand, state the actual value and the loss You contend The Appraisal Award states for that item and where on The Appraisal Award each appears; state whether You contend the actual value and loss stated for the item "Windows F1.7 B1.2" were determined separately for each of those two windows and, if so, the amount attributable to each; identify any item other than those two windows for which You contend The Appraisal Award states a value or loss; and state whether You contend The Appraisal Award states separately actual value and loss to each item within the meaning of Minn. Stat. § 65A.01, subd. 3.</w:t>
      </w:r>
    </w:p>
    <w:p w14:paraId="0AD43265" w14:textId="77777777" w:rsidR="002E7DDA" w:rsidRDefault="00000000">
      <w:pPr>
        <w:spacing w:after="160" w:line="276" w:lineRule="auto"/>
        <w:ind w:left="720" w:hanging="576"/>
      </w:pPr>
      <w:r>
        <w:rPr>
          <w:b/>
          <w:bCs/>
        </w:rPr>
        <w:t xml:space="preserve">INTERROGATORY NO. 6:  </w:t>
      </w:r>
      <w:r>
        <w:rPr>
          <w:bCs/>
        </w:rPr>
        <w:t>Describe what You did with the Hancock Claims Consultants and Prieve Engineering reports before relying on them in The Claim, identifying each person involved, what each did, and each document created; and state whether any written policy or procedure applied to those steps and, if so, identify it.</w:t>
      </w:r>
    </w:p>
    <w:p w14:paraId="099E0651" w14:textId="77777777" w:rsidR="002E7DDA" w:rsidRDefault="00000000">
      <w:pPr>
        <w:spacing w:after="160" w:line="276" w:lineRule="auto"/>
        <w:ind w:left="720" w:hanging="576"/>
      </w:pPr>
      <w:r>
        <w:rPr>
          <w:b/>
          <w:bCs/>
        </w:rPr>
        <w:t xml:space="preserve">INTERROGATORY NO. 7:  </w:t>
      </w:r>
      <w:r>
        <w:rPr>
          <w:bCs/>
        </w:rPr>
        <w:t>State each fact supporting Your First Affirmative Defense, which alleges that "pursuant to Rule 12, Minn. R. Civ. P., there exists a lack of jurisdiction over Defendant FIE and Plaintiffs have failed to state a claim upon which relief can be granted," and identify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14:paraId="0E64F8B1" w14:textId="77777777" w:rsidR="002E7DDA" w:rsidRDefault="00000000">
      <w:pPr>
        <w:spacing w:after="160" w:line="276" w:lineRule="auto"/>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14:paraId="52A558AB" w14:textId="77777777" w:rsidR="002E7DDA" w:rsidRDefault="00000000">
      <w:pPr>
        <w:spacing w:after="160" w:line="276" w:lineRule="auto"/>
        <w:ind w:left="720" w:hanging="576"/>
      </w:pPr>
      <w:r>
        <w:rPr>
          <w:b/>
          <w:bCs/>
        </w:rPr>
        <w:t xml:space="preserve">INTERROGATORY NO. 9:  </w:t>
      </w:r>
      <w:r>
        <w:rPr>
          <w:bCs/>
        </w:rPr>
        <w:t>Identify each document or other information concerning The Claim, The 2020 Claim, or The Property — including any record of Nicholas Brau’s September 6, 2024 inspection of The Property — that You contend no longer exists or cannot be located, stating for each its type, date, author, and subject matter, when and how it was lost or destroyed, who authorized or caused that, and who has had custody of it.</w:t>
      </w:r>
    </w:p>
    <w:p w14:paraId="2C478511" w14:textId="77777777" w:rsidR="002E7DDA" w:rsidRDefault="00000000">
      <w:pPr>
        <w:spacing w:after="160" w:line="276" w:lineRule="auto"/>
        <w:ind w:left="720" w:hanging="576"/>
      </w:pPr>
      <w:r>
        <w:rPr>
          <w:b/>
          <w:bCs/>
        </w:rPr>
        <w:lastRenderedPageBreak/>
        <w:t xml:space="preserve">INTERROGATORY NO. 10:  </w:t>
      </w:r>
      <w:r>
        <w:rPr>
          <w:bCs/>
        </w:rPr>
        <w:t>For each of Plaintiffs’ submissions of January 31, 2025 (post-2020 storm activity and gutter replacement), February 10, 2025 (City of Eden Prairie permit records and the neighbor canvass), and May 28, 2025 (National Weather Service and Interactive Hail Maps material, through agent Peter Pietila), state what You did with it, identifying each person involved, when, the conclusion reached, each document recording it, and whether it was considered in any decision on The Claim; if nothing was done, state why.</w:t>
      </w:r>
    </w:p>
    <w:p w14:paraId="4EC8BB0F" w14:textId="77777777" w:rsidR="002E7DDA" w:rsidRDefault="00000000">
      <w:pPr>
        <w:spacing w:after="160" w:line="276" w:lineRule="auto"/>
        <w:ind w:left="720" w:hanging="576"/>
      </w:pPr>
      <w:r>
        <w:rPr>
          <w:b/>
          <w:bCs/>
        </w:rPr>
        <w:t xml:space="preserve">INTERROGATORY NO. 11:  </w:t>
      </w:r>
      <w:r>
        <w:rPr>
          <w:bCs/>
        </w:rPr>
        <w:t>As to the allegation in Your answer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the statement, when and how, and identify each document recording it and the person who first recorded it; state whether Hancock’s August 29, 2024 inspection was limited as a result and, if so, what was not inspected; and state whether You contend the statement was a basis for Your September 3, 2024 statement that "[t]here were no other damages observed."</w:t>
      </w:r>
    </w:p>
    <w:p w14:paraId="05BD1F25" w14:textId="77777777" w:rsidR="002E7DDA" w:rsidRDefault="00000000">
      <w:pPr>
        <w:spacing w:after="160" w:line="276" w:lineRule="auto"/>
        <w:ind w:left="720" w:hanging="576"/>
      </w:pPr>
      <w:r>
        <w:rPr>
          <w:b/>
          <w:bCs/>
        </w:rPr>
        <w:t xml:space="preserve">INTERROGATORY NO. 12:  </w:t>
      </w:r>
      <w:r>
        <w:rPr>
          <w:bCs/>
        </w:rPr>
        <w:t>State the date You contend You first anticipated litigation concerning The Claim, identifying who made that determination and what prompted it; and state the date any litigation hold or preservation instruction concerning The Claim was issued, and to whom it was directed.</w:t>
      </w:r>
    </w:p>
    <w:p w14:paraId="4360891C" w14:textId="77777777" w:rsidR="002E7DDA" w:rsidRDefault="00000000">
      <w:pPr>
        <w:spacing w:after="160" w:line="276" w:lineRule="auto"/>
        <w:ind w:left="720" w:hanging="576"/>
      </w:pPr>
      <w:r>
        <w:rPr>
          <w:b/>
          <w:bCs/>
        </w:rPr>
        <w:t xml:space="preserve">INTERROGATORY NO. 13:  </w:t>
      </w:r>
      <w:r>
        <w:rPr>
          <w:bCs/>
        </w:rPr>
        <w:t>Identify the legal entity that employed or engaged each person who acted for You in handling The Claim, including Christian Dudley, Nicholas Brau, and Bradlee Monson, at the time of that person’s involvement. This interrogatory does not seek compensation, performance, or disciplinary information.</w:t>
      </w:r>
    </w:p>
    <w:p w14:paraId="6978D9A0" w14:textId="77777777" w:rsidR="002E7DDA" w:rsidRDefault="00000000">
      <w:pPr>
        <w:spacing w:before="240" w:after="160"/>
      </w:pPr>
      <w:r>
        <w:t>Dated: September 19,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blPrEx>
          <w:tblCellMar>
            <w:top w:w="0" w:type="dxa"/>
            <w:bottom w:w="0" w:type="dxa"/>
          </w:tblCellMar>
        </w:tblPrEx>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14:paraId="766B70D8" w14:textId="77777777" w:rsidR="00E6504B" w:rsidRDefault="00E6504B">
      <w:pPr>
        <w:spacing w:before="360" w:after="160"/>
        <w:jc w:val="center"/>
        <w:rPr>
          <w:b/>
          <w:bCs/>
        </w:rPr>
      </w:pPr>
    </w:p>
    <w:p w14:paraId="1210F4B3" w14:textId="77777777" w:rsidR="00E6504B" w:rsidRDefault="00E6504B">
      <w:pPr>
        <w:rPr>
          <w:b/>
          <w:bCs/>
        </w:rPr>
      </w:pPr>
      <w:r>
        <w:rPr>
          <w:b/>
          <w:bCs/>
        </w:rPr>
        <w:br w:type="page"/>
      </w:r>
    </w:p>
    <w:p w14:paraId="18EFA4B7" w14:textId="77777777" w:rsidR="00E6504B" w:rsidRDefault="00E6504B">
      <w:pPr>
        <w:spacing w:before="360" w:after="160"/>
        <w:jc w:val="center"/>
        <w:rPr>
          <w:b/>
          <w:bCs/>
        </w:rPr>
      </w:pPr>
    </w:p>
    <w:p w14:paraId="758BA564" w14:textId="2F883F42" w:rsidR="002E7DDA" w:rsidRDefault="00000000">
      <w:pPr>
        <w:spacing w:before="360" w:after="160"/>
        <w:jc w:val="center"/>
      </w:pPr>
      <w:r>
        <w:rPr>
          <w:b/>
          <w:bCs/>
        </w:rPr>
        <w:t>CERTIFICATE OF SERVICE</w:t>
      </w:r>
    </w:p>
    <w:p w14:paraId="0954F028" w14:textId="77777777" w:rsidR="002E7DDA" w:rsidRDefault="00000000">
      <w:pPr>
        <w:spacing w:after="160" w:line="276" w:lineRule="auto"/>
      </w:pPr>
      <w:r>
        <w:t xml:space="preserve">I, </w:t>
      </w:r>
      <w:proofErr w:type="spellStart"/>
      <w:r>
        <w:t>Yibiao</w:t>
      </w:r>
      <w:proofErr w:type="spellEnd"/>
      <w:r>
        <w:t xml:space="preserve"> Lu, state and declare as follows:</w:t>
      </w:r>
    </w:p>
    <w:p w14:paraId="1A8DE78E" w14:textId="77777777" w:rsidR="002E7DDA" w:rsidRDefault="00000000">
      <w:pPr>
        <w:spacing w:after="160" w:line="276" w:lineRule="auto"/>
        <w:ind w:left="720" w:hanging="576"/>
      </w:pPr>
      <w:r>
        <w:t>1.</w:t>
      </w:r>
      <w:r>
        <w:tab/>
        <w:t xml:space="preserve">I am over the age of 18 years and a Plaintiff in this action. I personally made the service described below by electronic </w:t>
      </w:r>
      <w:proofErr w:type="gramStart"/>
      <w:r>
        <w:t>mail,</w:t>
      </w:r>
      <w:proofErr w:type="gramEnd"/>
      <w:r>
        <w:t xml:space="preserve"> in the manner the parties have agreed. Minn. R. Civ. P. 5.02(b); Minn. Gen. R. </w:t>
      </w:r>
      <w:proofErr w:type="spellStart"/>
      <w:r>
        <w:t>Prac</w:t>
      </w:r>
      <w:proofErr w:type="spellEnd"/>
      <w:r>
        <w:t>. 14.03(d)(2).</w:t>
      </w:r>
    </w:p>
    <w:p w14:paraId="50F8EED4" w14:textId="77777777" w:rsidR="002E7DDA" w:rsidRDefault="00000000">
      <w:pPr>
        <w:spacing w:after="160" w:line="276" w:lineRule="auto"/>
        <w:ind w:left="720" w:hanging="576"/>
      </w:pPr>
      <w:r>
        <w:t>2.</w:t>
        <w:tab/>
        <w:t xml:space="preserve">On September 19, 2026, I served a true and correct copy of </w:t>
      </w:r>
      <w:r/>
      <w:proofErr w:type="gramStart"/>
      <w:r/>
      <w:proofErr w:type="gramEnd"/>
      <w:r/>
      <w:r>
        <w:rPr>
          <w:i/>
        </w:rPr>
        <w:t>Plaintiffs’ First Set of Interrogatories to Defendant Fire Insurance Exchange</w:t>
      </w:r>
      <w:r>
        <w:t xml:space="preserve"> upon Defendant's counsel of record by transmitting it as a PDF attachment to an electronic mail message addressed as follows:</w:t>
      </w:r>
    </w:p>
    <w:p w14:paraId="78EF165A" w14:textId="77777777" w:rsidR="002E7DDA" w:rsidRDefault="00000000">
      <w:pPr>
        <w:spacing w:after="80" w:line="276" w:lineRule="auto"/>
        <w:ind w:left="1080"/>
      </w:pPr>
      <w:r>
        <w:t>Kevin J. Kennedy (#193872) — kkennedy@kennedylf.com</w:t>
      </w:r>
    </w:p>
    <w:p w14:paraId="073964A6" w14:textId="77777777" w:rsidR="002E7DDA" w:rsidRDefault="00000000">
      <w:pPr>
        <w:spacing w:after="80" w:line="276" w:lineRule="auto"/>
        <w:ind w:left="1080"/>
      </w:pPr>
      <w:r>
        <w:t>Mary J. Baskfield (#0314572) — mbaskfield@kennedylf.com</w:t>
      </w:r>
    </w:p>
    <w:p w14:paraId="3FD6E1A3" w14:textId="77777777" w:rsidR="002E7DDA" w:rsidRDefault="00000000">
      <w:pPr>
        <w:spacing w:after="80" w:line="276" w:lineRule="auto"/>
        <w:ind w:left="1080"/>
      </w:pPr>
      <w:r>
        <w:t>KENNEDY LAW FIRM P.C.</w:t>
      </w:r>
    </w:p>
    <w:p w14:paraId="319AFFEF" w14:textId="77777777" w:rsidR="002E7DDA" w:rsidRDefault="00000000">
      <w:pPr>
        <w:spacing w:after="80" w:line="276" w:lineRule="auto"/>
        <w:ind w:left="1080"/>
      </w:pPr>
      <w:r>
        <w:t>7616 Currell Blvd., Suite 270</w:t>
      </w:r>
    </w:p>
    <w:p w14:paraId="225945DF" w14:textId="77777777" w:rsidR="002E7DDA" w:rsidRDefault="00000000">
      <w:pPr>
        <w:spacing w:after="80" w:line="276" w:lineRule="auto"/>
        <w:ind w:left="1080"/>
      </w:pPr>
      <w:r>
        <w:t>Woodbury, MN 55125</w:t>
      </w:r>
    </w:p>
    <w:p w14:paraId="55DA51E1" w14:textId="77777777" w:rsidR="002E7DDA" w:rsidRDefault="00000000">
      <w:pPr>
        <w:spacing w:after="80" w:line="276" w:lineRule="auto"/>
        <w:ind w:left="1080"/>
      </w:pPr>
      <w:r>
        <w:rPr>
          <w:i/>
        </w:rPr>
        <w:t>Counsel for Defendant Fire Insurance Exchange</w:t>
      </w:r>
    </w:p>
    <w:p w14:paraId="338404B9" w14:textId="77777777" w:rsidR="002E7DDA" w:rsidRDefault="00000000">
      <w:pPr>
        <w:spacing w:after="160" w:line="276" w:lineRule="auto"/>
        <w:ind w:left="720" w:hanging="576"/>
      </w:pPr>
      <w:r>
        <w:t>3.</w:t>
      </w:r>
      <w:r>
        <w:tab/>
        <w:t>The transmission was sent from bill_y_lu@yahoo.com.</w:t>
      </w:r>
    </w:p>
    <w:p w14:paraId="6AB5FAD5" w14:textId="77777777" w:rsidR="002E7DDA" w:rsidRDefault="00000000">
      <w:pPr>
        <w:spacing w:after="160" w:line="276" w:lineRule="auto"/>
        <w:ind w:left="720" w:hanging="576"/>
      </w:pPr>
      <w:r>
        <w:t>4.</w:t>
      </w:r>
      <w:r>
        <w:tab/>
        <w:t>These discovery requests are served, not filed, in accordance with Minn. R. Civ. P. 5.04(b).</w:t>
      </w:r>
    </w:p>
    <w:p w14:paraId="62649E1C" w14:textId="77777777" w:rsidR="002E7DDA" w:rsidRDefault="00000000">
      <w:pPr>
        <w:spacing w:after="160" w:line="276" w:lineRule="auto"/>
      </w:pPr>
      <w:r>
        <w:t>I declare under penalty of perjury that everything I have stated in this document is true and correct. Minn. Stat. § 358.116.</w:t>
      </w:r>
    </w:p>
    <w:p w14:paraId="4912851E" w14:textId="77777777" w:rsidR="002E7DDA" w:rsidRDefault="00000000">
      <w:pPr>
        <w:spacing w:after="160" w:line="276" w:lineRule="auto"/>
      </w:pPr>
      <w:r>
        <w:t>Dated: September 19, 2026, at Eden Prairie, Hennepin County, Minnesota.</w:t>
      </w:r>
    </w:p>
    <w:p w14:paraId="6689ADC8" w14:textId="77777777" w:rsidR="002E7DDA" w:rsidRDefault="00000000">
      <w:pPr>
        <w:spacing w:after="160" w:line="276" w:lineRule="auto"/>
      </w:pPr>
      <w:r>
        <w:t>____________________________________</w:t>
      </w:r>
    </w:p>
    <w:p w14:paraId="4ADCC259" w14:textId="77777777" w:rsidR="002E7DDA" w:rsidRDefault="00000000">
      <w:pPr>
        <w:spacing w:after="160" w:line="276" w:lineRule="auto"/>
      </w:pPr>
      <w:r>
        <w:rPr>
          <w:i/>
        </w:rPr>
        <w:t>Signature of person who served the documents</w:t>
      </w:r>
    </w:p>
    <w:p w14:paraId="1218B15E" w14:textId="77777777" w:rsidR="002E7DDA" w:rsidRDefault="00000000">
      <w:pPr>
        <w:tabs>
          <w:tab w:val="left" w:pos="2016"/>
        </w:tabs>
        <w:spacing w:line="276" w:lineRule="auto"/>
      </w:pPr>
      <w:r>
        <w:t>Name:</w:t>
      </w:r>
      <w:r>
        <w:tab/>
      </w:r>
      <w:proofErr w:type="spellStart"/>
      <w:r>
        <w:t>Yibiao</w:t>
      </w:r>
      <w:proofErr w:type="spellEnd"/>
      <w:r>
        <w:t xml:space="preserve"> Lu</w:t>
      </w:r>
    </w:p>
    <w:p w14:paraId="58591F3D" w14:textId="77777777" w:rsidR="002E7DDA" w:rsidRDefault="00000000">
      <w:pPr>
        <w:tabs>
          <w:tab w:val="left" w:pos="2016"/>
        </w:tabs>
        <w:spacing w:line="276" w:lineRule="auto"/>
      </w:pPr>
      <w:r>
        <w:t>Address:</w:t>
      </w:r>
      <w:r>
        <w:tab/>
        <w:t>17756 George Moran Dr.</w:t>
      </w:r>
    </w:p>
    <w:p w14:paraId="6E105AEC" w14:textId="77777777" w:rsidR="002E7DDA" w:rsidRDefault="00000000">
      <w:pPr>
        <w:tabs>
          <w:tab w:val="left" w:pos="2016"/>
        </w:tabs>
        <w:spacing w:line="276" w:lineRule="auto"/>
      </w:pPr>
      <w:r>
        <w:t>City/State/Zip:</w:t>
      </w:r>
      <w:r>
        <w:tab/>
        <w:t>Eden Prairie, MN 55347</w:t>
      </w:r>
    </w:p>
    <w:p w14:paraId="047D01EE" w14:textId="77777777" w:rsidR="002E7DDA" w:rsidRDefault="00000000">
      <w:pPr>
        <w:tabs>
          <w:tab w:val="left" w:pos="2016"/>
        </w:tabs>
        <w:spacing w:line="276" w:lineRule="auto"/>
      </w:pPr>
      <w:r>
        <w:t>Telephone:</w:t>
      </w:r>
      <w:r>
        <w:tab/>
        <w:t>763-843-2859</w:t>
      </w:r>
    </w:p>
    <w:p w14:paraId="4ABFB40B" w14:textId="77777777" w:rsidR="002E7DDA" w:rsidRDefault="00000000">
      <w:pPr>
        <w:tabs>
          <w:tab w:val="left" w:pos="2016"/>
        </w:tabs>
        <w:spacing w:after="160" w:line="276" w:lineRule="auto"/>
      </w:pPr>
      <w:r>
        <w:t>E-mail address:</w:t>
      </w:r>
      <w:r>
        <w:tab/>
        <w:t>bill_y_lu@yahoo.com</w:t>
      </w:r>
    </w:p>
    <w:sectPr w:rsidR="002E7DDA">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D661" w14:textId="77777777" w:rsidR="0010414B" w:rsidRDefault="0010414B" w:rsidP="00E6504B">
      <w:r>
        <w:separator/>
      </w:r>
    </w:p>
  </w:endnote>
  <w:endnote w:type="continuationSeparator" w:id="0">
    <w:p w14:paraId="2B840C12" w14:textId="77777777" w:rsidR="0010414B" w:rsidRDefault="0010414B" w:rsidP="00E6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83827"/>
      <w:docPartObj>
        <w:docPartGallery w:val="Page Numbers (Bottom of Page)"/>
        <w:docPartUnique/>
      </w:docPartObj>
    </w:sdtPr>
    <w:sdtContent>
      <w:p w14:paraId="14AB47AD" w14:textId="5AA7823F"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AEBBC3" w14:textId="77777777" w:rsidR="00E6504B" w:rsidRDefault="00E65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495229"/>
      <w:docPartObj>
        <w:docPartGallery w:val="Page Numbers (Bottom of Page)"/>
        <w:docPartUnique/>
      </w:docPartObj>
    </w:sdtPr>
    <w:sdtContent>
      <w:p w14:paraId="350A1167" w14:textId="28303AFA"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0400C6" w14:textId="77777777" w:rsidR="00E6504B" w:rsidRDefault="00E65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4B6B2" w14:textId="77777777" w:rsidR="0010414B" w:rsidRDefault="0010414B" w:rsidP="00E6504B">
      <w:r>
        <w:separator/>
      </w:r>
    </w:p>
  </w:footnote>
  <w:footnote w:type="continuationSeparator" w:id="0">
    <w:p w14:paraId="0F8D8FF3" w14:textId="77777777" w:rsidR="0010414B" w:rsidRDefault="0010414B" w:rsidP="00E65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923"/>
    <w:multiLevelType w:val="hybridMultilevel"/>
    <w:tmpl w:val="96386DF8"/>
    <w:lvl w:ilvl="0" w:tplc="2C8072DC">
      <w:start w:val="1"/>
      <w:numFmt w:val="bullet"/>
      <w:lvlText w:val="●"/>
      <w:lvlJc w:val="left"/>
      <w:pPr>
        <w:ind w:left="720" w:hanging="360"/>
      </w:pPr>
    </w:lvl>
    <w:lvl w:ilvl="1" w:tplc="BBC29066">
      <w:start w:val="1"/>
      <w:numFmt w:val="bullet"/>
      <w:lvlText w:val="○"/>
      <w:lvlJc w:val="left"/>
      <w:pPr>
        <w:ind w:left="1440" w:hanging="360"/>
      </w:pPr>
    </w:lvl>
    <w:lvl w:ilvl="2" w:tplc="4514890E">
      <w:start w:val="1"/>
      <w:numFmt w:val="bullet"/>
      <w:lvlText w:val="■"/>
      <w:lvlJc w:val="left"/>
      <w:pPr>
        <w:ind w:left="2160" w:hanging="360"/>
      </w:pPr>
    </w:lvl>
    <w:lvl w:ilvl="3" w:tplc="7904FDFA">
      <w:start w:val="1"/>
      <w:numFmt w:val="bullet"/>
      <w:lvlText w:val="●"/>
      <w:lvlJc w:val="left"/>
      <w:pPr>
        <w:ind w:left="2880" w:hanging="360"/>
      </w:pPr>
    </w:lvl>
    <w:lvl w:ilvl="4" w:tplc="1C36B546">
      <w:start w:val="1"/>
      <w:numFmt w:val="bullet"/>
      <w:lvlText w:val="○"/>
      <w:lvlJc w:val="left"/>
      <w:pPr>
        <w:ind w:left="3600" w:hanging="360"/>
      </w:pPr>
    </w:lvl>
    <w:lvl w:ilvl="5" w:tplc="C25CF43E">
      <w:start w:val="1"/>
      <w:numFmt w:val="bullet"/>
      <w:lvlText w:val="■"/>
      <w:lvlJc w:val="left"/>
      <w:pPr>
        <w:ind w:left="4320" w:hanging="360"/>
      </w:pPr>
    </w:lvl>
    <w:lvl w:ilvl="6" w:tplc="79ECAFEE">
      <w:start w:val="1"/>
      <w:numFmt w:val="bullet"/>
      <w:lvlText w:val="●"/>
      <w:lvlJc w:val="left"/>
      <w:pPr>
        <w:ind w:left="5040" w:hanging="360"/>
      </w:pPr>
    </w:lvl>
    <w:lvl w:ilvl="7" w:tplc="A89CEE78">
      <w:start w:val="1"/>
      <w:numFmt w:val="bullet"/>
      <w:lvlText w:val="●"/>
      <w:lvlJc w:val="left"/>
      <w:pPr>
        <w:ind w:left="5760" w:hanging="360"/>
      </w:pPr>
    </w:lvl>
    <w:lvl w:ilvl="8" w:tplc="15EC5B94">
      <w:start w:val="1"/>
      <w:numFmt w:val="bullet"/>
      <w:lvlText w:val="●"/>
      <w:lvlJc w:val="left"/>
      <w:pPr>
        <w:ind w:left="6480" w:hanging="360"/>
      </w:pPr>
    </w:lvl>
  </w:abstractNum>
  <w:num w:numId="1" w16cid:durableId="72806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DA"/>
    <w:rsid w:val="0010414B"/>
    <w:rsid w:val="002E7DDA"/>
    <w:rsid w:val="00D77B68"/>
    <w:rsid w:val="00E650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4516B0"/>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504B"/>
    <w:pPr>
      <w:tabs>
        <w:tab w:val="center" w:pos="4680"/>
        <w:tab w:val="right" w:pos="9360"/>
      </w:tabs>
    </w:pPr>
  </w:style>
  <w:style w:type="character" w:customStyle="1" w:styleId="HeaderChar">
    <w:name w:val="Header Char"/>
    <w:basedOn w:val="DefaultParagraphFont"/>
    <w:link w:val="Header"/>
    <w:uiPriority w:val="99"/>
    <w:rsid w:val="00E6504B"/>
  </w:style>
  <w:style w:type="paragraph" w:styleId="Footer">
    <w:name w:val="footer"/>
    <w:basedOn w:val="Normal"/>
    <w:link w:val="FooterChar"/>
    <w:uiPriority w:val="99"/>
    <w:unhideWhenUsed/>
    <w:rsid w:val="00E6504B"/>
    <w:pPr>
      <w:tabs>
        <w:tab w:val="center" w:pos="4680"/>
        <w:tab w:val="right" w:pos="9360"/>
      </w:tabs>
    </w:pPr>
  </w:style>
  <w:style w:type="character" w:customStyle="1" w:styleId="FooterChar">
    <w:name w:val="Footer Char"/>
    <w:basedOn w:val="DefaultParagraphFont"/>
    <w:link w:val="Footer"/>
    <w:uiPriority w:val="99"/>
    <w:rsid w:val="00E6504B"/>
  </w:style>
  <w:style w:type="character" w:styleId="PageNumber">
    <w:name w:val="page number"/>
    <w:basedOn w:val="DefaultParagraphFont"/>
    <w:uiPriority w:val="99"/>
    <w:semiHidden/>
    <w:unhideWhenUsed/>
    <w:rsid w:val="00E65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2966</Words>
  <Characters>16319</Characters>
  <Application>Microsoft Office Word</Application>
  <DocSecurity>0</DocSecurity>
  <Lines>296</Lines>
  <Paragraphs>122</Paragraphs>
  <ScaleCrop>false</ScaleCrop>
  <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2</cp:revision>
  <dcterms:created xsi:type="dcterms:W3CDTF">2026-08-09T23:29:00Z</dcterms:created>
  <dcterms:modified xsi:type="dcterms:W3CDTF">2026-09-19T19:10:00Z</dcterms:modified>
</cp:coreProperties>
</file>