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r>
              <w:t xml:space="preserve">Yibiao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or to a document or record in Defendant's own possession, custody, or control.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2: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3:  </w:t>
      </w:r>
      <w:r>
        <w:rPr>
          <w:bCs/>
        </w:rPr>
        <w:t>Admit that item 26 ("Windstorm or hail") of subsection B of Section I – Uninsured Loss or Damage and Excluded Causes of Loss or Damage of The Policy Form does not apply to loss or damage to the windows of the dwelling at The Property.</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4: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5: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6: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7: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8: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9:  </w:t>
      </w:r>
      <w:r>
        <w:rPr>
          <w:bCs/>
        </w:rPr>
        <w:t>Admit that Fire Insurance Exchange retained Hancock Claims Consultants to inspect The Property.</w:t>
      </w:r>
    </w:p>
    <w:p>
      <w:pPr>
        <w:keepLines/>
        <w:spacing w:after="160"/>
        <w:ind w:left="720" w:hanging="576"/>
      </w:pPr>
      <w:r>
        <w:rPr>
          <w:b/>
          <w:bCs/>
        </w:rPr>
        <w:t xml:space="preserve">REQUEST FOR ADMISSION NO. 10:  </w:t>
      </w:r>
      <w:r>
        <w:rPr>
          <w:bCs/>
        </w:rPr>
        <w:t>Admit that Fire Insurance Exchange maintains the claim file for The Claim.</w:t>
      </w:r>
    </w:p>
    <w:p>
      <w:pPr>
        <w:keepLines/>
        <w:spacing w:after="160"/>
        <w:ind w:left="720" w:hanging="576"/>
      </w:pPr>
      <w:r>
        <w:rPr>
          <w:b/>
          <w:bCs/>
        </w:rPr>
        <w:t xml:space="preserve">REQUEST FOR ADMISSION NO. 11:  </w:t>
      </w:r>
      <w:r>
        <w:rPr>
          <w:bCs/>
        </w:rPr>
        <w:t>Admit that Fire Insurance Exchange maintains the claim file for The 2020 Claim.</w:t>
      </w:r>
    </w:p>
    <w:p>
      <w:pPr>
        <w:keepLines/>
        <w:spacing w:after="160"/>
        <w:ind w:left="720" w:hanging="576"/>
      </w:pPr>
      <w:r>
        <w:rPr>
          <w:b/>
          <w:bCs/>
        </w:rPr>
        <w:t xml:space="preserve">REQUEST FOR ADMISSION NO. 12:  </w:t>
      </w:r>
      <w:r>
        <w:rPr>
          <w:bCs/>
        </w:rPr>
        <w:t>Admit that Fire Underwriters Association acts as attorney-in-fact for Fire Insurance Exchange.</w:t>
      </w:r>
    </w:p>
    <w:p>
      <w:pPr>
        <w:keepNext/>
        <w:keepLines/>
        <w:spacing w:before="200" w:after="120"/>
      </w:pPr>
      <w:r>
        <w:rPr>
          <w:b/>
          <w:bCs/>
          <w:i/>
          <w:iCs/>
        </w:rPr>
        <w:t>C.  The appraisal: the Demand, and what the Award states</w:t>
      </w:r>
    </w:p>
    <w:p>
      <w:pPr>
        <w:keepLines/>
        <w:spacing w:after="160"/>
        <w:ind w:left="720" w:hanging="576"/>
      </w:pPr>
      <w:r>
        <w:rPr>
          <w:b/>
          <w:bCs/>
        </w:rPr>
        <w:t xml:space="preserve">REQUEST FOR ADMISSION NO. 13:  </w:t>
      </w:r>
      <w:r>
        <w:rPr>
          <w:bCs/>
        </w:rPr>
        <w:t>Admit that Plaintiffs' August 3, 2025 Demand for Appraisal did not list downspouts, gutters, exterior doors, or window screens among the items to be considered by the appraisal panel.</w:t>
      </w:r>
    </w:p>
    <w:p>
      <w:pPr>
        <w:keepLines/>
        <w:spacing w:after="160"/>
        <w:ind w:left="720" w:hanging="576"/>
      </w:pPr>
      <w:r>
        <w:rPr>
          <w:b/>
          <w:bCs/>
        </w:rPr>
        <w:t xml:space="preserve">REQUEST FOR ADMISSION NO. 14:  </w:t>
      </w:r>
      <w:r>
        <w:rPr>
          <w:bCs/>
        </w:rPr>
        <w:t>Admit that The Appraisal Award identifies the two awarded windows only by the designations "F1.7" and "B1.2."</w:t>
      </w:r>
    </w:p>
    <w:p>
      <w:pPr>
        <w:keepLines/>
        <w:spacing w:after="160"/>
        <w:ind w:left="720" w:hanging="576"/>
      </w:pPr>
      <w:r>
        <w:rPr>
          <w:b/>
          <w:bCs/>
        </w:rPr>
        <w:t xml:space="preserve">REQUEST FOR ADMISSION NO. 15: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16: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17: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18: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19: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20: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21: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22: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23: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24: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25: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26: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27:  </w:t>
      </w:r>
      <w:r>
        <w:rPr>
          <w:bCs/>
        </w:rPr>
        <w:t>Admit that The Appraisal Award states "Hail" in the Causation column for the item "Siding &amp; Paint."</w:t>
      </w:r>
    </w:p>
    <w:p>
      <w:pPr>
        <w:keepNext/>
        <w:keepLines/>
        <w:spacing w:before="200" w:after="120"/>
      </w:pPr>
      <w:r>
        <w:rPr>
          <w:b/>
          <w:bCs/>
          <w:i/>
          <w:iCs/>
        </w:rPr>
        <w:t>D.  The September 3, 2024 denial</w:t>
      </w:r>
    </w:p>
    <w:p>
      <w:pPr>
        <w:keepLines/>
        <w:spacing w:after="160"/>
        <w:ind w:left="720" w:hanging="576"/>
      </w:pPr>
      <w:r>
        <w:rPr>
          <w:b/>
          <w:bCs/>
        </w:rPr>
        <w:t xml:space="preserve">REQUEST FOR ADMISSION NO. 28:  </w:t>
      </w:r>
      <w:r>
        <w:rPr>
          <w:bCs/>
        </w:rPr>
        <w:t>Admit that Your September 3, 2024 letter to Plaintiffs stated, "There were no other damages observed."</w:t>
      </w:r>
    </w:p>
    <w:p>
      <w:pPr>
        <w:keepLines/>
        <w:spacing w:after="160"/>
        <w:ind w:left="720" w:hanging="576"/>
      </w:pPr>
      <w:r>
        <w:rPr>
          <w:b/>
          <w:bCs/>
        </w:rPr>
        <w:t xml:space="preserve">REQUEST FOR ADMISSION NO. 29: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30:  </w:t>
      </w:r>
      <w:r>
        <w:rPr>
          <w:bCs/>
        </w:rPr>
        <w:t>Admit that during the September 6, 2024 inspection of The Property, Nicholas Brau measured one or more windows at The Property.</w:t>
      </w:r>
    </w:p>
    <w:p>
      <w:pPr>
        <w:keepLines/>
        <w:spacing w:after="160"/>
        <w:ind w:left="720" w:hanging="576"/>
      </w:pPr>
      <w:r>
        <w:rPr>
          <w:b/>
          <w:bCs/>
        </w:rPr>
        <w:t xml:space="preserve">REQUEST FOR ADMISSION NO. 31: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pPr>
        <w:keepLines/>
        <w:spacing w:after="160"/>
        <w:ind w:left="720" w:hanging="576"/>
      </w:pPr>
      <w:r>
        <w:rPr>
          <w:b/>
          <w:bCs/>
        </w:rPr>
        <w:t xml:space="preserve">REQUEST FOR ADMISSION NO. 32: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33: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34: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35: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36:  </w:t>
      </w:r>
      <w:r>
        <w:rPr>
          <w:bCs/>
        </w:rPr>
        <w:t>Admit that The Coverage Outcome Attachment cites Section I.A.4 and Section I.B.6, "Inherent Vice or Latent Defect."</w:t>
      </w:r>
    </w:p>
    <w:p>
      <w:pPr>
        <w:keepLines/>
        <w:spacing w:after="160"/>
        <w:ind w:left="720" w:hanging="576"/>
      </w:pPr>
      <w:r>
        <w:rPr>
          <w:b/>
          <w:bCs/>
        </w:rPr>
        <w:t xml:space="preserve">REQUEST FOR ADMISSION NO. 37:  </w:t>
      </w:r>
      <w:r>
        <w:rPr>
          <w:bCs/>
        </w:rPr>
        <w:t>Admit that The Coverage Outcome Attachment cites Section I.A.7, "Wear and tear or mechanical breakdown."</w:t>
      </w:r>
    </w:p>
    <w:p>
      <w:pPr>
        <w:keepLines/>
        <w:spacing w:after="160"/>
        <w:ind w:left="720" w:hanging="576"/>
      </w:pPr>
      <w:r>
        <w:rPr>
          <w:b/>
          <w:bCs/>
        </w:rPr>
        <w:t xml:space="preserve">REQUEST FOR ADMISSION NO. 38:  </w:t>
      </w:r>
      <w:r>
        <w:rPr>
          <w:bCs/>
        </w:rPr>
        <w:t>Admit that The Coverage Outcome Attachment cites Section I.A.8, "Marring."</w:t>
      </w:r>
    </w:p>
    <w:p>
      <w:pPr>
        <w:keepLines/>
        <w:spacing w:after="160"/>
        <w:ind w:left="720" w:hanging="576"/>
      </w:pPr>
      <w:r>
        <w:rPr>
          <w:b/>
          <w:bCs/>
        </w:rPr>
        <w:t xml:space="preserve">REQUEST FOR ADMISSION NO. 39: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40: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41: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42: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43: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44 and 45 quote The Policy Form. Requests 46 and 47 concern The Coverage Outcome Attachment transmitted with Your November 4, 2024 letter, and are to be read with Request No. 43.</w:t>
      </w:r>
    </w:p>
    <w:p>
      <w:pPr>
        <w:keepLines/>
        <w:spacing w:after="160"/>
        <w:ind w:left="720" w:hanging="576"/>
      </w:pPr>
      <w:r>
        <w:rPr>
          <w:b/>
          <w:bCs/>
        </w:rPr>
        <w:t xml:space="preserve">REQUEST FOR ADMISSION NO. 44: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45: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46: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47: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the November 4, 2024 letter, and work product</w:t>
      </w:r>
    </w:p>
    <w:p>
      <w:pPr>
        <w:keepNext/>
        <w:keepLines/>
        <w:spacing w:after="160" w:line="276" w:lineRule="auto"/>
        <w:ind w:left="720"/>
      </w:pPr>
      <w:r>
        <w:rPr>
          <w:iCs/>
        </w:rPr>
        <w:t>Requests 48 through 54 concern the engagement of Prieve Engineering, LLC, Your November 4, 2024 letter, and the work-product status of Your claim file, and are to be read with Requests Nos. 55 through 61.</w:t>
      </w:r>
    </w:p>
    <w:p>
      <w:pPr>
        <w:keepLines/>
        <w:spacing w:after="160"/>
        <w:ind w:left="720" w:hanging="576"/>
      </w:pPr>
      <w:r>
        <w:rPr>
          <w:b/>
          <w:bCs/>
        </w:rPr>
        <w:t xml:space="preserve">REQUEST FOR ADMISSION NO. 48: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49: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50:  </w:t>
      </w:r>
      <w:r>
        <w:rPr>
          <w:bCs/>
        </w:rPr>
        <w:t>Admit that no document in Your claim file for The Claim created on or before November 4, 2024 was prepared in anticipation of litigation or for trial within the meaning of Minn. R. Civ. P. 26.02(d).</w:t>
      </w:r>
    </w:p>
    <w:p>
      <w:pPr>
        <w:keepLines/>
        <w:spacing w:after="160"/>
        <w:ind w:left="720" w:hanging="576"/>
      </w:pPr>
      <w:r>
        <w:rPr>
          <w:b/>
          <w:bCs/>
        </w:rPr>
        <w:t xml:space="preserve">REQUEST FOR ADMISSION NO. 51: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52:  </w:t>
      </w:r>
      <w:r>
        <w:rPr>
          <w:bCs/>
        </w:rPr>
        <w:t>Admit that The Prieve Report bears the report date November 4, 2024.</w:t>
      </w:r>
    </w:p>
    <w:p>
      <w:pPr>
        <w:keepLines/>
        <w:spacing w:after="160"/>
        <w:ind w:left="720" w:hanging="576"/>
      </w:pPr>
      <w:r>
        <w:rPr>
          <w:b/>
          <w:bCs/>
        </w:rPr>
        <w:t xml:space="preserve">REQUEST FOR ADMISSION NO. 53: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54: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55: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56:  </w:t>
      </w:r>
      <w:r>
        <w:rPr>
          <w:bCs/>
        </w:rPr>
        <w:t>Admit that You did not retain Prieve Engineering, LLC to evaluate the condition of the siding at The Property.</w:t>
      </w:r>
    </w:p>
    <w:p>
      <w:pPr>
        <w:keepLines/>
        <w:spacing w:after="160"/>
        <w:ind w:left="720" w:hanging="576"/>
      </w:pPr>
      <w:r>
        <w:rPr>
          <w:b/>
          <w:bCs/>
        </w:rPr>
        <w:t xml:space="preserve">REQUEST FOR ADMISSION NO. 57: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58:  </w:t>
      </w:r>
      <w:r>
        <w:rPr>
          <w:bCs/>
        </w:rPr>
        <w:t>Admit that The Prieve Report contains no quantitative impact-force calculation.</w:t>
      </w:r>
    </w:p>
    <w:p>
      <w:pPr>
        <w:keepLines/>
        <w:spacing w:after="160"/>
        <w:ind w:left="720" w:hanging="576"/>
      </w:pPr>
      <w:r>
        <w:rPr>
          <w:b/>
          <w:bCs/>
        </w:rPr>
        <w:t xml:space="preserve">REQUEST FOR ADMISSION NO. 59:  </w:t>
      </w:r>
      <w:r>
        <w:rPr>
          <w:bCs/>
        </w:rPr>
        <w:t>Admit that The Prieve Report contains no terminal-velocity calculation.</w:t>
      </w:r>
    </w:p>
    <w:p>
      <w:pPr>
        <w:keepLines/>
        <w:spacing w:after="160"/>
        <w:ind w:left="720" w:hanging="576"/>
      </w:pPr>
      <w:r>
        <w:rPr>
          <w:b/>
          <w:bCs/>
        </w:rPr>
        <w:t xml:space="preserve">REQUEST FOR ADMISSION NO. 60: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79 through 103.</w:t>
      </w:r>
    </w:p>
    <w:p>
      <w:pPr>
        <w:keepLines/>
        <w:spacing w:after="160"/>
        <w:ind w:left="720" w:hanging="576"/>
      </w:pPr>
      <w:r>
        <w:rPr>
          <w:b/>
          <w:bCs/>
        </w:rPr>
        <w:t xml:space="preserve">REQUEST FOR ADMISSION NO. 61: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62:  </w:t>
      </w:r>
      <w:r>
        <w:rPr>
          <w:bCs/>
        </w:rPr>
        <w:t>Admit that photograph A-42 of Photo Appendix A depicts a dent in a downspout extension at The Property.</w:t>
      </w:r>
    </w:p>
    <w:p>
      <w:pPr>
        <w:keepLines/>
        <w:spacing w:after="160"/>
        <w:ind w:left="720" w:hanging="576"/>
      </w:pPr>
      <w:r>
        <w:rPr>
          <w:b/>
          <w:bCs/>
        </w:rPr>
        <w:t xml:space="preserve">REQUEST FOR ADMISSION NO. 63:  </w:t>
      </w:r>
      <w:r>
        <w:rPr>
          <w:bCs/>
        </w:rPr>
        <w:t>Admit that photograph A-92 of Photo Appendix A depicts a dented downspout at The Property.</w:t>
      </w:r>
    </w:p>
    <w:p>
      <w:pPr>
        <w:keepLines/>
        <w:spacing w:after="160"/>
        <w:ind w:left="720" w:hanging="576"/>
      </w:pPr>
      <w:r>
        <w:rPr>
          <w:b/>
          <w:bCs/>
        </w:rPr>
        <w:t xml:space="preserve">REQUEST FOR ADMISSION NO. 64:  </w:t>
      </w:r>
      <w:r>
        <w:rPr>
          <w:bCs/>
        </w:rPr>
        <w:t>Admit that photograph A-93 of Photo Appendix A depicts a dented downspout at The Property.</w:t>
      </w:r>
    </w:p>
    <w:p>
      <w:pPr>
        <w:keepLines/>
        <w:spacing w:after="160"/>
        <w:ind w:left="720" w:hanging="576"/>
      </w:pPr>
      <w:r>
        <w:rPr>
          <w:b/>
          <w:bCs/>
        </w:rPr>
        <w:t xml:space="preserve">REQUEST FOR ADMISSION NO. 65:  </w:t>
      </w:r>
      <w:r>
        <w:rPr>
          <w:bCs/>
        </w:rPr>
        <w:t>Admit that photograph A-98 of Photo Appendix A depicts a dented downspout at The Property.</w:t>
      </w:r>
    </w:p>
    <w:p>
      <w:pPr>
        <w:keepLines/>
        <w:spacing w:after="160"/>
        <w:ind w:left="720" w:hanging="576"/>
      </w:pPr>
      <w:r>
        <w:rPr>
          <w:b/>
          <w:bCs/>
        </w:rPr>
        <w:t xml:space="preserve">REQUEST FOR ADMISSION NO. 66:  </w:t>
      </w:r>
      <w:r>
        <w:rPr>
          <w:bCs/>
        </w:rPr>
        <w:t>Admit that photograph A-99 of Photo Appendix A depicts a dented downspout at The Property.</w:t>
      </w:r>
    </w:p>
    <w:p>
      <w:pPr>
        <w:keepLines/>
        <w:spacing w:after="160"/>
        <w:ind w:left="720" w:hanging="576"/>
      </w:pPr>
      <w:r>
        <w:rPr>
          <w:b/>
          <w:bCs/>
        </w:rPr>
        <w:t xml:space="preserve">REQUEST FOR ADMISSION NO. 67:  </w:t>
      </w:r>
      <w:r>
        <w:rPr>
          <w:bCs/>
        </w:rPr>
        <w:t>Admit that photograph A-103 of Photo Appendix A depicts dented flashing at The Property.</w:t>
      </w:r>
    </w:p>
    <w:p>
      <w:pPr>
        <w:keepLines/>
        <w:spacing w:after="160"/>
        <w:ind w:left="720" w:hanging="576"/>
      </w:pPr>
      <w:r>
        <w:rPr>
          <w:b/>
          <w:bCs/>
        </w:rPr>
        <w:t xml:space="preserve">REQUEST FOR ADMISSION NO. 68: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69: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70:  </w:t>
      </w:r>
      <w:r>
        <w:rPr>
          <w:bCs/>
        </w:rPr>
        <w:t>Admit that "VIEW OF DOWNSPOUT, DENT PRESENT" is the caption of photograph A-92 of Photo Appendix A.</w:t>
      </w:r>
    </w:p>
    <w:p>
      <w:pPr>
        <w:keepLines/>
        <w:spacing w:after="160"/>
        <w:ind w:left="720" w:hanging="576"/>
      </w:pPr>
      <w:r>
        <w:rPr>
          <w:b/>
          <w:bCs/>
        </w:rPr>
        <w:t xml:space="preserve">REQUEST FOR ADMISSION NO. 71:  </w:t>
      </w:r>
      <w:r>
        <w:rPr>
          <w:bCs/>
        </w:rPr>
        <w:t>Admit that "ADJACENT AREA SHOWING DENT IN DOWNSPOUT" is the caption of photograph A-93 of Photo Appendix A.</w:t>
      </w:r>
    </w:p>
    <w:p>
      <w:pPr>
        <w:keepLines/>
        <w:spacing w:after="160"/>
        <w:ind w:left="720" w:hanging="576"/>
      </w:pPr>
      <w:r>
        <w:rPr>
          <w:b/>
          <w:bCs/>
        </w:rPr>
        <w:t xml:space="preserve">REQUEST FOR ADMISSION NO. 72:  </w:t>
      </w:r>
      <w:r>
        <w:rPr>
          <w:bCs/>
        </w:rPr>
        <w:t>Admit that "DOWNSPOUT AT EASET [sic] SIDE SHOWING DENT" is the caption of photograph A-98 of Photo Appendix A.</w:t>
      </w:r>
    </w:p>
    <w:p>
      <w:pPr>
        <w:keepLines/>
        <w:spacing w:after="160"/>
        <w:ind w:left="720" w:hanging="576"/>
      </w:pPr>
      <w:r>
        <w:rPr>
          <w:b/>
          <w:bCs/>
        </w:rPr>
        <w:t xml:space="preserve">REQUEST FOR ADMISSION NO. 73:  </w:t>
      </w:r>
      <w:r>
        <w:rPr>
          <w:bCs/>
        </w:rPr>
        <w:t>Admit that "DENT IN DOWNSPOUT WITH CREASE PRESENT" is the caption of photograph A-99 of Photo Appendix A.</w:t>
      </w:r>
    </w:p>
    <w:p>
      <w:pPr>
        <w:keepLines/>
        <w:spacing w:after="160"/>
        <w:ind w:left="720" w:hanging="576"/>
      </w:pPr>
      <w:r>
        <w:rPr>
          <w:b/>
          <w:bCs/>
        </w:rPr>
        <w:t xml:space="preserve">REQUEST FOR ADMISSION NO. 74: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75: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76:  </w:t>
      </w:r>
      <w:r>
        <w:rPr>
          <w:bCs/>
        </w:rPr>
        <w:t>Admit that You have not at any time obtained any engineering analysis, engineering report, or engineering opinion concerning the cause of the conditions depicted at photographs A-42, A-92, A-93, A-98, A-99, A-103, and A-141 of Photo Appendix A.</w:t>
      </w:r>
    </w:p>
    <w:p>
      <w:pPr>
        <w:keepLines/>
        <w:spacing w:after="160"/>
        <w:ind w:left="720" w:hanging="576"/>
      </w:pPr>
      <w:r>
        <w:rPr>
          <w:b/>
          <w:bCs/>
        </w:rPr>
        <w:t xml:space="preserve">REQUEST FOR ADMISSION NO. 77: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78: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 and what the report does not state</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55 through 61.</w:t>
      </w:r>
    </w:p>
    <w:p>
      <w:pPr>
        <w:keepLines/>
        <w:spacing w:after="160"/>
        <w:ind w:left="720" w:hanging="576"/>
      </w:pPr>
      <w:r>
        <w:rPr>
          <w:b/>
          <w:bCs/>
        </w:rPr>
        <w:t xml:space="preserve">REQUEST FOR ADMISSION NO. 79: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80: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81: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82: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83: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84: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85: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86: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87: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88: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89: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90: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91: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92: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93: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94: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95: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96: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98: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99: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100: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101: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102: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103:  </w:t>
      </w:r>
      <w:r>
        <w:rPr>
          <w:bCs/>
        </w:rPr>
        <w:t>Admit that The Prieve Report does not state the minimum hailstone size required to dent the window frames or sashes at The Property.</w:t>
      </w:r>
    </w:p>
    <w:p>
      <w:pPr>
        <w:keepLines/>
        <w:spacing w:after="160"/>
        <w:ind w:left="720" w:hanging="576"/>
      </w:pPr>
      <w:r>
        <w:rPr>
          <w:b/>
          <w:bCs/>
        </w:rPr>
        <w:t xml:space="preserve">REQUEST FOR ADMISSION NO. 104:  </w:t>
      </w:r>
      <w:r>
        <w:rPr>
          <w:bCs/>
        </w:rPr>
        <w:t>Admit that The Prieve Report does not state the criteria used to determine whether a dent is consistent with hail.</w:t>
      </w:r>
    </w:p>
    <w:p>
      <w:pPr>
        <w:keepLines/>
        <w:spacing w:after="160"/>
        <w:ind w:left="720" w:hanging="576"/>
      </w:pPr>
      <w:r>
        <w:rPr>
          <w:b/>
          <w:bCs/>
        </w:rPr>
        <w:t xml:space="preserve">REQUEST FOR ADMISSION NO. 105:  </w:t>
      </w:r>
      <w:r>
        <w:rPr>
          <w:bCs/>
        </w:rPr>
        <w:t>Admit that The Prieve Report does not state the size, depth, or dimensions of any dent, mark, or indentation described in it.</w:t>
      </w:r>
    </w:p>
    <w:p>
      <w:pPr>
        <w:keepLines/>
        <w:spacing w:after="160"/>
        <w:ind w:left="720" w:hanging="576"/>
      </w:pPr>
      <w:r>
        <w:rPr>
          <w:b/>
          <w:bCs/>
        </w:rPr>
        <w:t xml:space="preserve">REQUEST FOR ADMISSION NO. 106:  </w:t>
      </w:r>
      <w:r>
        <w:rPr>
          <w:bCs/>
        </w:rPr>
        <w:t>Admit that The Prieve Report does not state the date on which any dent described in it was caused.</w:t>
      </w:r>
    </w:p>
    <w:p>
      <w:pPr>
        <w:keepLines/>
        <w:spacing w:after="160"/>
        <w:ind w:left="720" w:hanging="576"/>
      </w:pPr>
      <w:r>
        <w:rPr>
          <w:b/>
          <w:bCs/>
        </w:rPr>
        <w:t xml:space="preserve">REQUEST FOR ADMISSION NO. 107:  </w:t>
      </w:r>
      <w:r>
        <w:rPr>
          <w:bCs/>
        </w:rPr>
        <w:t>Admit that The Prieve Report does not identify any publication, study, or test method in support of any opinion stated in it.</w:t>
      </w:r>
    </w:p>
    <w:p>
      <w:pPr>
        <w:keepLines/>
        <w:spacing w:after="160"/>
        <w:ind w:left="720" w:hanging="576"/>
      </w:pPr>
      <w:r>
        <w:rPr>
          <w:b/>
          <w:bCs/>
        </w:rPr>
        <w:t xml:space="preserve">REQUEST FOR ADMISSION NO. 108:  </w:t>
      </w:r>
      <w:r>
        <w:rPr>
          <w:bCs/>
        </w:rPr>
        <w:t>Admit that The Prieve Report does not identify the "customary and usual standards" referred to on page 2 of The Prieve Report.</w:t>
      </w:r>
    </w:p>
    <w:p>
      <w:pPr>
        <w:keepLines/>
        <w:spacing w:after="160"/>
        <w:ind w:left="720" w:hanging="576"/>
      </w:pPr>
      <w:r>
        <w:rPr>
          <w:b/>
          <w:bCs/>
        </w:rPr>
        <w:t xml:space="preserve">REQUEST FOR ADMISSION NO. 109:  </w:t>
      </w:r>
      <w:r>
        <w:rPr>
          <w:bCs/>
        </w:rPr>
        <w:t>Admit that The Prieve Report does not state any wind speed at The Property on July 13 or 14, 2024.</w:t>
      </w:r>
    </w:p>
    <w:p>
      <w:pPr>
        <w:keepLines/>
        <w:spacing w:after="160"/>
        <w:ind w:left="720" w:hanging="576"/>
      </w:pPr>
      <w:r>
        <w:rPr>
          <w:b/>
          <w:bCs/>
        </w:rPr>
        <w:t xml:space="preserve">REQUEST FOR ADMISSION NO. 110:  </w:t>
      </w:r>
      <w:r>
        <w:rPr>
          <w:bCs/>
        </w:rPr>
        <w:t>Admit that the most recent hail event identified in the "Weather Records" section of The Prieve Report is September 6, 2020.</w:t>
      </w:r>
    </w:p>
    <w:p>
      <w:pPr>
        <w:keepLines/>
        <w:spacing w:after="160"/>
        <w:ind w:left="720" w:hanging="576"/>
      </w:pPr>
      <w:r>
        <w:rPr>
          <w:b/>
          <w:bCs/>
        </w:rPr>
        <w:t xml:space="preserve">REQUEST FOR ADMISSION NO. 111:  </w:t>
      </w:r>
      <w:r>
        <w:rPr>
          <w:bCs/>
        </w:rPr>
        <w:t>Admit that page 6 of The Prieve Report states: "No smooth or rounded dents were observed in the frame or sashes."</w:t>
      </w:r>
    </w:p>
    <w:p>
      <w:pPr>
        <w:keepLines/>
        <w:spacing w:after="160"/>
        <w:ind w:left="720" w:hanging="576"/>
      </w:pPr>
      <w:r>
        <w:rPr>
          <w:b/>
          <w:bCs/>
        </w:rPr>
        <w:t xml:space="preserve">REQUEST FOR ADMISSION NO. 112:  </w:t>
      </w:r>
      <w:r>
        <w:rPr>
          <w:bCs/>
        </w:rPr>
        <w:t>Admit that page 6 of The Prieve Report states: "No hail dents appear at sashes or frames of kitchen windows."</w:t>
      </w:r>
    </w:p>
    <w:p>
      <w:pPr>
        <w:keepNext/>
        <w:keepLines/>
        <w:spacing w:before="200" w:after="120"/>
      </w:pPr>
      <w:r>
        <w:rPr>
          <w:b/>
          <w:bCs/>
          <w:i/>
          <w:iCs/>
        </w:rPr>
        <w:t>J.  The 2020 Claim</w:t>
      </w:r>
    </w:p>
    <w:p>
      <w:pPr>
        <w:keepLines/>
        <w:spacing w:after="160"/>
        <w:ind w:left="720" w:hanging="576"/>
      </w:pPr>
      <w:r>
        <w:rPr>
          <w:b/>
          <w:bCs/>
        </w:rPr>
        <w:t xml:space="preserve">REQUEST FOR ADMISSION NO. 113: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114: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115:  </w:t>
      </w:r>
      <w:r>
        <w:rPr>
          <w:bCs/>
        </w:rPr>
        <w:t>Admit that the estimate within The February 18, 2022 Settlement Package states "Type of Loss: Hail."</w:t>
      </w:r>
    </w:p>
    <w:p>
      <w:pPr>
        <w:keepLines/>
        <w:spacing w:after="160"/>
        <w:ind w:left="720" w:hanging="576"/>
      </w:pPr>
      <w:r>
        <w:rPr>
          <w:b/>
          <w:bCs/>
        </w:rPr>
        <w:t xml:space="preserve">REQUEST FOR ADMISSION NO. 116: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117:  </w:t>
      </w:r>
      <w:r>
        <w:rPr>
          <w:bCs/>
        </w:rPr>
        <w:t>Admit that Your claim records for The Property identify no hail loss with a date of loss after September 5, 2020, other than The Claim.</w:t>
      </w:r>
    </w:p>
    <w:p>
      <w:pPr>
        <w:keepLines/>
        <w:spacing w:after="160"/>
        <w:ind w:left="720" w:hanging="576"/>
      </w:pPr>
      <w:r>
        <w:rPr>
          <w:b/>
          <w:bCs/>
        </w:rPr>
        <w:t xml:space="preserve">REQUEST FOR ADMISSION NO. 118:  </w:t>
      </w:r>
      <w:r>
        <w:rPr>
          <w:bCs/>
        </w:rPr>
        <w:t>Admit that on October 7, 2021, You received a request from Plaintiff Yibiao Lu for an extension of time to complete repairs or replacement and to recover replacement cost benefits on The 2020 Claim.</w:t>
      </w:r>
    </w:p>
    <w:p>
      <w:pPr>
        <w:keepLines/>
        <w:spacing w:after="160"/>
        <w:ind w:left="720" w:hanging="576"/>
      </w:pPr>
      <w:r>
        <w:rPr>
          <w:b/>
          <w:bCs/>
        </w:rPr>
        <w:t xml:space="preserve">REQUEST FOR ADMISSION NO. 119:  </w:t>
      </w:r>
      <w:r>
        <w:rPr>
          <w:bCs/>
        </w:rPr>
        <w:t>Admit that Your October 12, 2021 letter to Plaintiff Yibiao Lu concerning The 2020 Claim stated: "We're happy to extend your replacement cost deadline to February 15, 2022."</w:t>
      </w:r>
    </w:p>
    <w:p>
      <w:pPr>
        <w:keepLines/>
        <w:spacing w:after="160"/>
        <w:ind w:left="720" w:hanging="576"/>
      </w:pPr>
      <w:r>
        <w:rPr>
          <w:b/>
          <w:bCs/>
        </w:rPr>
        <w:t xml:space="preserve">REQUEST FOR ADMISSION NO. 120:  </w:t>
      </w:r>
      <w:r>
        <w:rPr>
          <w:bCs/>
        </w:rPr>
        <w:t>Admit that You did not extend the replacement cost deadline for The 2020 Claim beyond February 15, 2022.</w:t>
      </w:r>
    </w:p>
    <w:p>
      <w:pPr>
        <w:keepLines/>
        <w:spacing w:after="160"/>
        <w:ind w:left="720" w:hanging="576"/>
      </w:pPr>
      <w:r>
        <w:rPr>
          <w:b/>
          <w:bCs/>
        </w:rPr>
        <w:t xml:space="preserve">REQUEST FOR ADMISSION NO. 121: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pPr>
        <w:keepLines/>
        <w:spacing w:after="160"/>
        <w:ind w:left="720" w:hanging="576"/>
      </w:pPr>
      <w:r>
        <w:rPr>
          <w:b/>
          <w:bCs/>
        </w:rPr>
        <w:t xml:space="preserve">REQUEST FOR ADMISSION NO. 122:  </w:t>
      </w:r>
      <w:r>
        <w:rPr>
          <w:bCs/>
        </w:rPr>
        <w:t>Admit that before February 17, 2022, You received from Plaintiff Yibiao Lu a request for an extension of the replacement cost deadline on The 2020 Claim beyond February 15, 2022.</w:t>
      </w:r>
    </w:p>
    <w:p>
      <w:pPr>
        <w:keepNext/>
        <w:keepLines/>
        <w:spacing w:before="200" w:after="120"/>
      </w:pPr>
      <w:r>
        <w:rPr>
          <w:b/>
          <w:bCs/>
          <w:i/>
          <w:iCs/>
        </w:rPr>
        <w:t>K.  The engineer-report requirement and Plaintiffs' submissions</w:t>
      </w:r>
    </w:p>
    <w:p>
      <w:pPr>
        <w:keepLines/>
        <w:spacing w:after="160"/>
        <w:ind w:left="720" w:hanging="576"/>
      </w:pPr>
      <w:r>
        <w:rPr>
          <w:b/>
          <w:bCs/>
        </w:rPr>
        <w:t xml:space="preserve">REQUEST FOR ADMISSION NO. 123: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124:  </w:t>
      </w:r>
      <w:r>
        <w:rPr>
          <w:bCs/>
        </w:rPr>
        <w:t>Admit that You have no written policy, procedure, or guideline describing the peer review referred to in Your answer to paragraph 24 of the Complaint.</w:t>
      </w:r>
    </w:p>
    <w:p>
      <w:pPr>
        <w:keepLines/>
        <w:spacing w:after="160"/>
        <w:ind w:left="720" w:hanging="576"/>
      </w:pPr>
      <w:r>
        <w:rPr>
          <w:b/>
          <w:bCs/>
        </w:rPr>
        <w:t xml:space="preserve">REQUEST FOR ADMISSION NO. 125: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126: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127:  </w:t>
      </w:r>
      <w:r>
        <w:rPr>
          <w:bCs/>
        </w:rPr>
        <w:t>Admit that You received, directly or through Peter Pietila, Plaintiffs' May 28, 2025 submission containing National Weather Service and Interactive Hail Maps material.</w:t>
      </w:r>
    </w:p>
    <w:p>
      <w:pPr>
        <w:keepLines/>
        <w:spacing w:after="160"/>
        <w:ind w:left="720" w:hanging="576"/>
      </w:pPr>
      <w:r>
        <w:rPr>
          <w:b/>
          <w:bCs/>
        </w:rPr>
        <w:t xml:space="preserve">REQUEST FOR ADMISSION NO. 128:  </w:t>
      </w:r>
      <w:r>
        <w:rPr>
          <w:bCs/>
        </w:rPr>
        <w:t>Admit that You did not reopen The Claim after receiving the submissions identified in the three preceding requests.</w:t>
      </w:r>
    </w:p>
    <w:p>
      <w:pPr>
        <w:keepNext/>
        <w:keepLines/>
        <w:spacing w:before="200" w:after="120"/>
      </w:pPr>
      <w:r>
        <w:rPr>
          <w:b/>
          <w:bCs/>
          <w:i/>
          <w:iCs/>
        </w:rPr>
        <w:t>L.  Missing records and non-payment</w:t>
      </w:r>
    </w:p>
    <w:p>
      <w:pPr>
        <w:keepLines/>
        <w:spacing w:after="160"/>
        <w:ind w:left="720" w:hanging="576"/>
      </w:pPr>
      <w:r>
        <w:rPr>
          <w:b/>
          <w:bCs/>
        </w:rPr>
        <w:t xml:space="preserve">REQUEST FOR ADMISSION NO. 129: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130:  </w:t>
      </w:r>
      <w:r>
        <w:rPr>
          <w:bCs/>
        </w:rPr>
        <w:t>Admit that the "requested date" referred to in the statement quoted in the preceding request was September 6, 2024.</w:t>
      </w:r>
    </w:p>
    <w:p>
      <w:pPr>
        <w:keepLines/>
        <w:spacing w:after="160"/>
        <w:ind w:left="720" w:hanging="576"/>
      </w:pPr>
      <w:r>
        <w:rPr>
          <w:b/>
          <w:bCs/>
        </w:rPr>
        <w:t xml:space="preserve">REQUEST FOR ADMISSION NO. 131:  </w:t>
      </w:r>
      <w:r>
        <w:rPr>
          <w:bCs/>
        </w:rPr>
        <w:t>Admit that You have paid Plaintiffs nothing on The Claim.</w:t>
      </w:r>
    </w:p>
    <w:p>
      <w:pPr>
        <w:keepNext/>
        <w:spacing w:after="160" w:line="276" w:lineRule="auto"/>
      </w:pPr>
      <w:r>
        <w:rPr>
          <w:i/>
        </w:rPr>
        <w:t>See also Request for Admission No. 22.</w:t>
      </w:r>
    </w:p>
    <w:p>
      <w:pPr>
        <w:keepNext/>
        <w:keepLines/>
        <w:spacing w:before="200" w:after="120"/>
      </w:pPr>
      <w:r>
        <w:rPr>
          <w:b/>
          <w:bCs/>
          <w:i/>
          <w:iCs/>
        </w:rPr>
        <w:t>M.  Claim handlers and the September 6, 2024 inspection records</w:t>
      </w:r>
    </w:p>
    <w:p>
      <w:pPr>
        <w:keepNext/>
        <w:keepLines/>
        <w:spacing w:after="160" w:line="276" w:lineRule="auto"/>
        <w:ind w:left="720"/>
      </w:pPr>
      <w:r>
        <w:rPr>
          <w:iCs/>
        </w:rPr>
        <w:t>Requests 132 through 141 concern the persons who handled The Claim and the records of the September 6, 2024 inspection, and are to be read with Requests Nos. 4 through 8, 29, 129, and 130.</w:t>
      </w:r>
    </w:p>
    <w:p>
      <w:pPr>
        <w:keepLines/>
        <w:spacing w:after="160"/>
        <w:ind w:left="720" w:hanging="576"/>
      </w:pPr>
      <w:r>
        <w:rPr>
          <w:b/>
          <w:bCs/>
        </w:rPr>
        <w:t xml:space="preserve">REQUEST FOR ADMISSION NO. 132:  </w:t>
      </w:r>
      <w:r>
        <w:rPr>
          <w:bCs/>
        </w:rPr>
        <w:t>Admit that Christian Dudley acted on behalf of Fire Insurance Exchange in handling The Claim.</w:t>
      </w:r>
    </w:p>
    <w:p>
      <w:pPr>
        <w:keepLines/>
        <w:spacing w:after="160"/>
        <w:ind w:left="720" w:hanging="576"/>
      </w:pPr>
      <w:r>
        <w:rPr>
          <w:b/>
          <w:bCs/>
        </w:rPr>
        <w:t xml:space="preserve">REQUEST FOR ADMISSION NO. 133:  </w:t>
      </w:r>
      <w:r>
        <w:rPr>
          <w:bCs/>
        </w:rPr>
        <w:t>Admit that Nicholas Brau acted on behalf of Fire Insurance Exchange in handling The Claim.</w:t>
      </w:r>
    </w:p>
    <w:p>
      <w:pPr>
        <w:keepLines/>
        <w:spacing w:after="160"/>
        <w:ind w:left="720" w:hanging="576"/>
      </w:pPr>
      <w:r>
        <w:rPr>
          <w:b/>
          <w:bCs/>
        </w:rPr>
        <w:t xml:space="preserve">REQUEST FOR ADMISSION NO. 134:  </w:t>
      </w:r>
      <w:r>
        <w:rPr>
          <w:bCs/>
        </w:rPr>
        <w:t>Admit that Bradlee Monson acted on behalf of Fire Insurance Exchange in handling The Claim.</w:t>
      </w:r>
    </w:p>
    <w:p>
      <w:pPr>
        <w:keepLines/>
        <w:spacing w:after="160"/>
        <w:ind w:left="720" w:hanging="576"/>
      </w:pPr>
      <w:r>
        <w:rPr>
          <w:b/>
          <w:bCs/>
        </w:rPr>
        <w:t xml:space="preserve">REQUEST FOR ADMISSION NO. 135:  </w:t>
      </w:r>
      <w:r>
        <w:rPr>
          <w:bCs/>
        </w:rPr>
        <w:t>Admit that Zorphlon Miller acted on behalf of Fire Insurance Exchange in handling The Claim.</w:t>
      </w:r>
    </w:p>
    <w:p>
      <w:pPr>
        <w:keepLines/>
        <w:spacing w:after="160"/>
        <w:ind w:left="720" w:hanging="576"/>
      </w:pPr>
      <w:r>
        <w:rPr>
          <w:b/>
          <w:bCs/>
        </w:rPr>
        <w:t xml:space="preserve">REQUEST FOR ADMISSION NO. 136:  </w:t>
      </w:r>
      <w:r>
        <w:rPr>
          <w:bCs/>
        </w:rPr>
        <w:t>Admit that Jillian Bell acted on behalf of Fire Insurance Exchange in handling The Claim.</w:t>
      </w:r>
    </w:p>
    <w:p>
      <w:pPr>
        <w:keepLines/>
        <w:spacing w:after="160"/>
        <w:ind w:left="720" w:hanging="576"/>
      </w:pPr>
      <w:r>
        <w:rPr>
          <w:b/>
          <w:bCs/>
        </w:rPr>
        <w:t xml:space="preserve">REQUEST FOR ADMISSION NO. 137: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138: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139: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140: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141: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N.  The September 3, 2024 Denial Package and its photograph logs</w:t>
      </w:r>
    </w:p>
    <w:p>
      <w:pPr>
        <w:keepLines/>
        <w:spacing w:after="160"/>
        <w:ind w:left="720" w:hanging="576"/>
      </w:pPr>
      <w:r>
        <w:rPr>
          <w:b/>
          <w:bCs/>
        </w:rPr>
        <w:t xml:space="preserve">REQUEST FOR ADMISSION NO. 142:  </w:t>
      </w:r>
      <w:r>
        <w:rPr>
          <w:bCs/>
        </w:rPr>
        <w:t>Admit that You sent The September 3, 2024 Denial Package to Plaintiffs on or about September 3, 2024.</w:t>
      </w:r>
    </w:p>
    <w:p>
      <w:pPr>
        <w:keepLines/>
        <w:spacing w:after="160"/>
        <w:ind w:left="720" w:hanging="576"/>
      </w:pPr>
      <w:r>
        <w:rPr>
          <w:b/>
          <w:bCs/>
        </w:rPr>
        <w:t xml:space="preserve">REQUEST FOR ADMISSION NO. 143:  </w:t>
      </w:r>
      <w:r>
        <w:rPr>
          <w:bCs/>
        </w:rPr>
        <w:t>Admit that each of the 38 photographs in The First Photo Set bears a No-Damage Caption.</w:t>
      </w:r>
    </w:p>
    <w:p>
      <w:pPr>
        <w:keepLines/>
        <w:spacing w:after="160"/>
        <w:ind w:left="720" w:hanging="576"/>
      </w:pPr>
      <w:r>
        <w:rPr>
          <w:b/>
          <w:bCs/>
        </w:rPr>
        <w:t xml:space="preserve">REQUEST FOR ADMISSION NO. 144:  </w:t>
      </w:r>
      <w:r>
        <w:rPr>
          <w:bCs/>
        </w:rPr>
        <w:t>Admit that 94 of the 100 photographs in The Second Photo Set bear a No-Damage Caption.</w:t>
      </w:r>
    </w:p>
    <w:p>
      <w:pPr>
        <w:keepLines/>
        <w:spacing w:after="160"/>
        <w:ind w:left="720" w:hanging="576"/>
      </w:pPr>
      <w:r>
        <w:rPr>
          <w:b/>
          <w:bCs/>
        </w:rPr>
        <w:t xml:space="preserve">REQUEST FOR ADMISSION NO. 145:  </w:t>
      </w:r>
      <w:r>
        <w:rPr>
          <w:bCs/>
        </w:rPr>
        <w:t>Admit that The Second Photo Set contains 34 photographs whose captions begin with the word "Siding."</w:t>
      </w:r>
    </w:p>
    <w:p>
      <w:pPr>
        <w:keepLines/>
        <w:spacing w:after="160"/>
        <w:ind w:left="720" w:hanging="576"/>
      </w:pPr>
      <w:r>
        <w:rPr>
          <w:b/>
          <w:bCs/>
        </w:rPr>
        <w:t xml:space="preserve">REQUEST FOR ADMISSION NO. 146: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147: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148:  </w:t>
      </w:r>
      <w:r>
        <w:rPr>
          <w:bCs/>
        </w:rPr>
        <w:t>Admit that each of photographs numbered 98, 99, and 100 of The Second Photo Set bears a No-Damage Caption.</w:t>
      </w:r>
    </w:p>
    <w:p>
      <w:pPr>
        <w:keepLines/>
        <w:spacing w:after="160"/>
        <w:ind w:left="720" w:hanging="576"/>
      </w:pPr>
      <w:r>
        <w:rPr>
          <w:b/>
          <w:bCs/>
        </w:rPr>
        <w:t xml:space="preserve">REQUEST FOR ADMISSION NO. 149:  </w:t>
      </w:r>
      <w:r>
        <w:rPr>
          <w:bCs/>
        </w:rPr>
        <w:t>Admit that The First Photo Set and The Second Photo Set were prepared by Hancock Claims Consultants in connection with its August 29, 2024 inspection of The Property.</w:t>
      </w:r>
    </w:p>
    <w:p>
      <w:pPr>
        <w:keepLines/>
        <w:spacing w:after="160"/>
        <w:ind w:left="720" w:hanging="576"/>
      </w:pPr>
      <w:r>
        <w:rPr>
          <w:b/>
          <w:bCs/>
        </w:rPr>
        <w:t xml:space="preserve">REQUEST FOR ADMISSION NO. 150: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151: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152:  </w:t>
      </w:r>
      <w:r>
        <w:rPr>
          <w:bCs/>
        </w:rPr>
        <w:t>Admit that Your October 10, 2025 letter to Plaintiffs stated, "I have attached the coverage position and photos sent by Mr. Dudley."</w:t>
      </w:r>
    </w:p>
    <w:p>
      <w:pPr>
        <w:keepNext/>
        <w:keepLines/>
        <w:spacing w:before="200" w:after="120"/>
      </w:pPr>
      <w:r>
        <w:rPr>
          <w:b/>
          <w:bCs/>
          <w:i/>
          <w:iCs/>
        </w:rPr>
        <w:t>O.  The October 29, 2025 email</w:t>
      </w:r>
    </w:p>
    <w:p>
      <w:pPr>
        <w:keepLines/>
        <w:spacing w:after="160"/>
        <w:ind w:left="720" w:hanging="576"/>
      </w:pPr>
      <w:r>
        <w:rPr>
          <w:b/>
          <w:bCs/>
        </w:rPr>
        <w:t xml:space="preserve">REQUEST FOR ADMISSION NO. 153: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154:  </w:t>
      </w:r>
      <w:r>
        <w:rPr>
          <w:bCs/>
        </w:rPr>
        <w:t>Admit that the message identified in Request No. 153 was signed by Nicholas Brau, Claims Spec Rep Prop, Fire Insurance Exchange.</w:t>
      </w:r>
    </w:p>
    <w:p>
      <w:pPr>
        <w:keepNext/>
        <w:keepLines/>
        <w:spacing w:before="200" w:after="120"/>
      </w:pPr>
      <w:r>
        <w:rPr>
          <w:b/>
          <w:bCs/>
          <w:i/>
          <w:iCs/>
        </w:rPr>
        <w:t>P.  The October 21, 2025 reply and the handling of post-appraisal correspondence</w:t>
      </w:r>
    </w:p>
    <w:p>
      <w:pPr>
        <w:keepLines/>
        <w:spacing w:after="160"/>
        <w:ind w:left="720" w:hanging="576"/>
      </w:pPr>
      <w:r>
        <w:rPr>
          <w:b/>
          <w:bCs/>
        </w:rPr>
        <w:t xml:space="preserve">REQUEST FOR ADMISSION NO. 155: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156:  </w:t>
      </w:r>
      <w:r>
        <w:rPr>
          <w:bCs/>
        </w:rPr>
        <w:t>Admit that Jillian Bell was employed or engaged by Fire Insurance Exchange on October 21, 2025.</w:t>
      </w:r>
    </w:p>
    <w:p>
      <w:pPr>
        <w:keepNext/>
        <w:keepLines/>
        <w:spacing w:before="200" w:after="120"/>
      </w:pPr>
      <w:r>
        <w:rPr>
          <w:b/>
          <w:bCs/>
          <w:i/>
          <w:iCs/>
        </w:rPr>
        <w:t>Q.  Party identity, agency, and the Hancock inspector</w:t>
      </w:r>
    </w:p>
    <w:p>
      <w:pPr>
        <w:keepLines/>
        <w:spacing w:after="160"/>
        <w:ind w:left="720" w:hanging="576"/>
      </w:pPr>
      <w:r>
        <w:rPr>
          <w:b/>
          <w:bCs/>
        </w:rPr>
        <w:t xml:space="preserve">REQUEST FOR ADMISSION NO. 157: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158:  </w:t>
      </w:r>
      <w:r>
        <w:rPr>
          <w:bCs/>
        </w:rPr>
        <w:t>Admit that You do not contend that any person must be added as a defendant in this action.</w:t>
      </w:r>
    </w:p>
    <w:p>
      <w:pPr>
        <w:keepLines/>
        <w:spacing w:after="160"/>
        <w:ind w:left="720" w:hanging="576"/>
      </w:pPr>
      <w:r>
        <w:rPr>
          <w:b/>
          <w:bCs/>
        </w:rPr>
        <w:t xml:space="preserve">REQUEST FOR ADMISSION NO. 159: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160: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161:  </w:t>
      </w:r>
      <w:r>
        <w:rPr>
          <w:bCs/>
        </w:rPr>
        <w:t>Admit that Zorphlon Miller was employed or engaged by Fire Insurance Exchange on October 10, 2025.</w:t>
      </w:r>
    </w:p>
    <w:p>
      <w:pPr>
        <w:keepLines/>
        <w:spacing w:after="160"/>
        <w:ind w:left="720" w:hanging="576"/>
      </w:pPr>
      <w:r>
        <w:rPr>
          <w:b/>
          <w:bCs/>
        </w:rPr>
        <w:t xml:space="preserve">REQUEST FOR ADMISSION NO. 162:  </w:t>
      </w:r>
      <w:r>
        <w:rPr>
          <w:bCs/>
        </w:rPr>
        <w:t>Admit that Peter Pietila acted as Your agent in connection with The Policy.</w:t>
      </w:r>
    </w:p>
    <w:p>
      <w:pPr>
        <w:keepLines/>
        <w:spacing w:after="160"/>
        <w:ind w:left="720" w:hanging="576"/>
      </w:pPr>
      <w:r>
        <w:rPr>
          <w:b/>
          <w:bCs/>
        </w:rPr>
        <w:t xml:space="preserve">REQUEST FOR ADMISSION NO. 163: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164:  </w:t>
      </w:r>
      <w:r>
        <w:rPr>
          <w:bCs/>
        </w:rPr>
        <w:t>Admit that Jayden Grimm was the only individual who inspected The Property on behalf of Hancock Claims Consultants on August 29, 2024.</w:t>
      </w:r>
    </w:p>
    <w:p>
      <w:pPr>
        <w:keepNext/>
        <w:keepLines/>
        <w:spacing w:before="200" w:after="120"/>
      </w:pPr>
      <w:r>
        <w:rPr>
          <w:b/>
          <w:bCs/>
          <w:i/>
          <w:iCs/>
        </w:rPr>
        <w:t>R.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165: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166: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167: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168:  </w:t>
      </w:r>
      <w:r>
        <w:rPr>
          <w:bCs/>
        </w:rPr>
        <w:t>Admit that the homeowner's policy form in force for The Policy on July 13, 2024 was Farmers Next Generation Homeowners Policy Minnesota, Form 56-5543 2nd Edition.</w:t>
      </w:r>
    </w:p>
    <w:p>
      <w:pPr>
        <w:keepLines/>
        <w:spacing w:after="160"/>
        <w:ind w:left="720" w:hanging="576"/>
      </w:pPr>
      <w:r>
        <w:rPr>
          <w:b/>
          <w:bCs/>
        </w:rPr>
        <w:t xml:space="preserve">REQUEST FOR ADMISSION NO. 169: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S.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170:  </w:t>
      </w:r>
      <w:r>
        <w:rPr>
          <w:bCs/>
        </w:rPr>
        <w:t>Admit that You received the Summons and Complaint in this action on or before July 8, 2026.</w:t>
      </w:r>
    </w:p>
    <w:p>
      <w:pPr>
        <w:keepLines/>
        <w:spacing w:after="160"/>
        <w:ind w:left="720" w:hanging="576"/>
      </w:pPr>
      <w:r>
        <w:rPr>
          <w:b/>
          <w:bCs/>
        </w:rPr>
        <w:t xml:space="preserve">REQUEST FOR ADMISSION NO. 171: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172: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173:  </w:t>
      </w:r>
      <w:r>
        <w:rPr>
          <w:bCs/>
        </w:rPr>
        <w:t>Admit that You do not contend that this Court lacks personal jurisdiction over Fire Insurance Exchange.</w:t>
      </w:r>
    </w:p>
    <w:p>
      <w:pPr>
        <w:keepNext/>
        <w:keepLines/>
        <w:spacing w:before="200" w:after="120"/>
      </w:pPr>
      <w:r>
        <w:rPr>
          <w:b/>
          <w:bCs/>
          <w:i/>
          <w:iCs/>
        </w:rPr>
        <w:t>T.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174: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175:  </w:t>
      </w:r>
      <w:r>
        <w:rPr>
          <w:bCs/>
        </w:rPr>
        <w:t>Admit that on July 13, 2024, Jie Hu was the spouse of Yibiao Lu.</w:t>
      </w:r>
    </w:p>
    <w:p>
      <w:pPr>
        <w:keepLines/>
        <w:spacing w:after="160"/>
        <w:ind w:left="720" w:hanging="576"/>
      </w:pPr>
      <w:r>
        <w:rPr>
          <w:b/>
          <w:bCs/>
        </w:rPr>
        <w:t xml:space="preserve">REQUEST FOR ADMISSION NO. 176:  </w:t>
      </w:r>
      <w:r>
        <w:rPr>
          <w:bCs/>
        </w:rPr>
        <w:t>Admit that on July 13, 2024, Jie Hu resided at The Property in the same household as Yibiao Lu.</w:t>
      </w:r>
    </w:p>
    <w:p>
      <w:pPr>
        <w:keepLines/>
        <w:spacing w:after="160"/>
        <w:ind w:left="720" w:hanging="576"/>
      </w:pPr>
      <w:r>
        <w:rPr>
          <w:b/>
          <w:bCs/>
        </w:rPr>
        <w:t xml:space="preserve">REQUEST FOR ADMISSION NO. 177:  </w:t>
      </w:r>
      <w:r>
        <w:rPr>
          <w:bCs/>
        </w:rPr>
        <w:t>Admit that Jie Hu is an insured under The Policy with respect to The Claim.</w:t>
      </w:r>
    </w:p>
    <w:p>
      <w:pPr>
        <w:keepLines/>
        <w:spacing w:after="160"/>
        <w:ind w:left="720" w:hanging="576"/>
      </w:pPr>
      <w:r>
        <w:rPr>
          <w:b/>
          <w:bCs/>
        </w:rPr>
        <w:t xml:space="preserve">REQUEST FOR ADMISSION NO. 178: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179:  </w:t>
      </w:r>
      <w:r>
        <w:rPr>
          <w:bCs/>
        </w:rPr>
        <w:t>Admit that You do not contend that Jie Hu is not a proper party plaintiff in this action.</w:t>
      </w:r>
    </w:p>
    <w:p>
      <w:pPr>
        <w:keepNext/>
        <w:keepLines/>
        <w:spacing w:before="200" w:after="120"/>
      </w:pPr>
      <w:r>
        <w:rPr>
          <w:b/>
          <w:bCs/>
          <w:i/>
          <w:iCs/>
        </w:rPr>
        <w:t>U.  The September 24, 2025 message and its signer</w:t>
      </w:r>
    </w:p>
    <w:p>
      <w:pPr>
        <w:keepNext/>
        <w:keepLines/>
        <w:spacing w:after="160" w:line="276" w:lineRule="auto"/>
        <w:ind w:left="720"/>
      </w:pPr>
      <w:r>
        <w:rPr>
          <w:iCs/>
        </w:rPr>
        <w:t>Requests 180 through 183 concern Your September 24, 2025 electronic mail message to Plaintiff Yibiao Lu.</w:t>
      </w:r>
    </w:p>
    <w:p>
      <w:pPr>
        <w:keepLines/>
        <w:spacing w:after="160"/>
        <w:ind w:left="720" w:hanging="576"/>
      </w:pPr>
      <w:r>
        <w:rPr>
          <w:b/>
          <w:bCs/>
        </w:rPr>
        <w:t xml:space="preserve">REQUEST FOR ADMISSION NO. 180:  </w:t>
      </w:r>
      <w:r>
        <w:rPr>
          <w:bCs/>
        </w:rPr>
        <w:t>Admit that Your September 24, 2025 electronic mail message to Plaintiff Yibiao Lu was signed by Twonda Miller, Senior General Claims Adjuster, Fire Insurance Exchange.</w:t>
      </w:r>
    </w:p>
    <w:p>
      <w:pPr>
        <w:keepLines/>
        <w:spacing w:after="160"/>
        <w:ind w:left="720" w:hanging="576"/>
      </w:pPr>
      <w:r>
        <w:rPr>
          <w:b/>
          <w:bCs/>
        </w:rPr>
        <w:t xml:space="preserve">REQUEST FOR ADMISSION NO. 181:  </w:t>
      </w:r>
      <w:r>
        <w:rPr>
          <w:bCs/>
        </w:rPr>
        <w:t>Admit that Twonda Miller acted on behalf of Fire Insurance Exchange in handling The Claim.</w:t>
      </w:r>
    </w:p>
    <w:p>
      <w:pPr>
        <w:keepLines/>
        <w:spacing w:after="160"/>
        <w:ind w:left="720" w:hanging="576"/>
      </w:pPr>
      <w:r>
        <w:rPr>
          <w:b/>
          <w:bCs/>
        </w:rPr>
        <w:t xml:space="preserve">REQUEST FOR ADMISSION NO. 182:  </w:t>
      </w:r>
      <w:r>
        <w:rPr>
          <w:bCs/>
        </w:rPr>
        <w:t>Admit that Your September 24, 2025 electronic mail message to Plaintiff Yibiao Lu stated, "Unfortunately, the umpire did not provide a report or estimate."</w:t>
      </w:r>
    </w:p>
    <w:p>
      <w:pPr>
        <w:keepLines/>
        <w:spacing w:after="160"/>
        <w:ind w:left="720" w:hanging="576"/>
      </w:pPr>
      <w:r>
        <w:rPr>
          <w:b/>
          <w:bCs/>
        </w:rPr>
        <w:t xml:space="preserve">REQUEST FOR ADMISSION NO. 183:  </w:t>
      </w:r>
      <w:r>
        <w:rPr>
          <w:bCs/>
        </w:rPr>
        <w:t>Admit that Your September 24, 2025 electronic mail message to Plaintiff Yibiao Lu stated, "Our only recommendation is to refer you to your appraiser for any additional details he may have in his file."</w:t>
      </w:r>
    </w:p>
    <w:p>
      <w:pPr>
        <w:keepNext/>
        <w:keepLines/>
        <w:spacing w:before="200" w:after="120"/>
      </w:pPr>
      <w:r>
        <w:rPr>
          <w:b/>
          <w:bCs/>
          <w:i/>
          <w:iCs/>
        </w:rPr>
        <w:t>V.  The October 7, 2025 request for Nicholas Brau’s inspection report or notes</w:t>
      </w:r>
    </w:p>
    <w:p>
      <w:pPr>
        <w:keepNext/>
        <w:keepLines/>
        <w:spacing w:after="160" w:line="276" w:lineRule="auto"/>
        <w:ind w:left="720"/>
      </w:pPr>
      <w:r>
        <w:rPr>
          <w:iCs/>
        </w:rPr>
        <w:t>Requests 184 and 185 concern Plaintiff Yibiao Lu’s October 7, 2025 electronic mail message, and are to be read with Requests Nos. 31, 129, and 130.</w:t>
      </w:r>
    </w:p>
    <w:p>
      <w:pPr>
        <w:keepLines/>
        <w:spacing w:after="160"/>
        <w:ind w:left="720" w:hanging="576"/>
      </w:pPr>
      <w:r>
        <w:rPr>
          <w:b/>
          <w:bCs/>
        </w:rPr>
        <w:t xml:space="preserve">REQUEST FOR ADMISSION NO. 184:  </w:t>
      </w:r>
      <w:r>
        <w:rPr>
          <w:bCs/>
        </w:rPr>
        <w:t>Admit that on October 7, 2025, Plaintiff Yibiao Lu sent an electronic mail message to myadjuster@farmersinsurance.com stating, "We request to have a copy of the inspection report/notes from Nic Brau. He came to the property on 9/6/2024 to perform the inspection."</w:t>
      </w:r>
    </w:p>
    <w:p>
      <w:pPr>
        <w:keepLines/>
        <w:spacing w:after="160"/>
        <w:ind w:left="720" w:hanging="576"/>
      </w:pPr>
      <w:r>
        <w:rPr>
          <w:b/>
          <w:bCs/>
        </w:rPr>
        <w:t xml:space="preserve">REQUEST FOR ADMISSION NO. 185:  </w:t>
      </w:r>
      <w:r>
        <w:rPr>
          <w:bCs/>
        </w:rPr>
        <w:t>Admit that Your October 10, 2025 letter to Plaintiffs was sent in response to the message identified in the preceding request.</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Dated: September 20,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r>
        <w:br w:type="page"/>
      </w:r>
    </w:p>
    <w:p>
      <w:pPr>
        <w:spacing w:before="360" w:after="160"/>
        <w:jc w:val="center"/>
      </w:pPr>
      <w:r>
        <w:rPr>
          <w:b/>
          <w:bCs/>
        </w:rPr>
        <w:t>CERTIFICATE OF SERVICE</w:t>
      </w:r>
    </w:p>
    <w:p>
      <w:pPr>
        <w:spacing w:after="160" w:line="276" w:lineRule="auto"/>
      </w:pPr>
      <w:r>
        <w:rPr/>
        <w:t xml:space="preserve">I, Yibiao Lu, Plaintiff </w:t>
      </w:r>
      <w:r>
        <w:rPr>
          <w:i/>
        </w:rPr>
        <w:t>pro se</w:t>
      </w:r>
      <w:r>
        <w:rPr/>
        <w:t xml:space="preserve">, state that on September 20, 2026, I served a true and correct copy of </w:t>
      </w:r>
      <w:r>
        <w:rPr>
          <w:i/>
        </w:rPr>
        <w:t>Plaintiffs’ First Set of Requests for Admission to Defendant Fire Insurance Exchange</w:t>
      </w:r>
      <w:r>
        <w:rPr/>
        <w:t xml:space="preserve"> upon Defendant's counsel of record, by electronic mail in the manner the parties have agreed, as a PDF attachment sent from bill_y_lu@yahoo.com to:</w:t>
      </w:r>
    </w:p>
    <w:p>
      <w:pPr>
        <w:spacing w:line="276" w:lineRule="auto"/>
        <w:ind w:left="1080"/>
      </w:pPr>
      <w:r>
        <w:t>Kevin J. Kennedy — kkennedy@kennedylf.com</w:t>
      </w:r>
    </w:p>
    <w:p>
      <w:pPr>
        <w:spacing w:line="276" w:lineRule="auto"/>
        <w:ind w:left="1080"/>
      </w:pPr>
      <w:r>
        <w:t>Mary J. Baskfield — mbaskfield@kennedylf.com</w:t>
      </w:r>
    </w:p>
    <w:p>
      <w:pPr>
        <w:spacing w:line="276" w:lineRule="auto"/>
        <w:ind w:left="1080"/>
      </w:pPr>
      <w:r>
        <w:rPr/>
        <w:t xml:space="preserve">KENNEDY LAW FIRM P.C., </w:t>
      </w:r>
      <w:r>
        <w:rPr>
          <w:i/>
        </w:rPr>
        <w:t>Counsel for Defendant Fire Insurance Exchange</w:t>
      </w:r>
    </w:p>
    <w:p>
      <w:pPr>
        <w:spacing w:after="160" w:line="276" w:lineRule="auto"/>
        <w:ind/>
      </w:pPr>
      <w:r>
        <w:rPr/>
        <w:t>Minn. R. Civ. P. 5.02(b); Minn. Gen. R. Prac. 14.03(d)(2). These discovery requests are served, not filed. Minn. R. Civ. P. 5.04(b).</w:t>
      </w:r>
    </w:p>
    <w:p>
      <w:pPr>
        <w:spacing w:after="160" w:line="276" w:lineRule="auto"/>
      </w:pPr>
      <w:r>
        <w:t>I declare under penalty of perjury that everything I have stated in this document is true and correct. Minn. Stat. § 358.116.</w:t>
      </w:r>
    </w:p>
    <w:p>
      <w:pPr>
        <w:spacing w:after="160" w:line="276" w:lineRule="auto"/>
      </w:pPr>
      <w:r>
        <w:t>Dated: September 20, 2026, at Eden Prairie, Hennepin County, Minnesota.</w:t>
      </w:r>
    </w:p>
    <w:p>
      <w:pPr>
        <w:spacing w:after="160" w:line="276" w:lineRule="auto"/>
      </w:pPr>
      <w:r>
        <w:rPr/>
        <w:t>____________________________________</w:t>
      </w:r>
    </w:p>
    <w:p>
      <w:pPr>
        <w:spacing w:after="160" w:line="276" w:lineRule="auto"/>
      </w:pPr>
      <w:r>
        <w:rPr/>
        <w:t xml:space="preserve">Yibiao Lu, Plaintiff </w:t>
      </w:r>
      <w:r>
        <w:rPr>
          <w:i/>
        </w:rPr>
        <w:t>pro se</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