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line="240"/>
            </w:pPr>
            <w:r>
              <w:t xml:space="preserve">STATE OF MINNESOTA</w:t>
            </w:r>
          </w:p>
          <w:p>
            <w:pPr>
              <w:spacing w:after="0" w:line="240"/>
            </w:pPr>
            <w:r>
              <w:t xml:space="preserve">COUNTY OF HENNEPIN</w:t>
            </w:r>
          </w:p>
          <w:p>
            <w:pPr>
              <w:spacing w:after="0" w:line="240"/>
            </w:pPr>
            <w:r>
              <w:t xml:space="preserve"/>
            </w:r>
          </w:p>
          <w:p>
            <w:pPr>
              <w:spacing w:after="0" w:line="240"/>
            </w:pPr>
            <w:r>
              <w:t xml:space="preserve">Yibiao Lu and Jie Hu,</w:t>
            </w:r>
          </w:p>
          <w:p>
            <w:pPr>
              <w:spacing w:after="0" w:line="240"/>
            </w:pPr>
            <w:r>
              <w:t xml:space="preserve"/>
            </w:r>
          </w:p>
          <w:p>
            <w:pPr>
              <w:spacing w:after="0" w:line="240"/>
            </w:pPr>
            <w:r>
              <w:t xml:space="preserve">                              Plaintiffs,</w:t>
            </w:r>
          </w:p>
          <w:p>
            <w:pPr>
              <w:spacing w:after="0" w:line="240"/>
            </w:pPr>
            <w:r>
              <w:t xml:space="preserve"/>
            </w:r>
          </w:p>
          <w:p>
            <w:pPr>
              <w:spacing w:after="0" w:line="240"/>
            </w:pPr>
            <w:r>
              <w:t xml:space="preserve">vs.</w:t>
            </w:r>
          </w:p>
          <w:p>
            <w:pPr>
              <w:spacing w:after="0" w:line="240"/>
            </w:pPr>
            <w:r>
              <w:t xml:space="preserve"/>
            </w:r>
          </w:p>
          <w:p>
            <w:pPr>
              <w:spacing w:after="0" w:line="240"/>
            </w:pPr>
            <w:r>
              <w:t xml:space="preserve">Fire Insurance Exchange, by and through its</w:t>
            </w:r>
          </w:p>
          <w:p>
            <w:pPr>
              <w:spacing w:after="0" w:line="240"/>
            </w:pPr>
            <w:r>
              <w:t xml:space="preserve">attorney-in-fact Fire Underwriters Association,</w:t>
            </w:r>
          </w:p>
          <w:p>
            <w:pPr>
              <w:spacing w:after="0" w:line="240"/>
            </w:pPr>
            <w:r>
              <w:t xml:space="preserve">doing business as Farmers Insurance,</w:t>
            </w:r>
          </w:p>
          <w:p>
            <w:pPr>
              <w:spacing w:after="0" w:line="240"/>
            </w:pPr>
            <w:r>
              <w:t xml:space="preserve"/>
            </w:r>
          </w:p>
          <w:p>
            <w:pPr>
              <w:spacing w:after="0" w:line="240"/>
            </w:pPr>
            <w:r>
              <w:t xml:space="preserve">                              Defendant.</w:t>
            </w:r>
          </w:p>
        </w:tc>
        <w:tc>
          <w:tcPr>
            <w:tcW w:type="dxa" w:w="4460"/>
            <w:tcBorders>
              <w:top w:val="none" w:color="FFFFFF" w:sz="0"/>
              <w:left w:val="none" w:color="FFFFFF" w:sz="0"/>
              <w:bottom w:val="none" w:color="FFFFFF" w:sz="0"/>
              <w:right w:val="none" w:color="FFFFFF" w:sz="0"/>
            </w:tcBorders>
            <w:tcMar>
              <w:left w:type="dxa" w:w="200"/>
            </w:tcMar>
          </w:tcPr>
          <w:p>
            <w:pPr>
              <w:spacing w:after="0" w:line="240"/>
            </w:pPr>
            <w:r>
              <w:t xml:space="preserve">DISTRICT COURT</w:t>
            </w:r>
          </w:p>
          <w:p>
            <w:pPr>
              <w:spacing w:after="0" w:line="240"/>
            </w:pPr>
            <w:r>
              <w:t xml:space="preserve">FOURTH JUDICIAL DISTRICT</w:t>
            </w:r>
          </w:p>
          <w:p>
            <w:pPr>
              <w:spacing w:after="0" w:line="240"/>
            </w:pPr>
            <w:r>
              <w:t xml:space="preserve"/>
            </w:r>
          </w:p>
          <w:p>
            <w:pPr>
              <w:spacing w:after="0" w:line="240"/>
            </w:pPr>
            <w:r>
              <w:t xml:space="preserve">Case Type: Contract</w:t>
            </w:r>
          </w:p>
          <w:p>
            <w:pPr>
              <w:spacing w:after="0" w:line="240"/>
            </w:pPr>
            <w:r>
              <w:t xml:space="preserve"/>
            </w:r>
          </w:p>
          <w:p>
            <w:pPr>
              <w:spacing w:after="0" w:line="240"/>
            </w:pPr>
            <w:r>
              <w:t xml:space="preserve">Court File No. 27-CV-26-11606</w:t>
            </w:r>
          </w:p>
          <w:p>
            <w:pPr>
              <w:spacing w:after="0" w:line="240"/>
            </w:pPr>
            <w:r>
              <w:t xml:space="preserve"/>
            </w:r>
          </w:p>
          <w:p>
            <w:pPr>
              <w:spacing w:after="0" w:line="240"/>
            </w:pPr>
            <w:r>
              <w:t xml:space="preserve">Judge: Jamie Anderson</w:t>
            </w:r>
          </w:p>
        </w:tc>
      </w:tr>
    </w:tbl>
    <w:p>
      <w:pPr>
        <w:pBdr>
          <w:bottom w:val="single" w:color="000000" w:sz="6"/>
        </w:pBdr>
        <w:spacing w:after="200" w:before="40"/>
      </w:pPr>
      <w:r>
        <w:t xml:space="preserve"/>
      </w:r>
    </w:p>
    <w:p>
      <w:pPr>
        <w:spacing w:after="40"/>
        <w:jc w:val="center"/>
      </w:pPr>
      <w:r>
        <w:rPr>
          <w:b/>
          <w:bCs/>
          <w:caps/>
        </w:rPr>
        <w:t xml:space="preserve">Plaintiffs’ First Set of Interrogatories</w:t>
      </w:r>
    </w:p>
    <w:p>
      <w:pPr>
        <w:spacing w:after="40"/>
        <w:jc w:val="center"/>
      </w:pPr>
      <w:r>
        <w:rPr>
          <w:b/>
          <w:bCs/>
          <w:caps/>
        </w:rPr>
        <w:t xml:space="preserve">to Defendant Fire Insurance Exchange</w:t>
      </w:r>
    </w:p>
    <w:p>
      <w:pPr>
        <w:spacing w:after="120"/>
      </w:pPr>
      <w:r>
        <w:t xml:space="preserve"/>
      </w:r>
    </w:p>
    <w:p>
      <w:pPr>
        <w:spacing w:after="160" w:line="276"/>
      </w:pPr>
      <w:r>
        <w:rPr>
          <w:b/>
          <w:bCs/>
        </w:rPr>
        <w:t xml:space="preserve">TO: </w:t>
      </w:r>
      <w:r>
        <w:t xml:space="preserve">Defendant Fire Insurance Exchange, by and through its attorney-in-fact Fire Underwriters Association, and its attorneys of record.</w:t>
      </w:r>
    </w:p>
    <w:p>
      <w:pPr>
        <w:spacing w:after="160" w:line="276"/>
      </w:pPr>
      <w:r>
        <w:t xml:space="preserve">PLEASE TAKE NOTICE that, pursuant to Rules 26 and 33 of the Minnesota Rules of Civil Procedure, Plaintiffs Yibiao Lu and Jie Hu serve the following interrogatories on Defendant, to be answered separately, fully, in writing, and under oath within thirty (30) days after service.</w:t>
      </w:r>
    </w:p>
    <w:p>
      <w:pPr>
        <w:spacing w:after="160" w:before="200"/>
        <w:jc w:val="center"/>
      </w:pPr>
      <w:r>
        <w:rPr>
          <w:b/>
          <w:bCs/>
          <w:caps/>
        </w:rPr>
        <w:t xml:space="preserve">Definitions</w:t>
      </w:r>
    </w:p>
    <w:p>
      <w:pPr>
        <w:spacing w:after="160" w:line="276"/>
        <w:ind w:left="720" w:hanging="576"/>
      </w:pPr>
      <w:r>
        <w:rPr>
          <w:b/>
          <w:bCs/>
        </w:rPr>
        <w:t xml:space="preserve">"Defendant," "Farmers," "FIE," "You," and "Your" </w:t>
      </w:r>
      <w:r>
        <w:t>mean Fire Insurance Exchange, its attorney-in-fact Fire Underwriters Association (and, to the extent it acted as attorney-in-fact in connection with The Policy, Farmers Underwriters Association), and each of their present and former agents, adjusters, employees, representatives, attorneys, third-party administrators, and any other person acting or purporting to act on their behalf.</w:t>
      </w:r>
    </w:p>
    <w:p>
      <w:pPr>
        <w:spacing w:after="160" w:line="276"/>
        <w:ind w:left="720" w:hanging="576"/>
      </w:pPr>
      <w:r>
        <w:rPr>
          <w:b/>
          <w:bCs/>
        </w:rPr>
        <w:t xml:space="preserve">"Fire Insurance Exchange" </w:t>
      </w:r>
      <w:r>
        <w:t>means that entity only when used alone and spelled in full, and does not include its attorney-in-fact, any affiliate, or any other person within the preceding definition.</w:t>
      </w:r>
    </w:p>
    <w:p>
      <w:pPr>
        <w:spacing w:after="160" w:line="276"/>
        <w:ind w:left="720" w:hanging="576"/>
      </w:pPr>
      <w:r>
        <w:rPr>
          <w:b/>
          <w:bCs/>
        </w:rPr>
        <w:t xml:space="preserve">"Plaintiffs" </w:t>
      </w:r>
      <w:r>
        <w:t>means Yibiao Lu and Jie Hu.</w:t>
      </w:r>
    </w:p>
    <w:p>
      <w:pPr>
        <w:spacing w:after="160" w:line="276"/>
        <w:ind w:left="720" w:hanging="576"/>
      </w:pPr>
      <w:r>
        <w:rPr>
          <w:b/>
          <w:bCs/>
        </w:rPr>
        <w:t xml:space="preserve">"The Claim" </w:t>
      </w:r>
      <w:r>
        <w:t>means Farmers claim number 7007986837-1-1, date of loss July 13, 2024.</w:t>
      </w:r>
    </w:p>
    <w:p>
      <w:pPr>
        <w:spacing w:after="160" w:line="276"/>
        <w:ind w:left="720" w:hanging="576"/>
      </w:pPr>
      <w:r>
        <w:rPr>
          <w:b/>
          <w:bCs/>
        </w:rPr>
        <w:t xml:space="preserve">"The 2020 Claim" </w:t>
      </w:r>
      <w:r>
        <w:t>means Farmers claim number 3013539499-1.</w:t>
      </w:r>
    </w:p>
    <w:p>
      <w:pPr>
        <w:spacing w:after="160" w:line="276"/>
        <w:ind w:left="720" w:hanging="576"/>
      </w:pPr>
      <w:r>
        <w:rPr>
          <w:b/>
          <w:bCs/>
        </w:rPr>
        <w:t xml:space="preserve">"The February 18, 2022 Settlement Package" </w:t>
      </w:r>
      <w:r>
        <w:t>means the 11-page document dated February 18, 2022 that You provided to Plaintiff Yibiao Lu concerning The 2020 Claim, consisting of Your two-page letter captioned "Settlement Notice," the one-page "BUILDING LOSS WORKSHEET" headed "This is a complete recap of your claim," and the eight-page estimate that follows, identified on its face as Estimate "YIBIAO_LU2," bearing "Claim Number: 3013539499-1-1" and setting out numbered line items 1 through 32.</w:t>
      </w:r>
    </w:p>
    <w:p>
      <w:pPr>
        <w:spacing w:after="160" w:line="276"/>
        <w:ind w:left="720" w:hanging="576"/>
      </w:pPr>
      <w:r>
        <w:rPr>
          <w:b/>
          <w:bCs/>
        </w:rPr>
        <w:t xml:space="preserve">"The Policy" </w:t>
      </w:r>
      <w:r>
        <w:t>means homeowner’s Policy 98055-49-65 (shown on Defendant’s correspondence as 0980554965), including all endorsements, in force on July 13, 2024.</w:t>
      </w:r>
    </w:p>
    <w:p>
      <w:pPr>
        <w:spacing w:after="160" w:line="276"/>
        <w:ind w:left="720" w:hanging="576"/>
      </w:pPr>
      <w:r>
        <w:rPr>
          <w:b/>
          <w:bCs/>
        </w:rPr>
        <w:t xml:space="preserve">"The Property" </w:t>
      </w:r>
      <w:r>
        <w:t>means the insured dwelling at 17756 George Moran Dr., Eden Prairie, Minnesota 55347.</w:t>
      </w:r>
    </w:p>
    <w:p>
      <w:pPr>
        <w:spacing w:after="160" w:line="276"/>
        <w:ind w:left="720" w:hanging="576"/>
      </w:pPr>
      <w:r>
        <w:rPr>
          <w:b/>
          <w:bCs/>
        </w:rPr>
        <w:t xml:space="preserve">"The Prieve Report" </w:t>
      </w:r>
      <w:r>
        <w:t>means the seven-page report of Prieve Engineering, LLC titled "Evaluation of Condition of Windows as Relates to Hail," File Number 241008, report date November 4, 2024, as transmitted with Your November 4, 2024 letter to Plaintiffs.</w:t>
      </w:r>
    </w:p>
    <w:p>
      <w:pPr>
        <w:spacing w:after="160" w:line="276"/>
        <w:ind w:left="720" w:hanging="576"/>
      </w:pPr>
      <w:r>
        <w:rPr>
          <w:b/>
          <w:bCs/>
        </w:rPr>
        <w:t xml:space="preserve">"Photo Appendix A" </w:t>
      </w:r>
      <w:r>
        <w:t>means the 110-page photographic appendix to The Prieve Report, titled "PHOTO APPENDIX A" and bearing File Number 241008 and site visit date October 9, 2024, containing photographs numbered A-1 through A-217.</w:t>
      </w:r>
    </w:p>
    <w:p>
      <w:pPr>
        <w:spacing w:after="160" w:line="276"/>
        <w:ind w:left="720" w:hanging="576"/>
      </w:pPr>
      <w:r>
        <w:rPr>
          <w:b/>
          <w:bCs/>
        </w:rPr>
        <w:t xml:space="preserve">"The Appraisal Award" </w:t>
      </w:r>
      <w:r>
        <w:t>means the written appraisal award concerning The Claim dated on or about September 12, 2025.</w:t>
      </w:r>
    </w:p>
    <w:p>
      <w:pPr>
        <w:spacing w:after="160" w:line="276"/>
        <w:ind w:left="720" w:hanging="576"/>
      </w:pPr>
      <w:r>
        <w:rPr>
          <w:b/>
          <w:bCs/>
        </w:rPr>
        <w:t xml:space="preserve">"Document" and "Documents" </w:t>
      </w:r>
      <w:r>
        <w:t>have the broadest meaning permitted by Minn. R. Civ. P. 34.01 and include all writings, drawings, graphs, charts, photographs, sound and video recordings, images, and other data or data compilations — including electronically stored information ("ESI") — stored in any medium from which information can be obtained, together with all metadata and all non-identical drafts and copies.</w:t>
      </w:r>
    </w:p>
    <w:p>
      <w:pPr>
        <w:spacing w:after="160" w:line="276"/>
        <w:ind w:left="720" w:hanging="576"/>
      </w:pPr>
      <w:r>
        <w:rPr>
          <w:b/>
          <w:bCs/>
        </w:rPr>
        <w:t xml:space="preserve">"Communication" </w:t>
      </w:r>
      <w:r>
        <w:t>means any transmission or exchange of information of any kind, whether oral, written, or electronic, including email, text message, voicemail, letter, memorandum, and claim-system note.</w:t>
      </w:r>
    </w:p>
    <w:p>
      <w:pPr>
        <w:spacing w:after="160" w:line="276"/>
        <w:ind w:left="720" w:hanging="576"/>
      </w:pPr>
      <w:r>
        <w:rPr>
          <w:b/>
          <w:bCs/>
        </w:rPr>
        <w:t xml:space="preserve">"Person" and "person" </w:t>
      </w:r>
      <w:r>
        <w:t>mean any natural person or group of natural persons, and any business, legal, or governmental entity of any form, whether or not incorporated, including any corporation, partnership, limited liability company, association, reciprocal or interinsurance exchange, attorney-in-fact, trust, or joint venture.</w:t>
      </w:r>
    </w:p>
    <w:p>
      <w:pPr>
        <w:spacing w:after="160" w:line="276"/>
        <w:ind w:left="720" w:hanging="576"/>
      </w:pPr>
      <w:r>
        <w:rPr>
          <w:b/>
          <w:bCs/>
        </w:rPr>
        <w:t xml:space="preserve">"Identify" </w:t>
      </w:r>
      <w:r>
        <w:t>when used with respect to a person, means to state the person’s full name, last known title or role, employer, and last known business address, telephone number, and email address; when used with respect to a document, means to state its type, date, author(s), recipient(s), general subject matter, and present custodian.</w:t>
      </w:r>
    </w:p>
    <w:p>
      <w:pPr>
        <w:spacing w:after="160" w:line="276"/>
        <w:ind w:left="720" w:hanging="576"/>
      </w:pPr>
      <w:r>
        <w:rPr>
          <w:b/>
          <w:bCs/>
        </w:rPr>
        <w:t xml:space="preserve">"Relating to," "concerning," and "regarding" </w:t>
      </w:r>
      <w:r>
        <w:t>mean referring to, describing, evidencing, constituting, reflecting, or in any way logically or factually connected with the subject matter of the request.</w:t>
      </w:r>
    </w:p>
    <w:p>
      <w:pPr>
        <w:spacing w:after="160" w:before="200"/>
        <w:jc w:val="center"/>
      </w:pPr>
      <w:r>
        <w:rPr>
          <w:b/>
          <w:bCs/>
          <w:caps/>
        </w:rPr>
        <w:t xml:space="preserve">Instructions</w:t>
      </w:r>
    </w:p>
    <w:p>
      <w:pPr>
        <w:spacing w:after="160" w:line="276"/>
        <w:ind w:left="720" w:hanging="576"/>
      </w:pPr>
      <w:r>
        <w:rPr>
          <w:b/>
          <w:bCs/>
        </w:rPr>
        <w:t>1.</w:t>
        <w:tab/>
      </w:r>
      <w:r>
        <w:t>Time period. Unless a particular interrogatory specifies otherwise, each interrogatory covers the period January 1, 2020 through the present, except that as to The Policy, its issuance and underwriting, and all claims made at The Property before The Claim, each interrogatory covers the period October 22, 2014 through the present.</w:t>
      </w:r>
    </w:p>
    <w:p>
      <w:pPr>
        <w:spacing w:after="160" w:line="276"/>
        <w:ind w:left="720" w:hanging="576"/>
      </w:pPr>
      <w:r>
        <w:rPr>
          <w:b/>
          <w:bCs/>
        </w:rPr>
        <w:t>2.</w:t>
        <w:tab/>
      </w:r>
      <w:r>
        <w:t>Manner of answer. Each interrogatory must be answered separately and fully, in writing, and signed under oath or penalty of perjury by an officer or managing agent of Defendant, who must furnish the information available to Defendant. A declaration signed under penalty of perjury must be in the form Minn. Stat. § 358.116 requires. Restate each interrogatory immediately preceding its answer. Minn. R. Civ. P. 33.01(d).</w:t>
      </w:r>
    </w:p>
    <w:p>
      <w:pPr>
        <w:spacing w:after="160" w:line="276"/>
        <w:ind w:left="720" w:hanging="576"/>
      </w:pPr>
      <w:r>
        <w:rPr>
          <w:b/>
          <w:bCs/>
        </w:rPr>
        <w:t>3.</w:t>
        <w:tab/>
      </w:r>
      <w:r>
        <w:t>Continuing duty. These interrogatories are continuing. You must supplement or correct Your answers in a timely manner as Minn. R. Civ. P. 26.05 requires. If any answer is based on an incomplete search or review, state so expressly in that answer, identify what remains to be searched, and serve Your supplemental answer promptly upon completion.</w:t>
      </w:r>
    </w:p>
    <w:p>
      <w:pPr>
        <w:spacing w:after="160" w:line="276"/>
        <w:ind w:left="720" w:hanging="576"/>
      </w:pPr>
      <w:r>
        <w:rPr>
          <w:b/>
          <w:bCs/>
        </w:rPr>
        <w:t>4.</w:t>
        <w:tab/>
      </w:r>
      <w:r>
        <w:t>Privilege. If You withhold any information on a claim of privilege or protection, expressly state the claim and provide a privilege log describing the nature of the withheld material in a manner sufficient to enable Plaintiffs to assess the claim, pursuant to Minn. R. Civ. P. 26.02(f).</w:t>
      </w:r>
    </w:p>
    <w:p>
      <w:pPr>
        <w:spacing w:after="160" w:line="276"/>
        <w:ind w:left="720" w:hanging="576"/>
      </w:pPr>
      <w:r>
        <w:rPr>
          <w:b/>
          <w:bCs/>
        </w:rPr>
        <w:t>5.</w:t>
        <w:tab/>
      </w:r>
      <w:r>
        <w:t>Option to produce records. If You elect to answer any interrogatory by producing business records under Minn. R. Civ. P. 33.03, specify the records to be produced in sufficient detail to permit Plaintiffs to locate and identify them as readily as You could.</w:t>
      </w:r>
    </w:p>
    <w:p>
      <w:pPr>
        <w:spacing w:after="160" w:line="276"/>
        <w:ind w:left="720" w:hanging="576"/>
      </w:pPr>
      <w:r>
        <w:rPr>
          <w:b/>
          <w:bCs/>
        </w:rPr>
        <w:t>6.</w:t>
        <w:tab/>
      </w:r>
      <w:r>
        <w:t>No responsive information. If no information exists responsive to an interrogatory, state so expressly. If responsive information once existed but no longer exists or cannot be located, state that in the answer, identify the information, and state when and how it was lost or destroyed, who authorized or caused that, and who has had custody of it.</w:t>
      </w:r>
    </w:p>
    <w:p>
      <w:pPr>
        <w:spacing w:after="160" w:line="276"/>
        <w:ind w:left="720" w:hanging="576"/>
      </w:pPr>
      <w:r>
        <w:rPr>
          <w:b/>
          <w:bCs/>
        </w:rPr>
        <w:t>7.</w:t>
        <w:tab/>
      </w:r>
      <w:r>
        <w:t>Construction. The words "and" and "or" are both conjunctive and disjunctive; "each" includes "every"; and the singular includes the plural and vice versa, as necessary to bring within the scope of each interrogatory all answers that might otherwise be construed to be outside its scope.</w:t>
      </w:r>
    </w:p>
    <w:p>
      <w:pPr>
        <w:spacing w:after="160" w:line="276"/>
        <w:ind w:left="720" w:hanging="576"/>
      </w:pPr>
      <w:r>
        <w:rPr>
          <w:b/>
          <w:bCs/>
        </w:rPr>
        <w:t>8.</w:t>
        <w:tab/>
      </w:r>
      <w:r>
        <w:t>Attorney-client communications and litigation counsel. No interrogatory seeks information protected by the attorney-client privilege or by Minn. R. Civ. P. 26.02(d). Communications solely between You and Your counsel of record in this action, dated on or after July 8, 2026, need not be described or logged. This paragraph does not excuse the identification or logging of any communication created before that date, including communications created in the handling, investigation, evaluation, or denial of The Claim.</w:t>
      </w:r>
    </w:p>
    <w:p>
      <w:pPr>
        <w:spacing w:after="160" w:line="276"/>
        <w:ind w:left="720" w:hanging="576"/>
      </w:pPr>
      <w:r>
        <w:rPr>
          <w:b/>
          <w:bCs/>
        </w:rPr>
        <w:t>9.</w:t>
        <w:tab/>
      </w:r>
      <w:r>
        <w:t>Partial objections. If You object to any part of an interrogatory, answer the remainder. Each objection must state whether any responsive information is being withheld on the basis of that objection.</w:t>
      </w:r>
    </w:p>
    <w:p>
      <w:pPr>
        <w:spacing w:after="160" w:line="276"/>
        <w:ind w:left="720" w:hanging="576"/>
      </w:pPr>
      <w:r>
        <w:rPr>
          <w:b/>
          <w:bCs/>
        </w:rPr>
        <w:t>10.</w:t>
        <w:tab/>
      </w:r>
      <w:r>
        <w:t>Identification of respondents. With Your answers, identify each person who supplied information used in answering, and the interrogatory or interrogatories to which each such person contributed. This instruction supplements, and does not limit, the obligation under Minn. R. Civ. P. 33.01(d) of the officer or managing agent signing the answers to "furnish such information as is available."</w:t>
      </w:r>
    </w:p>
    <w:p>
      <w:pPr>
        <w:spacing w:after="160" w:line="276"/>
        <w:ind w:left="720" w:hanging="576"/>
      </w:pPr>
      <w:r>
        <w:rPr>
          <w:b/>
          <w:bCs/>
        </w:rPr>
        <w:t>11.</w:t>
        <w:tab/>
      </w:r>
      <w:r>
        <w:t>Dates. A date used to identify a communication, document, or event reflects Plaintiffs’ best information and is approximate. If Your records show a different date for a communication, document, or event otherwise matching the description, answer as to that communication, document, or event and state the date Your records show.</w:t>
      </w:r>
    </w:p>
    <w:p>
      <w:pPr>
        <w:spacing w:after="160" w:line="276"/>
        <w:ind w:left="720" w:hanging="576"/>
      </w:pPr>
      <w:r>
        <w:rPr>
          <w:b/>
          <w:bCs/>
        </w:rPr>
        <w:t>12.</w:t>
        <w:tab/>
      </w:r>
      <w:r>
        <w:t>Answering on behalf of others. If You do not answer on behalf of every person within the definition of "You," state which persons You have excluded, and identify, as to each answer affected, the person who has the information withheld on that basis. Where an interrogatory asks which person or entity performed an act, made a decision, or sent a communication, identify the specific legal entity by name; attributing the act to "Farmers" or "Defendant" collectively is not a complete answer.</w:t>
      </w:r>
    </w:p>
    <w:p>
      <w:pPr>
        <w:spacing w:after="160" w:line="276"/>
        <w:ind w:left="720" w:hanging="576"/>
      </w:pPr>
      <w:r>
        <w:rPr>
          <w:b/>
          <w:bCs/>
        </w:rPr>
        <w:t>13.</w:t>
        <w:tab/>
      </w:r>
      <w:r>
        <w:t>Item-by-item answers. Where an interrogatory asks about each of several windows, items, or persons, answer separately as to each. A single collective answer that does not address each one is not responsive.</w:t>
      </w:r>
    </w:p>
    <w:p>
      <w:pPr>
        <w:spacing w:after="160" w:before="200"/>
        <w:jc w:val="center"/>
      </w:pPr>
      <w:r>
        <w:rPr>
          <w:b/>
          <w:bCs/>
          <w:caps/>
        </w:rPr>
        <w:t xml:space="preserve">Interrogatories</w:t>
      </w:r>
    </w:p>
    <w:p>
      <w:pPr>
        <w:spacing w:after="160" w:line="276"/>
        <w:ind w:left="720" w:hanging="576"/>
      </w:pPr>
      <w:r>
        <w:rPr>
          <w:b/>
          <w:bCs/>
        </w:rPr>
        <w:t xml:space="preserve">INTERROGATORY NO. 1:  </w:t>
      </w:r>
      <w:r>
        <w:t>For each window or other component of The Property — including downspouts, gutters, flashing, siding, trim board, doors, and screens — at which The Prieve Report or Photo Appendix A records a dent, mark, scrape, or indentation, other than the windows designated "F1.7" and "B1.2," state the cause and approximate date You attribute to it, the facts supporting that attribution (including, for any condition attributed to a prior claim, that claim’s number and the estimate line item You contend paid for it), any policy exclusion or limitation You contend applies, and any portion of The Appraisal Award You contend determined the question.</w:t>
      </w:r>
    </w:p>
    <w:p>
      <w:pPr>
        <w:spacing w:after="160" w:line="276"/>
        <w:ind w:left="720" w:hanging="576"/>
      </w:pPr>
      <w:r>
        <w:rPr>
          <w:b/>
          <w:bCs/>
        </w:rPr>
        <w:t xml:space="preserve">INTERROGATORY NO. 2:  </w:t>
      </w:r>
      <w:r>
        <w:t>State how the scope of Prieve Engineering’s engagement came to be limited to the condition of the windows, identifying when and by whom that scope was set, whether Prieve asked to expand it and with what result, and, if no document records the reason, the reason and each person with knowledge of it.</w:t>
      </w:r>
    </w:p>
    <w:p>
      <w:pPr>
        <w:spacing w:after="160" w:line="276"/>
        <w:ind w:left="720" w:hanging="576"/>
      </w:pPr>
      <w:r>
        <w:rPr>
          <w:b/>
          <w:bCs/>
        </w:rPr>
        <w:t xml:space="preserve">INTERROGATORY NO. 3:  </w:t>
      </w:r>
      <w:r>
        <w:t>For each of line items 1, 2, 3, and 32 of the estimate within The February 18, 2022 Settlement Package, identify, based on all information available to You, the window or sash it covers by location and elevation, and state whether it covers a whole window unit or one or more individual sashes.</w:t>
      </w:r>
    </w:p>
    <w:p>
      <w:pPr>
        <w:spacing w:after="160" w:line="276"/>
        <w:ind w:left="720" w:hanging="576"/>
      </w:pPr>
      <w:r>
        <w:rPr>
          <w:b/>
          <w:bCs/>
        </w:rPr>
        <w:t xml:space="preserve">INTERROGATORY NO. 4:  </w:t>
      </w:r>
      <w:r>
        <w:t>State whether Nicholas Brau created any record of his September 6, 2024 inspection of The Property — including handwritten notes, sketches, measurements, photographs, voice memos, and claim-system or portal entries — and for each, its type, date, present location and custodian; and state the basis for Your October 10, 2025 statement that "the file does not contain a report on the requested date," including the search performed, the custodians and systems searched, when, and by whom.</w:t>
      </w:r>
    </w:p>
    <w:p>
      <w:pPr>
        <w:spacing w:after="160" w:line="276"/>
        <w:ind w:left="720" w:hanging="576"/>
      </w:pPr>
      <w:r>
        <w:rPr>
          <w:b/>
          <w:bCs/>
        </w:rPr>
        <w:t xml:space="preserve">INTERROGATORY NO. 5:  </w:t>
      </w:r>
      <w:r>
        <w:t>State the basis for Nicholas Brau’s October 29, 2025 statement that "All the information we can release has already been sent to you," identifying what had been released and when, and which of his observations from the September 6, 2024 inspection that release includes; and state whether You contend that statement is consistent with Your October 10, 2025 statement that "the file does not contain a report on the requested date," and if so, why.</w:t>
      </w:r>
    </w:p>
    <w:p>
      <w:pPr>
        <w:spacing w:after="160" w:line="276"/>
        <w:ind w:left="720" w:hanging="576"/>
      </w:pPr>
      <w:r>
        <w:rPr>
          <w:b/>
          <w:bCs/>
        </w:rPr>
        <w:t xml:space="preserve">INTERROGATORY NO. 6:  </w:t>
      </w:r>
      <w:r>
        <w:t>For each of Your September 3, 2024 and November 4, 2024 letters to Plaintiffs, state whether any supervisory or quality-control review was performed before the letter issued and, if so, by whom, when, what it consisted of, and what documents it produced; and identify who authorized each letter to be issued.</w:t>
      </w:r>
    </w:p>
    <w:p>
      <w:pPr>
        <w:spacing w:after="160" w:line="276"/>
        <w:ind w:left="720" w:hanging="576"/>
      </w:pPr>
      <w:r>
        <w:rPr>
          <w:b/>
          <w:bCs/>
        </w:rPr>
        <w:t xml:space="preserve">INTERROGATORY NO. 7:  </w:t>
      </w:r>
      <w:r>
        <w:t>State each fact supporting any contention that The Claim was "resolved or confirmed by arbitration or appraisal" under Minn. Stat. § 604.18, subd. 4(c); and, for each item submitted to or addressed in the appraisal — including "Windows F1.7 B1.2," "Siding &amp; Paint," "Debris," and each item in Plaintiffs’ August 3, 2025 appraisal demand — state whether You contend The Appraisal Award determined its actual value and loss, with the document supporting that contention.</w:t>
      </w:r>
    </w:p>
    <w:p>
      <w:pPr>
        <w:spacing w:after="160" w:line="276"/>
        <w:ind w:left="720" w:hanging="576"/>
      </w:pPr>
      <w:r>
        <w:rPr>
          <w:b/>
          <w:bCs/>
        </w:rPr>
        <w:t xml:space="preserve">INTERROGATORY NO. 8:  </w:t>
      </w:r>
      <w:r>
        <w:t>Describe what You did with the Hancock Claims Consultants and Prieve Engineering reports before relying on them in The Claim, identifying each person involved, what each did, and each document created; and state whether any written policy or procedure applied to those steps and, if so, identify it.</w:t>
      </w:r>
    </w:p>
    <w:p>
      <w:pPr>
        <w:spacing w:after="160" w:line="276"/>
        <w:ind w:left="720" w:hanging="576"/>
      </w:pPr>
      <w:r>
        <w:rPr>
          <w:b/>
          <w:bCs/>
        </w:rPr>
        <w:t xml:space="preserve">INTERROGATORY NO. 9:  </w:t>
      </w:r>
      <w:r>
        <w:t>State each fact supporting Your First Affirmative Defense, which alleges that "pursuant to Rule 12, Minn. R. Civ. P., there exists a lack of jurisdiction over Defendant FIE and Plaintiffs have failed to state a claim upon which relief can be granted," and identify each count of the Complaint to which the failure-to-state allegation is directed; and, if You contend that any person should be a defendant in this action in place of or in addition to Fire Insurance Exchange, or that Fire Insurance Exchange is misnamed or misdescribed in the caption, identify that person by legal name, form, and state of organization.</w:t>
      </w:r>
    </w:p>
    <w:p>
      <w:pPr>
        <w:spacing w:after="160" w:line="276"/>
        <w:ind w:left="720" w:hanging="576"/>
      </w:pPr>
      <w:r>
        <w:rPr>
          <w:b/>
          <w:bCs/>
        </w:rPr>
        <w:t xml:space="preserve">INTERROGATORY NO. 10:  </w:t>
      </w:r>
      <w:r>
        <w:t>Identify each person known to You to have knowledge of the facts concerning The Claim, The 2020 Claim, any inspection of The Property, the appraisal, or Your denial decisions, and state the subject matter of each person’s knowledge.</w:t>
      </w:r>
    </w:p>
    <w:p>
      <w:pPr>
        <w:spacing w:after="160" w:line="276"/>
        <w:ind w:left="720" w:hanging="576"/>
      </w:pPr>
      <w:r>
        <w:rPr>
          <w:b/>
          <w:bCs/>
        </w:rPr>
        <w:t xml:space="preserve">INTERROGATORY NO. 11:  </w:t>
      </w:r>
      <w:r>
        <w:t>Identify each document or item of information concerning The Claim, The 2020 Claim, or The Property that You contend no longer exists or cannot be located, stating for each its type, date, author, and subject matter, when and how it was lost or destroyed, who authorized or caused that, and who has had custody of it.</w:t>
      </w:r>
    </w:p>
    <w:p>
      <w:pPr>
        <w:spacing w:after="160" w:line="276"/>
        <w:ind w:left="720" w:hanging="576"/>
      </w:pPr>
      <w:r>
        <w:rPr>
          <w:b/>
          <w:bCs/>
        </w:rPr>
        <w:t xml:space="preserve">INTERROGATORY NO. 12:  </w:t>
      </w:r>
      <w:r>
        <w:t>For each of Plaintiffs’ submissions of January 31, 2025 (post-2020 storm activity and gutter replacement), February 10, 2025 (City of Eden Prairie permit records and the neighbor canvass), and May 28, 2025 (National Weather Service and Interactive Hail Maps material, through agent Peter Pietila), state what You did with it, identifying each person involved, when, the conclusion reached, each document recording it, and whether it was considered in any decision on The Claim; if nothing was done, state why.</w:t>
      </w:r>
    </w:p>
    <w:p>
      <w:pPr>
        <w:spacing w:after="160" w:line="276"/>
        <w:ind w:left="720" w:hanging="576"/>
      </w:pPr>
      <w:r>
        <w:rPr>
          <w:b/>
          <w:bCs/>
        </w:rPr>
        <w:t xml:space="preserve">INTERROGATORY NO. 13:  </w:t>
      </w:r>
      <w:r>
        <w:t>As to the allegation in Your answer to paragraph 14 of the Complaint that Plaintiffs "attempted to direct the claim-handling process by adamantly advising Hancock Claims Consultants that the only thing that needed to be inspected was the windows on the inside where they were leaking," state who made and who received the statement, when and how, and identify each document recording it and the person who first recorded it; state whether Hancock’s August 29, 2024 inspection was limited as a result and, if so, what was not inspected; and state whether You contend the statement was a basis for Your September 3, 2024 statement that "[t]here were no other damages observed."</w:t>
      </w:r>
    </w:p>
    <w:p>
      <w:pPr>
        <w:spacing w:after="160" w:line="276"/>
        <w:ind w:left="720" w:hanging="576"/>
      </w:pPr>
      <w:r>
        <w:rPr>
          <w:b/>
          <w:bCs/>
        </w:rPr>
        <w:t xml:space="preserve">INTERROGATORY NO. 14:  </w:t>
      </w:r>
      <w:r>
        <w:t>State the date You contend You first anticipated litigation concerning The Claim, identifying who made that determination and what prompted it; and state the date any litigation hold or preservation instruction concerning The Claim was issued, and to whom it was directed.</w:t>
      </w:r>
    </w:p>
    <w:p>
      <w:pPr>
        <w:spacing w:after="160" w:line="276"/>
        <w:ind w:left="720" w:hanging="576"/>
      </w:pPr>
      <w:r>
        <w:rPr>
          <w:b/>
          <w:bCs/>
        </w:rPr>
        <w:t xml:space="preserve">INTERROGATORY NO. 15:  </w:t>
      </w:r>
      <w:r>
        <w:t>Your answer to paragraph 33 of the Complaint denies "that the Appraisal Award does not state actual value and loss separately to each item." For each item, identify the actual value and the loss You contend the award states and where on the award each appears; and identify any item other than the windows designated "F1.7" and "B1.2" for which You contend the award states a value or loss.</w:t>
      </w:r>
    </w:p>
    <w:p>
      <w:pPr>
        <w:spacing w:after="160" w:line="276"/>
        <w:ind w:left="720" w:hanging="576"/>
      </w:pPr>
      <w:r>
        <w:rPr>
          <w:b/>
          <w:bCs/>
        </w:rPr>
        <w:t xml:space="preserve">INTERROGATORY NO. 16:  </w:t>
      </w:r>
      <w:r>
        <w:t>Identify the legal entity that employed or engaged each person who acted for You in handling The Claim, including Christian Dudley, Nicholas Brau, and Bradlee Monson, at the time of that person’s involvement. This interrogatory does not seek compensation, performance, or disciplinary information.</w:t>
      </w:r>
    </w:p>
    <w:p>
      <w:pPr>
        <w:spacing w:after="160" w:before="240"/>
      </w:pPr>
      <w:r>
        <w:t xml:space="preserve">Dated: ______________, 2026.</w:t>
      </w:r>
    </w:p>
    <w:p>
      <w:pPr>
        <w:spacing w:after="0" w:before="240"/>
      </w:pPr>
      <w:r>
        <w:t xml:space="preserve">______________________________</w:t>
      </w:r>
    </w:p>
    <w:p>
      <w:pPr>
        <w:spacing w:after="0"/>
      </w:pPr>
      <w:r>
        <w:t xml:space="preserve">Yibiao Lu, Plaintiff </w:t>
      </w:r>
      <w:r>
        <w:rPr>
          <w:i/>
          <w:iCs/>
        </w:rPr>
        <w:t xml:space="preserve">pro se</w:t>
      </w:r>
    </w:p>
    <w:p>
      <w:pPr>
        <w:spacing w:after="0" w:before="120"/>
      </w:pPr>
      <w:r>
        <w:t>17756 George Moran Dr.</w:t>
      </w:r>
    </w:p>
    <w:p>
      <w:pPr>
        <w:spacing w:after="0" w:before="120"/>
      </w:pPr>
      <w:r>
        <w:t>Eden Prairie, MN 55347</w:t>
      </w:r>
    </w:p>
    <w:p>
      <w:pPr>
        <w:spacing w:after="0" w:before="120"/>
      </w:pPr>
      <w:r>
        <w:t>Telephone: 763-843-2859</w:t>
      </w:r>
    </w:p>
    <w:p>
      <w:pPr>
        <w:spacing w:after="0" w:before="120"/>
      </w:pPr>
      <w:r>
        <w:t>Email: bill_y_lu@yahoo.com</w:t>
      </w:r>
    </w:p>
    <w:p>
      <w:pPr>
        <w:spacing w:after="0" w:before="240"/>
      </w:pPr>
      <w:r>
        <w:t xml:space="preserve">______________________________</w:t>
      </w:r>
    </w:p>
    <w:p>
      <w:pPr>
        <w:spacing w:after="0"/>
      </w:pPr>
      <w:r>
        <w:t xml:space="preserve">Jie Hu, Plaintiff </w:t>
      </w:r>
      <w:r>
        <w:rPr>
          <w:i/>
          <w:iCs/>
        </w:rPr>
        <w:t xml:space="preserve">pro se</w:t>
      </w:r>
    </w:p>
    <w:p>
      <w:pPr>
        <w:spacing w:after="0" w:before="120"/>
      </w:pPr>
      <w:r>
        <w:t xml:space="preserve">17756 George Moran Dr.</w:t>
      </w:r>
    </w:p>
    <w:p>
      <w:pPr>
        <w:spacing w:after="0" w:before="120"/>
      </w:pPr>
      <w:r>
        <w:t xml:space="preserve">Eden Prairie, MN 55347</w:t>
      </w:r>
    </w:p>
    <w:p>
      <w:pPr>
        <w:spacing w:after="0" w:before="120"/>
      </w:pPr>
      <w:r>
        <w:t>Telephone: 763-843-2860</w:t>
      </w:r>
    </w:p>
    <w:p>
      <w:pPr>
        <w:spacing w:after="0" w:before="120"/>
      </w:pPr>
      <w:r>
        <w:t>Email: jie_h_hu@yahoo.com</w:t>
      </w:r>
    </w:p>
    <w:p>
      <w:pPr>
        <w:spacing w:after="160" w:before="360"/>
        <w:jc w:val="center"/>
      </w:pPr>
      <w:r>
        <w:rPr>
          <w:b/>
          <w:bCs/>
        </w:rPr>
        <w:t xml:space="preserve">CERTIFICATE OF SERVICE</w:t>
      </w:r>
    </w:p>
    <w:p>
      <w:pPr>
        <w:spacing w:after="160" w:line="276"/>
      </w:pPr>
      <w:r>
        <w:rPr/>
        <w:t>I, Yibiao Lu, state and declare as follows:</w:t>
      </w:r>
    </w:p>
    <w:p>
      <w:pPr>
        <w:spacing w:after="160" w:line="276"/>
        <w:ind w:left="720" w:hanging="576"/>
      </w:pPr>
      <w:r>
        <w:rPr>
          <w:i w:val="0"/>
        </w:rPr>
        <w:t>1.</w:t>
        <w:tab/>
        <w:t>I am over the age of 18 years and a Plaintiff in this action. I personally made the service described below by electronic mail, in the manner the parties have agreed. Minn. R. Civ. P. 5.02(b); Minn. Gen. R. Prac. 14.03(d)(2).</w:t>
      </w:r>
    </w:p>
    <w:p>
      <w:pPr>
        <w:spacing w:after="160" w:line="276"/>
        <w:ind w:left="720" w:hanging="576"/>
      </w:pPr>
      <w:r>
        <w:rPr>
          <w:i w:val="0"/>
        </w:rPr>
        <w:t>2.</w:t>
        <w:tab/>
        <w:t xml:space="preserve">On ______________, 2026, at ______ __.m. local Minnesota time, I served a true and correct copy of </w:t>
      </w:r>
      <w:r>
        <w:rPr>
          <w:i/>
        </w:rPr>
        <w:t>Plaintiffs’ First Set of Interrogatories to Defendant Fire Insurance Exchange</w:t>
      </w:r>
      <w:r>
        <w:rPr>
          <w:i w:val="0"/>
        </w:rPr>
        <w:t xml:space="preserve"> upon Defendant's counsel of record by transmitting it as a PDF attachment to an electronic mail message addressed as follows:</w:t>
      </w:r>
    </w:p>
    <w:p>
      <w:pPr>
        <w:spacing w:after="80" w:line="276"/>
        <w:ind w:left="1080"/>
      </w:pPr>
      <w:r>
        <w:rPr>
          <w:i w:val="0"/>
        </w:rPr>
        <w:t>Kevin J. Kennedy (#193872) — kkennedy@kennedylf.com</w:t>
      </w:r>
    </w:p>
    <w:p>
      <w:pPr>
        <w:spacing w:after="80" w:line="276"/>
        <w:ind w:left="1080"/>
      </w:pPr>
      <w:r>
        <w:rPr>
          <w:i w:val="0"/>
        </w:rPr>
        <w:t>Mary J. Baskfield (#0314572) — mbaskfield@kennedylf.com</w:t>
      </w:r>
    </w:p>
    <w:p>
      <w:pPr>
        <w:spacing w:after="80" w:line="276"/>
        <w:ind w:left="1080"/>
      </w:pPr>
      <w:r>
        <w:rPr/>
        <w:t>KENNEDY LAW FIRM P.C.</w:t>
      </w:r>
    </w:p>
    <w:p>
      <w:pPr>
        <w:spacing w:after="80" w:line="276"/>
        <w:ind w:left="1080"/>
      </w:pPr>
      <w:r>
        <w:rPr/>
        <w:t>7616 Currell Blvd., Suite 270</w:t>
      </w:r>
    </w:p>
    <w:p>
      <w:pPr>
        <w:spacing w:after="80" w:line="276"/>
        <w:ind w:left="1080"/>
      </w:pPr>
      <w:r>
        <w:rPr/>
        <w:t>Woodbury, MN 55125</w:t>
      </w:r>
    </w:p>
    <w:p>
      <w:pPr>
        <w:spacing w:after="80" w:line="276"/>
        <w:ind w:left="1080"/>
      </w:pPr>
      <w:r>
        <w:rPr>
          <w:i/>
        </w:rPr>
        <w:t>Counsel for Defendant Fire Insurance Exchange</w:t>
      </w:r>
    </w:p>
    <w:p>
      <w:pPr>
        <w:spacing w:after="160" w:line="276"/>
        <w:ind w:left="720" w:hanging="576"/>
      </w:pPr>
      <w:r>
        <w:rPr>
          <w:i w:val="0"/>
        </w:rPr>
        <w:t>3.</w:t>
        <w:tab/>
        <w:t>The transmission was sent from bill_y_lu@yahoo.com. I did not receive any indication that the transmission failed or was undeliverable. I have retained a copy of the transmission.</w:t>
      </w:r>
    </w:p>
    <w:p>
      <w:pPr>
        <w:spacing w:after="160" w:line="276"/>
        <w:ind w:left="720" w:hanging="576"/>
      </w:pPr>
      <w:r>
        <w:rPr>
          <w:i w:val="0"/>
        </w:rPr>
        <w:t>4.</w:t>
        <w:tab/>
        <w:t>These discovery requests are served, not filed, in accordance with Minn. R. Civ. P. 5.04(b).</w:t>
      </w:r>
    </w:p>
    <w:p>
      <w:pPr>
        <w:spacing w:after="160" w:line="276"/>
      </w:pPr>
      <w:r>
        <w:rPr/>
        <w:t>I declare under penalty of perjury that everything I have stated in this document is true and correct. Minn. Stat. § 358.116.</w:t>
      </w:r>
    </w:p>
    <w:p>
      <w:pPr>
        <w:spacing w:after="160" w:line="276"/>
      </w:pPr>
      <w:r>
        <w:rPr/>
        <w:t>Dated: ______________, 2026, at Eden Prairie, Hennepin County, Minnesota.</w:t>
      </w:r>
    </w:p>
    <w:p>
      <w:pPr>
        <w:spacing w:after="160" w:line="276"/>
      </w:pPr>
      <w:r>
        <w:rPr/>
        <w:t>____________________________________</w:t>
      </w:r>
    </w:p>
    <w:p>
      <w:pPr>
        <w:spacing w:after="160" w:line="276"/>
      </w:pPr>
      <w:r>
        <w:rPr>
          <w:i/>
        </w:rPr>
        <w:t>Signature of person who served the documents</w:t>
      </w:r>
    </w:p>
    <w:p>
      <w:pPr>
        <w:tabs>
          <w:tab w:pos="2016" w:val="left"/>
        </w:tabs>
        <w:spacing w:after="0" w:line="276"/>
      </w:pPr>
      <w:r>
        <w:rPr>
          <w:b w:val="0"/>
          <w:i w:val="0"/>
        </w:rPr>
        <w:t>Name:</w:t>
        <w:tab/>
        <w:t>Yibiao Lu</w:t>
      </w:r>
    </w:p>
    <w:p>
      <w:pPr>
        <w:tabs>
          <w:tab w:pos="2016" w:val="left"/>
        </w:tabs>
        <w:spacing w:after="0" w:line="276"/>
      </w:pPr>
      <w:r>
        <w:rPr>
          <w:b w:val="0"/>
          <w:i w:val="0"/>
        </w:rPr>
        <w:t>Address:</w:t>
        <w:tab/>
        <w:t>17756 George Moran Dr.</w:t>
      </w:r>
    </w:p>
    <w:p>
      <w:pPr>
        <w:tabs>
          <w:tab w:pos="2016" w:val="left"/>
        </w:tabs>
        <w:spacing w:after="0" w:line="276"/>
      </w:pPr>
      <w:r>
        <w:rPr>
          <w:b w:val="0"/>
          <w:i w:val="0"/>
        </w:rPr>
        <w:t>City/State/Zip:</w:t>
        <w:tab/>
        <w:t>Eden Prairie, MN 55347</w:t>
      </w:r>
    </w:p>
    <w:p>
      <w:pPr>
        <w:tabs>
          <w:tab w:pos="2016" w:val="left"/>
        </w:tabs>
        <w:spacing w:after="0" w:line="276"/>
      </w:pPr>
      <w:r>
        <w:rPr>
          <w:b w:val="0"/>
          <w:i w:val="0"/>
        </w:rPr>
        <w:t>Telephone:</w:t>
        <w:tab/>
        <w:t>763-843-2859</w:t>
      </w:r>
    </w:p>
    <w:p>
      <w:pPr>
        <w:tabs>
          <w:tab w:pos="2016" w:val="left"/>
        </w:tabs>
        <w:spacing w:after="160" w:line="276"/>
      </w:pPr>
      <w:r>
        <w:rPr>
          <w:b w:val="0"/>
          <w:i w:val="0"/>
        </w:rPr>
        <w:t>E-mail address:</w:t>
        <w:tab/>
        <w:t>bill_y_lu@yahoo.com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2026-08-09T23:29:21.979Z</dcterms:created>
  <dcterms:modified xsi:type="dcterms:W3CDTF">2026-08-09T23:29:21.993Z</dcterms:modified>
</cp:coreProperties>
</file>

<file path=docProps/custom.xml><?xml version="1.0" encoding="utf-8"?>
<Properties xmlns="http://schemas.openxmlformats.org/officeDocument/2006/custom-properties" xmlns:vt="http://schemas.openxmlformats.org/officeDocument/2006/docPropsVTypes"/>
</file>