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upper-level bedroom window on the west side, south of the entry (photographs A-59 through A-65),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