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15B1" w14:textId="77777777" w:rsidR="00833926" w:rsidRDefault="00000000" w:rsidP="00506395">
      <w:pPr>
        <w:spacing w:after="200"/>
        <w:jc w:val="right"/>
      </w:pPr>
      <w:proofErr w:type="spellStart"/>
      <w:r>
        <w:rPr>
          <w:sz w:val="24"/>
          <w:szCs w:val="24"/>
        </w:rPr>
        <w:t>Yibiao</w:t>
      </w:r>
      <w:proofErr w:type="spellEnd"/>
      <w:r>
        <w:rPr>
          <w:sz w:val="24"/>
          <w:szCs w:val="24"/>
        </w:rPr>
        <w:t xml:space="preserve"> Lu and Jie Hu</w:t>
      </w:r>
    </w:p>
    <w:p w14:paraId="2E43E9FD" w14:textId="77777777" w:rsidR="00833926" w:rsidRDefault="00000000" w:rsidP="00506395">
      <w:pPr>
        <w:jc w:val="right"/>
      </w:pPr>
      <w:r>
        <w:rPr>
          <w:sz w:val="24"/>
          <w:szCs w:val="24"/>
        </w:rPr>
        <w:t>17756 George Moran Dr.</w:t>
      </w:r>
    </w:p>
    <w:p w14:paraId="7E745BB6" w14:textId="77777777" w:rsidR="00833926" w:rsidRDefault="00000000" w:rsidP="00506395">
      <w:pPr>
        <w:jc w:val="right"/>
      </w:pPr>
      <w:r>
        <w:rPr>
          <w:sz w:val="24"/>
          <w:szCs w:val="24"/>
        </w:rPr>
        <w:t>Eden Prairie, MN 55347</w:t>
      </w:r>
    </w:p>
    <w:p w14:paraId="50EF4CED" w14:textId="77777777" w:rsidR="00833926" w:rsidRDefault="00000000" w:rsidP="00506395">
      <w:pPr>
        <w:spacing w:after="200"/>
        <w:jc w:val="right"/>
      </w:pPr>
      <w:r>
        <w:rPr>
          <w:sz w:val="24"/>
          <w:szCs w:val="24"/>
        </w:rPr>
        <w:t>Telephone: 763-843-</w:t>
      </w:r>
      <w:proofErr w:type="gramStart"/>
      <w:r>
        <w:rPr>
          <w:sz w:val="24"/>
          <w:szCs w:val="24"/>
        </w:rPr>
        <w:t>2859  |</w:t>
      </w:r>
      <w:proofErr w:type="gramEnd"/>
      <w:r>
        <w:rPr>
          <w:sz w:val="24"/>
          <w:szCs w:val="24"/>
        </w:rPr>
        <w:t xml:space="preserve">  Email: bill_y_lu@yahoo.com</w:t>
      </w:r>
    </w:p>
    <w:p w14:paraId="07670B06" w14:textId="77777777" w:rsidR="00833926" w:rsidRDefault="00000000">
      <w:pPr>
        <w:spacing w:after="200"/>
      </w:pPr>
      <w:r>
        <w:rPr>
          <w:sz w:val="24"/>
          <w:szCs w:val="24"/>
        </w:rPr>
        <w:t>July 20, 2026</w:t>
      </w:r>
    </w:p>
    <w:p w14:paraId="0CFB4963" w14:textId="7178FA31" w:rsidR="00833926" w:rsidRDefault="00000000" w:rsidP="00506395">
      <w:r>
        <w:rPr>
          <w:sz w:val="24"/>
          <w:szCs w:val="24"/>
        </w:rPr>
        <w:t>Fire Insurance Exchange,</w:t>
      </w:r>
    </w:p>
    <w:p w14:paraId="1F3B0B85" w14:textId="77777777" w:rsidR="00833926" w:rsidRDefault="00000000">
      <w:r>
        <w:rPr>
          <w:sz w:val="24"/>
          <w:szCs w:val="24"/>
        </w:rPr>
        <w:t>c/o Corporation Service Company, Registered Agent for Service of Process</w:t>
      </w:r>
    </w:p>
    <w:p w14:paraId="3735BBC4" w14:textId="77777777" w:rsidR="00833926" w:rsidRDefault="00000000">
      <w:r>
        <w:rPr>
          <w:sz w:val="24"/>
          <w:szCs w:val="24"/>
        </w:rPr>
        <w:t>2780 Snelling Ave. N., Ste 101</w:t>
      </w:r>
    </w:p>
    <w:p w14:paraId="23712EDD" w14:textId="77777777" w:rsidR="00833926" w:rsidRDefault="00000000">
      <w:pPr>
        <w:spacing w:after="200"/>
      </w:pPr>
      <w:r>
        <w:rPr>
          <w:sz w:val="24"/>
          <w:szCs w:val="24"/>
        </w:rPr>
        <w:t>Roseville, MN 55113</w:t>
      </w:r>
    </w:p>
    <w:p w14:paraId="481F93E6" w14:textId="77777777" w:rsidR="00833926" w:rsidRDefault="00000000">
      <w:r>
        <w:rPr>
          <w:b/>
          <w:bCs/>
          <w:sz w:val="24"/>
          <w:szCs w:val="24"/>
        </w:rPr>
        <w:t>Re:  Lu and Hu v. Fire Insurance Exchange — Hennepin County District Court</w:t>
      </w:r>
    </w:p>
    <w:p w14:paraId="7E79C08F" w14:textId="77777777" w:rsidR="00833926" w:rsidRDefault="00000000">
      <w:r>
        <w:rPr>
          <w:b/>
          <w:bCs/>
          <w:sz w:val="24"/>
          <w:szCs w:val="24"/>
        </w:rPr>
        <w:t xml:space="preserve">       Court File No. 27-CV-26-</w:t>
      </w:r>
      <w:proofErr w:type="gramStart"/>
      <w:r>
        <w:rPr>
          <w:b/>
          <w:bCs/>
          <w:sz w:val="24"/>
          <w:szCs w:val="24"/>
        </w:rPr>
        <w:t>11606  (</w:t>
      </w:r>
      <w:proofErr w:type="gramEnd"/>
      <w:r>
        <w:rPr>
          <w:b/>
          <w:bCs/>
          <w:sz w:val="24"/>
          <w:szCs w:val="24"/>
        </w:rPr>
        <w:t>Case Type: Contract)</w:t>
      </w:r>
    </w:p>
    <w:p w14:paraId="1FDD1E45" w14:textId="77777777" w:rsidR="00833926" w:rsidRDefault="00000000">
      <w:pPr>
        <w:spacing w:after="200"/>
      </w:pPr>
      <w:r>
        <w:rPr>
          <w:b/>
          <w:bCs/>
          <w:sz w:val="24"/>
          <w:szCs w:val="24"/>
        </w:rPr>
        <w:t xml:space="preserve">       Service of Corrected (Redacted) Complaint and Notice of Motion and Motion</w:t>
      </w:r>
    </w:p>
    <w:p w14:paraId="00DEFB56" w14:textId="77777777" w:rsidR="00833926" w:rsidRDefault="00000000">
      <w:pPr>
        <w:spacing w:after="200"/>
      </w:pPr>
      <w:r>
        <w:rPr>
          <w:sz w:val="24"/>
          <w:szCs w:val="24"/>
        </w:rPr>
        <w:t>Dear Sir or Madam:</w:t>
      </w:r>
    </w:p>
    <w:p w14:paraId="055CC38D" w14:textId="77777777" w:rsidR="00833926" w:rsidRDefault="00000000">
      <w:pPr>
        <w:spacing w:after="200"/>
      </w:pPr>
      <w:r>
        <w:rPr>
          <w:sz w:val="24"/>
          <w:szCs w:val="24"/>
        </w:rPr>
        <w:t>This letter accompanies documents served upon you, the Defendant, pursuant to Minn. R. Civ. P. 5.02 in the above-captioned action. Enclosed and served herewith are:</w:t>
      </w:r>
    </w:p>
    <w:p w14:paraId="52C69944" w14:textId="77777777" w:rsidR="00833926" w:rsidRDefault="00000000">
      <w:pPr>
        <w:spacing w:after="100"/>
      </w:pPr>
      <w:r>
        <w:rPr>
          <w:sz w:val="24"/>
          <w:szCs w:val="24"/>
        </w:rPr>
        <w:t xml:space="preserve">     1.  Corrected Complaint, with restricted identifiers (the insurance policy number and associated claim numbers) redacted for the public court record; and</w:t>
      </w:r>
    </w:p>
    <w:p w14:paraId="27F2AF04" w14:textId="77777777" w:rsidR="00833926" w:rsidRDefault="00000000">
      <w:pPr>
        <w:spacing w:after="200"/>
      </w:pPr>
      <w:r>
        <w:rPr>
          <w:sz w:val="24"/>
          <w:szCs w:val="24"/>
        </w:rPr>
        <w:t xml:space="preserve">     2.  Plaintiffs' Notice of Motion and Motion to Deem the Corrected Complaint Filed as of the Original Filing Date, with accompanying memorandum and a proposed Order.</w:t>
      </w:r>
    </w:p>
    <w:p w14:paraId="2430FE80" w14:textId="77777777" w:rsidR="00833926" w:rsidRDefault="00000000">
      <w:pPr>
        <w:spacing w:after="200"/>
      </w:pPr>
      <w:r>
        <w:rPr>
          <w:sz w:val="24"/>
          <w:szCs w:val="24"/>
        </w:rPr>
        <w:t xml:space="preserve">These documents are being served in response to the Court Administrator's Notice of Noncompliance under Minn. Gen. R. </w:t>
      </w:r>
      <w:proofErr w:type="spellStart"/>
      <w:r>
        <w:rPr>
          <w:sz w:val="24"/>
          <w:szCs w:val="24"/>
        </w:rPr>
        <w:t>Prac</w:t>
      </w:r>
      <w:proofErr w:type="spellEnd"/>
      <w:r>
        <w:rPr>
          <w:sz w:val="24"/>
          <w:szCs w:val="24"/>
        </w:rPr>
        <w:t>. 11, dated July 13, 2026, which directed Plaintiffs to serve and refile the Complaint with restricted identifiers removed. The Corrected Complaint is identical in every substantive respect to the Complaint previously provided to you; only the policy and claim numbers have been redacted from the public version. The full identifiers have been supplied to the Court on a confidential Form 11.1 (CON111) and are not enclosed here, as they are your own policy and claim numbers already in your possession.</w:t>
      </w:r>
    </w:p>
    <w:p w14:paraId="06A04A5F" w14:textId="77777777" w:rsidR="00833926" w:rsidRDefault="00000000">
      <w:pPr>
        <w:spacing w:after="200"/>
      </w:pPr>
      <w:r>
        <w:rPr>
          <w:sz w:val="24"/>
          <w:szCs w:val="24"/>
        </w:rPr>
        <w:t xml:space="preserve">For the record, this transmittal supplements service already completed. The Summons and original Complaint in this action were served upon the Defendant on July 1, </w:t>
      </w:r>
      <w:proofErr w:type="gramStart"/>
      <w:r>
        <w:rPr>
          <w:sz w:val="24"/>
          <w:szCs w:val="24"/>
        </w:rPr>
        <w:t>2026</w:t>
      </w:r>
      <w:proofErr w:type="gramEnd"/>
      <w:r>
        <w:rPr>
          <w:sz w:val="24"/>
          <w:szCs w:val="24"/>
        </w:rPr>
        <w:t xml:space="preserve"> through the Minnesota Commissioner of Commerce pursuant to Minn. Stat. § 45.028, subd. 2, with a copy sent to the Defendant by certified mail at the address above. The present service transmits the corrected pleading and the accompanying motion.</w:t>
      </w:r>
    </w:p>
    <w:p w14:paraId="34DD5DFA" w14:textId="77777777" w:rsidR="00833926" w:rsidRDefault="00000000">
      <w:pPr>
        <w:spacing w:after="400"/>
      </w:pPr>
      <w:r>
        <w:rPr>
          <w:sz w:val="24"/>
          <w:szCs w:val="24"/>
        </w:rPr>
        <w:t>Respectfully,</w:t>
      </w:r>
    </w:p>
    <w:p w14:paraId="2B6B208E" w14:textId="38AA56DB" w:rsidR="00833926" w:rsidRDefault="00000000">
      <w:r>
        <w:rPr>
          <w:sz w:val="24"/>
          <w:szCs w:val="24"/>
        </w:rPr>
        <w:t>_______________________</w:t>
      </w:r>
      <w:r w:rsidR="00506395">
        <w:rPr>
          <w:sz w:val="24"/>
          <w:szCs w:val="24"/>
        </w:rPr>
        <w:t xml:space="preserve">                                          </w:t>
      </w:r>
      <w:r>
        <w:rPr>
          <w:sz w:val="24"/>
          <w:szCs w:val="24"/>
        </w:rPr>
        <w:t>________</w:t>
      </w:r>
      <w:r w:rsidR="00506395">
        <w:rPr>
          <w:sz w:val="24"/>
          <w:szCs w:val="24"/>
        </w:rPr>
        <w:t>__________</w:t>
      </w:r>
      <w:r>
        <w:rPr>
          <w:sz w:val="24"/>
          <w:szCs w:val="24"/>
        </w:rPr>
        <w:t>_____</w:t>
      </w:r>
    </w:p>
    <w:p w14:paraId="71777EF4" w14:textId="77777777" w:rsidR="00506395" w:rsidRDefault="00000000" w:rsidP="00506395">
      <w:pPr>
        <w:spacing w:after="120"/>
      </w:pPr>
      <w:proofErr w:type="spellStart"/>
      <w:r>
        <w:rPr>
          <w:sz w:val="24"/>
          <w:szCs w:val="24"/>
        </w:rPr>
        <w:t>Yibiao</w:t>
      </w:r>
      <w:proofErr w:type="spellEnd"/>
      <w:r>
        <w:rPr>
          <w:sz w:val="24"/>
          <w:szCs w:val="24"/>
        </w:rPr>
        <w:t xml:space="preserve"> Lu, Plaintiff pro s</w:t>
      </w:r>
      <w:r w:rsidR="00506395">
        <w:rPr>
          <w:sz w:val="24"/>
          <w:szCs w:val="24"/>
        </w:rPr>
        <w:t>e</w:t>
      </w:r>
      <w:r w:rsidR="00506395">
        <w:t xml:space="preserve">                                                       </w:t>
      </w:r>
      <w:r>
        <w:rPr>
          <w:sz w:val="24"/>
          <w:szCs w:val="24"/>
        </w:rPr>
        <w:t>Jie Hu, Plaintiff pro se</w:t>
      </w:r>
    </w:p>
    <w:p w14:paraId="6D84A69E" w14:textId="2ACF658C" w:rsidR="00833926" w:rsidRDefault="00000000" w:rsidP="00506395">
      <w:pPr>
        <w:spacing w:after="300"/>
      </w:pPr>
      <w:r>
        <w:rPr>
          <w:i/>
          <w:iCs/>
          <w:sz w:val="24"/>
          <w:szCs w:val="24"/>
        </w:rPr>
        <w:t>Enclosures (2): Corrected (Redacted) Complaint; Notice of Motion and Motion to Deem the Corrected Complaint Filed as of the Original Filing Date, with proposed Order.</w:t>
      </w:r>
    </w:p>
    <w:sectPr w:rsidR="008339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14A62"/>
    <w:multiLevelType w:val="hybridMultilevel"/>
    <w:tmpl w:val="C12EBCF6"/>
    <w:lvl w:ilvl="0" w:tplc="B85E6F08">
      <w:start w:val="1"/>
      <w:numFmt w:val="bullet"/>
      <w:lvlText w:val="●"/>
      <w:lvlJc w:val="left"/>
      <w:pPr>
        <w:ind w:left="720" w:hanging="360"/>
      </w:pPr>
    </w:lvl>
    <w:lvl w:ilvl="1" w:tplc="054236DC">
      <w:start w:val="1"/>
      <w:numFmt w:val="bullet"/>
      <w:lvlText w:val="○"/>
      <w:lvlJc w:val="left"/>
      <w:pPr>
        <w:ind w:left="1440" w:hanging="360"/>
      </w:pPr>
    </w:lvl>
    <w:lvl w:ilvl="2" w:tplc="0D4EEB5C">
      <w:start w:val="1"/>
      <w:numFmt w:val="bullet"/>
      <w:lvlText w:val="■"/>
      <w:lvlJc w:val="left"/>
      <w:pPr>
        <w:ind w:left="2160" w:hanging="360"/>
      </w:pPr>
    </w:lvl>
    <w:lvl w:ilvl="3" w:tplc="BACCDBD2">
      <w:start w:val="1"/>
      <w:numFmt w:val="bullet"/>
      <w:lvlText w:val="●"/>
      <w:lvlJc w:val="left"/>
      <w:pPr>
        <w:ind w:left="2880" w:hanging="360"/>
      </w:pPr>
    </w:lvl>
    <w:lvl w:ilvl="4" w:tplc="ADEA5EF4">
      <w:start w:val="1"/>
      <w:numFmt w:val="bullet"/>
      <w:lvlText w:val="○"/>
      <w:lvlJc w:val="left"/>
      <w:pPr>
        <w:ind w:left="3600" w:hanging="360"/>
      </w:pPr>
    </w:lvl>
    <w:lvl w:ilvl="5" w:tplc="51827998">
      <w:start w:val="1"/>
      <w:numFmt w:val="bullet"/>
      <w:lvlText w:val="■"/>
      <w:lvlJc w:val="left"/>
      <w:pPr>
        <w:ind w:left="4320" w:hanging="360"/>
      </w:pPr>
    </w:lvl>
    <w:lvl w:ilvl="6" w:tplc="42A66EA6">
      <w:start w:val="1"/>
      <w:numFmt w:val="bullet"/>
      <w:lvlText w:val="●"/>
      <w:lvlJc w:val="left"/>
      <w:pPr>
        <w:ind w:left="5040" w:hanging="360"/>
      </w:pPr>
    </w:lvl>
    <w:lvl w:ilvl="7" w:tplc="540EFEE0">
      <w:start w:val="1"/>
      <w:numFmt w:val="bullet"/>
      <w:lvlText w:val="●"/>
      <w:lvlJc w:val="left"/>
      <w:pPr>
        <w:ind w:left="5760" w:hanging="360"/>
      </w:pPr>
    </w:lvl>
    <w:lvl w:ilvl="8" w:tplc="79067ECE">
      <w:start w:val="1"/>
      <w:numFmt w:val="bullet"/>
      <w:lvlText w:val="●"/>
      <w:lvlJc w:val="left"/>
      <w:pPr>
        <w:ind w:left="6480" w:hanging="360"/>
      </w:pPr>
    </w:lvl>
  </w:abstractNum>
  <w:num w:numId="1" w16cid:durableId="788209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926"/>
    <w:rsid w:val="003D1D55"/>
    <w:rsid w:val="00506395"/>
    <w:rsid w:val="006A4295"/>
    <w:rsid w:val="00833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30151C"/>
  <w15:docId w15:val="{9A68AB63-42E7-AC41-9DE7-A7F03177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364</Words>
  <Characters>2068</Characters>
  <Application>Microsoft Office Word</Application>
  <DocSecurity>0</DocSecurity>
  <Lines>39</Lines>
  <Paragraphs>29</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3</cp:revision>
  <dcterms:created xsi:type="dcterms:W3CDTF">2026-07-20T14:35:00Z</dcterms:created>
  <dcterms:modified xsi:type="dcterms:W3CDTF">2026-07-20T17:58:00Z</dcterms:modified>
</cp:coreProperties>
</file>