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1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419"/>
        <w:gridCol w:w="1845"/>
        <w:gridCol w:w="1700"/>
        <w:gridCol w:w="993"/>
        <w:gridCol w:w="850"/>
        <w:gridCol w:w="992"/>
        <w:gridCol w:w="993"/>
        <w:gridCol w:w="992"/>
      </w:tblGrid>
      <w:tr w:rsidR="0040359A" w:rsidRPr="002D3072" w14:paraId="0163792E" w14:textId="77777777" w:rsidTr="007F5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gridSpan w:val="2"/>
            <w:shd w:val="clear" w:color="auto" w:fill="E7E6E6" w:themeFill="background2"/>
            <w:vAlign w:val="center"/>
          </w:tcPr>
          <w:p w14:paraId="271B78B8" w14:textId="0F5DE27C" w:rsidR="0040359A" w:rsidRPr="00D911C3" w:rsidRDefault="002371F9" w:rsidP="00E062AA">
            <w:pPr>
              <w:jc w:val="center"/>
              <w:rPr>
                <w:rFonts w:ascii="Arial" w:hAnsi="Arial" w:cs="Arial"/>
                <w:bCs w:val="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Cs w:val="0"/>
                <w:noProof/>
                <w:color w:val="AEAAAA" w:themeColor="background2" w:themeShade="BF"/>
                <w:sz w:val="18"/>
                <w:szCs w:val="18"/>
                <w:lang w:eastAsia="es-CO"/>
              </w:rPr>
              <w:drawing>
                <wp:inline distT="0" distB="0" distL="0" distR="0" wp14:anchorId="50BFD024" wp14:editId="67A1470A">
                  <wp:extent cx="1367075" cy="922351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952" cy="976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062AA" w:rsidRPr="00037E40">
              <w:rPr>
                <w:rFonts w:ascii="Arial" w:hAnsi="Arial" w:cs="Arial"/>
                <w:bCs w:val="0"/>
                <w:color w:val="AEAAAA" w:themeColor="background2" w:themeShade="BF"/>
                <w:sz w:val="18"/>
                <w:szCs w:val="18"/>
                <w:lang w:eastAsia="es-CO"/>
              </w:rPr>
              <w:t>En este espacio inserte una fotografía relativa al proyecto</w:t>
            </w:r>
          </w:p>
        </w:tc>
        <w:tc>
          <w:tcPr>
            <w:tcW w:w="6520" w:type="dxa"/>
            <w:gridSpan w:val="6"/>
            <w:vAlign w:val="center"/>
          </w:tcPr>
          <w:p w14:paraId="4E473F1F" w14:textId="77777777" w:rsidR="00BA7CE5" w:rsidRDefault="00BA7CE5" w:rsidP="00BA7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es-CO"/>
              </w:rPr>
            </w:pPr>
            <w:r w:rsidRPr="00BA7CE5">
              <w:rPr>
                <w:sz w:val="28"/>
                <w:lang w:eastAsia="es-CO"/>
              </w:rPr>
              <w:t xml:space="preserve">Resumen del Proyecto </w:t>
            </w:r>
          </w:p>
          <w:p w14:paraId="3326AFFD" w14:textId="6E3A5121" w:rsidR="00BA7CE5" w:rsidRDefault="00BA7CE5" w:rsidP="00BA7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es-CO"/>
              </w:rPr>
            </w:pPr>
            <w:r w:rsidRPr="00BA7CE5">
              <w:rPr>
                <w:sz w:val="28"/>
                <w:lang w:eastAsia="es-CO"/>
              </w:rPr>
              <w:t xml:space="preserve">para presentar al </w:t>
            </w:r>
          </w:p>
          <w:p w14:paraId="1C8A5173" w14:textId="1390C01C" w:rsidR="007D6895" w:rsidRPr="00BA7CE5" w:rsidRDefault="00BA7CE5" w:rsidP="00BA7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cyan"/>
                <w:lang w:eastAsia="es-CO"/>
              </w:rPr>
            </w:pPr>
            <w:r w:rsidRPr="00BA7CE5">
              <w:rPr>
                <w:sz w:val="28"/>
                <w:lang w:eastAsia="es-CO"/>
              </w:rPr>
              <w:t>Consejo Superior</w:t>
            </w:r>
          </w:p>
        </w:tc>
        <w:bookmarkStart w:id="0" w:name="_GoBack"/>
        <w:bookmarkEnd w:id="0"/>
      </w:tr>
      <w:tr w:rsidR="0040359A" w:rsidRPr="002D3072" w14:paraId="0BD4CA9B" w14:textId="77777777" w:rsidTr="007F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gridSpan w:val="2"/>
            <w:vAlign w:val="center"/>
          </w:tcPr>
          <w:p w14:paraId="602C895D" w14:textId="07449BBF" w:rsidR="0040359A" w:rsidRPr="00D911C3" w:rsidRDefault="0040359A" w:rsidP="00A96670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D911C3">
              <w:rPr>
                <w:rFonts w:ascii="Arial" w:hAnsi="Arial" w:cs="Arial"/>
                <w:bCs w:val="0"/>
                <w:sz w:val="18"/>
                <w:szCs w:val="18"/>
                <w:lang w:eastAsia="es-CO"/>
              </w:rPr>
              <w:t>C</w:t>
            </w:r>
            <w:r w:rsidR="00E062AA">
              <w:rPr>
                <w:rFonts w:ascii="Arial" w:hAnsi="Arial" w:cs="Arial"/>
                <w:bCs w:val="0"/>
                <w:sz w:val="18"/>
                <w:szCs w:val="18"/>
              </w:rPr>
              <w:t>ódigo Proyecto</w:t>
            </w:r>
          </w:p>
        </w:tc>
        <w:tc>
          <w:tcPr>
            <w:tcW w:w="6520" w:type="dxa"/>
            <w:gridSpan w:val="6"/>
            <w:vAlign w:val="center"/>
          </w:tcPr>
          <w:p w14:paraId="279EA2B5" w14:textId="77777777" w:rsidR="0040359A" w:rsidRPr="00D911C3" w:rsidRDefault="0040359A" w:rsidP="009E45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highlight w:val="cyan"/>
                <w:lang w:eastAsia="es-CO"/>
              </w:rPr>
            </w:pPr>
          </w:p>
        </w:tc>
      </w:tr>
      <w:tr w:rsidR="002A1CB4" w:rsidRPr="002D3072" w14:paraId="1F116FC2" w14:textId="77777777" w:rsidTr="007F5005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gridSpan w:val="2"/>
            <w:vAlign w:val="center"/>
          </w:tcPr>
          <w:p w14:paraId="4DD52162" w14:textId="07375337" w:rsidR="002A1CB4" w:rsidRDefault="00E062AA" w:rsidP="009E45CC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Proyecto</w:t>
            </w:r>
          </w:p>
        </w:tc>
        <w:tc>
          <w:tcPr>
            <w:tcW w:w="6520" w:type="dxa"/>
            <w:gridSpan w:val="6"/>
            <w:vAlign w:val="center"/>
          </w:tcPr>
          <w:p w14:paraId="046E85D8" w14:textId="1DC9E015" w:rsidR="002A1CB4" w:rsidRPr="00D911C3" w:rsidRDefault="00146B68" w:rsidP="009E45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highlight w:val="cyan"/>
                <w:lang w:eastAsia="es-CO"/>
              </w:rPr>
            </w:pPr>
            <w:r>
              <w:rPr>
                <w:rFonts w:cstheme="minorHAnsi"/>
              </w:rPr>
              <w:t xml:space="preserve">3.1.1.1 </w:t>
            </w:r>
            <w:r w:rsidRPr="00614752">
              <w:rPr>
                <w:rFonts w:cstheme="minorHAnsi"/>
              </w:rPr>
              <w:t>Fortalecimiento del Sistema de Bibliotecas</w:t>
            </w:r>
          </w:p>
        </w:tc>
      </w:tr>
      <w:tr w:rsidR="00E062AA" w:rsidRPr="002D3072" w14:paraId="2A26A077" w14:textId="77777777" w:rsidTr="007F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gridSpan w:val="2"/>
            <w:vAlign w:val="center"/>
          </w:tcPr>
          <w:p w14:paraId="7D13741F" w14:textId="284EFC52" w:rsidR="00E062AA" w:rsidRDefault="00E062AA" w:rsidP="009E45CC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Responsable</w:t>
            </w:r>
            <w:r w:rsidR="007F5005"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 xml:space="preserve"> del Proyecto</w:t>
            </w:r>
          </w:p>
        </w:tc>
        <w:tc>
          <w:tcPr>
            <w:tcW w:w="6520" w:type="dxa"/>
            <w:gridSpan w:val="6"/>
            <w:vAlign w:val="center"/>
          </w:tcPr>
          <w:p w14:paraId="45FB8FB1" w14:textId="77777777" w:rsidR="00146B68" w:rsidRPr="00123473" w:rsidRDefault="00146B68" w:rsidP="00595311">
            <w:pPr>
              <w:pStyle w:val="Ttulo2"/>
              <w:spacing w:before="0" w:line="360" w:lineRule="auto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Fernando Betancur López, Jefe División de Bibliotecas, </w:t>
            </w:r>
            <w:hyperlink r:id="rId6" w:history="1">
              <w:r w:rsidRPr="000167DB">
                <w:rPr>
                  <w:rStyle w:val="Hipervnculo"/>
                  <w:rFonts w:asciiTheme="minorHAnsi" w:hAnsiTheme="minorHAnsi" w:cstheme="minorHAnsi"/>
                  <w:sz w:val="22"/>
                  <w:szCs w:val="22"/>
                </w:rPr>
                <w:t>ferrnando.betancur@correounivalle.edu.co</w:t>
              </w:r>
            </w:hyperlink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,  C.C. No. 71.114.313 de El Carmen de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Viboral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  <w:p w14:paraId="6E5ABD8C" w14:textId="77777777" w:rsidR="00E062AA" w:rsidRPr="00D911C3" w:rsidRDefault="00E062AA" w:rsidP="009E45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highlight w:val="cyan"/>
                <w:lang w:eastAsia="es-CO"/>
              </w:rPr>
            </w:pPr>
          </w:p>
        </w:tc>
      </w:tr>
      <w:tr w:rsidR="00A96670" w:rsidRPr="002D3072" w14:paraId="2040CD01" w14:textId="77777777" w:rsidTr="007F5005">
        <w:trPr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gridSpan w:val="2"/>
            <w:vAlign w:val="center"/>
          </w:tcPr>
          <w:p w14:paraId="7AF93978" w14:textId="77777777" w:rsidR="00A96670" w:rsidRPr="00D911C3" w:rsidRDefault="007A4496" w:rsidP="009E45CC">
            <w:pPr>
              <w:jc w:val="both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Programa</w:t>
            </w:r>
          </w:p>
        </w:tc>
        <w:tc>
          <w:tcPr>
            <w:tcW w:w="6520" w:type="dxa"/>
            <w:gridSpan w:val="6"/>
            <w:vAlign w:val="center"/>
          </w:tcPr>
          <w:p w14:paraId="38722944" w14:textId="77777777" w:rsidR="00146B68" w:rsidRDefault="00146B68" w:rsidP="00146B6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4752">
              <w:rPr>
                <w:rFonts w:cstheme="minorHAnsi"/>
              </w:rPr>
              <w:t>3.1.1. Programa Institucional de Política de Formación del Estudiante</w:t>
            </w:r>
            <w:r>
              <w:rPr>
                <w:rFonts w:cstheme="minorHAnsi"/>
              </w:rPr>
              <w:t>.</w:t>
            </w:r>
          </w:p>
          <w:p w14:paraId="461EA22F" w14:textId="77777777" w:rsidR="00A96670" w:rsidRPr="00D911C3" w:rsidRDefault="00A96670" w:rsidP="009E45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highlight w:val="cyan"/>
                <w:lang w:eastAsia="es-CO"/>
              </w:rPr>
            </w:pPr>
          </w:p>
        </w:tc>
      </w:tr>
      <w:tr w:rsidR="002A1CB4" w:rsidRPr="002D3072" w14:paraId="47B5AB12" w14:textId="77777777" w:rsidTr="007F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gridSpan w:val="2"/>
            <w:vAlign w:val="center"/>
          </w:tcPr>
          <w:p w14:paraId="780A5CC3" w14:textId="77777777" w:rsidR="007A4496" w:rsidRPr="00D911C3" w:rsidRDefault="007A4496" w:rsidP="007A4496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D911C3"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Objetivo del proyecto</w:t>
            </w:r>
          </w:p>
        </w:tc>
        <w:tc>
          <w:tcPr>
            <w:tcW w:w="6520" w:type="dxa"/>
            <w:gridSpan w:val="6"/>
            <w:vAlign w:val="center"/>
          </w:tcPr>
          <w:p w14:paraId="2BFE6607" w14:textId="77777777" w:rsidR="00146B68" w:rsidRPr="00570101" w:rsidRDefault="00146B68" w:rsidP="00146B68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2"/>
              </w:rPr>
            </w:pPr>
            <w:r w:rsidRPr="00570101">
              <w:rPr>
                <w:rFonts w:ascii="Calibri" w:hAnsi="Calibri"/>
                <w:sz w:val="22"/>
                <w:szCs w:val="22"/>
              </w:rPr>
              <w:t xml:space="preserve">Garantizar la actualización permanente del material bibliográfico en cualquiera de sus formatos, </w:t>
            </w:r>
            <w:r>
              <w:rPr>
                <w:rFonts w:ascii="Calibri" w:hAnsi="Calibri"/>
                <w:sz w:val="22"/>
                <w:szCs w:val="22"/>
              </w:rPr>
              <w:t xml:space="preserve">como </w:t>
            </w:r>
            <w:r w:rsidRPr="00570101">
              <w:rPr>
                <w:rFonts w:ascii="Calibri" w:hAnsi="Calibri"/>
                <w:sz w:val="22"/>
                <w:szCs w:val="22"/>
              </w:rPr>
              <w:t>base del desarrollo del conocimiento, y fortalecer la prestación de los servicios a través de la apropiación de nuevas tecnologías y la reposición de equipos y mobiliario.</w:t>
            </w:r>
          </w:p>
          <w:p w14:paraId="4095A3B2" w14:textId="77777777" w:rsidR="007A4496" w:rsidRPr="00D911C3" w:rsidRDefault="007A4496" w:rsidP="007A44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</w:tr>
      <w:tr w:rsidR="00A901A6" w:rsidRPr="002D3072" w14:paraId="5E7D24A2" w14:textId="77777777" w:rsidTr="00037E40">
        <w:trPr>
          <w:trHeight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gridSpan w:val="2"/>
            <w:vMerge w:val="restart"/>
            <w:vAlign w:val="center"/>
          </w:tcPr>
          <w:p w14:paraId="0D92D17F" w14:textId="14B322A0" w:rsidR="00A901A6" w:rsidRPr="00D911C3" w:rsidRDefault="007F5005" w:rsidP="00037E40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 xml:space="preserve">Características </w:t>
            </w:r>
            <w:r w:rsidR="00EB22A6"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del Proyecto</w:t>
            </w:r>
          </w:p>
        </w:tc>
        <w:tc>
          <w:tcPr>
            <w:tcW w:w="6520" w:type="dxa"/>
            <w:gridSpan w:val="6"/>
            <w:vAlign w:val="center"/>
          </w:tcPr>
          <w:p w14:paraId="7B9D5970" w14:textId="1C8BAEEE" w:rsidR="00A901A6" w:rsidRPr="00A76B6F" w:rsidRDefault="007F5005" w:rsidP="00037E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es-CO"/>
              </w:rPr>
            </w:pPr>
            <w:r w:rsidRPr="007F5005">
              <w:rPr>
                <w:rFonts w:ascii="Arial" w:hAnsi="Arial"/>
                <w:sz w:val="16"/>
              </w:rPr>
              <w:t>(D</w:t>
            </w:r>
            <w:r w:rsidR="00A76B6F" w:rsidRPr="007F5005">
              <w:rPr>
                <w:rFonts w:ascii="Arial" w:hAnsi="Arial"/>
                <w:sz w:val="16"/>
              </w:rPr>
              <w:t xml:space="preserve">escriba los elementos </w:t>
            </w:r>
            <w:r w:rsidRPr="007F5005">
              <w:rPr>
                <w:rFonts w:ascii="Arial" w:hAnsi="Arial"/>
                <w:sz w:val="16"/>
              </w:rPr>
              <w:t>más</w:t>
            </w:r>
            <w:r w:rsidR="00A76B6F" w:rsidRPr="007F5005">
              <w:rPr>
                <w:rFonts w:ascii="Arial" w:hAnsi="Arial"/>
                <w:sz w:val="16"/>
              </w:rPr>
              <w:t xml:space="preserve"> relevantes que </w:t>
            </w:r>
            <w:r w:rsidRPr="007F5005">
              <w:rPr>
                <w:rFonts w:ascii="Arial" w:hAnsi="Arial"/>
                <w:sz w:val="16"/>
              </w:rPr>
              <w:t>c</w:t>
            </w:r>
            <w:r w:rsidR="00A76B6F" w:rsidRPr="007F5005">
              <w:rPr>
                <w:rFonts w:ascii="Arial" w:hAnsi="Arial"/>
                <w:sz w:val="16"/>
              </w:rPr>
              <w:t>onforman el proyecto, detalle lo</w:t>
            </w:r>
            <w:r w:rsidRPr="007F5005">
              <w:rPr>
                <w:rFonts w:ascii="Arial" w:hAnsi="Arial"/>
                <w:sz w:val="16"/>
              </w:rPr>
              <w:t>s principales productos y logros a alcanzar en la vigencia 2019</w:t>
            </w:r>
            <w:r w:rsidR="00A76B6F" w:rsidRPr="007F5005">
              <w:rPr>
                <w:rFonts w:ascii="Arial" w:hAnsi="Arial"/>
                <w:sz w:val="16"/>
              </w:rPr>
              <w:t>)</w:t>
            </w:r>
          </w:p>
        </w:tc>
      </w:tr>
      <w:tr w:rsidR="00A901A6" w:rsidRPr="002D3072" w14:paraId="18FF73CC" w14:textId="77777777" w:rsidTr="007F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gridSpan w:val="2"/>
            <w:vMerge/>
          </w:tcPr>
          <w:p w14:paraId="57F65198" w14:textId="77777777" w:rsidR="00A901A6" w:rsidRPr="00D911C3" w:rsidRDefault="00A901A6" w:rsidP="007A4496">
            <w:pPr>
              <w:jc w:val="right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6520" w:type="dxa"/>
            <w:gridSpan w:val="6"/>
          </w:tcPr>
          <w:p w14:paraId="06208A89" w14:textId="77777777" w:rsidR="00A901A6" w:rsidRDefault="00A901A6" w:rsidP="007A4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  <w:lang w:eastAsia="es-CO"/>
              </w:rPr>
            </w:pPr>
          </w:p>
          <w:p w14:paraId="25F2BA94" w14:textId="1CA9C34F" w:rsidR="00A76B6F" w:rsidRDefault="00595311" w:rsidP="006D0A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 División de Bibliotecas pretende adquirir material bibliográ</w:t>
            </w:r>
            <w:r w:rsidR="006D0A38">
              <w:rPr>
                <w:rFonts w:cstheme="minorHAnsi"/>
              </w:rPr>
              <w:t>fico actualizado durante el 2019</w:t>
            </w:r>
            <w:r>
              <w:rPr>
                <w:rFonts w:cstheme="minorHAnsi"/>
              </w:rPr>
              <w:t xml:space="preserve"> de forma que pueda responder a las necesidades de información de su comunidad académica</w:t>
            </w:r>
            <w:r w:rsidR="006D0A38">
              <w:rPr>
                <w:rFonts w:cstheme="minorHAnsi"/>
              </w:rPr>
              <w:t xml:space="preserve"> (estudiantes, docentes, investigadores), actualizar las colecciones impresas y sostener la suscripción a las diferentes bases de datos de revistas y libros en formato digital, participando en diferentes consorcios que permitan el acceso a nuevas fuentes de información </w:t>
            </w:r>
            <w:r>
              <w:rPr>
                <w:rFonts w:cstheme="minorHAnsi"/>
              </w:rPr>
              <w:t>; así como renovar el mobiliario y equipo necesario para ofrecer servicios acordes a los requerimientos de sus usuarios. Igualmente lograr el mantenimiento necesario de su planta física.</w:t>
            </w:r>
          </w:p>
          <w:p w14:paraId="37B67E53" w14:textId="6F18FAB6" w:rsidR="006D0A38" w:rsidRDefault="006D0A38" w:rsidP="006D0A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C56F9AD" w14:textId="1FB52882" w:rsidR="006D0A38" w:rsidRDefault="006D0A38" w:rsidP="006D0A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3DFC1B9" w14:textId="3A17760D" w:rsidR="006D0A38" w:rsidRDefault="006D0A38" w:rsidP="006D0A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118B221" w14:textId="1B767AED" w:rsidR="006D0A38" w:rsidRDefault="006D0A38" w:rsidP="006D0A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B568EE5" w14:textId="77777777" w:rsidR="006D0A38" w:rsidRDefault="006D0A38" w:rsidP="006D0A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  <w:lang w:eastAsia="es-CO"/>
              </w:rPr>
            </w:pPr>
          </w:p>
          <w:p w14:paraId="6BEC9748" w14:textId="77777777" w:rsidR="00A76B6F" w:rsidRDefault="00A76B6F" w:rsidP="007A4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  <w:lang w:eastAsia="es-CO"/>
              </w:rPr>
            </w:pPr>
          </w:p>
          <w:p w14:paraId="1FA506B8" w14:textId="77777777" w:rsidR="00A76B6F" w:rsidRPr="00D911C3" w:rsidRDefault="00A76B6F" w:rsidP="007A4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8"/>
                <w:szCs w:val="18"/>
                <w:lang w:eastAsia="es-CO"/>
              </w:rPr>
            </w:pPr>
          </w:p>
        </w:tc>
      </w:tr>
      <w:tr w:rsidR="007F5005" w:rsidRPr="002D3072" w14:paraId="3AA7B5A2" w14:textId="77777777" w:rsidTr="007F5005">
        <w:trPr>
          <w:trHeight w:val="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vMerge w:val="restart"/>
            <w:textDirection w:val="btLr"/>
          </w:tcPr>
          <w:p w14:paraId="293B8D53" w14:textId="77777777" w:rsidR="007F5005" w:rsidRPr="00A96670" w:rsidRDefault="007F5005" w:rsidP="00140671">
            <w:pPr>
              <w:ind w:left="113" w:right="113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eastAsia="es-CO"/>
              </w:rPr>
            </w:pPr>
            <w:r w:rsidRPr="00A96670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eastAsia="es-CO"/>
              </w:rPr>
              <w:lastRenderedPageBreak/>
              <w:t>Objetivo</w:t>
            </w: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eastAsia="es-CO"/>
              </w:rPr>
              <w:t xml:space="preserve"> Específicos</w:t>
            </w:r>
            <w:r w:rsidRPr="00A96670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eastAsia="es-CO"/>
              </w:rPr>
              <w:t>/ Productos</w:t>
            </w:r>
          </w:p>
        </w:tc>
        <w:tc>
          <w:tcPr>
            <w:tcW w:w="1845" w:type="dxa"/>
            <w:vMerge w:val="restart"/>
            <w:vAlign w:val="center"/>
          </w:tcPr>
          <w:p w14:paraId="6CA96611" w14:textId="77777777" w:rsidR="007F5005" w:rsidRPr="00A96670" w:rsidRDefault="007F5005" w:rsidP="007A4496">
            <w:pPr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  <w:lang w:eastAsia="es-CO"/>
              </w:rPr>
            </w:pPr>
            <w:r w:rsidRPr="00A96670">
              <w:rPr>
                <w:rFonts w:ascii="Arial" w:hAnsi="Arial" w:cs="Arial"/>
                <w:b/>
                <w:sz w:val="18"/>
                <w:szCs w:val="18"/>
              </w:rPr>
              <w:t>Objetivos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Específicos</w:t>
            </w:r>
          </w:p>
        </w:tc>
        <w:tc>
          <w:tcPr>
            <w:tcW w:w="1700" w:type="dxa"/>
            <w:vMerge w:val="restart"/>
            <w:vAlign w:val="center"/>
          </w:tcPr>
          <w:p w14:paraId="39BD8DDE" w14:textId="77777777" w:rsidR="007F5005" w:rsidRPr="00D911C3" w:rsidRDefault="007F5005" w:rsidP="007A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s-CO"/>
              </w:rPr>
              <w:t>Indicadores de Producto</w:t>
            </w:r>
          </w:p>
        </w:tc>
        <w:tc>
          <w:tcPr>
            <w:tcW w:w="4820" w:type="dxa"/>
            <w:gridSpan w:val="5"/>
            <w:vAlign w:val="center"/>
          </w:tcPr>
          <w:p w14:paraId="37F84282" w14:textId="77777777" w:rsidR="007F5005" w:rsidRPr="00D911C3" w:rsidRDefault="007F5005" w:rsidP="007A4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s-CO"/>
              </w:rPr>
            </w:pPr>
            <w:r w:rsidRPr="00D911C3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s-CO"/>
              </w:rPr>
              <w:t>Meta</w:t>
            </w:r>
          </w:p>
        </w:tc>
      </w:tr>
      <w:tr w:rsidR="007F5005" w:rsidRPr="002D3072" w14:paraId="79997A62" w14:textId="77777777" w:rsidTr="007F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vMerge/>
          </w:tcPr>
          <w:p w14:paraId="4EEFE044" w14:textId="77777777" w:rsidR="007F5005" w:rsidRPr="00D911C3" w:rsidRDefault="007F5005" w:rsidP="007A4496">
            <w:pPr>
              <w:jc w:val="both"/>
              <w:rPr>
                <w:rFonts w:ascii="Arial" w:hAnsi="Arial" w:cs="Arial"/>
                <w:b w:val="0"/>
                <w:bCs w:val="0"/>
                <w:color w:val="C45911" w:themeColor="accent2" w:themeShade="BF"/>
                <w:sz w:val="18"/>
                <w:szCs w:val="18"/>
                <w:lang w:eastAsia="es-CO"/>
              </w:rPr>
            </w:pPr>
          </w:p>
        </w:tc>
        <w:tc>
          <w:tcPr>
            <w:tcW w:w="1845" w:type="dxa"/>
            <w:vMerge/>
            <w:vAlign w:val="center"/>
          </w:tcPr>
          <w:p w14:paraId="637B776E" w14:textId="77777777" w:rsidR="007F5005" w:rsidRPr="00D911C3" w:rsidRDefault="007F5005" w:rsidP="007A44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700" w:type="dxa"/>
            <w:vMerge/>
            <w:vAlign w:val="center"/>
          </w:tcPr>
          <w:p w14:paraId="12A191ED" w14:textId="77777777" w:rsidR="007F5005" w:rsidRPr="00D911C3" w:rsidRDefault="007F5005" w:rsidP="007A4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B67F834" w14:textId="77777777" w:rsidR="007F5005" w:rsidRPr="00D911C3" w:rsidRDefault="007F5005" w:rsidP="007A4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s-CO"/>
              </w:rPr>
              <w:t>2017</w:t>
            </w:r>
          </w:p>
        </w:tc>
        <w:tc>
          <w:tcPr>
            <w:tcW w:w="1985" w:type="dxa"/>
            <w:gridSpan w:val="2"/>
            <w:vAlign w:val="center"/>
          </w:tcPr>
          <w:p w14:paraId="3EA9CB31" w14:textId="77777777" w:rsidR="007F5005" w:rsidRPr="00D911C3" w:rsidRDefault="007F5005" w:rsidP="007A4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s-CO"/>
              </w:rPr>
              <w:t>2018</w:t>
            </w:r>
          </w:p>
        </w:tc>
        <w:tc>
          <w:tcPr>
            <w:tcW w:w="992" w:type="dxa"/>
            <w:vAlign w:val="center"/>
          </w:tcPr>
          <w:p w14:paraId="12E4EAA6" w14:textId="77777777" w:rsidR="007F5005" w:rsidRPr="00D911C3" w:rsidRDefault="007F5005" w:rsidP="007A4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s-CO"/>
              </w:rPr>
              <w:t>2019</w:t>
            </w:r>
          </w:p>
        </w:tc>
      </w:tr>
      <w:tr w:rsidR="007F5005" w:rsidRPr="002D3072" w14:paraId="1ED42300" w14:textId="77777777" w:rsidTr="00037E40">
        <w:trPr>
          <w:cantSplit/>
          <w:trHeight w:val="1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vMerge/>
          </w:tcPr>
          <w:p w14:paraId="0FF8FEA9" w14:textId="77777777" w:rsidR="007F5005" w:rsidRPr="00D911C3" w:rsidRDefault="007F5005" w:rsidP="002A1CB4">
            <w:pPr>
              <w:jc w:val="both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1845" w:type="dxa"/>
            <w:vAlign w:val="center"/>
          </w:tcPr>
          <w:p w14:paraId="5E4E5303" w14:textId="77777777" w:rsidR="007F5005" w:rsidRPr="00D911C3" w:rsidRDefault="007F5005" w:rsidP="002A1C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1700" w:type="dxa"/>
            <w:vAlign w:val="center"/>
          </w:tcPr>
          <w:p w14:paraId="7DD38E13" w14:textId="77777777" w:rsidR="007F5005" w:rsidRPr="00D911C3" w:rsidRDefault="007F5005" w:rsidP="002A1CB4">
            <w:pPr>
              <w:pStyle w:val="Prrafodelista"/>
              <w:tabs>
                <w:tab w:val="left" w:pos="183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993" w:type="dxa"/>
            <w:textDirection w:val="btLr"/>
            <w:vAlign w:val="center"/>
          </w:tcPr>
          <w:p w14:paraId="37FE7600" w14:textId="77777777" w:rsidR="007F5005" w:rsidRPr="002A1CB4" w:rsidRDefault="007F5005" w:rsidP="002A1CB4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8"/>
                <w:lang w:eastAsia="es-CO"/>
              </w:rPr>
            </w:pPr>
            <w:r w:rsidRPr="002A1CB4">
              <w:rPr>
                <w:rFonts w:ascii="Arial" w:hAnsi="Arial" w:cs="Arial"/>
                <w:b/>
                <w:color w:val="000000" w:themeColor="text1"/>
                <w:sz w:val="16"/>
                <w:szCs w:val="18"/>
                <w:lang w:eastAsia="es-CO"/>
              </w:rPr>
              <w:t>Programado</w:t>
            </w:r>
          </w:p>
        </w:tc>
        <w:tc>
          <w:tcPr>
            <w:tcW w:w="850" w:type="dxa"/>
            <w:textDirection w:val="btLr"/>
            <w:vAlign w:val="center"/>
          </w:tcPr>
          <w:p w14:paraId="3801A4A8" w14:textId="77777777" w:rsidR="007F5005" w:rsidRPr="002A1CB4" w:rsidRDefault="007F5005" w:rsidP="002A1CB4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8"/>
                <w:lang w:eastAsia="es-CO"/>
              </w:rPr>
            </w:pPr>
            <w:r w:rsidRPr="002A1CB4">
              <w:rPr>
                <w:rFonts w:ascii="Arial" w:hAnsi="Arial" w:cs="Arial"/>
                <w:b/>
                <w:color w:val="000000" w:themeColor="text1"/>
                <w:sz w:val="16"/>
                <w:szCs w:val="18"/>
                <w:lang w:eastAsia="es-CO"/>
              </w:rPr>
              <w:t>Alcanzado</w:t>
            </w:r>
          </w:p>
        </w:tc>
        <w:tc>
          <w:tcPr>
            <w:tcW w:w="992" w:type="dxa"/>
            <w:textDirection w:val="btLr"/>
            <w:vAlign w:val="center"/>
          </w:tcPr>
          <w:p w14:paraId="3216A5E3" w14:textId="77777777" w:rsidR="007F5005" w:rsidRPr="002A1CB4" w:rsidRDefault="007F5005" w:rsidP="002A1CB4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8"/>
                <w:lang w:eastAsia="es-CO"/>
              </w:rPr>
            </w:pPr>
            <w:r w:rsidRPr="002A1CB4">
              <w:rPr>
                <w:rFonts w:ascii="Arial" w:hAnsi="Arial" w:cs="Arial"/>
                <w:b/>
                <w:color w:val="000000" w:themeColor="text1"/>
                <w:sz w:val="16"/>
                <w:szCs w:val="18"/>
                <w:lang w:eastAsia="es-CO"/>
              </w:rPr>
              <w:t>Programado</w:t>
            </w:r>
          </w:p>
        </w:tc>
        <w:tc>
          <w:tcPr>
            <w:tcW w:w="993" w:type="dxa"/>
            <w:textDirection w:val="btLr"/>
            <w:vAlign w:val="center"/>
          </w:tcPr>
          <w:p w14:paraId="29E6BBAD" w14:textId="77777777" w:rsidR="007F5005" w:rsidRPr="002A1CB4" w:rsidRDefault="007F5005" w:rsidP="002A1CB4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8"/>
                <w:lang w:eastAsia="es-CO"/>
              </w:rPr>
            </w:pPr>
            <w:r w:rsidRPr="002A1CB4">
              <w:rPr>
                <w:rFonts w:ascii="Arial" w:hAnsi="Arial" w:cs="Arial"/>
                <w:b/>
                <w:color w:val="000000" w:themeColor="text1"/>
                <w:sz w:val="16"/>
                <w:szCs w:val="18"/>
                <w:lang w:eastAsia="es-CO"/>
              </w:rPr>
              <w:t>Alcanzado</w:t>
            </w:r>
          </w:p>
        </w:tc>
        <w:tc>
          <w:tcPr>
            <w:tcW w:w="992" w:type="dxa"/>
            <w:textDirection w:val="btLr"/>
            <w:vAlign w:val="center"/>
          </w:tcPr>
          <w:p w14:paraId="13BA96E5" w14:textId="77777777" w:rsidR="007F5005" w:rsidRPr="00D911C3" w:rsidRDefault="007F5005" w:rsidP="002A1CB4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2A1CB4">
              <w:rPr>
                <w:rFonts w:ascii="Arial" w:hAnsi="Arial" w:cs="Arial"/>
                <w:b/>
                <w:color w:val="000000" w:themeColor="text1"/>
                <w:sz w:val="16"/>
                <w:szCs w:val="18"/>
                <w:lang w:eastAsia="es-CO"/>
              </w:rPr>
              <w:t>Programado</w:t>
            </w:r>
          </w:p>
        </w:tc>
      </w:tr>
      <w:tr w:rsidR="00F41454" w:rsidRPr="002D3072" w14:paraId="0214E998" w14:textId="77777777" w:rsidTr="00037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vMerge/>
          </w:tcPr>
          <w:p w14:paraId="4B4F84DA" w14:textId="77777777" w:rsidR="00F41454" w:rsidRPr="00D911C3" w:rsidRDefault="00F41454" w:rsidP="00595311">
            <w:pPr>
              <w:jc w:val="both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1845" w:type="dxa"/>
            <w:vMerge w:val="restart"/>
          </w:tcPr>
          <w:p w14:paraId="44A86E78" w14:textId="75F2751A" w:rsidR="00F41454" w:rsidRPr="00D911C3" w:rsidRDefault="00F41454" w:rsidP="005953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4C05C0">
              <w:rPr>
                <w:rFonts w:cstheme="minorHAnsi"/>
              </w:rPr>
              <w:t xml:space="preserve">Adquirir el material el material bibliográfico necesario para </w:t>
            </w:r>
            <w:r>
              <w:rPr>
                <w:rFonts w:cstheme="minorHAnsi"/>
              </w:rPr>
              <w:t>atender la demanda de los nuevos estudiantes de pregrado matriculados según aumento de cobertura.</w:t>
            </w:r>
          </w:p>
        </w:tc>
        <w:tc>
          <w:tcPr>
            <w:tcW w:w="1700" w:type="dxa"/>
          </w:tcPr>
          <w:p w14:paraId="0CA2D22E" w14:textId="19DF0931" w:rsidR="00F41454" w:rsidRPr="00D911C3" w:rsidRDefault="00F41454" w:rsidP="005953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D26EA3">
              <w:rPr>
                <w:rFonts w:eastAsia="Arial" w:cstheme="minorHAnsi"/>
                <w:color w:val="000000"/>
                <w:lang w:eastAsia="es-CO"/>
              </w:rPr>
              <w:t>Número de títulos suscritos de libros y</w:t>
            </w:r>
            <w:r>
              <w:rPr>
                <w:rFonts w:eastAsia="Arial" w:cstheme="minorHAnsi"/>
                <w:color w:val="000000"/>
                <w:lang w:eastAsia="es-CO"/>
              </w:rPr>
              <w:t xml:space="preserve"> revistas electrónicas</w:t>
            </w:r>
          </w:p>
        </w:tc>
        <w:tc>
          <w:tcPr>
            <w:tcW w:w="993" w:type="dxa"/>
          </w:tcPr>
          <w:p w14:paraId="5D65E75B" w14:textId="36D7E31D" w:rsidR="00F41454" w:rsidRPr="00D911C3" w:rsidRDefault="00F41454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5C39C7">
              <w:rPr>
                <w:rFonts w:eastAsia="Arial" w:cstheme="minorHAnsi"/>
                <w:sz w:val="20"/>
                <w:szCs w:val="20"/>
                <w:lang w:eastAsia="es-CO"/>
              </w:rPr>
              <w:t>208.638</w:t>
            </w:r>
          </w:p>
        </w:tc>
        <w:tc>
          <w:tcPr>
            <w:tcW w:w="850" w:type="dxa"/>
          </w:tcPr>
          <w:p w14:paraId="29697430" w14:textId="6BE72D48" w:rsidR="00F41454" w:rsidRPr="00D911C3" w:rsidRDefault="00F41454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261.140</w:t>
            </w:r>
          </w:p>
        </w:tc>
        <w:tc>
          <w:tcPr>
            <w:tcW w:w="992" w:type="dxa"/>
          </w:tcPr>
          <w:p w14:paraId="4D9B1F04" w14:textId="7733F261" w:rsidR="00F41454" w:rsidRPr="00D911C3" w:rsidRDefault="00F41454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5C39C7">
              <w:rPr>
                <w:rFonts w:eastAsia="Arial" w:cstheme="minorHAnsi"/>
                <w:sz w:val="20"/>
                <w:szCs w:val="20"/>
                <w:lang w:eastAsia="es-CO"/>
              </w:rPr>
              <w:t>210.724</w:t>
            </w:r>
          </w:p>
        </w:tc>
        <w:tc>
          <w:tcPr>
            <w:tcW w:w="993" w:type="dxa"/>
          </w:tcPr>
          <w:p w14:paraId="5301C487" w14:textId="0079997B" w:rsidR="00F41454" w:rsidRPr="00D911C3" w:rsidRDefault="00F41454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93.088</w:t>
            </w:r>
          </w:p>
        </w:tc>
        <w:tc>
          <w:tcPr>
            <w:tcW w:w="992" w:type="dxa"/>
          </w:tcPr>
          <w:p w14:paraId="05DD545A" w14:textId="5A10BEAC" w:rsidR="00F41454" w:rsidRPr="00D911C3" w:rsidRDefault="00F41454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5C39C7">
              <w:rPr>
                <w:rFonts w:eastAsia="Arial" w:cstheme="minorHAnsi"/>
                <w:sz w:val="20"/>
                <w:szCs w:val="20"/>
                <w:lang w:eastAsia="es-CO"/>
              </w:rPr>
              <w:t>212.831</w:t>
            </w:r>
          </w:p>
        </w:tc>
      </w:tr>
      <w:tr w:rsidR="00F41454" w:rsidRPr="002D3072" w14:paraId="11FC5750" w14:textId="77777777" w:rsidTr="00037E40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vMerge/>
          </w:tcPr>
          <w:p w14:paraId="77522709" w14:textId="77777777" w:rsidR="00F41454" w:rsidRPr="00D911C3" w:rsidRDefault="00F41454" w:rsidP="00595311">
            <w:pPr>
              <w:jc w:val="both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1845" w:type="dxa"/>
            <w:vMerge/>
          </w:tcPr>
          <w:p w14:paraId="25B074AB" w14:textId="77777777" w:rsidR="00F41454" w:rsidRPr="00D911C3" w:rsidRDefault="00F41454" w:rsidP="005953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1700" w:type="dxa"/>
          </w:tcPr>
          <w:p w14:paraId="7D7879FE" w14:textId="6E7E214D" w:rsidR="00F41454" w:rsidRPr="00D911C3" w:rsidRDefault="00F41454" w:rsidP="005953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9340F6">
              <w:rPr>
                <w:rFonts w:eastAsia="Arial" w:cstheme="minorHAnsi"/>
                <w:color w:val="000000"/>
                <w:lang w:eastAsia="es-CO"/>
              </w:rPr>
              <w:t>Número de documentos nuevos adquiridos</w:t>
            </w:r>
            <w:r>
              <w:rPr>
                <w:rFonts w:eastAsia="Arial" w:cstheme="minorHAnsi"/>
                <w:color w:val="000000"/>
                <w:lang w:eastAsia="es-CO"/>
              </w:rPr>
              <w:t xml:space="preserve"> (físicos)</w:t>
            </w:r>
          </w:p>
        </w:tc>
        <w:tc>
          <w:tcPr>
            <w:tcW w:w="993" w:type="dxa"/>
          </w:tcPr>
          <w:p w14:paraId="11ECF61E" w14:textId="4A9FB369" w:rsidR="00F41454" w:rsidRPr="00D911C3" w:rsidRDefault="00F41454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5C39C7">
              <w:rPr>
                <w:rFonts w:eastAsia="Arial" w:cstheme="minorHAnsi"/>
                <w:color w:val="000000"/>
                <w:sz w:val="20"/>
                <w:szCs w:val="20"/>
                <w:lang w:eastAsia="es-CO"/>
              </w:rPr>
              <w:t>13.169</w:t>
            </w:r>
          </w:p>
        </w:tc>
        <w:tc>
          <w:tcPr>
            <w:tcW w:w="850" w:type="dxa"/>
          </w:tcPr>
          <w:p w14:paraId="4AAAA5A7" w14:textId="35CE1D74" w:rsidR="00F41454" w:rsidRPr="00D911C3" w:rsidRDefault="00F41454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892F9F"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14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.</w:t>
            </w:r>
            <w:r w:rsidRPr="00892F9F"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891</w:t>
            </w:r>
          </w:p>
        </w:tc>
        <w:tc>
          <w:tcPr>
            <w:tcW w:w="992" w:type="dxa"/>
          </w:tcPr>
          <w:p w14:paraId="0FA1DFD2" w14:textId="7C6CC7E8" w:rsidR="00F41454" w:rsidRPr="00D911C3" w:rsidRDefault="00F41454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5C39C7">
              <w:rPr>
                <w:rFonts w:eastAsia="Arial" w:cstheme="minorHAnsi"/>
                <w:color w:val="000000"/>
                <w:sz w:val="20"/>
                <w:szCs w:val="20"/>
                <w:lang w:eastAsia="es-CO"/>
              </w:rPr>
              <w:t>14.485</w:t>
            </w:r>
          </w:p>
        </w:tc>
        <w:tc>
          <w:tcPr>
            <w:tcW w:w="993" w:type="dxa"/>
          </w:tcPr>
          <w:p w14:paraId="50144132" w14:textId="4F6919D4" w:rsidR="00F41454" w:rsidRPr="00D911C3" w:rsidRDefault="00F41454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2.729</w:t>
            </w:r>
          </w:p>
        </w:tc>
        <w:tc>
          <w:tcPr>
            <w:tcW w:w="992" w:type="dxa"/>
          </w:tcPr>
          <w:p w14:paraId="34160710" w14:textId="5F486E8D" w:rsidR="00F41454" w:rsidRPr="00D911C3" w:rsidRDefault="00F41454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5C39C7">
              <w:rPr>
                <w:rFonts w:eastAsia="Arial" w:cstheme="minorHAnsi"/>
                <w:color w:val="000000"/>
                <w:sz w:val="20"/>
                <w:szCs w:val="20"/>
                <w:lang w:eastAsia="es-CO"/>
              </w:rPr>
              <w:t>15.933</w:t>
            </w:r>
          </w:p>
        </w:tc>
      </w:tr>
      <w:tr w:rsidR="00F41454" w:rsidRPr="002D3072" w14:paraId="77EB8B71" w14:textId="77777777" w:rsidTr="00037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vMerge/>
          </w:tcPr>
          <w:p w14:paraId="18AE4D7D" w14:textId="77777777" w:rsidR="00F41454" w:rsidRPr="00D911C3" w:rsidRDefault="00F41454" w:rsidP="00595311">
            <w:pPr>
              <w:jc w:val="both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1845" w:type="dxa"/>
            <w:vMerge w:val="restart"/>
          </w:tcPr>
          <w:p w14:paraId="71DF7B71" w14:textId="0D8BF447" w:rsidR="00F41454" w:rsidRPr="00D911C3" w:rsidRDefault="00F41454" w:rsidP="005953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eastAsia="Arial" w:cstheme="minorHAnsi"/>
                <w:color w:val="000000"/>
                <w:lang w:eastAsia="es-CO"/>
              </w:rPr>
              <w:t>Renovar los equipos y el mobiliario necesario para el ofrecimiento de los servicios de información de la biblioteca a los estudiantes nuevos matriculados en los programas de pregrado de acuerdo con las metas de cobertura propuestas en el plan programático ajustado 2017-2020.</w:t>
            </w:r>
          </w:p>
        </w:tc>
        <w:tc>
          <w:tcPr>
            <w:tcW w:w="1700" w:type="dxa"/>
          </w:tcPr>
          <w:p w14:paraId="57E7B876" w14:textId="77777777" w:rsidR="00F41454" w:rsidRDefault="00F41454" w:rsidP="0059531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/>
                <w:lang w:eastAsia="es-CO"/>
              </w:rPr>
              <w:t>Millones de pesos invertidos en la renovación de equipos</w:t>
            </w:r>
          </w:p>
          <w:p w14:paraId="6F9C63ED" w14:textId="77777777" w:rsidR="00F41454" w:rsidRDefault="00F41454" w:rsidP="0059531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color w:val="000000"/>
                <w:lang w:eastAsia="es-CO"/>
              </w:rPr>
            </w:pPr>
          </w:p>
          <w:p w14:paraId="5DB26BDD" w14:textId="77777777" w:rsidR="00F41454" w:rsidRDefault="00F41454" w:rsidP="0059531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color w:val="000000"/>
                <w:lang w:eastAsia="es-CO"/>
              </w:rPr>
            </w:pPr>
          </w:p>
          <w:p w14:paraId="258F7F62" w14:textId="77777777" w:rsidR="00F41454" w:rsidRPr="00D911C3" w:rsidRDefault="00F41454" w:rsidP="005953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993" w:type="dxa"/>
          </w:tcPr>
          <w:p w14:paraId="0D16AAA5" w14:textId="1E52AC3A" w:rsidR="00F41454" w:rsidRPr="00D911C3" w:rsidRDefault="00F41454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75</w:t>
            </w:r>
          </w:p>
        </w:tc>
        <w:tc>
          <w:tcPr>
            <w:tcW w:w="850" w:type="dxa"/>
          </w:tcPr>
          <w:p w14:paraId="399D3FD4" w14:textId="00333717" w:rsidR="00F41454" w:rsidRPr="00D911C3" w:rsidRDefault="00F41454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75</w:t>
            </w:r>
          </w:p>
        </w:tc>
        <w:tc>
          <w:tcPr>
            <w:tcW w:w="992" w:type="dxa"/>
          </w:tcPr>
          <w:p w14:paraId="60A67138" w14:textId="0ABFA6FD" w:rsidR="00F41454" w:rsidRPr="00D911C3" w:rsidRDefault="00F41454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80</w:t>
            </w:r>
          </w:p>
        </w:tc>
        <w:tc>
          <w:tcPr>
            <w:tcW w:w="993" w:type="dxa"/>
          </w:tcPr>
          <w:p w14:paraId="6C525CF0" w14:textId="63A7DCDB" w:rsidR="00F41454" w:rsidRPr="00D911C3" w:rsidRDefault="00F41454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992" w:type="dxa"/>
          </w:tcPr>
          <w:p w14:paraId="2EC45D19" w14:textId="619D4C5B" w:rsidR="00F41454" w:rsidRPr="00D911C3" w:rsidRDefault="00F41454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88</w:t>
            </w:r>
          </w:p>
        </w:tc>
      </w:tr>
      <w:tr w:rsidR="00F41454" w:rsidRPr="002D3072" w14:paraId="4E3116DA" w14:textId="77777777" w:rsidTr="00037E40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vMerge/>
          </w:tcPr>
          <w:p w14:paraId="2251656A" w14:textId="77777777" w:rsidR="00F41454" w:rsidRPr="00D911C3" w:rsidRDefault="00F41454" w:rsidP="00595311">
            <w:pPr>
              <w:jc w:val="both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1845" w:type="dxa"/>
            <w:vMerge/>
          </w:tcPr>
          <w:p w14:paraId="27AC549F" w14:textId="77777777" w:rsidR="00F41454" w:rsidRPr="00D911C3" w:rsidRDefault="00F41454" w:rsidP="005953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1700" w:type="dxa"/>
          </w:tcPr>
          <w:p w14:paraId="20E0E55D" w14:textId="77777777" w:rsidR="00F41454" w:rsidRDefault="00F41454" w:rsidP="0059531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/>
                <w:lang w:eastAsia="es-CO"/>
              </w:rPr>
              <w:t>Millones de pesos invertidos en la renovación de mobiliario</w:t>
            </w:r>
          </w:p>
          <w:p w14:paraId="19372BAF" w14:textId="77777777" w:rsidR="00F41454" w:rsidRPr="00D911C3" w:rsidRDefault="00F41454" w:rsidP="005953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993" w:type="dxa"/>
          </w:tcPr>
          <w:p w14:paraId="74939CD5" w14:textId="6D6AAFBE" w:rsidR="00F41454" w:rsidRPr="00D911C3" w:rsidRDefault="00F41454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150</w:t>
            </w:r>
          </w:p>
        </w:tc>
        <w:tc>
          <w:tcPr>
            <w:tcW w:w="850" w:type="dxa"/>
          </w:tcPr>
          <w:p w14:paraId="5DF4836D" w14:textId="5792AEF4" w:rsidR="00F41454" w:rsidRPr="00D911C3" w:rsidRDefault="00F41454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36</w:t>
            </w:r>
          </w:p>
        </w:tc>
        <w:tc>
          <w:tcPr>
            <w:tcW w:w="992" w:type="dxa"/>
          </w:tcPr>
          <w:p w14:paraId="0862C3BE" w14:textId="1A36C164" w:rsidR="00F41454" w:rsidRPr="00D911C3" w:rsidRDefault="00F41454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158</w:t>
            </w:r>
          </w:p>
        </w:tc>
        <w:tc>
          <w:tcPr>
            <w:tcW w:w="993" w:type="dxa"/>
          </w:tcPr>
          <w:p w14:paraId="4FFC0D04" w14:textId="4A0CAF24" w:rsidR="00F41454" w:rsidRPr="00D911C3" w:rsidRDefault="00F41454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102.6</w:t>
            </w:r>
          </w:p>
        </w:tc>
        <w:tc>
          <w:tcPr>
            <w:tcW w:w="992" w:type="dxa"/>
          </w:tcPr>
          <w:p w14:paraId="138C26C0" w14:textId="4498AAE8" w:rsidR="00F41454" w:rsidRPr="00D911C3" w:rsidRDefault="00F41454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  <w:t>178</w:t>
            </w:r>
          </w:p>
        </w:tc>
      </w:tr>
      <w:tr w:rsidR="00595311" w:rsidRPr="002D3072" w14:paraId="18BAD9D3" w14:textId="77777777" w:rsidTr="00037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vMerge/>
          </w:tcPr>
          <w:p w14:paraId="4C468210" w14:textId="77777777" w:rsidR="00595311" w:rsidRPr="00D911C3" w:rsidRDefault="00595311" w:rsidP="00595311">
            <w:pPr>
              <w:jc w:val="both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1845" w:type="dxa"/>
          </w:tcPr>
          <w:p w14:paraId="47F87AA0" w14:textId="77777777" w:rsidR="00595311" w:rsidRPr="00D911C3" w:rsidRDefault="00595311" w:rsidP="005953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1700" w:type="dxa"/>
          </w:tcPr>
          <w:p w14:paraId="22852BA9" w14:textId="77777777" w:rsidR="00595311" w:rsidRPr="00D911C3" w:rsidRDefault="00595311" w:rsidP="005953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993" w:type="dxa"/>
          </w:tcPr>
          <w:p w14:paraId="69E8BC92" w14:textId="77777777" w:rsidR="00595311" w:rsidRPr="00D911C3" w:rsidRDefault="00595311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850" w:type="dxa"/>
          </w:tcPr>
          <w:p w14:paraId="20972680" w14:textId="77777777" w:rsidR="00595311" w:rsidRPr="00D911C3" w:rsidRDefault="00595311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992" w:type="dxa"/>
          </w:tcPr>
          <w:p w14:paraId="61ACC0D5" w14:textId="77777777" w:rsidR="00595311" w:rsidRPr="00D911C3" w:rsidRDefault="00595311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993" w:type="dxa"/>
          </w:tcPr>
          <w:p w14:paraId="3B6E9E65" w14:textId="77777777" w:rsidR="00595311" w:rsidRPr="00D911C3" w:rsidRDefault="00595311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992" w:type="dxa"/>
          </w:tcPr>
          <w:p w14:paraId="1DBF5B91" w14:textId="77777777" w:rsidR="00595311" w:rsidRPr="00D911C3" w:rsidRDefault="00595311" w:rsidP="005953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es-CO"/>
              </w:rPr>
            </w:pPr>
          </w:p>
        </w:tc>
      </w:tr>
      <w:tr w:rsidR="00595311" w:rsidRPr="0084051F" w14:paraId="0F5B6302" w14:textId="77777777" w:rsidTr="00037E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vMerge/>
          </w:tcPr>
          <w:p w14:paraId="53434566" w14:textId="77777777" w:rsidR="00595311" w:rsidRPr="00893B1B" w:rsidRDefault="00595311" w:rsidP="00595311">
            <w:pPr>
              <w:jc w:val="both"/>
              <w:rPr>
                <w:rFonts w:ascii="Arial" w:hAnsi="Arial" w:cs="Arial"/>
                <w:b w:val="0"/>
                <w:bCs w:val="0"/>
                <w:color w:val="C45911" w:themeColor="accent2" w:themeShade="BF"/>
                <w:sz w:val="18"/>
                <w:szCs w:val="18"/>
                <w:lang w:eastAsia="es-CO"/>
              </w:rPr>
            </w:pPr>
          </w:p>
        </w:tc>
        <w:tc>
          <w:tcPr>
            <w:tcW w:w="1845" w:type="dxa"/>
          </w:tcPr>
          <w:p w14:paraId="56CA3A69" w14:textId="77777777" w:rsidR="00595311" w:rsidRPr="00893B1B" w:rsidRDefault="00595311" w:rsidP="005953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es-CO"/>
              </w:rPr>
            </w:pPr>
          </w:p>
        </w:tc>
        <w:tc>
          <w:tcPr>
            <w:tcW w:w="1700" w:type="dxa"/>
          </w:tcPr>
          <w:p w14:paraId="272FBE9D" w14:textId="77777777" w:rsidR="00595311" w:rsidRPr="004C6FE8" w:rsidRDefault="00595311" w:rsidP="00595311">
            <w:pPr>
              <w:pStyle w:val="NormalWeb"/>
              <w:ind w:left="-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6DB05929" w14:textId="77777777" w:rsidR="00595311" w:rsidRPr="004C6FE8" w:rsidRDefault="00595311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215968B7" w14:textId="77777777" w:rsidR="00595311" w:rsidRPr="004C6FE8" w:rsidRDefault="00595311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7E1300D4" w14:textId="77777777" w:rsidR="00595311" w:rsidRPr="004C6FE8" w:rsidRDefault="00595311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3A13C8BE" w14:textId="77777777" w:rsidR="00595311" w:rsidRPr="004C6FE8" w:rsidRDefault="00595311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2408E117" w14:textId="77777777" w:rsidR="00595311" w:rsidRPr="004C6FE8" w:rsidRDefault="00595311" w:rsidP="005953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95311" w:rsidRPr="002D3072" w14:paraId="4296A130" w14:textId="77777777" w:rsidTr="007F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8"/>
          </w:tcPr>
          <w:p w14:paraId="3FF2042A" w14:textId="39BDC1EA" w:rsidR="00595311" w:rsidRPr="002A1CB4" w:rsidRDefault="00595311" w:rsidP="0059531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2A1CB4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>Este resultado debe coincidir con la información reportada en</w:t>
            </w:r>
            <w:r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los i</w:t>
            </w:r>
            <w:r w:rsidRPr="002A1CB4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>nforme</w:t>
            </w:r>
            <w:r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s trimestrales </w:t>
            </w:r>
            <w:r w:rsidRPr="002A1CB4">
              <w:rPr>
                <w:rFonts w:ascii="Arial" w:hAnsi="Arial" w:cs="Arial"/>
                <w:b w:val="0"/>
                <w:color w:val="FF0000"/>
                <w:sz w:val="18"/>
                <w:szCs w:val="18"/>
              </w:rPr>
              <w:t>de producto</w:t>
            </w:r>
          </w:p>
        </w:tc>
      </w:tr>
    </w:tbl>
    <w:p w14:paraId="27B297CA" w14:textId="3C0EB6BC" w:rsidR="00066194" w:rsidRDefault="00066194"/>
    <w:sectPr w:rsidR="00066194" w:rsidSect="00037E4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6008"/>
    <w:multiLevelType w:val="hybridMultilevel"/>
    <w:tmpl w:val="167A897E"/>
    <w:lvl w:ilvl="0" w:tplc="B4128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FC518D"/>
    <w:multiLevelType w:val="multilevel"/>
    <w:tmpl w:val="D1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6F054F7"/>
    <w:multiLevelType w:val="hybridMultilevel"/>
    <w:tmpl w:val="A21C75F0"/>
    <w:lvl w:ilvl="0" w:tplc="1F706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3582DC0">
      <w:start w:val="1"/>
      <w:numFmt w:val="decimal"/>
      <w:lvlText w:val="%2"/>
      <w:lvlJc w:val="left"/>
      <w:pPr>
        <w:ind w:left="1155" w:hanging="435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4D0FF0"/>
    <w:multiLevelType w:val="hybridMultilevel"/>
    <w:tmpl w:val="11D46A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70"/>
    <w:rsid w:val="00025009"/>
    <w:rsid w:val="000344E9"/>
    <w:rsid w:val="00037E40"/>
    <w:rsid w:val="00066194"/>
    <w:rsid w:val="00140671"/>
    <w:rsid w:val="00146B68"/>
    <w:rsid w:val="002371F9"/>
    <w:rsid w:val="002A1CB4"/>
    <w:rsid w:val="0040359A"/>
    <w:rsid w:val="00553FEE"/>
    <w:rsid w:val="00595311"/>
    <w:rsid w:val="006D0A38"/>
    <w:rsid w:val="007A4496"/>
    <w:rsid w:val="007D6895"/>
    <w:rsid w:val="007F5005"/>
    <w:rsid w:val="00820541"/>
    <w:rsid w:val="008533D9"/>
    <w:rsid w:val="00875825"/>
    <w:rsid w:val="00892F9F"/>
    <w:rsid w:val="00A76B6F"/>
    <w:rsid w:val="00A901A6"/>
    <w:rsid w:val="00A96670"/>
    <w:rsid w:val="00AB6DCF"/>
    <w:rsid w:val="00B65CD5"/>
    <w:rsid w:val="00BA7CE5"/>
    <w:rsid w:val="00C0347C"/>
    <w:rsid w:val="00D14F56"/>
    <w:rsid w:val="00E062AA"/>
    <w:rsid w:val="00EB22A6"/>
    <w:rsid w:val="00F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8696FE"/>
  <w15:docId w15:val="{95CB05BB-BFF3-4173-941E-A2748D45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670"/>
    <w:rPr>
      <w:rFonts w:ascii="Calibri" w:eastAsiaTheme="minorEastAsia" w:hAnsi="Calibri" w:cs="Calibr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670"/>
    <w:pPr>
      <w:ind w:left="720"/>
      <w:contextualSpacing/>
    </w:pPr>
  </w:style>
  <w:style w:type="table" w:customStyle="1" w:styleId="Tabladecuadrcula6concolores-nfasis21">
    <w:name w:val="Tabla de cuadrícula 6 con colores - Énfasis 21"/>
    <w:basedOn w:val="Tablanormal"/>
    <w:uiPriority w:val="51"/>
    <w:rsid w:val="00A96670"/>
    <w:pPr>
      <w:spacing w:after="0" w:line="240" w:lineRule="auto"/>
    </w:pPr>
    <w:rPr>
      <w:rFonts w:eastAsiaTheme="minorEastAsia"/>
      <w:color w:val="C45911" w:themeColor="accent2" w:themeShade="BF"/>
      <w:lang w:eastAsia="es-C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rsid w:val="00A96670"/>
    <w:pPr>
      <w:spacing w:before="100" w:beforeAutospacing="1" w:after="0" w:line="240" w:lineRule="auto"/>
      <w:jc w:val="both"/>
    </w:pPr>
    <w:rPr>
      <w:rFonts w:ascii="Arial Unicode MS" w:eastAsia="Times New Roman" w:hAnsi="Arial Unicode MS" w:cs="Times New Roman"/>
      <w:sz w:val="24"/>
      <w:szCs w:val="24"/>
      <w:lang w:val="es-ES" w:eastAsia="es-ES"/>
    </w:rPr>
  </w:style>
  <w:style w:type="table" w:customStyle="1" w:styleId="Tablanormal11">
    <w:name w:val="Tabla normal 11"/>
    <w:basedOn w:val="Tablanormal"/>
    <w:uiPriority w:val="41"/>
    <w:rsid w:val="00A966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A4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496"/>
    <w:rPr>
      <w:rFonts w:ascii="Segoe UI" w:eastAsiaTheme="minorEastAsia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46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46B68"/>
    <w:rPr>
      <w:color w:val="0563C1" w:themeColor="hyperlink"/>
      <w:u w:val="single"/>
    </w:rPr>
  </w:style>
  <w:style w:type="paragraph" w:styleId="Textoindependiente">
    <w:name w:val="Body Text"/>
    <w:aliases w:val=" Car,Car"/>
    <w:basedOn w:val="Normal"/>
    <w:link w:val="TextoindependienteCar"/>
    <w:semiHidden/>
    <w:rsid w:val="00146B68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ar-SA"/>
    </w:rPr>
  </w:style>
  <w:style w:type="character" w:customStyle="1" w:styleId="TextoindependienteCar">
    <w:name w:val="Texto independiente Car"/>
    <w:aliases w:val=" Car Car,Car Car"/>
    <w:basedOn w:val="Fuentedeprrafopredeter"/>
    <w:link w:val="Textoindependiente"/>
    <w:semiHidden/>
    <w:rsid w:val="00146B68"/>
    <w:rPr>
      <w:rFonts w:ascii="Arial" w:eastAsia="Times New Roman" w:hAnsi="Arial" w:cs="Times New Roman"/>
      <w:sz w:val="20"/>
      <w:szCs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rnando.betancur@correounivalle.edu.c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Univalle</cp:lastModifiedBy>
  <cp:revision>7</cp:revision>
  <dcterms:created xsi:type="dcterms:W3CDTF">2018-10-31T15:53:00Z</dcterms:created>
  <dcterms:modified xsi:type="dcterms:W3CDTF">2018-10-31T16:45:00Z</dcterms:modified>
</cp:coreProperties>
</file>