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e4a1051d5b44a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9309fe84dc0143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f082b3b3e124a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695da450b7740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footerReference xmlns:r="http://schemas.openxmlformats.org/officeDocument/2006/relationships" w:type="default" r:id="Rf20ee4c2803b4684"/>
    </w:sectPr>
  </w:body>
</w:document>
</file>

<file path=word/footer1.xml><?xml version="1.0" encoding="utf-8"?>
<w:ftr xmlns:w="http://schemas.openxmlformats.org/wordprocessingml/2006/main">
  <w:p>
    <w:pPr>
      <w:pStyle w:val="Footer"/>
      <w:jc w:val="right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c642fe594a433d" /><Relationship Type="http://schemas.openxmlformats.org/officeDocument/2006/relationships/image" Target="/media/image.jpg" Id="R9309fe84dc014344" /><Relationship Type="http://schemas.openxmlformats.org/officeDocument/2006/relationships/image" Target="/media/image2.jpg" Id="R0f082b3b3e124a54" /><Relationship Type="http://schemas.openxmlformats.org/officeDocument/2006/relationships/image" Target="/media/image3.jpg" Id="Re695da450b774049" /><Relationship Type="http://schemas.openxmlformats.org/officeDocument/2006/relationships/footer" Target="/word/footer1.xml" Id="Rf20ee4c2803b4684" /></Relationships>
</file>