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0b4eabcb51475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</w:tr>
      <w:tr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3500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0.70%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sectPr>
      <w:headerReference xmlns:r="http://schemas.openxmlformats.org/officeDocument/2006/relationships" w:type="default" r:id="R35019cefbb1f4d98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703f8d75af40c0" /><Relationship Type="http://schemas.openxmlformats.org/officeDocument/2006/relationships/numbering" Target="/word/numbering.xml" Id="Rd3bd07358f09400c" /><Relationship Type="http://schemas.openxmlformats.org/officeDocument/2006/relationships/header" Target="/word/header1.xml" Id="R35019cefbb1f4d98" /></Relationships>
</file>