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53586334c04a3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Warehouse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1,260.14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1,260.14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536,866.67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1,669.73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9,895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9,895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b4cac7567bac4877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486bcafc04431c" /><Relationship Type="http://schemas.openxmlformats.org/officeDocument/2006/relationships/numbering" Target="/word/numbering.xml" Id="R79ccb237683e4a78" /><Relationship Type="http://schemas.openxmlformats.org/officeDocument/2006/relationships/header" Target="/word/header1.xml" Id="Rb4cac7567bac4877" /></Relationships>
</file>