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to see how the drug is absorbed and metabolized.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ADPPK follows the CDISC BDS (</w:t>
      </w:r>
      <w:r>
        <w:t xml:space="preserve">“</w:t>
      </w:r>
      <w:r>
        <w:t xml:space="preserve">Basic Data Structure</w:t>
      </w:r>
      <w:r>
        <w:t xml:space="preserve">”</w:t>
      </w:r>
      <w:r>
        <w:t xml:space="preserve">) format. 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include nominal (planned) and actual time and are listed in the table below. The relative time variables include the</w:t>
      </w:r>
      <w:r>
        <w:t xml:space="preserve"> </w:t>
      </w:r>
      <w:r>
        <w:t xml:space="preserve">“</w:t>
      </w:r>
      <w:r>
        <w:t xml:space="preserve">RLT</w:t>
      </w:r>
      <w:r>
        <w:t xml:space="preserve">”</w:t>
      </w:r>
      <w:r>
        <w:t xml:space="preserve"> </w:t>
      </w:r>
      <w:r>
        <w:t xml:space="preserve">naming convention to distinguish them from the other CDISC date and time variables.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2090"/>
        <w:gridCol w:w="5830"/>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30"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See the</w:t>
      </w:r>
      <w:r>
        <w:t xml:space="preserve"> </w:t>
      </w:r>
      <w:r>
        <w:rPr>
          <w:rStyle w:val="VerbatimChar"/>
        </w:rPr>
        <w:t xml:space="preserve">{admiral}</w:t>
      </w:r>
      <w:r>
        <w:t xml:space="preserve"> </w:t>
      </w:r>
      <w:r>
        <w:t xml:space="preserve">vignette for Creating a PK NCA or Population PK ADaM for more information</w:t>
      </w:r>
      <w:r>
        <w:t xml:space="preserve"> </w:t>
      </w:r>
      <w:hyperlink r:id="rId26">
        <w:r>
          <w:rPr>
            <w:rStyle w:val="Hyperlink"/>
          </w:rPr>
          <w:t xml:space="preserve">https://pharmaverse.github.io/admiral/articles/pk_adnca.html</w:t>
        </w:r>
      </w:hyperlink>
      <w:r>
        <w:t xml:space="preserve">. The</w:t>
      </w:r>
      <w:r>
        <w:t xml:space="preserve"> </w:t>
      </w:r>
      <w:r>
        <w:rPr>
          <w:rStyle w:val="VerbatimChar"/>
        </w:rPr>
        <w:t xml:space="preserve">{admiral}</w:t>
      </w:r>
      <w:r>
        <w:t xml:space="preserve"> </w:t>
      </w:r>
      <w:r>
        <w:t xml:space="preserve">functions used for ADPPK are listed below:</w:t>
      </w:r>
    </w:p>
    <w:bookmarkStart w:id="27"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7"/>
    <w:bookmarkStart w:id="29"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this poster will show several other packages from the Pharmaverse</w:t>
      </w:r>
      <w:r>
        <w:t xml:space="preserve"> </w:t>
      </w:r>
      <w:hyperlink r:id="rId28">
        <w:r>
          <w:rPr>
            <w:rStyle w:val="Hyperlink"/>
          </w:rPr>
          <w:t xml:space="preserve">https://pharmaverse.org/</w:t>
        </w:r>
      </w:hyperlink>
      <w:r>
        <w:t xml:space="preserve">, 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9"/>
    <w:bookmarkEnd w:id="30"/>
    <w:bookmarkStart w:id="42"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1">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3"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2">
        <w:r>
          <w:rPr>
            <w:rStyle w:val="Hyperlink"/>
          </w:rPr>
          <w:t xml:space="preserve">here</w:t>
        </w:r>
      </w:hyperlink>
      <w:r>
        <w:t xml:space="preserve"> </w:t>
      </w:r>
      <w:r>
        <w:t xml:space="preserve">in the Pharmaverse Examples website</w:t>
      </w:r>
      <w:r>
        <w:t xml:space="preserve"> </w:t>
      </w:r>
      <w:hyperlink r:id="rId31">
        <w:r>
          <w:rPr>
            <w:rStyle w:val="Hyperlink"/>
          </w:rPr>
          <w:t xml:space="preserve">https://pharmaverse.github.io/examples/adam/adppk.html</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3"/>
    <w:bookmarkStart w:id="34"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 nominal time from first dose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4"/>
    <w:bookmarkStart w:id="35"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5"/>
    <w:bookmarkStart w:id="36"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r>
        <w:t xml:space="preserve">. Note that</w:t>
      </w:r>
      <w:r>
        <w:t xml:space="preserve"> </w:t>
      </w:r>
      <w:r>
        <w:rPr>
          <w:rStyle w:val="VerbatimChar"/>
        </w:rPr>
        <w:t xml:space="preserve">mode = "first"</w:t>
      </w:r>
      <w:r>
        <w:t xml:space="preserve"> </w:t>
      </w:r>
      <w:r>
        <w:t xml:space="preserve">is used to select the first record by the order variables.</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6"/>
    <w:bookmarkStart w:id="37"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 In this case we use the</w:t>
      </w:r>
      <w:r>
        <w:t xml:space="preserve"> </w:t>
      </w:r>
      <w:r>
        <w:rPr>
          <w:rStyle w:val="VerbatimChar"/>
        </w:rPr>
        <w:t xml:space="preserve">filter_join</w:t>
      </w:r>
      <w:r>
        <w:t xml:space="preserve"> </w:t>
      </w:r>
      <w:r>
        <w:t xml:space="preserve">parameter to select the last record before the date.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find-previous-nominal-dose"/>
    <w:p>
      <w:pPr>
        <w:pStyle w:val="Heading2"/>
      </w:pPr>
      <w:r>
        <w:t xml:space="preserve">Find Previous Nominal Dose</w:t>
      </w:r>
    </w:p>
    <w:p>
      <w:pPr>
        <w:pStyle w:val="FirstParagraph"/>
      </w:pPr>
      <w:r>
        <w:t xml:space="preserve">Here we also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8"/>
    <w:bookmarkStart w:id="39"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9"/>
    <w:bookmarkStart w:id="40"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40"/>
    <w:bookmarkStart w:id="41"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1"/>
    <w:bookmarkEnd w:id="42"/>
    <w:bookmarkStart w:id="46"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open-source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p>
      <w:pPr>
        <w:pStyle w:val="BodyText"/>
      </w:pPr>
      <w:r>
        <w:t xml:space="preserve">Be sure to check out the Pharmaverse Examples website and try the code on Posit Cloud!</w:t>
      </w:r>
    </w:p>
    <w:tbl>
      <w:tblPr>
        <w:tblStyle w:val="Table"/>
        <w:tblW w:type="pct" w:w="5000"/>
        <w:tblLook w:firstRow="0" w:lastRow="0" w:firstColumn="0" w:lastColumn="0" w:noHBand="0" w:noVBand="0" w:val="0000"/>
        <w:jc w:val="start"/>
      </w:tblPr>
      <w:tblGrid>
        <w:gridCol w:w="7920"/>
      </w:tblGrid>
      <w:tr>
        <w:tc>
          <w:tcPr/>
          <w:p>
            <w:pPr>
              <w:jc w:val="center"/>
            </w:pPr>
            <w:hyperlink r:id="rId31">
              <w:r>
                <w:drawing>
                  <wp:inline>
                    <wp:extent cx="1066800" cy="1066800"/>
                    <wp:effectExtent b="0" l="0" r="0" t="0"/>
                    <wp:docPr descr="" title="" id="44" name="Picture"/>
                    <a:graphic>
                      <a:graphicData uri="http://schemas.openxmlformats.org/drawingml/2006/picture">
                        <pic:pic>
                          <pic:nvPicPr>
                            <pic:cNvPr descr="images/ExamplesQR.png" id="45" name="Picture"/>
                            <pic:cNvPicPr>
                              <a:picLocks noChangeArrowheads="1" noChangeAspect="1"/>
                            </pic:cNvPicPr>
                          </pic:nvPicPr>
                          <pic:blipFill>
                            <a:blip r:embed="rId43"/>
                            <a:stretch>
                              <a:fillRect/>
                            </a:stretch>
                          </pic:blipFill>
                          <pic:spPr bwMode="auto">
                            <a:xfrm>
                              <a:off x="0" y="0"/>
                              <a:ext cx="1066800" cy="10668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6"/>
    <w:bookmarkStart w:id="48"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7">
        <w:r>
          <w:rPr>
            <w:rStyle w:val="Hyperlink"/>
          </w:rPr>
          <w:t xml:space="preserve">www.navitaslifesciences.com</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2024-03-04T22:27:12Z</dcterms:created>
  <dcterms:modified xsi:type="dcterms:W3CDTF">2024-03-04T22:27:12Z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