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2a0fjgbhcgro" w:id="0"/>
      <w:bookmarkEnd w:id="0"/>
      <w:r w:rsidDel="00000000" w:rsidR="00000000" w:rsidRPr="00000000">
        <w:rPr>
          <w:rtl w:val="0"/>
        </w:rPr>
        <w:t xml:space="preserve">Scenario 1</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James is a TA for a cybersecurity class in CCI. The class for which he TAs requires various toolkits to be installed on students’ computers. He is frustrated with the time he is forced to spend helping students install the various toolkits required for class instead of helping them with the classwork that makes use of them.</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James remembers that his department is making use of a new website called The Array to coordinate the installation of software for students taking CCI courses, and has been sending out emails encouraging TAs and professors to take advantage.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James logs into The Array using his UNCC credentials, and verifies himself as a TA of a specific class using his Banner account information. Then, he updates the specific software required for his class, including links to software downloads, and finally writes text guides for various installation issues that students have encountered.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Students no longer need to spend as much time getting set up for the class, as the most common issues are addressed simply by looking up the course’s information page on The Array.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At the end of the semester, James receives an email from The Array asking him to upload information on the professor’s usage of the various software required.</w:t>
      </w:r>
    </w:p>
    <w:p w:rsidR="00000000" w:rsidDel="00000000" w:rsidP="00000000" w:rsidRDefault="00000000" w:rsidRPr="00000000" w14:paraId="00000007">
      <w:pPr>
        <w:pStyle w:val="Heading2"/>
        <w:rPr/>
      </w:pPr>
      <w:bookmarkStart w:colFirst="0" w:colLast="0" w:name="_sy3g86dqdqd8" w:id="1"/>
      <w:bookmarkEnd w:id="1"/>
      <w:r w:rsidDel="00000000" w:rsidR="00000000" w:rsidRPr="00000000">
        <w:rPr>
          <w:rtl w:val="0"/>
        </w:rPr>
        <w:t xml:space="preserve">Scenario 2</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Taylor is a professor who manages the curriculum for a certain cybersecurity course. They are seeing low enrollment in the course, despite best efforts to teach valuable skills. They have received feedback from CCI alumni that the cybersecurity concentration’s overall curriculum is not consistently preparing students for what the industry uses.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Taylor has been contacted by the developers of a website called The Array, who are looking for professors like them to supply course details. The team explains to Taylor that they are aiming to help students take classes that supply useful skills, and that Taylor can help by using The Array to explain exactly which skills their course would provide.</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Taylor logs onto The Array using their NinerNet credentials and finds the page for their course. They enter the various technologies that their course provides experience in, and even adds a short blurb explaining exactly what is done using them.</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 Array keeps an updated list of in-demand industry skills from alumni surveys. Taylor adds their course to the pages for these specific skills and industries.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Students looking to register in CCI elective courses check The Array looking for interesting classes, and discover Taylor’s course through discovery pages on the website. Enrollment in Taylor’s course grows, and over time, alumni satisfaction increases.</w:t>
      </w:r>
    </w:p>
    <w:p w:rsidR="00000000" w:rsidDel="00000000" w:rsidP="00000000" w:rsidRDefault="00000000" w:rsidRPr="00000000" w14:paraId="0000000D">
      <w:pPr>
        <w:pStyle w:val="Heading2"/>
        <w:rPr/>
      </w:pPr>
      <w:bookmarkStart w:colFirst="0" w:colLast="0" w:name="_1ms0ykjae99d" w:id="2"/>
      <w:bookmarkEnd w:id="2"/>
      <w:r w:rsidDel="00000000" w:rsidR="00000000" w:rsidRPr="00000000">
        <w:rPr>
          <w:rtl w:val="0"/>
        </w:rPr>
        <w:t xml:space="preserve">Scenario 3</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Genie is a high school student looking into attending UNC Charlotte for a computer science degree. She has heard conflicting opinions about the program, and is not sure if she would gain a valuable skill set from a degree at UNCC.</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Genie visits the CCI website and sees a link for The Array, which is described on the website as a course catalog of sorts, which would explain exactly what skills CCI has to offer in its course selection. She decides to browse the website as a guest.</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Genie browses the “Explore” pages and finds student ratings on how prepared they felt in skills that she has been looking to learn, such as C++ programming, scipy, and Orange. She sees empirical proof that CCI classes offer strong experience in a wide variety of tools and languages.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That spring, Genie decides to look further into UNC Charlotte’s campus and computer science program, eventually deciding to apply and finally commit to the school.</w:t>
      </w:r>
    </w:p>
    <w:p w:rsidR="00000000" w:rsidDel="00000000" w:rsidP="00000000" w:rsidRDefault="00000000" w:rsidRPr="00000000" w14:paraId="00000012">
      <w:pPr>
        <w:pStyle w:val="Heading2"/>
        <w:rPr/>
      </w:pPr>
      <w:bookmarkStart w:colFirst="0" w:colLast="0" w:name="_emh48t1dzzuj" w:id="3"/>
      <w:bookmarkEnd w:id="3"/>
      <w:r w:rsidDel="00000000" w:rsidR="00000000" w:rsidRPr="00000000">
        <w:rPr>
          <w:rtl w:val="0"/>
        </w:rPr>
        <w:t xml:space="preserve">User Stories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The Array has made my life as a TA so much easier during the beginning-of-semester rush. Students are less confused, confident in their skills, and more encouraged long-term to solve issues for themselves.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Array has helped my course grow in every way. Not only is it increasing in popularity, but my students are more interested and committed, having registered knowing exactly what they came for.</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I’m not sure if I would have committed to UNC Charlotte if it weren’t for The Array. The website showed me exactly why CCI’s robust course selection was the right fit for 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240" w:lineRule="auto"/>
    </w:pPr>
    <w:rPr>
      <w:b w:val="1"/>
      <w:sz w:val="44"/>
      <w:szCs w:val="44"/>
    </w:rPr>
  </w:style>
  <w:style w:type="paragraph" w:styleId="Heading2">
    <w:name w:val="heading 2"/>
    <w:basedOn w:val="Normal"/>
    <w:next w:val="Normal"/>
    <w:pPr>
      <w:keepNext w:val="1"/>
      <w:keepLines w:val="1"/>
      <w:pageBreakBefore w:val="0"/>
      <w:spacing w:after="80" w:before="200" w:lineRule="auto"/>
    </w:pPr>
    <w:rPr>
      <w:b w:val="1"/>
      <w:sz w:val="36"/>
      <w:szCs w:val="36"/>
    </w:rPr>
  </w:style>
  <w:style w:type="paragraph" w:styleId="Heading3">
    <w:name w:val="heading 3"/>
    <w:basedOn w:val="Normal"/>
    <w:next w:val="Normal"/>
    <w:pPr>
      <w:keepNext w:val="1"/>
      <w:keepLines w:val="1"/>
      <w:pageBreakBefore w:val="0"/>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