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552B" w14:textId="77777777" w:rsidR="00C12A6D" w:rsidRPr="00C12A6D" w:rsidRDefault="00C12A6D" w:rsidP="00C12A6D">
      <w:pPr>
        <w:rPr>
          <w:b/>
          <w:bCs/>
        </w:rPr>
      </w:pPr>
      <w:r w:rsidRPr="00C12A6D">
        <w:rPr>
          <w:b/>
          <w:bCs/>
        </w:rPr>
        <w:t>Firewall Audit Template</w:t>
      </w:r>
    </w:p>
    <w:p w14:paraId="59674184" w14:textId="77777777" w:rsidR="00C12A6D" w:rsidRPr="00C12A6D" w:rsidRDefault="00C12A6D" w:rsidP="00C12A6D">
      <w:pPr>
        <w:rPr>
          <w:b/>
          <w:bCs/>
        </w:rPr>
      </w:pPr>
      <w:r w:rsidRPr="00C12A6D">
        <w:rPr>
          <w:b/>
          <w:bCs/>
        </w:rPr>
        <w:t>1. Introduction</w:t>
      </w:r>
    </w:p>
    <w:p w14:paraId="69493832" w14:textId="77777777" w:rsidR="00C12A6D" w:rsidRPr="00C12A6D" w:rsidRDefault="00C12A6D" w:rsidP="00C12A6D">
      <w:pPr>
        <w:numPr>
          <w:ilvl w:val="0"/>
          <w:numId w:val="1"/>
        </w:numPr>
      </w:pPr>
      <w:r w:rsidRPr="00C12A6D">
        <w:rPr>
          <w:b/>
          <w:bCs/>
        </w:rPr>
        <w:t>Purpose of the Audit:</w:t>
      </w:r>
      <w:r w:rsidRPr="00C12A6D">
        <w:t> Briefly describe the objectives of the firewall audit.</w:t>
      </w:r>
    </w:p>
    <w:p w14:paraId="38FDCECD" w14:textId="77777777" w:rsidR="00C12A6D" w:rsidRPr="00C12A6D" w:rsidRDefault="00C12A6D" w:rsidP="00C12A6D">
      <w:pPr>
        <w:numPr>
          <w:ilvl w:val="0"/>
          <w:numId w:val="1"/>
        </w:numPr>
      </w:pPr>
      <w:r w:rsidRPr="00C12A6D">
        <w:rPr>
          <w:b/>
          <w:bCs/>
        </w:rPr>
        <w:t>Scope of the Audit:</w:t>
      </w:r>
      <w:r w:rsidRPr="00C12A6D">
        <w:t> Define the boundaries of the audit, including the firewalls, networks, and devices to be audited.</w:t>
      </w:r>
    </w:p>
    <w:p w14:paraId="7BF352E1" w14:textId="77777777" w:rsidR="00C12A6D" w:rsidRPr="00C12A6D" w:rsidRDefault="00C12A6D" w:rsidP="00C12A6D">
      <w:pPr>
        <w:numPr>
          <w:ilvl w:val="0"/>
          <w:numId w:val="1"/>
        </w:numPr>
      </w:pPr>
      <w:r w:rsidRPr="00C12A6D">
        <w:rPr>
          <w:b/>
          <w:bCs/>
        </w:rPr>
        <w:t>Audience:</w:t>
      </w:r>
      <w:r w:rsidRPr="00C12A6D">
        <w:t> Identify who the audit report is intended for, such as IT management, security teams, or compliance officers.</w:t>
      </w:r>
    </w:p>
    <w:p w14:paraId="40BF7BB9" w14:textId="77777777" w:rsidR="00C12A6D" w:rsidRPr="00C12A6D" w:rsidRDefault="00C12A6D" w:rsidP="00C12A6D">
      <w:pPr>
        <w:rPr>
          <w:b/>
          <w:bCs/>
        </w:rPr>
      </w:pPr>
      <w:r w:rsidRPr="00C12A6D">
        <w:rPr>
          <w:b/>
          <w:bCs/>
        </w:rPr>
        <w:t>2. Audit Scope (Detailed)</w:t>
      </w:r>
    </w:p>
    <w:p w14:paraId="0CFA36F6" w14:textId="77777777" w:rsidR="00C12A6D" w:rsidRPr="00C12A6D" w:rsidRDefault="00C12A6D" w:rsidP="00C12A6D">
      <w:pPr>
        <w:numPr>
          <w:ilvl w:val="0"/>
          <w:numId w:val="2"/>
        </w:numPr>
      </w:pPr>
      <w:r w:rsidRPr="00C12A6D">
        <w:rPr>
          <w:b/>
          <w:bCs/>
        </w:rPr>
        <w:t>Firewall Types:</w:t>
      </w:r>
      <w:r w:rsidRPr="00C12A6D">
        <w:t> Specify the types of firewalls included in the audit (e.g., network firewalls, host-based firewalls).</w:t>
      </w:r>
    </w:p>
    <w:p w14:paraId="761B2B2B" w14:textId="77777777" w:rsidR="00C12A6D" w:rsidRPr="00C12A6D" w:rsidRDefault="00C12A6D" w:rsidP="00C12A6D">
      <w:pPr>
        <w:numPr>
          <w:ilvl w:val="0"/>
          <w:numId w:val="2"/>
        </w:numPr>
      </w:pPr>
      <w:r w:rsidRPr="00C12A6D">
        <w:rPr>
          <w:b/>
          <w:bCs/>
        </w:rPr>
        <w:t>Network Segments:</w:t>
      </w:r>
      <w:r w:rsidRPr="00C12A6D">
        <w:t> List the network segments or environments covered, such as internal, DMZ, and external networks.</w:t>
      </w:r>
    </w:p>
    <w:p w14:paraId="0B540C7B" w14:textId="77777777" w:rsidR="00C12A6D" w:rsidRPr="00C12A6D" w:rsidRDefault="00C12A6D" w:rsidP="00C12A6D">
      <w:pPr>
        <w:numPr>
          <w:ilvl w:val="0"/>
          <w:numId w:val="2"/>
        </w:numPr>
      </w:pPr>
      <w:r w:rsidRPr="00C12A6D">
        <w:rPr>
          <w:b/>
          <w:bCs/>
        </w:rPr>
        <w:t>Devices and Services:</w:t>
      </w:r>
      <w:r w:rsidRPr="00C12A6D">
        <w:t> Identify the devices (e.g., routers, switches) and services (e.g., VPN, proxy) under review.</w:t>
      </w:r>
    </w:p>
    <w:p w14:paraId="326F87E7" w14:textId="77777777" w:rsidR="00C12A6D" w:rsidRPr="00C12A6D" w:rsidRDefault="00C12A6D" w:rsidP="00C12A6D">
      <w:pPr>
        <w:numPr>
          <w:ilvl w:val="0"/>
          <w:numId w:val="2"/>
        </w:numPr>
      </w:pPr>
      <w:r w:rsidRPr="00C12A6D">
        <w:rPr>
          <w:b/>
          <w:bCs/>
        </w:rPr>
        <w:t>Security Policies and Standards:</w:t>
      </w:r>
      <w:r w:rsidRPr="00C12A6D">
        <w:t> Reference the security policies, standards, and regulations guiding the audit (e.g., ISO 27001, NIST, PCI DSS).</w:t>
      </w:r>
    </w:p>
    <w:p w14:paraId="7BBD6BC0" w14:textId="77777777" w:rsidR="00C12A6D" w:rsidRPr="00C12A6D" w:rsidRDefault="00C12A6D" w:rsidP="00C12A6D">
      <w:pPr>
        <w:rPr>
          <w:b/>
          <w:bCs/>
        </w:rPr>
      </w:pPr>
      <w:r w:rsidRPr="00C12A6D">
        <w:rPr>
          <w:b/>
          <w:bCs/>
        </w:rPr>
        <w:t>3. Audit Methodology</w:t>
      </w:r>
    </w:p>
    <w:p w14:paraId="2CDBA5DA" w14:textId="77777777" w:rsidR="00C12A6D" w:rsidRPr="00C12A6D" w:rsidRDefault="00C12A6D" w:rsidP="00C12A6D">
      <w:pPr>
        <w:numPr>
          <w:ilvl w:val="0"/>
          <w:numId w:val="3"/>
        </w:numPr>
      </w:pPr>
      <w:r w:rsidRPr="00C12A6D">
        <w:rPr>
          <w:b/>
          <w:bCs/>
        </w:rPr>
        <w:t>Data Collection:</w:t>
      </w:r>
      <w:r w:rsidRPr="00C12A6D">
        <w:t> Outline the methods for collecting firewall configurations, logs, and other relevant data.</w:t>
      </w:r>
    </w:p>
    <w:p w14:paraId="017674D7" w14:textId="77777777" w:rsidR="00C12A6D" w:rsidRPr="00C12A6D" w:rsidRDefault="00C12A6D" w:rsidP="00C12A6D">
      <w:pPr>
        <w:numPr>
          <w:ilvl w:val="0"/>
          <w:numId w:val="3"/>
        </w:numPr>
      </w:pPr>
      <w:r w:rsidRPr="00C12A6D">
        <w:rPr>
          <w:b/>
          <w:bCs/>
        </w:rPr>
        <w:t>Tools and Techniques:</w:t>
      </w:r>
      <w:r w:rsidRPr="00C12A6D">
        <w:t> List the tools (e.g., firewall management software, vulnerability scanners) and techniques (e.g., manual inspection, automated scans) to be used.</w:t>
      </w:r>
    </w:p>
    <w:p w14:paraId="386D0B03" w14:textId="77777777" w:rsidR="00C12A6D" w:rsidRPr="00C12A6D" w:rsidRDefault="00C12A6D" w:rsidP="00C12A6D">
      <w:pPr>
        <w:numPr>
          <w:ilvl w:val="0"/>
          <w:numId w:val="3"/>
        </w:numPr>
      </w:pPr>
      <w:r w:rsidRPr="00C12A6D">
        <w:rPr>
          <w:b/>
          <w:bCs/>
        </w:rPr>
        <w:t>Analysis Framework:</w:t>
      </w:r>
      <w:r w:rsidRPr="00C12A6D">
        <w:t> Describe the framework or criteria for analyzing firewall configurations and security controls.</w:t>
      </w:r>
    </w:p>
    <w:p w14:paraId="4A4C40B1" w14:textId="77777777" w:rsidR="00C12A6D" w:rsidRPr="00C12A6D" w:rsidRDefault="00C12A6D" w:rsidP="00C12A6D">
      <w:pPr>
        <w:rPr>
          <w:b/>
          <w:bCs/>
        </w:rPr>
      </w:pPr>
      <w:r w:rsidRPr="00C12A6D">
        <w:rPr>
          <w:b/>
          <w:bCs/>
        </w:rPr>
        <w:t>4. Compliance and Policy Review</w:t>
      </w:r>
    </w:p>
    <w:p w14:paraId="6A5A99FE" w14:textId="77777777" w:rsidR="00C12A6D" w:rsidRPr="00C12A6D" w:rsidRDefault="00C12A6D" w:rsidP="00C12A6D">
      <w:pPr>
        <w:numPr>
          <w:ilvl w:val="0"/>
          <w:numId w:val="4"/>
        </w:numPr>
      </w:pPr>
      <w:r w:rsidRPr="00C12A6D">
        <w:rPr>
          <w:b/>
          <w:bCs/>
        </w:rPr>
        <w:t>Policy Compliance:</w:t>
      </w:r>
      <w:r w:rsidRPr="00C12A6D">
        <w:t> Assess the alignment of firewall configurations with internal security policies and external regulations.</w:t>
      </w:r>
    </w:p>
    <w:p w14:paraId="30D2A15B" w14:textId="77777777" w:rsidR="00C12A6D" w:rsidRPr="00C12A6D" w:rsidRDefault="00C12A6D" w:rsidP="00C12A6D">
      <w:pPr>
        <w:numPr>
          <w:ilvl w:val="0"/>
          <w:numId w:val="4"/>
        </w:numPr>
      </w:pPr>
      <w:r w:rsidRPr="00C12A6D">
        <w:rPr>
          <w:b/>
          <w:bCs/>
        </w:rPr>
        <w:t>Access Control Lists (ACLs):</w:t>
      </w:r>
      <w:r w:rsidRPr="00C12A6D">
        <w:t> Review the ACLs for proper implementation, including unnecessary, overly permissive, or outdated rules.</w:t>
      </w:r>
    </w:p>
    <w:p w14:paraId="1B84F21C" w14:textId="77777777" w:rsidR="00C12A6D" w:rsidRPr="00C12A6D" w:rsidRDefault="00C12A6D" w:rsidP="00C12A6D">
      <w:pPr>
        <w:numPr>
          <w:ilvl w:val="0"/>
          <w:numId w:val="4"/>
        </w:numPr>
      </w:pPr>
      <w:r w:rsidRPr="00C12A6D">
        <w:rPr>
          <w:b/>
          <w:bCs/>
        </w:rPr>
        <w:t>Change Management:</w:t>
      </w:r>
      <w:r w:rsidRPr="00C12A6D">
        <w:t> Evaluate the processes for managing changes to firewall configurations and rules.</w:t>
      </w:r>
    </w:p>
    <w:p w14:paraId="5648CBAD" w14:textId="77777777" w:rsidR="00C12A6D" w:rsidRPr="00C12A6D" w:rsidRDefault="00C12A6D" w:rsidP="00C12A6D">
      <w:pPr>
        <w:rPr>
          <w:b/>
          <w:bCs/>
        </w:rPr>
      </w:pPr>
      <w:r w:rsidRPr="00C12A6D">
        <w:rPr>
          <w:b/>
          <w:bCs/>
        </w:rPr>
        <w:t>5. Security Configuration Review</w:t>
      </w:r>
    </w:p>
    <w:p w14:paraId="41BA8BD5" w14:textId="77777777" w:rsidR="00C12A6D" w:rsidRPr="00C12A6D" w:rsidRDefault="00C12A6D" w:rsidP="00C12A6D">
      <w:pPr>
        <w:numPr>
          <w:ilvl w:val="0"/>
          <w:numId w:val="5"/>
        </w:numPr>
      </w:pPr>
      <w:r w:rsidRPr="00C12A6D">
        <w:rPr>
          <w:b/>
          <w:bCs/>
        </w:rPr>
        <w:t>Default Settings:</w:t>
      </w:r>
      <w:r w:rsidRPr="00C12A6D">
        <w:t> Check for any unchanged default usernames, passwords, and configurations.</w:t>
      </w:r>
    </w:p>
    <w:p w14:paraId="2C933802" w14:textId="77777777" w:rsidR="00C12A6D" w:rsidRPr="00C12A6D" w:rsidRDefault="00C12A6D" w:rsidP="00C12A6D">
      <w:pPr>
        <w:numPr>
          <w:ilvl w:val="0"/>
          <w:numId w:val="5"/>
        </w:numPr>
      </w:pPr>
      <w:r w:rsidRPr="00C12A6D">
        <w:rPr>
          <w:b/>
          <w:bCs/>
        </w:rPr>
        <w:lastRenderedPageBreak/>
        <w:t>Software and Firmware:</w:t>
      </w:r>
      <w:r w:rsidRPr="00C12A6D">
        <w:t> Verify that the firewall is running up-to-date software/firmware with all necessary security patches applied.</w:t>
      </w:r>
    </w:p>
    <w:p w14:paraId="26D85F19" w14:textId="77777777" w:rsidR="00C12A6D" w:rsidRPr="00C12A6D" w:rsidRDefault="00C12A6D" w:rsidP="00C12A6D">
      <w:pPr>
        <w:numPr>
          <w:ilvl w:val="0"/>
          <w:numId w:val="5"/>
        </w:numPr>
      </w:pPr>
      <w:r w:rsidRPr="00C12A6D">
        <w:rPr>
          <w:b/>
          <w:bCs/>
        </w:rPr>
        <w:t>Encryption and Authentication:</w:t>
      </w:r>
      <w:r w:rsidRPr="00C12A6D">
        <w:t> Assess the encryption standards and authentication mechanisms in use.</w:t>
      </w:r>
    </w:p>
    <w:p w14:paraId="55C508AA" w14:textId="77777777" w:rsidR="00C12A6D" w:rsidRPr="00C12A6D" w:rsidRDefault="00C12A6D" w:rsidP="00C12A6D">
      <w:pPr>
        <w:rPr>
          <w:b/>
          <w:bCs/>
        </w:rPr>
      </w:pPr>
      <w:r w:rsidRPr="00C12A6D">
        <w:rPr>
          <w:b/>
          <w:bCs/>
        </w:rPr>
        <w:t>6. Vulnerability Assessment</w:t>
      </w:r>
    </w:p>
    <w:p w14:paraId="02EA3FA6" w14:textId="77777777" w:rsidR="00C12A6D" w:rsidRPr="00C12A6D" w:rsidRDefault="00C12A6D" w:rsidP="00C12A6D">
      <w:pPr>
        <w:numPr>
          <w:ilvl w:val="0"/>
          <w:numId w:val="6"/>
        </w:numPr>
      </w:pPr>
      <w:r w:rsidRPr="00C12A6D">
        <w:rPr>
          <w:b/>
          <w:bCs/>
        </w:rPr>
        <w:t>Known Vulnerabilities:</w:t>
      </w:r>
      <w:r w:rsidRPr="00C12A6D">
        <w:t> Identify known vulnerabilities affecting the firewall software/hardware.</w:t>
      </w:r>
    </w:p>
    <w:p w14:paraId="6F986745" w14:textId="77777777" w:rsidR="00C12A6D" w:rsidRPr="00C12A6D" w:rsidRDefault="00C12A6D" w:rsidP="00C12A6D">
      <w:pPr>
        <w:numPr>
          <w:ilvl w:val="0"/>
          <w:numId w:val="6"/>
        </w:numPr>
      </w:pPr>
      <w:r w:rsidRPr="00C12A6D">
        <w:rPr>
          <w:b/>
          <w:bCs/>
        </w:rPr>
        <w:t>Penetration Testing:</w:t>
      </w:r>
      <w:r w:rsidRPr="00C12A6D">
        <w:t> Optionally, conduct or review results from penetration testing focused on the firewall and adjacent network components.</w:t>
      </w:r>
    </w:p>
    <w:p w14:paraId="44BEA31A" w14:textId="77777777" w:rsidR="00C12A6D" w:rsidRPr="00C12A6D" w:rsidRDefault="00C12A6D" w:rsidP="00C12A6D">
      <w:pPr>
        <w:rPr>
          <w:b/>
          <w:bCs/>
        </w:rPr>
      </w:pPr>
      <w:r w:rsidRPr="00C12A6D">
        <w:rPr>
          <w:b/>
          <w:bCs/>
        </w:rPr>
        <w:t>7. Audit Findings and Recommendations</w:t>
      </w:r>
    </w:p>
    <w:p w14:paraId="6083EF8A" w14:textId="77777777" w:rsidR="00C12A6D" w:rsidRPr="00C12A6D" w:rsidRDefault="00C12A6D" w:rsidP="00C12A6D">
      <w:pPr>
        <w:numPr>
          <w:ilvl w:val="0"/>
          <w:numId w:val="7"/>
        </w:numPr>
      </w:pPr>
      <w:r w:rsidRPr="00C12A6D">
        <w:rPr>
          <w:b/>
          <w:bCs/>
        </w:rPr>
        <w:t>Findings Summary:</w:t>
      </w:r>
      <w:r w:rsidRPr="00C12A6D">
        <w:t> Present a summary of the audit findings, categorizing them by severity (e.g., critical, high, medium, low).</w:t>
      </w:r>
    </w:p>
    <w:p w14:paraId="40896BD5" w14:textId="77777777" w:rsidR="00C12A6D" w:rsidRPr="00C12A6D" w:rsidRDefault="00C12A6D" w:rsidP="00C12A6D">
      <w:pPr>
        <w:numPr>
          <w:ilvl w:val="0"/>
          <w:numId w:val="7"/>
        </w:numPr>
      </w:pPr>
      <w:r w:rsidRPr="00C12A6D">
        <w:rPr>
          <w:b/>
          <w:bCs/>
        </w:rPr>
        <w:t>Recommendations:</w:t>
      </w:r>
      <w:r w:rsidRPr="00C12A6D">
        <w:t> Provide actionable recommendations for each finding, prioritizing based on risk and impact.</w:t>
      </w:r>
    </w:p>
    <w:p w14:paraId="72FA9707" w14:textId="77777777" w:rsidR="00C12A6D" w:rsidRPr="00C12A6D" w:rsidRDefault="00C12A6D" w:rsidP="00C12A6D">
      <w:pPr>
        <w:rPr>
          <w:b/>
          <w:bCs/>
        </w:rPr>
      </w:pPr>
      <w:r w:rsidRPr="00C12A6D">
        <w:rPr>
          <w:b/>
          <w:bCs/>
        </w:rPr>
        <w:t>8. Conclusion</w:t>
      </w:r>
    </w:p>
    <w:p w14:paraId="1280E0C8" w14:textId="77777777" w:rsidR="00C12A6D" w:rsidRPr="00C12A6D" w:rsidRDefault="00C12A6D" w:rsidP="00C12A6D">
      <w:pPr>
        <w:numPr>
          <w:ilvl w:val="0"/>
          <w:numId w:val="8"/>
        </w:numPr>
      </w:pPr>
      <w:r w:rsidRPr="00C12A6D">
        <w:rPr>
          <w:b/>
          <w:bCs/>
        </w:rPr>
        <w:t>Overall Assessment:</w:t>
      </w:r>
      <w:r w:rsidRPr="00C12A6D">
        <w:t> Offer an overall assessment of the firewall's security posture based on the audit findings.</w:t>
      </w:r>
    </w:p>
    <w:p w14:paraId="753C083C" w14:textId="77777777" w:rsidR="00C12A6D" w:rsidRPr="00C12A6D" w:rsidRDefault="00C12A6D" w:rsidP="00C12A6D">
      <w:pPr>
        <w:numPr>
          <w:ilvl w:val="0"/>
          <w:numId w:val="8"/>
        </w:numPr>
      </w:pPr>
      <w:r w:rsidRPr="00C12A6D">
        <w:rPr>
          <w:b/>
          <w:bCs/>
        </w:rPr>
        <w:t>Next Steps:</w:t>
      </w:r>
      <w:r w:rsidRPr="00C12A6D">
        <w:t> Suggest next steps, including a timeline for addressing the findings and recommendations for future audits.</w:t>
      </w:r>
    </w:p>
    <w:p w14:paraId="1B14CCC0" w14:textId="77777777" w:rsidR="00C12A6D" w:rsidRPr="00C12A6D" w:rsidRDefault="00C12A6D" w:rsidP="00C12A6D">
      <w:pPr>
        <w:rPr>
          <w:b/>
          <w:bCs/>
        </w:rPr>
      </w:pPr>
      <w:r w:rsidRPr="00C12A6D">
        <w:rPr>
          <w:b/>
          <w:bCs/>
        </w:rPr>
        <w:t>9. Appendices</w:t>
      </w:r>
    </w:p>
    <w:p w14:paraId="07FFAB69" w14:textId="77777777" w:rsidR="00C12A6D" w:rsidRPr="00C12A6D" w:rsidRDefault="00C12A6D" w:rsidP="00C12A6D">
      <w:pPr>
        <w:numPr>
          <w:ilvl w:val="0"/>
          <w:numId w:val="9"/>
        </w:numPr>
      </w:pPr>
      <w:r w:rsidRPr="00C12A6D">
        <w:rPr>
          <w:b/>
          <w:bCs/>
        </w:rPr>
        <w:t>Glossary:</w:t>
      </w:r>
      <w:r w:rsidRPr="00C12A6D">
        <w:t> Define any technical terms or acronyms used in the report.</w:t>
      </w:r>
    </w:p>
    <w:p w14:paraId="765F7D75" w14:textId="77777777" w:rsidR="00C12A6D" w:rsidRPr="00C12A6D" w:rsidRDefault="00C12A6D" w:rsidP="00C12A6D">
      <w:pPr>
        <w:numPr>
          <w:ilvl w:val="0"/>
          <w:numId w:val="9"/>
        </w:numPr>
      </w:pPr>
      <w:r w:rsidRPr="00C12A6D">
        <w:rPr>
          <w:b/>
          <w:bCs/>
        </w:rPr>
        <w:t>Audit Trails:</w:t>
      </w:r>
      <w:r w:rsidRPr="00C12A6D">
        <w:t> Include detailed logs or records of the audit process, tools used, and data analyzed.</w:t>
      </w:r>
    </w:p>
    <w:p w14:paraId="5889E773" w14:textId="77777777" w:rsidR="003E68B0" w:rsidRDefault="003E68B0"/>
    <w:sectPr w:rsidR="003E68B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AF591" w14:textId="77777777" w:rsidR="000A4291" w:rsidRDefault="000A4291" w:rsidP="00E95422">
      <w:pPr>
        <w:spacing w:after="0" w:line="240" w:lineRule="auto"/>
      </w:pPr>
      <w:r>
        <w:separator/>
      </w:r>
    </w:p>
  </w:endnote>
  <w:endnote w:type="continuationSeparator" w:id="0">
    <w:p w14:paraId="5082AD10" w14:textId="77777777" w:rsidR="000A4291" w:rsidRDefault="000A4291" w:rsidP="00E95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6787A" w14:textId="58485A46" w:rsidR="00E95422" w:rsidRDefault="00E95422" w:rsidP="002D4F2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FF6F4" w14:textId="77777777" w:rsidR="000A4291" w:rsidRDefault="000A4291" w:rsidP="00E95422">
      <w:pPr>
        <w:spacing w:after="0" w:line="240" w:lineRule="auto"/>
      </w:pPr>
      <w:r>
        <w:separator/>
      </w:r>
    </w:p>
  </w:footnote>
  <w:footnote w:type="continuationSeparator" w:id="0">
    <w:p w14:paraId="3F2E3EA9" w14:textId="77777777" w:rsidR="000A4291" w:rsidRDefault="000A4291" w:rsidP="00E954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C1A4A" w14:textId="3B18DBFD" w:rsidR="00E95422" w:rsidRDefault="00E95422" w:rsidP="0096011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7AB7"/>
    <w:multiLevelType w:val="multilevel"/>
    <w:tmpl w:val="1446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73CC"/>
    <w:multiLevelType w:val="multilevel"/>
    <w:tmpl w:val="42E6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92533"/>
    <w:multiLevelType w:val="multilevel"/>
    <w:tmpl w:val="815E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309DA"/>
    <w:multiLevelType w:val="multilevel"/>
    <w:tmpl w:val="435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93861"/>
    <w:multiLevelType w:val="multilevel"/>
    <w:tmpl w:val="379E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0751A"/>
    <w:multiLevelType w:val="multilevel"/>
    <w:tmpl w:val="8E32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B426A"/>
    <w:multiLevelType w:val="multilevel"/>
    <w:tmpl w:val="3240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94883"/>
    <w:multiLevelType w:val="multilevel"/>
    <w:tmpl w:val="0738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E25B3"/>
    <w:multiLevelType w:val="multilevel"/>
    <w:tmpl w:val="EC88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443623">
    <w:abstractNumId w:val="5"/>
  </w:num>
  <w:num w:numId="2" w16cid:durableId="1885021858">
    <w:abstractNumId w:val="1"/>
  </w:num>
  <w:num w:numId="3" w16cid:durableId="90050348">
    <w:abstractNumId w:val="6"/>
  </w:num>
  <w:num w:numId="4" w16cid:durableId="375088704">
    <w:abstractNumId w:val="3"/>
  </w:num>
  <w:num w:numId="5" w16cid:durableId="260912495">
    <w:abstractNumId w:val="8"/>
  </w:num>
  <w:num w:numId="6" w16cid:durableId="607978381">
    <w:abstractNumId w:val="2"/>
  </w:num>
  <w:num w:numId="7" w16cid:durableId="127433879">
    <w:abstractNumId w:val="7"/>
  </w:num>
  <w:num w:numId="8" w16cid:durableId="831025203">
    <w:abstractNumId w:val="0"/>
  </w:num>
  <w:num w:numId="9" w16cid:durableId="2139491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A6D"/>
    <w:rsid w:val="0005326F"/>
    <w:rsid w:val="000A4291"/>
    <w:rsid w:val="001C683F"/>
    <w:rsid w:val="002D4F22"/>
    <w:rsid w:val="002E6703"/>
    <w:rsid w:val="00346E5D"/>
    <w:rsid w:val="003D6398"/>
    <w:rsid w:val="003E68B0"/>
    <w:rsid w:val="004C0F70"/>
    <w:rsid w:val="004C33A4"/>
    <w:rsid w:val="005D64F5"/>
    <w:rsid w:val="0077204B"/>
    <w:rsid w:val="0079690B"/>
    <w:rsid w:val="008616FD"/>
    <w:rsid w:val="00892617"/>
    <w:rsid w:val="00901229"/>
    <w:rsid w:val="0096011E"/>
    <w:rsid w:val="00B2187E"/>
    <w:rsid w:val="00C062B0"/>
    <w:rsid w:val="00C108F7"/>
    <w:rsid w:val="00C12A6D"/>
    <w:rsid w:val="00C2643F"/>
    <w:rsid w:val="00D71697"/>
    <w:rsid w:val="00DA7E3E"/>
    <w:rsid w:val="00DD5D10"/>
    <w:rsid w:val="00E95422"/>
    <w:rsid w:val="00FA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7B83E"/>
  <w15:chartTrackingRefBased/>
  <w15:docId w15:val="{6876369C-A4A1-471A-BAF2-A8A2BD14A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A6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12A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2A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2A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2A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2A6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54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422"/>
  </w:style>
  <w:style w:type="paragraph" w:styleId="Footer">
    <w:name w:val="footer"/>
    <w:basedOn w:val="Normal"/>
    <w:link w:val="FooterChar"/>
    <w:uiPriority w:val="99"/>
    <w:unhideWhenUsed/>
    <w:rsid w:val="00E954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4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52DBDFADF98C42808E1A418FCDF38C" ma:contentTypeVersion="10" ma:contentTypeDescription="Create a new document." ma:contentTypeScope="" ma:versionID="5be832b6c05d13285b7c50dcb8a77b17">
  <xsd:schema xmlns:xsd="http://www.w3.org/2001/XMLSchema" xmlns:xs="http://www.w3.org/2001/XMLSchema" xmlns:p="http://schemas.microsoft.com/office/2006/metadata/properties" xmlns:ns2="14c75106-2cf0-478c-934f-aa8418075c25" xmlns:ns3="865baaf1-e0a9-408f-8556-4f502d11c043" targetNamespace="http://schemas.microsoft.com/office/2006/metadata/properties" ma:root="true" ma:fieldsID="fcd97fe2a122c9c6ec6bc919ed620ca0" ns2:_="" ns3:_="">
    <xsd:import namespace="14c75106-2cf0-478c-934f-aa8418075c25"/>
    <xsd:import namespace="865baaf1-e0a9-408f-8556-4f502d11c0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75106-2cf0-478c-934f-aa8418075c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f2887e-0f3c-4059-82cb-bca3d08d6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5baaf1-e0a9-408f-8556-4f502d11c0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32beac-86b6-4221-8d9a-85bd2561f4bb}" ma:internalName="TaxCatchAll" ma:showField="CatchAllData" ma:web="865baaf1-e0a9-408f-8556-4f502d11c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5baaf1-e0a9-408f-8556-4f502d11c043" xsi:nil="true"/>
    <lcf76f155ced4ddcb4097134ff3c332f xmlns="14c75106-2cf0-478c-934f-aa8418075c2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DFF2EE-336D-424F-B159-8D9FB3B373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c75106-2cf0-478c-934f-aa8418075c25"/>
    <ds:schemaRef ds:uri="865baaf1-e0a9-408f-8556-4f502d11c0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158564-7950-446F-8F1A-D619246F4BC1}">
  <ds:schemaRefs>
    <ds:schemaRef ds:uri="http://schemas.microsoft.com/office/2006/metadata/properties"/>
    <ds:schemaRef ds:uri="http://schemas.microsoft.com/office/infopath/2007/PartnerControls"/>
    <ds:schemaRef ds:uri="865baaf1-e0a9-408f-8556-4f502d11c043"/>
    <ds:schemaRef ds:uri="14c75106-2cf0-478c-934f-aa8418075c25"/>
  </ds:schemaRefs>
</ds:datastoreItem>
</file>

<file path=customXml/itemProps3.xml><?xml version="1.0" encoding="utf-8"?>
<ds:datastoreItem xmlns:ds="http://schemas.openxmlformats.org/officeDocument/2006/customXml" ds:itemID="{CA24F7B1-1195-4D54-A76C-07FDA8E203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Cady</dc:creator>
  <cp:keywords/>
  <dc:description/>
  <cp:lastModifiedBy>Jeffrey Cady</cp:lastModifiedBy>
  <cp:revision>12</cp:revision>
  <dcterms:created xsi:type="dcterms:W3CDTF">2025-02-12T19:02:00Z</dcterms:created>
  <dcterms:modified xsi:type="dcterms:W3CDTF">2025-12-11T22:31:00Z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7e2e99-2a28-4cf4-bfb1-634d871c9cae_Enabled">
    <vt:lpwstr>true</vt:lpwstr>
  </property>
  <property fmtid="{D5CDD505-2E9C-101B-9397-08002B2CF9AE}" pid="3" name="MSIP_Label_8a7e2e99-2a28-4cf4-bfb1-634d871c9cae_SetDate">
    <vt:lpwstr>2025-02-12T19:10:31Z</vt:lpwstr>
  </property>
  <property fmtid="{D5CDD505-2E9C-101B-9397-08002B2CF9AE}" pid="4" name="MSIP_Label_8a7e2e99-2a28-4cf4-bfb1-634d871c9cae_Method">
    <vt:lpwstr>Privileged</vt:lpwstr>
  </property>
  <property fmtid="{D5CDD505-2E9C-101B-9397-08002B2CF9AE}" pid="5" name="MSIP_Label_8a7e2e99-2a28-4cf4-bfb1-634d871c9cae_Name">
    <vt:lpwstr>Internal Use</vt:lpwstr>
  </property>
  <property fmtid="{D5CDD505-2E9C-101B-9397-08002B2CF9AE}" pid="6" name="MSIP_Label_8a7e2e99-2a28-4cf4-bfb1-634d871c9cae_SiteId">
    <vt:lpwstr>6e977e52-5108-41ad-b5ac-5777e0bf5abc</vt:lpwstr>
  </property>
  <property fmtid="{D5CDD505-2E9C-101B-9397-08002B2CF9AE}" pid="7" name="MSIP_Label_8a7e2e99-2a28-4cf4-bfb1-634d871c9cae_ActionId">
    <vt:lpwstr>6109dc6b-78e8-489f-8cee-4f6c6325bccd</vt:lpwstr>
  </property>
  <property fmtid="{D5CDD505-2E9C-101B-9397-08002B2CF9AE}" pid="8" name="MSIP_Label_8a7e2e99-2a28-4cf4-bfb1-634d871c9cae_ContentBits">
    <vt:lpwstr>0</vt:lpwstr>
  </property>
  <property fmtid="{D5CDD505-2E9C-101B-9397-08002B2CF9AE}" pid="9" name="ContentTypeId">
    <vt:lpwstr>0x010100B252DBDFADF98C42808E1A418FCDF38C</vt:lpwstr>
  </property>
  <property fmtid="{D5CDD505-2E9C-101B-9397-08002B2CF9AE}" pid="10" name="MediaServiceImageTags">
    <vt:lpwstr/>
  </property>
</Properties>
</file>